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849" w:rsidRPr="008B6849" w:rsidRDefault="008B6849" w:rsidP="008B68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РЕСПУБЛИКА МОРДОВИЯ</w:t>
      </w:r>
    </w:p>
    <w:p w:rsidR="008B6849" w:rsidRPr="008B6849" w:rsidRDefault="008B6849" w:rsidP="008B68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ЛЯМБИРСКИЙ МУНИЦИПАЛЬНЫЙ РАЙОН</w:t>
      </w:r>
    </w:p>
    <w:p w:rsidR="008B6849" w:rsidRPr="008B6849" w:rsidRDefault="008B6849" w:rsidP="008B68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СОВЕТ ДЕПУТАТОВ БОЛОТНИКОВСКОГО СЕЛЬСКОГО ПОСЕЛЕНИЯ</w:t>
      </w:r>
    </w:p>
    <w:p w:rsidR="008B6849" w:rsidRPr="008B6849" w:rsidRDefault="008B6849" w:rsidP="008B6849">
      <w:pPr>
        <w:keepNext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B6849">
        <w:rPr>
          <w:rFonts w:ascii="Times New Roman" w:eastAsia="Times New Roman" w:hAnsi="Times New Roman" w:cs="Times New Roman"/>
          <w:b/>
          <w:bCs/>
          <w:kern w:val="36"/>
          <w:sz w:val="30"/>
          <w:szCs w:val="30"/>
          <w:lang w:eastAsia="ru-RU"/>
        </w:rPr>
        <w:t>РЕШЕНИЕ</w:t>
      </w:r>
    </w:p>
    <w:p w:rsidR="008B6849" w:rsidRPr="008B6849" w:rsidRDefault="00586663" w:rsidP="008B684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 </w:t>
      </w:r>
      <w:r w:rsidR="008839A9">
        <w:rPr>
          <w:rFonts w:ascii="Times New Roman" w:eastAsia="Times New Roman" w:hAnsi="Times New Roman" w:cs="Times New Roman"/>
          <w:sz w:val="27"/>
          <w:szCs w:val="27"/>
          <w:lang w:eastAsia="ru-RU"/>
        </w:rPr>
        <w:t>2</w:t>
      </w:r>
      <w:r w:rsidR="008B6849"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8 декабря 2015 г. </w:t>
      </w:r>
      <w:r w:rsid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</w:t>
      </w:r>
      <w:r w:rsidR="003F457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</w:t>
      </w:r>
      <w:r w:rsid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</w:t>
      </w:r>
      <w:r w:rsidR="008B6849"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№ </w:t>
      </w:r>
      <w:r w:rsidR="008839A9">
        <w:rPr>
          <w:rFonts w:ascii="Times New Roman" w:eastAsia="Times New Roman" w:hAnsi="Times New Roman" w:cs="Times New Roman"/>
          <w:sz w:val="27"/>
          <w:szCs w:val="27"/>
          <w:lang w:eastAsia="ru-RU"/>
        </w:rPr>
        <w:t>11</w:t>
      </w:r>
    </w:p>
    <w:p w:rsidR="008B6849" w:rsidRPr="008B6849" w:rsidRDefault="008B6849" w:rsidP="003F457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с.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Болотниково</w:t>
      </w:r>
      <w:proofErr w:type="spellEnd"/>
    </w:p>
    <w:p w:rsidR="008B6849" w:rsidRPr="008B6849" w:rsidRDefault="008B6849" w:rsidP="008B6849">
      <w:pPr>
        <w:shd w:val="clear" w:color="auto" w:fill="FFFFFF"/>
        <w:spacing w:before="100" w:beforeAutospacing="1" w:after="0" w:line="240" w:lineRule="auto"/>
        <w:ind w:right="378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«О бюджете </w:t>
      </w:r>
      <w:proofErr w:type="spellStart"/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сельского поселения </w:t>
      </w:r>
      <w:proofErr w:type="spellStart"/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Лямбирского</w:t>
      </w:r>
      <w:proofErr w:type="spellEnd"/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муниципального района Республики Мордовия на 201</w:t>
      </w:r>
      <w:r w:rsidR="005C726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год»</w:t>
      </w:r>
    </w:p>
    <w:p w:rsidR="008B6849" w:rsidRPr="008B6849" w:rsidRDefault="008B6849" w:rsidP="008B6849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соответствии с Бюджетным кодексом Российской Федерации, на основании прогноза социально-экономического развития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на 201</w:t>
      </w:r>
      <w:r w:rsidR="005C726F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год, руководствуясь статьей 20 Устава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поселения, Совет депутатов сельского поселения</w:t>
      </w:r>
    </w:p>
    <w:p w:rsidR="008B6849" w:rsidRPr="008B6849" w:rsidRDefault="008B6849" w:rsidP="008B684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РЕШИЛ:</w:t>
      </w:r>
    </w:p>
    <w:p w:rsidR="008B6849" w:rsidRPr="008B6849" w:rsidRDefault="008B6849" w:rsidP="008B684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Раздел 1. Основные характеристики бюджета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сельского поселения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1. Утвердить бюджет сельского поселения н</w:t>
      </w:r>
      <w:r w:rsidR="0032327A">
        <w:rPr>
          <w:rFonts w:ascii="Times New Roman" w:eastAsia="Times New Roman" w:hAnsi="Times New Roman" w:cs="Times New Roman"/>
          <w:sz w:val="27"/>
          <w:szCs w:val="27"/>
          <w:lang w:eastAsia="ru-RU"/>
        </w:rPr>
        <w:t>а 2015 год по доходам в сумме 2677,6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тыс. рублей и по расходам в сумме </w:t>
      </w:r>
      <w:r w:rsidR="0032327A">
        <w:rPr>
          <w:rFonts w:ascii="Times New Roman" w:eastAsia="Times New Roman" w:hAnsi="Times New Roman" w:cs="Times New Roman"/>
          <w:sz w:val="27"/>
          <w:szCs w:val="27"/>
          <w:lang w:eastAsia="ru-RU"/>
        </w:rPr>
        <w:t>2711,78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тыс. рублей, с превышением расходов над доходами в сумме </w:t>
      </w:r>
      <w:r w:rsidR="0032327A">
        <w:rPr>
          <w:rFonts w:ascii="Times New Roman" w:eastAsia="Times New Roman" w:hAnsi="Times New Roman" w:cs="Times New Roman"/>
          <w:sz w:val="27"/>
          <w:szCs w:val="27"/>
          <w:lang w:eastAsia="ru-RU"/>
        </w:rPr>
        <w:t>34,18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тыс. рублей, исходя из уровня инфляции, не превышающего 5,0 процентов (декабрь 201</w:t>
      </w:r>
      <w:r w:rsidR="0032327A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года к декабрю 201</w:t>
      </w:r>
      <w:r w:rsidR="0032327A">
        <w:rPr>
          <w:rFonts w:ascii="Times New Roman" w:eastAsia="Times New Roman" w:hAnsi="Times New Roman" w:cs="Times New Roman"/>
          <w:sz w:val="27"/>
          <w:szCs w:val="27"/>
          <w:lang w:eastAsia="ru-RU"/>
        </w:rPr>
        <w:t>5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года)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Раздел 2. Общая характеристика доходов бюджета сельского поселения 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2. Установить, что доходы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доходов, местных налогов -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поступлений. 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3. Утвердить перечень главных администраторов доходов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– органов местного самоуправления, согласно приложению № 1 к настоящему Решению.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4. Утвердить перечень главных </w:t>
      </w:r>
      <w:proofErr w:type="gram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администраторов источников финансирования дефицита бюджета</w:t>
      </w:r>
      <w:proofErr w:type="gram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поселения, согласно приложению № 2 к настоящему Решению.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5. Утвердить объем доходов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на 201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 (межбюджетных трансфертов, получаемых из других бюджетов бюджетной системы Российской Федерации), согласно приложению № 3 к настоящему Решению. 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Раздел 3. Распределение расходов бюджета сельского поселения</w:t>
      </w:r>
    </w:p>
    <w:p w:rsidR="008B6849" w:rsidRPr="008B6849" w:rsidRDefault="008B6849" w:rsidP="008B6849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6. Произвести распределение бюджетных ассигнований из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согласно:</w:t>
      </w:r>
    </w:p>
    <w:p w:rsidR="008B6849" w:rsidRPr="008B6849" w:rsidRDefault="008B6849" w:rsidP="008B6849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распределению бюджетных ассигнований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по разделам, подразделам, целевым статья</w:t>
      </w:r>
      <w:proofErr w:type="gram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м(</w:t>
      </w:r>
      <w:proofErr w:type="gram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государственным (муниципальным) программам и непрограммным направлениям деятельности),группам (группам и подгруппам) видов расходов классификации расходов бюджетов Российской Федерации на 201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 согласно приложению № 4 к настоящему Решению;</w:t>
      </w:r>
    </w:p>
    <w:p w:rsidR="008B6849" w:rsidRPr="008B6849" w:rsidRDefault="008B6849" w:rsidP="008B6849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ведомственной структуре расходов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на 201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 согласно приложению №5 к настоящему Решению;</w:t>
      </w:r>
    </w:p>
    <w:p w:rsidR="008B6849" w:rsidRPr="008B6849" w:rsidRDefault="008B6849" w:rsidP="00861F59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распределению бюджетных ассигнований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по целевым статьям (государственным (муниципальным)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 согласно приложению №6 к настоящему Решению</w:t>
      </w:r>
    </w:p>
    <w:p w:rsidR="008B6849" w:rsidRPr="008B6849" w:rsidRDefault="008B6849" w:rsidP="00861F5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Раздел 4. Расходы на оказание муниципальных услуг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7. Установить, что из бюджета сельского поселения предоставляются бюджетные ассигнования казенным учреждениям сельского поселения на обеспечение выполнения их функций, в том числе </w:t>
      </w:r>
      <w:proofErr w:type="gram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на</w:t>
      </w:r>
      <w:proofErr w:type="gram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 замещающих муниципальные должности и муниципальных служащих, иных категорий работников, командировочные и иные выплаты в соответствии с трудовыми договорами, законодательством Российской Федерации, законодательством Республики Мордовия и нормативно-правовыми актами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поселения;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оплату поставок товаров, выполнения работ, оказания услуг для муниципальных нужд;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уплату налогов, сборов и иных обязательных платежей в бюджетную систему Российской Федерации;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возмещение вреда, причиненного казенным учреждениям при осуществлении его деятельности.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8. Установить, что из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предоставляются бюджетные ассигнования на закупку товаров, работ, услуг для муниципальных нужд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9. Установить, что из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предоставляются субсидии муниципальным бюджетным автономным учреждениям сельского поселения на возмещение нормативных затрат, связанных с оказанием ими в соответствии с муниципальным заданием муниципальных услуг (выполнением работ).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предоставляются субсидии муниципальным бюджетным автономным учреждениям сельского поселения на иные цели.</w:t>
      </w:r>
    </w:p>
    <w:p w:rsidR="008B6849" w:rsidRPr="008B6849" w:rsidRDefault="008B6849" w:rsidP="00861F5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Порядок определения объема и условий субсидий на иные цели устанавливается Администрацией сельского поселения.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Раздел 5. Расходы на социальное обеспечение населения, </w:t>
      </w:r>
    </w:p>
    <w:p w:rsidR="008B6849" w:rsidRPr="008B6849" w:rsidRDefault="008B6849" w:rsidP="00861F5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не связанные с предоставлением мер социальной поддержки</w:t>
      </w:r>
      <w:proofErr w:type="gramEnd"/>
    </w:p>
    <w:p w:rsidR="008B6849" w:rsidRPr="008B6849" w:rsidRDefault="008B6849" w:rsidP="008B6849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10. Установить, что из бюджета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8B6849" w:rsidRPr="008B6849" w:rsidRDefault="008B6849" w:rsidP="008B6849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</w:t>
      </w:r>
    </w:p>
    <w:p w:rsidR="008B6849" w:rsidRPr="008B6849" w:rsidRDefault="008B6849" w:rsidP="008B6849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Оплата услуг почтовой связи и банковских услуг, оказываемых банками по выплате денежных сре</w:t>
      </w:r>
      <w:proofErr w:type="gramStart"/>
      <w:r w:rsidRPr="008B684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дств гр</w:t>
      </w:r>
      <w:proofErr w:type="gramEnd"/>
      <w:r w:rsidRPr="008B684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ажданам указанных в абзаце третьем может производиться в пределах 1,5 процента выплаченных сумм.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Раздел 6. Межбюджетные трансферты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11. Принять к исполнению переданные отдельные государственные полномочия в пределах, поступающих на данные цели средств, в соответствии с законодательством Республики Мордовия.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12. Принять к исполнению дотации на выравнивание бюджетной обеспеченности поселения в сумме </w:t>
      </w:r>
      <w:r w:rsidR="0032327A">
        <w:rPr>
          <w:rFonts w:ascii="Times New Roman" w:eastAsia="Times New Roman" w:hAnsi="Times New Roman" w:cs="Times New Roman"/>
          <w:sz w:val="27"/>
          <w:szCs w:val="27"/>
          <w:lang w:eastAsia="ru-RU"/>
        </w:rPr>
        <w:t>384,5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тыс. рублей представленные из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в бюджет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13. Принять к исполнению субсидии, предоставляемые из республиканского бюджета Республики Мордовия в бюджет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поселения: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выполнение мероприятий в рамках </w:t>
      </w:r>
      <w:proofErr w:type="gram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реализации Государственной </w:t>
      </w:r>
      <w:hyperlink r:id="rId5" w:history="1">
        <w:r w:rsidRPr="008B6849">
          <w:rPr>
            <w:rFonts w:ascii="Times New Roman" w:eastAsia="Times New Roman" w:hAnsi="Times New Roman" w:cs="Times New Roman"/>
            <w:color w:val="000080"/>
            <w:sz w:val="27"/>
            <w:szCs w:val="27"/>
            <w:u w:val="single"/>
            <w:lang w:eastAsia="ru-RU"/>
          </w:rPr>
          <w:t>программы</w:t>
        </w:r>
      </w:hyperlink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повышения эффективности управления</w:t>
      </w:r>
      <w:proofErr w:type="gram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государственными финансами в Республике Мордовия на 2014-2018 годы;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выполнение мероприятий в рамках реализации Государственной </w:t>
      </w:r>
      <w:hyperlink r:id="rId6" w:history="1">
        <w:r w:rsidRPr="008B6849">
          <w:rPr>
            <w:rFonts w:ascii="Times New Roman" w:eastAsia="Times New Roman" w:hAnsi="Times New Roman" w:cs="Times New Roman"/>
            <w:color w:val="000080"/>
            <w:sz w:val="27"/>
            <w:szCs w:val="27"/>
            <w:u w:val="single"/>
            <w:lang w:eastAsia="ru-RU"/>
          </w:rPr>
          <w:t>программы</w:t>
        </w:r>
      </w:hyperlink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Республики Мордовия «Развитие водохозяйственного комплекса Республики Мордовия» на 2014-2020 годы.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14. Распределение </w:t>
      </w:r>
      <w:proofErr w:type="gram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субсидий, предоставляемых бюджету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производится</w:t>
      </w:r>
      <w:proofErr w:type="gram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соответствии с приложением № 7 к настоящему Решению.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15. Принять к исполнению иные межбюджетные трансферты, предоставляемые из республиканского бюджета Республики Мордовия в бюджет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поселения: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комплектование книжных фондов библиотек;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государственную поддержку (грант) комплексного развития учреждений культуры.</w:t>
      </w:r>
    </w:p>
    <w:p w:rsidR="008B6849" w:rsidRPr="008B6849" w:rsidRDefault="008B6849" w:rsidP="008B6849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16. Принять к исполнению иные межбюджетные трансферты, предоставляемые из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на осуществление части полномочий по решению вопросов местного значения в соответствии с заключенными соглашениями </w:t>
      </w:r>
      <w:proofErr w:type="gram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по</w:t>
      </w:r>
      <w:proofErr w:type="gram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8B6849" w:rsidRPr="008B6849" w:rsidRDefault="008B6849" w:rsidP="008B6849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организации в границах поселения электро-, тепл</w:t>
      </w:r>
      <w:proofErr w:type="gram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о-</w:t>
      </w:r>
      <w:proofErr w:type="gram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, газо-,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8B6849" w:rsidRPr="008B6849" w:rsidRDefault="008B6849" w:rsidP="008B6849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пунктов, а также осуществлению иных полномочий в области использования автомобильных дорог и осуществлению 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дорожной деятельности в соответствии с законодательством Российской</w:t>
      </w:r>
      <w:proofErr w:type="gram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Федерации;</w:t>
      </w:r>
    </w:p>
    <w:p w:rsidR="008B6849" w:rsidRPr="008B6849" w:rsidRDefault="008B6849" w:rsidP="008B6849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 же иных полномочий органов местного самоуправления в соответствии с жилищным законодательством;</w:t>
      </w:r>
    </w:p>
    <w:p w:rsidR="008B6849" w:rsidRPr="008B6849" w:rsidRDefault="008B6849" w:rsidP="008B6849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организации сбора и вывоза бытовых отходов и мусора;</w:t>
      </w:r>
    </w:p>
    <w:p w:rsidR="008B6849" w:rsidRPr="008B6849" w:rsidRDefault="008B6849" w:rsidP="00861F59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8B6849" w:rsidRPr="008B6849" w:rsidRDefault="008B6849" w:rsidP="00861F5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Раздел 7. Заключительные положения о расходах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17. Установить размер Резервного фонда Администрации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на 201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 в сумме </w:t>
      </w:r>
      <w:r w:rsidR="0032327A">
        <w:rPr>
          <w:rFonts w:ascii="Times New Roman" w:eastAsia="Times New Roman" w:hAnsi="Times New Roman" w:cs="Times New Roman"/>
          <w:sz w:val="27"/>
          <w:szCs w:val="27"/>
          <w:lang w:eastAsia="ru-RU"/>
        </w:rPr>
        <w:t>5</w:t>
      </w:r>
      <w:bookmarkStart w:id="0" w:name="_GoBack"/>
      <w:bookmarkEnd w:id="0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,0тыс. рублей.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Средства Резервного фонда Администрации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Средства Резервного фонда Администрации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поселения, предусмотренные в составе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поселения, используются по решению Администрации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Порядок расходования средств Резервного фонда Администрации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определяется Администрацией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Отчет об использовании бюджетных ассигнований Резервного фонда Администрации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прилагается к ежеквартальному и годовому отчетам об исполнении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18. Утвердить объем бюджетных ассигнований, направляемых на исполнение публичных нормативных обязательств, предусмотренных настоящим Решением, в размере 201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 – 0,1 тыс. рублей.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lastRenderedPageBreak/>
        <w:t>19. Утвердить объем расходов на обслуживание муниципального долга в 201</w:t>
      </w:r>
      <w:r w:rsidRPr="0054589C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году 0,5 тыс. рублей.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20. Из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сельскому поселению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должностных лиц этих органов.</w:t>
      </w:r>
    </w:p>
    <w:p w:rsidR="008B6849" w:rsidRPr="008B6849" w:rsidRDefault="008B6849" w:rsidP="008B6849">
      <w:pPr>
        <w:spacing w:before="100" w:beforeAutospacing="1" w:after="0" w:line="228" w:lineRule="auto"/>
        <w:ind w:firstLine="5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21. Не использованные по состоянию на 1 января 201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года остатки межбюджетных трансфертов, предоставленных из республиканского бюджета Республики Мордовия бюджету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сельского поселения</w:t>
      </w: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в форме субсидий, субвенций и иных межбюджетных трансфертов, имеющих целевое назначение, подлежат возврату в республиканский бюджет в течение первых пятнадцати рабочих дней 201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года.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ar4"/>
      <w:bookmarkEnd w:id="1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22.</w:t>
      </w: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gram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соответствии с решением главного администратора бюджетных средств о наличии потребности в межбюджетных трансфертах, полученных в форме субсидий и иных межбюджетных трансфертов, имеющих целевое назначение (за исключением межбюджетных трансфертов, предоставленных за счет целевых средств федерального бюджета, а также межбюджетных трансфертов, предоставленных бюджетам поселений на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софинансирование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расходных обязательств, возникающих при выполнении полномочий органов местного самоуправления по вопросам местного значения, которые с</w:t>
      </w:r>
      <w:proofErr w:type="gram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gram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1 января 201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года решаются органами местного самоуправления муниципальных районов Республики Мордовия), не использованных по состоянию на 1 января 201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года, в объеме, не превышающем остатка указанных межбюджетных трансфертов, могут быть возвращены в очередном финансовом году в доход бюджета, которому они были ранее предоставлены, для финансового обеспечения расходов бюджета, соответствующих целям предоставления указанных межбюджетных трансфертов.</w:t>
      </w:r>
      <w:proofErr w:type="gramEnd"/>
    </w:p>
    <w:p w:rsidR="008B6849" w:rsidRPr="008B6849" w:rsidRDefault="008B6849" w:rsidP="008B6849">
      <w:pPr>
        <w:spacing w:before="100" w:beforeAutospacing="1"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23. </w:t>
      </w:r>
      <w:proofErr w:type="gram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Принятие главным администратором бюджетных средств решения о наличии (об отсутствии) потребности в межбюджетных трансфертах, предоставленных в форме субсидий и иных межбюджетных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предоставлены, при принятии решения о наличии в них потребности осуществляются в соответствии с отчетом о расходах бюджета</w:t>
      </w:r>
      <w:proofErr w:type="gram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proofErr w:type="gram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которому</w:t>
      </w:r>
      <w:proofErr w:type="gram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они были ранее представлены, сформированного в порядке, установленном главным администратором бюджетных средств, и предоставленного не позднее 30 календарных дней со дня поступления указанных средств в республиканский бюджет и бюджет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района.</w:t>
      </w:r>
    </w:p>
    <w:p w:rsidR="008B6849" w:rsidRPr="008B6849" w:rsidRDefault="008B6849" w:rsidP="00861F5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Раздел 8. Источники финансирования дефицита бюджета</w:t>
      </w:r>
      <w:r w:rsidR="00861F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сельского поселения 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24. Установить, что источниками внутреннего финансирования дефицита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являются: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разница между полученными и погашенными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сельским поселением кредитами кредитных организаций в валюте Российской Федерации;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разница между полученными и погашенными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сельским поселением в валюте Российской Федерации бюджетными кредитами, предоставленными бюджету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другими бюджетами бюджетной системы Российской Федерации;</w:t>
      </w:r>
      <w:proofErr w:type="gramEnd"/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изменение остатков средств на счетах по учету средств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в течение соответствующего финансового года.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25. Утвердить размер поступлений из источников финансирования дефицита бюджета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на 201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 согласно приложению № 8 к настоящему Решению.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26. Утвердить Программу муниципальных внутренних заимствований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на 201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 с указанием объема привлечения и объема средств, направляемых на погашение основной суммы долга, по каждому виду заимствований, согласно приложению № 9 к настоящему Решению.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27. Установить предельный объем муниципального долга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на 201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 - 0,5 тыс. рублей.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Верхний предел муниципального внутреннего долга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на 1 января 2016 года устанавливается в сумме 0,5 тыс. рублей.</w:t>
      </w:r>
    </w:p>
    <w:p w:rsidR="008B6849" w:rsidRPr="008B6849" w:rsidRDefault="008B6849" w:rsidP="00861F5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28. Право осуществления муниципальных внутренних заимствований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от имени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принадлежит Администрации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поселения.</w:t>
      </w:r>
    </w:p>
    <w:p w:rsidR="008B6849" w:rsidRPr="008B6849" w:rsidRDefault="00861F59" w:rsidP="00861F5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Раздел </w:t>
      </w:r>
      <w:r w:rsidR="008B6849"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6. Заключительные положения 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29. Настоящее Решение вступает в силу с 1 января 201</w:t>
      </w:r>
      <w:r w:rsidR="00AB57E8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года.</w:t>
      </w:r>
    </w:p>
    <w:p w:rsidR="008B6849" w:rsidRPr="008B6849" w:rsidRDefault="008B6849" w:rsidP="008B6849">
      <w:pPr>
        <w:spacing w:before="100" w:beforeAutospacing="1"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30. Опубликовать настоящее решение в информационном бюллетене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поселения.</w:t>
      </w:r>
    </w:p>
    <w:p w:rsidR="008B6849" w:rsidRPr="008B6849" w:rsidRDefault="008B6849" w:rsidP="008B6849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31. </w:t>
      </w:r>
      <w:proofErr w:type="gram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Установить, что нормативные правовые акты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поселения, принятые на основе и во исполнение решений Совета депутатов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«</w:t>
      </w:r>
      <w:hyperlink r:id="rId7" w:history="1">
        <w:r w:rsidRPr="008B6849">
          <w:rPr>
            <w:rFonts w:ascii="Times New Roman" w:eastAsia="Times New Roman" w:hAnsi="Times New Roman" w:cs="Times New Roman"/>
            <w:color w:val="000080"/>
            <w:sz w:val="27"/>
            <w:szCs w:val="27"/>
            <w:u w:val="single"/>
            <w:lang w:eastAsia="ru-RU"/>
          </w:rPr>
          <w:t>О бюджете</w:t>
        </w:r>
      </w:hyperlink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на 2012 год», «</w:t>
      </w:r>
      <w:hyperlink r:id="rId8" w:history="1">
        <w:r w:rsidRPr="008B6849">
          <w:rPr>
            <w:rFonts w:ascii="Times New Roman" w:eastAsia="Times New Roman" w:hAnsi="Times New Roman" w:cs="Times New Roman"/>
            <w:color w:val="000080"/>
            <w:sz w:val="27"/>
            <w:szCs w:val="27"/>
            <w:u w:val="single"/>
            <w:lang w:eastAsia="ru-RU"/>
          </w:rPr>
          <w:t>О бюджете</w:t>
        </w:r>
      </w:hyperlink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на 2013 год», «</w:t>
      </w:r>
      <w:hyperlink r:id="rId9" w:history="1">
        <w:r w:rsidRPr="008B6849">
          <w:rPr>
            <w:rFonts w:ascii="Times New Roman" w:eastAsia="Times New Roman" w:hAnsi="Times New Roman" w:cs="Times New Roman"/>
            <w:color w:val="000080"/>
            <w:sz w:val="27"/>
            <w:szCs w:val="27"/>
            <w:u w:val="single"/>
            <w:lang w:eastAsia="ru-RU"/>
          </w:rPr>
          <w:t>О бюджете</w:t>
        </w:r>
      </w:hyperlink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на 2014 год», </w:t>
      </w:r>
      <w:r w:rsidR="00861F59"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hyperlink r:id="rId10" w:history="1">
        <w:r w:rsidR="00861F59" w:rsidRPr="008B6849">
          <w:rPr>
            <w:rFonts w:ascii="Times New Roman" w:eastAsia="Times New Roman" w:hAnsi="Times New Roman" w:cs="Times New Roman"/>
            <w:color w:val="000080"/>
            <w:sz w:val="27"/>
            <w:szCs w:val="27"/>
            <w:u w:val="single"/>
            <w:lang w:eastAsia="ru-RU"/>
          </w:rPr>
          <w:t>О бюджете</w:t>
        </w:r>
      </w:hyperlink>
      <w:r w:rsidR="00861F59"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="00861F59"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Болотниковского</w:t>
      </w:r>
      <w:proofErr w:type="spellEnd"/>
      <w:r w:rsidR="00861F59"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на 201</w:t>
      </w:r>
      <w:r w:rsidR="00861F59">
        <w:rPr>
          <w:rFonts w:ascii="Times New Roman" w:eastAsia="Times New Roman" w:hAnsi="Times New Roman" w:cs="Times New Roman"/>
          <w:sz w:val="27"/>
          <w:szCs w:val="27"/>
          <w:lang w:eastAsia="ru-RU"/>
        </w:rPr>
        <w:t>5</w:t>
      </w:r>
      <w:r w:rsidR="00861F59"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год»</w:t>
      </w:r>
      <w:r w:rsidR="00861F5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 w:rsidRPr="008B6849">
        <w:rPr>
          <w:rFonts w:ascii="Times New Roman" w:eastAsia="Times New Roman" w:hAnsi="Times New Roman" w:cs="Times New Roman"/>
          <w:sz w:val="27"/>
          <w:szCs w:val="27"/>
          <w:lang w:eastAsia="ru-RU"/>
        </w:rPr>
        <w:t>действуют в части, не противоречащей настоящему Решению.</w:t>
      </w:r>
      <w:proofErr w:type="gramEnd"/>
    </w:p>
    <w:p w:rsidR="008B6849" w:rsidRPr="008B6849" w:rsidRDefault="008B6849" w:rsidP="008B684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6849" w:rsidRPr="008B6849" w:rsidRDefault="008B6849" w:rsidP="008B684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6849" w:rsidRPr="008B6849" w:rsidRDefault="008B6849" w:rsidP="00BA70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Глава </w:t>
      </w:r>
      <w:proofErr w:type="spellStart"/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Болотниковского</w:t>
      </w:r>
      <w:proofErr w:type="spellEnd"/>
    </w:p>
    <w:p w:rsidR="008B6849" w:rsidRPr="008B6849" w:rsidRDefault="008B6849" w:rsidP="00BA70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</w:t>
      </w:r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Е.А.Чекалдаева</w:t>
      </w:r>
      <w:proofErr w:type="spellEnd"/>
      <w:r w:rsidRPr="008B6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8B6849" w:rsidRPr="008B6849" w:rsidRDefault="008B6849" w:rsidP="00BA70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0667" w:rsidRDefault="00760667"/>
    <w:sectPr w:rsidR="0076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849"/>
    <w:rsid w:val="000A41FE"/>
    <w:rsid w:val="0032327A"/>
    <w:rsid w:val="003F4571"/>
    <w:rsid w:val="0054589C"/>
    <w:rsid w:val="00586663"/>
    <w:rsid w:val="005C726F"/>
    <w:rsid w:val="00760667"/>
    <w:rsid w:val="00861F59"/>
    <w:rsid w:val="008839A9"/>
    <w:rsid w:val="008B6849"/>
    <w:rsid w:val="00AB57E8"/>
    <w:rsid w:val="00BA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1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C0608104518C909104CE3C7A0676E83AF5791FFDB576A84CEC5039B603C9A974740B76DD6559711523603L8n8L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5C0608104518C909104CE3C7A0676E83AF5791FFDB576A8DC8C5039B603C9A974740B76DD6559711523603L8n8L" TargetMode="Externa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8</Pages>
  <Words>2351</Words>
  <Characters>13403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Боладм-1</dc:creator>
  <cp:lastModifiedBy>Боладм-1</cp:lastModifiedBy>
  <cp:revision>10</cp:revision>
  <dcterms:created xsi:type="dcterms:W3CDTF">2016-10-28T06:50:00Z</dcterms:created>
  <dcterms:modified xsi:type="dcterms:W3CDTF">2016-10-28T11:59:00Z</dcterms:modified>
</cp:coreProperties>
</file>