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B5F" w:rsidRPr="00112610" w:rsidRDefault="002B3B5F" w:rsidP="002B3B5F">
      <w:pPr>
        <w:pStyle w:val="a5"/>
        <w:ind w:firstLine="426"/>
        <w:jc w:val="center"/>
        <w:rPr>
          <w:b/>
          <w:sz w:val="28"/>
          <w:szCs w:val="28"/>
        </w:rPr>
      </w:pPr>
      <w:r w:rsidRPr="00112610">
        <w:rPr>
          <w:b/>
          <w:sz w:val="28"/>
          <w:szCs w:val="28"/>
        </w:rPr>
        <w:t xml:space="preserve">Сводный годовой </w:t>
      </w:r>
      <w:r>
        <w:rPr>
          <w:b/>
          <w:sz w:val="28"/>
          <w:szCs w:val="28"/>
        </w:rPr>
        <w:t>отчет</w:t>
      </w:r>
      <w:r w:rsidRPr="00112610">
        <w:rPr>
          <w:b/>
          <w:sz w:val="28"/>
          <w:szCs w:val="28"/>
        </w:rPr>
        <w:t xml:space="preserve"> о ходе реализации и оценке эффективности муниципальных программ </w:t>
      </w:r>
      <w:r>
        <w:rPr>
          <w:b/>
          <w:sz w:val="28"/>
          <w:szCs w:val="28"/>
        </w:rPr>
        <w:t>Лямбирского</w:t>
      </w:r>
      <w:r w:rsidRPr="00112610">
        <w:rPr>
          <w:b/>
          <w:sz w:val="28"/>
          <w:szCs w:val="28"/>
        </w:rPr>
        <w:t xml:space="preserve"> муниципального района </w:t>
      </w:r>
    </w:p>
    <w:p w:rsidR="002B3B5F" w:rsidRPr="00112610" w:rsidRDefault="002B3B5F" w:rsidP="002B3B5F">
      <w:pPr>
        <w:pStyle w:val="a5"/>
        <w:ind w:firstLine="426"/>
        <w:jc w:val="center"/>
        <w:rPr>
          <w:b/>
          <w:sz w:val="28"/>
          <w:szCs w:val="28"/>
        </w:rPr>
      </w:pPr>
      <w:r w:rsidRPr="00112610">
        <w:rPr>
          <w:b/>
          <w:sz w:val="28"/>
          <w:szCs w:val="28"/>
        </w:rPr>
        <w:t>за 2015 год</w:t>
      </w:r>
    </w:p>
    <w:p w:rsidR="002B3B5F" w:rsidRDefault="002B3B5F" w:rsidP="00014AFF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014AFF" w:rsidRPr="003703C8" w:rsidRDefault="00014AFF" w:rsidP="00014AFF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 Муниципальная  программа «Гармонизация межнациональных и межконфессиональных отношений в Лямбирском муниципальном районе на 2015-2020 годы»</w:t>
      </w:r>
    </w:p>
    <w:p w:rsidR="00014AFF" w:rsidRPr="003703C8" w:rsidRDefault="00014AFF" w:rsidP="00014AFF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014AFF" w:rsidRPr="002B3B5F" w:rsidRDefault="00014AFF" w:rsidP="00014AFF">
      <w:pPr>
        <w:pStyle w:val="a5"/>
        <w:ind w:firstLine="567"/>
        <w:jc w:val="both"/>
        <w:rPr>
          <w:sz w:val="24"/>
          <w:szCs w:val="24"/>
        </w:rPr>
      </w:pPr>
      <w:r w:rsidRPr="002B3B5F">
        <w:rPr>
          <w:sz w:val="24"/>
          <w:szCs w:val="24"/>
          <w:lang w:eastAsia="ar-SA"/>
        </w:rPr>
        <w:t xml:space="preserve">Программа Лямбирского муниципального района </w:t>
      </w:r>
      <w:r w:rsidRPr="002B3B5F">
        <w:rPr>
          <w:color w:val="000000"/>
          <w:sz w:val="24"/>
          <w:szCs w:val="24"/>
        </w:rPr>
        <w:t>«Гармонизация межнациональных и межконфессиональных отношений в Лямбирском муниципальном районе на 2015-2020 годы»</w:t>
      </w:r>
      <w:r w:rsidRPr="002B3B5F">
        <w:rPr>
          <w:sz w:val="24"/>
          <w:szCs w:val="24"/>
        </w:rPr>
        <w:t xml:space="preserve">, утверждена Постановлением Администрации Лямбирского муниципального района от 21сентября 2015 года № 1141. 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Недоиспользование сре</w:t>
      </w:r>
      <w:proofErr w:type="gram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дств св</w:t>
      </w:r>
      <w:proofErr w:type="gramEnd"/>
      <w:r w:rsidRPr="002B3B5F">
        <w:rPr>
          <w:rFonts w:ascii="Times New Roman" w:hAnsi="Times New Roman" w:cs="Times New Roman"/>
          <w:color w:val="000000"/>
          <w:sz w:val="24"/>
          <w:szCs w:val="24"/>
        </w:rPr>
        <w:t>язано с тем, что краеведческие часы: "Мы - мордва", «М</w:t>
      </w:r>
      <w:proofErr w:type="gram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ы-</w:t>
      </w:r>
      <w:proofErr w:type="gram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татары», "Путешествия по селам Лямбирского района Республики Мордовия" в библиотечных учреждениях района проведены за счет финансирования по основной деятельности.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В Лямбирском муниципальном районе в 2015 году проводились следующие мероприятия  по  реализации муниципальной  программы «Гармонизация межнациональных и межконфессиональных отношений в Лямбирском муниципальном районе Республики Мордовия» на 2015 - 2020 годы: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При Главе администрации района действует Совет по </w:t>
      </w:r>
      <w:r w:rsidRPr="002B3B5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</w:rPr>
        <w:t>межнациональным и межконфессиональным отношениям</w:t>
      </w:r>
      <w:r w:rsidRPr="002B3B5F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Действует  районный штаб для организации работы по приему и обустройству граждан Украины, прибывших на территорию Лямбирского муниципального района, под руководством Главы администрации района</w:t>
      </w:r>
      <w:r w:rsidRPr="002B3B5F">
        <w:rPr>
          <w:rStyle w:val="a7"/>
          <w:rFonts w:ascii="Times New Roman" w:hAnsi="Times New Roman" w:cs="Times New Roman"/>
          <w:color w:val="000000"/>
          <w:sz w:val="24"/>
          <w:szCs w:val="24"/>
        </w:rPr>
        <w:t>;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Создана Межведомственная комиссия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годы»;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Составлен реестр религиозных объектов на территории района.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Имеется база данных об этнических группах в районе по материалам Всероссийской переписи населения 2010 г.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Проведен мониторинг оперативной  обстановки в районе, связанной с пребыванием на территории иностранных граждан и лиц без гражданства, который показал стабильность обстановки.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Администрации сельских поселений совместно с ММО МВД РФ «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Лямбирский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» проводили работу с населением в целях укрепления стабильности в обществе. </w:t>
      </w:r>
      <w:r w:rsidR="002B3B5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B3B5F">
        <w:rPr>
          <w:rFonts w:ascii="Times New Roman" w:hAnsi="Times New Roman" w:cs="Times New Roman"/>
          <w:color w:val="000000"/>
          <w:sz w:val="24"/>
          <w:szCs w:val="24"/>
        </w:rPr>
        <w:t>ММО МВД РФ «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Лямбирский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>» взаимодействовал с религиозными объединениями на основе заключенных Соглашений.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Во взаимодействии с отделением УФМС РМ по 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Лямбирскому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району,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ММО МВД России «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Лямбирский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», администрациями сельских поселений проводился </w:t>
      </w:r>
      <w:proofErr w:type="gram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 пребыванием мигрантов в районе.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В администрациях сельских поселений: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 </w:t>
      </w:r>
      <w:r w:rsidRPr="002B3B5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</w:rPr>
        <w:t xml:space="preserve">в соответствии с Методическими рекомендациями о порядке выявления формирующихся конфликтов в сфере межнациональных отношений в </w:t>
      </w:r>
      <w:proofErr w:type="gramStart"/>
      <w:r w:rsidRPr="002B3B5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</w:rPr>
        <w:t>соответствии</w:t>
      </w:r>
      <w:proofErr w:type="gramEnd"/>
      <w:r w:rsidRPr="002B3B5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</w:rPr>
        <w:t xml:space="preserve"> с которыми проводился мониторинг межэтнических и межрелигиозных отношений;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 установлены почтовые ящики доверия, указаны телефоны доверия.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</w:rPr>
        <w:t xml:space="preserve">         В сельских поселениях района п</w:t>
      </w:r>
      <w:r w:rsidRPr="002B3B5F">
        <w:rPr>
          <w:rFonts w:ascii="Times New Roman" w:hAnsi="Times New Roman" w:cs="Times New Roman"/>
          <w:color w:val="000000"/>
          <w:sz w:val="24"/>
          <w:szCs w:val="24"/>
        </w:rPr>
        <w:t>роводился мониторинг обращений граждан и зарегистрированных на территории сельского поселения  иностранных граждан, в результате которого: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- не выявлены факты нарушений принципа равноправия граждан независимо от расы, национальности, языка, отношения к религии, убеждений, принадлежности к общественным объединениям, а также других обстоятель</w:t>
      </w:r>
      <w:proofErr w:type="gram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ств пр</w:t>
      </w:r>
      <w:proofErr w:type="gramEnd"/>
      <w:r w:rsidRPr="002B3B5F">
        <w:rPr>
          <w:rFonts w:ascii="Times New Roman" w:hAnsi="Times New Roman" w:cs="Times New Roman"/>
          <w:color w:val="000000"/>
          <w:sz w:val="24"/>
          <w:szCs w:val="24"/>
        </w:rPr>
        <w:t>и приеме на работу, при замещении должностей муниципальной службы, при формировании кадрового резерва;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 заявлений от граждан, юридических лиц, содержащих сведения о возможных межнациональных конфликтах  не поступало.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Периодически в газете «Призыв» публиковались телефоны доверия.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         В рамках реализации программы совместно с ГКУ РМ «Центр занятости населения Лямбирского района» проведены мероприятия: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 мониторинг соотечественников, проживающих за рубежом, и желающих переехать в район;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- консультационно-разъяснительная работа среди иностранных граждан, постоянно проживающих на территории Лямбирского района (по разрешению на временное проживание и виду на жительство), по программе переселения соотечественников. 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администрации района: 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  <w:lang w:val="en-US"/>
        </w:rPr>
        <w:t>lyambir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B3B5F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Pr="002B3B5F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  <w:lang w:val="en-US"/>
        </w:rPr>
        <w:t>mordovia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proofErr w:type="gramStart"/>
      <w:r w:rsidRPr="002B3B5F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proofErr w:type="gramEnd"/>
      <w:r w:rsidRPr="002B3B5F">
        <w:rPr>
          <w:rFonts w:ascii="Times New Roman" w:hAnsi="Times New Roman" w:cs="Times New Roman"/>
          <w:color w:val="000000"/>
          <w:sz w:val="24"/>
          <w:szCs w:val="24"/>
        </w:rPr>
        <w:t>размещена: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 информация о программе;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  раздел для соотечественников-переселенцев. Опубликованы памятки для них, телефоны горячей линии;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-информация о привлекательности Лямбирского муниципального района для переселения соотечественников.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         Представители основных религиозных концессий привлекались к участию в общественно значимых мероприятиях района («Сабантуй», День народного единства и т.д.)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СМИ периодически публиковались материалы о  положительных примерах дружбы народов и толерантности к различным концессиям, обустройству переселенцев и т.п. Редакция газеты «Призыв» ориентирована на освещение вопросов миграционной политики, межнациональных и межконфессиональных отношений с позиции государственной и национальной политики. Активно проводилось информационное сопровождение мероприятий в сфере образования, культуры, физической культуры, спорта и иных, в том числе массовых, направленных на профилактику экстремизма, развитие национальных культур и толерантности в Лямбирском муниципальном районе. Освещались национально-фольклорные праздники и мероприятия. Периодически  газета  издавалась с включением национальных полос на татарском языке. Публиковались материалы на краеведческие темы. Создан цикл публикаций   о межнациональных отношениях, формирующий толерантное отношение к представителям различных национальностей, проживающим в Лямбирском муниципальном районе.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В образовательных учреждениях района приняты планы работы по гармонизации межнациональных и межконфессиональных отношений, которые исполнены.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С учащимися образовательных учреждений района систематически проводятся профилактические беседы по недопущению межнациональной вражды и экстремизма с разъяснением административной и уголовной ответственности подростков. 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В 2015 году в образовательных учреждениях проведены тематические классные часы с учащимися по вопросам формирования культуры толерантности: "Давайте дружить", "Возьмемся за руки, друзья", "Нам надо лучше знать друг друга", "Приемы эффективного общения", "Все мы разные, но все мы заслуживаем счастья", "Профилактика и разрешение конфликтов", "Богатое многообразие мировых культур" и т.д.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С целью воспитания толерантности к мигрантам, защиты прав детей иностранных граждан  в образовательных учреждениях района проводятся просмотры видео- и кинофильмов, беседы, имеются стенды  с размещением правовой информации и детского телефона доверия, организованы конкурсы. 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С 18 по 20 ноября 2015 года проведены мероприятия с подростками района, приуроченные к  Всероссийскому Дню правовой помощи детям, были организованы выезды информационных групп в учебные заведения района, в администрации района и в органах соцзащиты организованы консультативные площадки  по разъяснению прав, обязанностей и ответственности детей и родителей.</w:t>
      </w:r>
      <w:proofErr w:type="gramEnd"/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В ноябре 2015 года стартовал районный проект «Территория права», в рамках которого учащиеся образовательных учреждений района посещают заседания Лямбирского районного суда, присутствуют на видеоконференциях с другими районными судами.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В рамках празднования 70-летия Великой Победы в образовательных учреждениях  Лямбирского района проведены 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общерайонные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акции, направленные на воспитание патриотизма и толерантности: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lastRenderedPageBreak/>
        <w:t>- «Знамя Победы» (проведены торжественные линейки, с выносом  копии Знамени Победы); "</w:t>
      </w:r>
      <w:proofErr w:type="gram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Георгиевская</w:t>
      </w:r>
      <w:proofErr w:type="gram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ленточка-2015"; встречи учащихся с ветеранами ВОВ, участниками боевых действий,  учителями – ветеранами школ; 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  циклы классных часов на патриотические темы: «Они сражались за Родину!», «Нам есть чем гордиться», «Не войны славим, а подвиги народа!», «Воспитание патриотизма и гражданственности», «Суд народов XX века, или страницы Нюрнбергского процесса»;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-  организованы просмотры фильмов: «Тимур и его команда», «Судьба человека».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В учреждениях образования проведены конкурсы и олимпиады по русскому, татарскому, мордовским языкам, конкурсы чтецов поэзии на национальных языках, Дни мордовских языков.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Сотрудниками отдела  ЗАГС  администрации района периодически проводят церемонии государственной регистрации заключения брака и регистрации рождения (имя наречения) с использованием костюмов с элементами национальной одежды.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Работниками культуры и спорта  района проведены мероприятия с привлечением мигрантов в целях их 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социокультурной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адаптации с местным населением. Были подготовлены материалов по краеведческой тематике в библиотеках и клубных учреждениях района.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Проведены национально-культурные конкурсы: татарской песни «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Авылымтавышлары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>», мордовской песни «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Кайгоза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шачем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масторозень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B3B5F">
        <w:rPr>
          <w:rFonts w:ascii="Times New Roman" w:hAnsi="Times New Roman" w:cs="Times New Roman"/>
          <w:color w:val="000000"/>
          <w:sz w:val="24"/>
          <w:szCs w:val="24"/>
        </w:rPr>
        <w:t>мороц</w:t>
      </w:r>
      <w:proofErr w:type="spellEnd"/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». В районной центральной библиотеке  проведено совещание работников культуры по вопросам гармонизации межнациональных и межконфессиональных отношений в Лямбирском муниципальном районе. 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 xml:space="preserve">На базе МКУ «Центр татарской национальной культуры» организована работа с общественными исламскими организациями, общественными группами татарских диаспор района, проведены заседания круглых столов. 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3B5F">
        <w:rPr>
          <w:rFonts w:ascii="Times New Roman" w:hAnsi="Times New Roman" w:cs="Times New Roman"/>
          <w:color w:val="000000"/>
          <w:sz w:val="24"/>
          <w:szCs w:val="24"/>
        </w:rPr>
        <w:t>Администрация Лямбирского муниципального района организует взаимодействие районных служб по гармонизации межнациональных и межконфессиональных отношений для проведения постоянной целенаправленной работы по внедрению норм толерантного поведения во все сферы жизни населения района.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3B5F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осуществлялось за счет средств бюджета Лямбирского муниципального района. Всего на реализацию программных мероприятий в 2015 году было предусмотрено – 18,0 тыс. руб.; было реализовано 15,0  на выполнение мероприятий программы </w:t>
      </w:r>
      <w:r w:rsidRPr="002B3B5F">
        <w:rPr>
          <w:rFonts w:ascii="Times New Roman" w:hAnsi="Times New Roman" w:cs="Times New Roman"/>
          <w:bCs/>
          <w:sz w:val="24"/>
          <w:szCs w:val="24"/>
        </w:rPr>
        <w:t>в  Лямбирском муниципальном районе.</w:t>
      </w:r>
    </w:p>
    <w:p w:rsidR="00014AFF" w:rsidRPr="002B3B5F" w:rsidRDefault="00014AFF" w:rsidP="00014AFF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sz w:val="24"/>
          <w:szCs w:val="24"/>
        </w:rPr>
        <w:t>Степень реализации мероприятий Программы выполнены на 100 %.</w:t>
      </w:r>
    </w:p>
    <w:p w:rsidR="00014AFF" w:rsidRPr="002B3B5F" w:rsidRDefault="00014AFF" w:rsidP="00014AFF">
      <w:pPr>
        <w:pBdr>
          <w:bottom w:val="single" w:sz="4" w:space="31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B3B5F">
        <w:rPr>
          <w:rFonts w:ascii="Times New Roman" w:hAnsi="Times New Roman" w:cs="Times New Roman"/>
          <w:sz w:val="24"/>
          <w:szCs w:val="24"/>
        </w:rPr>
        <w:lastRenderedPageBreak/>
        <w:t>Степень соответствия запланированному уровню затрат 83,3 %. Оценка эффективности использования бюджетных средств 120%. Средняя степень достижения значений показателей (индикаторов) составила 0%.Уровень эффективности реализации программы 0 %, что свидетельствует о неэффективности реализации программы.</w:t>
      </w:r>
    </w:p>
    <w:p w:rsidR="000E23D7" w:rsidRPr="002B3B5F" w:rsidRDefault="000E23D7">
      <w:pPr>
        <w:rPr>
          <w:rFonts w:ascii="Times New Roman" w:hAnsi="Times New Roman" w:cs="Times New Roman"/>
          <w:sz w:val="24"/>
          <w:szCs w:val="24"/>
        </w:rPr>
      </w:pPr>
    </w:p>
    <w:sectPr w:rsidR="000E23D7" w:rsidRPr="002B3B5F" w:rsidSect="000E2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>
    <w:useFELayout/>
  </w:compat>
  <w:rsids>
    <w:rsidRoot w:val="00014AFF"/>
    <w:rsid w:val="00014AFF"/>
    <w:rsid w:val="000E23D7"/>
    <w:rsid w:val="002B3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AFF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014AF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014A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014AFF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Strong"/>
    <w:qFormat/>
    <w:rsid w:val="00014A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1444</Words>
  <Characters>8236</Characters>
  <Application>Microsoft Office Word</Application>
  <DocSecurity>0</DocSecurity>
  <Lines>68</Lines>
  <Paragraphs>19</Paragraphs>
  <ScaleCrop>false</ScaleCrop>
  <Company/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2016-12-07T09:33:00Z</dcterms:created>
  <dcterms:modified xsi:type="dcterms:W3CDTF">2016-12-12T06:32:00Z</dcterms:modified>
</cp:coreProperties>
</file>