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5"/>
        <w:shd w:val="clear" w:fill="FFFFFF"/>
        <w:spacing w:lineRule="exact" w:line="302"/>
        <w:ind w:left="1276" w:right="994" w:firstLine="567"/>
        <w:jc w:val="center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</w:t>
      </w:r>
    </w:p>
    <w:p>
      <w:pPr>
        <w:pStyle w:val="25"/>
        <w:shd w:val="clear" w:fill="FFFFFF"/>
        <w:spacing w:lineRule="exact" w:line="302"/>
        <w:ind w:left="1276" w:right="994" w:firstLine="567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25"/>
        <w:shd w:val="clear" w:fill="FFFFFF"/>
        <w:spacing w:lineRule="exact" w:line="302"/>
        <w:ind w:left="1276" w:right="994" w:firstLine="567"/>
        <w:jc w:val="center"/>
        <w:rPr>
          <w:sz w:val="28"/>
          <w:szCs w:val="28"/>
          <w:lang w:val="ru-RU"/>
        </w:rPr>
      </w:pPr>
      <w:bookmarkStart w:id="0" w:name="__DdeLink__851_126413322"/>
      <w:bookmarkEnd w:id="0"/>
      <w:r>
        <w:rPr>
          <w:sz w:val="28"/>
          <w:szCs w:val="28"/>
        </w:rPr>
        <w:t>СОВЕТ ДЕПУТАТОВ</w:t>
      </w:r>
    </w:p>
    <w:p>
      <w:pPr>
        <w:pStyle w:val="25"/>
        <w:shd w:val="clear" w:fill="FFFFFF"/>
        <w:tabs>
          <w:tab w:val="right" w:pos="6612" w:leader="underscore"/>
          <w:tab w:val="right" w:pos="7840" w:leader="none"/>
        </w:tabs>
        <w:spacing w:lineRule="exact" w:line="302"/>
        <w:ind w:left="1276" w:right="994" w:hanging="0"/>
        <w:jc w:val="center"/>
        <w:rPr>
          <w:rFonts w:ascii="Times New Roman" w:hAnsi="Times New Roman"/>
        </w:rPr>
      </w:pPr>
      <w:r>
        <w:rPr>
          <w:sz w:val="28"/>
          <w:szCs w:val="28"/>
          <w:lang w:val="ru-RU"/>
        </w:rPr>
        <w:t xml:space="preserve">ТАТАРСКО-ТАВЛИНСКОГО СЕЛЬСКОГО ПОСЕЛЕНИЯ </w:t>
      </w:r>
      <w:r>
        <w:rPr>
          <w:sz w:val="28"/>
          <w:szCs w:val="28"/>
        </w:rPr>
        <w:t>ЛЯМБИРСКОГО МУНИЦИАЛЬНОГО</w:t>
      </w:r>
      <w:r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</w:rPr>
        <w:tab/>
        <w:t>РАЙОНА</w:t>
      </w:r>
    </w:p>
    <w:p>
      <w:pPr>
        <w:pStyle w:val="25"/>
        <w:shd w:val="clear" w:fill="FFFFFF"/>
        <w:spacing w:lineRule="exact" w:line="302"/>
        <w:ind w:left="1276" w:right="994" w:firstLine="567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>
      <w:pPr>
        <w:pStyle w:val="12"/>
        <w:shd w:val="clear" w:fill="FFFFFF"/>
        <w:spacing w:lineRule="exact" w:line="380" w:before="0" w:after="141"/>
        <w:ind w:left="1276" w:right="994" w:firstLine="567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12"/>
        <w:shd w:val="clear" w:fill="FFFFFF"/>
        <w:spacing w:lineRule="exact" w:line="380" w:before="0" w:after="141"/>
        <w:ind w:left="1276" w:right="994" w:firstLine="567"/>
        <w:rPr>
          <w:sz w:val="32"/>
          <w:szCs w:val="32"/>
        </w:rPr>
      </w:pPr>
      <w:bookmarkStart w:id="1" w:name="bookmark0"/>
      <w:bookmarkEnd w:id="1"/>
      <w:r>
        <w:rPr>
          <w:sz w:val="32"/>
          <w:szCs w:val="32"/>
        </w:rPr>
        <w:t>РЕШЕНИЕ</w:t>
      </w:r>
    </w:p>
    <w:p>
      <w:pPr>
        <w:pStyle w:val="12"/>
        <w:shd w:val="clear" w:fill="FFFFFF"/>
        <w:spacing w:lineRule="exact" w:line="380" w:before="0" w:after="141"/>
        <w:ind w:left="1276" w:right="994" w:firstLine="567"/>
        <w:rPr>
          <w:rFonts w:ascii="Times New Roman" w:hAnsi="Times New Roman"/>
          <w:sz w:val="32"/>
          <w:szCs w:val="32"/>
        </w:rPr>
      </w:pPr>
      <w:r>
        <w:rPr>
          <w:sz w:val="32"/>
          <w:szCs w:val="32"/>
        </w:rPr>
      </w:r>
    </w:p>
    <w:p>
      <w:pPr>
        <w:pStyle w:val="13"/>
        <w:shd w:val="clear" w:fill="FFFFFF"/>
        <w:tabs>
          <w:tab w:val="left" w:pos="2266" w:leader="underscore"/>
          <w:tab w:val="center" w:pos="7674" w:leader="none"/>
          <w:tab w:val="left" w:pos="9150" w:leader="underscore"/>
        </w:tabs>
        <w:spacing w:lineRule="exact" w:line="240" w:before="0" w:after="138"/>
        <w:ind w:left="1276" w:right="994" w:firstLine="56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от 6 марта  </w:t>
      </w:r>
      <w:r>
        <w:rPr>
          <w:sz w:val="28"/>
          <w:szCs w:val="28"/>
        </w:rPr>
        <w:t>201</w:t>
      </w:r>
      <w:r>
        <w:rPr>
          <w:sz w:val="28"/>
          <w:szCs w:val="28"/>
          <w:lang w:val="ru-RU"/>
        </w:rPr>
        <w:t>8</w:t>
      </w:r>
      <w:r>
        <w:rPr>
          <w:sz w:val="28"/>
          <w:szCs w:val="28"/>
        </w:rPr>
        <w:t xml:space="preserve"> г.                                                                           №</w:t>
      </w:r>
      <w:r>
        <w:rPr>
          <w:sz w:val="28"/>
          <w:szCs w:val="28"/>
          <w:lang w:val="ru-RU"/>
        </w:rPr>
        <w:t xml:space="preserve"> 44</w:t>
      </w:r>
    </w:p>
    <w:p>
      <w:pPr>
        <w:pStyle w:val="13"/>
        <w:shd w:val="clear" w:fill="FFFFFF"/>
        <w:tabs>
          <w:tab w:val="left" w:pos="2266" w:leader="underscore"/>
          <w:tab w:val="center" w:pos="7674" w:leader="none"/>
          <w:tab w:val="left" w:pos="9150" w:leader="underscore"/>
        </w:tabs>
        <w:spacing w:lineRule="exact" w:line="240" w:before="0" w:after="138"/>
        <w:ind w:left="1276" w:right="994" w:firstLine="567"/>
        <w:rPr>
          <w:rFonts w:ascii="Times New Roman" w:hAnsi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25"/>
        <w:shd w:val="clear" w:fill="FFFFFF"/>
        <w:tabs>
          <w:tab w:val="left" w:pos="2767" w:leader="none"/>
        </w:tabs>
        <w:spacing w:lineRule="exact" w:line="306"/>
        <w:ind w:left="1276" w:right="994" w:firstLine="567"/>
        <w:jc w:val="both"/>
        <w:rPr>
          <w:rFonts w:cs="Aharoni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 внесении дополнений в </w:t>
      </w:r>
      <w:r>
        <w:rPr>
          <w:sz w:val="28"/>
          <w:szCs w:val="28"/>
        </w:rPr>
        <w:t>Положени</w:t>
      </w:r>
      <w:r>
        <w:rPr>
          <w:sz w:val="28"/>
          <w:szCs w:val="28"/>
          <w:lang w:val="ru-RU"/>
        </w:rPr>
        <w:t xml:space="preserve">е,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утвержденное решением Совета депутатов Татарско-Тавлинского сельского поселения Лямбирского муниципального района от 22.03.201</w:t>
      </w:r>
      <w:r>
        <w:rPr>
          <w:sz w:val="28"/>
          <w:szCs w:val="28"/>
          <w:lang w:val="ru-RU"/>
        </w:rPr>
        <w:t>7</w:t>
      </w:r>
      <w:r>
        <w:rPr>
          <w:sz w:val="28"/>
          <w:szCs w:val="28"/>
          <w:lang w:val="ru-RU"/>
        </w:rPr>
        <w:t xml:space="preserve"> г. № 16 «</w:t>
      </w:r>
      <w:r>
        <w:rPr>
          <w:sz w:val="28"/>
          <w:szCs w:val="28"/>
        </w:rPr>
        <w:t>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>
        <w:rPr>
          <w:sz w:val="28"/>
          <w:szCs w:val="28"/>
          <w:lang w:val="ru-RU"/>
        </w:rPr>
        <w:t xml:space="preserve">  Татарско-Тавлинского сельского поселения </w:t>
      </w:r>
      <w:r>
        <w:rPr>
          <w:sz w:val="28"/>
          <w:szCs w:val="28"/>
        </w:rPr>
        <w:t xml:space="preserve"> Лямбирского муниципального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 района</w:t>
      </w:r>
      <w:r>
        <w:rPr>
          <w:sz w:val="28"/>
          <w:szCs w:val="28"/>
          <w:lang w:val="ru-RU"/>
        </w:rPr>
        <w:t>»</w:t>
      </w:r>
    </w:p>
    <w:p>
      <w:pPr>
        <w:pStyle w:val="25"/>
        <w:shd w:val="clear" w:fill="FFFFFF"/>
        <w:tabs>
          <w:tab w:val="left" w:pos="2767" w:leader="none"/>
        </w:tabs>
        <w:spacing w:lineRule="exact" w:line="306"/>
        <w:ind w:left="1276" w:right="994" w:firstLine="567"/>
        <w:rPr>
          <w:rFonts w:cs="Aharoni"/>
          <w:sz w:val="28"/>
          <w:szCs w:val="28"/>
          <w:lang w:val="ru-RU"/>
        </w:rPr>
      </w:pPr>
      <w:r>
        <w:rPr>
          <w:rFonts w:cs="Aharoni"/>
          <w:sz w:val="28"/>
          <w:szCs w:val="28"/>
          <w:lang w:val="ru-RU"/>
        </w:rPr>
        <w:tab/>
      </w:r>
    </w:p>
    <w:p>
      <w:pPr>
        <w:pStyle w:val="13"/>
        <w:shd w:val="clear" w:fill="FFFFFF"/>
        <w:spacing w:lineRule="exact" w:line="302" w:before="0" w:after="0"/>
        <w:ind w:left="1276" w:right="994" w:firstLine="567"/>
        <w:rPr/>
      </w:pPr>
      <w:r>
        <w:rPr>
          <w:rFonts w:cs="Aharoni"/>
          <w:sz w:val="28"/>
          <w:szCs w:val="28"/>
          <w:lang w:val="ru-RU"/>
        </w:rPr>
        <w:t>В целях приведения нормативных правовых актов органов местного самоуправления Татарско-Тавлинского сельского поселения  Лямбирского муниципального района в соответствие с требованиями законодательства Российской Федерации и Республики Мордовия, руководствуясь</w:t>
      </w:r>
      <w:r>
        <w:rPr>
          <w:rFonts w:cs="Aharoni"/>
          <w:sz w:val="28"/>
          <w:szCs w:val="28"/>
        </w:rPr>
        <w:t xml:space="preserve">  </w:t>
      </w:r>
      <w:r>
        <w:rPr>
          <w:rFonts w:cs="Aharoni"/>
          <w:sz w:val="28"/>
          <w:szCs w:val="28"/>
          <w:lang w:val="ru-RU"/>
        </w:rPr>
        <w:t>Уставом Татарско-Тавлинского</w:t>
      </w:r>
      <w:r>
        <w:rPr>
          <w:rFonts w:cs="Aharoni"/>
          <w:sz w:val="28"/>
          <w:szCs w:val="28"/>
        </w:rPr>
        <w:t xml:space="preserve"> </w:t>
      </w:r>
      <w:r>
        <w:rPr>
          <w:rFonts w:cs="Aharoni"/>
          <w:sz w:val="28"/>
          <w:szCs w:val="28"/>
          <w:lang w:val="ru-RU"/>
        </w:rPr>
        <w:t xml:space="preserve">сельского поселения </w:t>
      </w:r>
      <w:r>
        <w:rPr>
          <w:rFonts w:cs="Aharoni"/>
          <w:sz w:val="28"/>
          <w:szCs w:val="28"/>
        </w:rPr>
        <w:t xml:space="preserve">Лямбирского муниципального района, Совет депутатов </w:t>
      </w:r>
      <w:r>
        <w:rPr>
          <w:rFonts w:cs="Aharoni"/>
          <w:sz w:val="28"/>
          <w:szCs w:val="28"/>
          <w:lang w:val="ru-RU"/>
        </w:rPr>
        <w:t>Татарско-Тавлинского</w:t>
      </w:r>
      <w:r>
        <w:rPr>
          <w:rFonts w:cs="Aharoni"/>
          <w:sz w:val="28"/>
          <w:szCs w:val="28"/>
        </w:rPr>
        <w:t xml:space="preserve"> </w:t>
      </w:r>
      <w:r>
        <w:rPr>
          <w:rFonts w:cs="Aharoni"/>
          <w:sz w:val="28"/>
          <w:szCs w:val="28"/>
          <w:lang w:val="ru-RU"/>
        </w:rPr>
        <w:t xml:space="preserve">сельского поселения </w:t>
      </w:r>
      <w:r>
        <w:rPr>
          <w:rFonts w:cs="Aharoni"/>
          <w:sz w:val="28"/>
          <w:szCs w:val="28"/>
        </w:rPr>
        <w:t>Лямбирского муниципального района,</w:t>
      </w:r>
      <w:r>
        <w:rPr>
          <w:rFonts w:cs="Aharoni"/>
          <w:sz w:val="28"/>
          <w:szCs w:val="28"/>
          <w:lang w:val="ru-RU"/>
        </w:rPr>
        <w:t xml:space="preserve"> </w:t>
      </w:r>
    </w:p>
    <w:p>
      <w:pPr>
        <w:pStyle w:val="13"/>
        <w:shd w:val="clear" w:fill="FFFFFF"/>
        <w:tabs>
          <w:tab w:val="left" w:pos="5234" w:leader="underscore"/>
          <w:tab w:val="left" w:pos="5452" w:leader="underscore"/>
        </w:tabs>
        <w:spacing w:lineRule="exact" w:line="240" w:before="0" w:after="0"/>
        <w:ind w:left="1276" w:right="994" w:firstLine="567"/>
        <w:rPr>
          <w:rFonts w:ascii="Times New Roman" w:hAnsi="Times New Roman" w:cs="Aharoni"/>
          <w:sz w:val="28"/>
          <w:szCs w:val="28"/>
        </w:rPr>
      </w:pPr>
      <w:r>
        <w:rPr>
          <w:rFonts w:cs="Aharoni"/>
          <w:sz w:val="28"/>
          <w:szCs w:val="28"/>
        </w:rPr>
      </w:r>
    </w:p>
    <w:p>
      <w:pPr>
        <w:pStyle w:val="25"/>
        <w:shd w:val="clear" w:fill="FFFFFF"/>
        <w:spacing w:lineRule="exact" w:line="240" w:before="0" w:after="130"/>
        <w:ind w:left="1276" w:right="994" w:firstLine="567"/>
        <w:jc w:val="center"/>
        <w:rPr>
          <w:b w:val="false"/>
          <w:b w:val="false"/>
          <w:sz w:val="28"/>
          <w:szCs w:val="28"/>
          <w:lang w:val="ru-RU"/>
        </w:rPr>
      </w:pPr>
      <w:r>
        <w:rPr>
          <w:rStyle w:val="23pt"/>
          <w:b w:val="false"/>
          <w:bCs w:val="false"/>
          <w:sz w:val="28"/>
          <w:szCs w:val="28"/>
        </w:rPr>
        <w:t>РЕШИЛ:</w:t>
      </w:r>
    </w:p>
    <w:p>
      <w:pPr>
        <w:pStyle w:val="25"/>
        <w:shd w:val="clear" w:fill="FFFFFF"/>
        <w:spacing w:lineRule="exact" w:line="306"/>
        <w:ind w:left="1276" w:right="994" w:firstLine="567"/>
        <w:jc w:val="both"/>
        <w:rPr/>
      </w:pPr>
      <w:r>
        <w:rPr>
          <w:b w:val="false"/>
          <w:sz w:val="28"/>
          <w:szCs w:val="28"/>
          <w:lang w:val="ru-RU"/>
        </w:rPr>
        <w:t xml:space="preserve">1.Дополнить </w:t>
      </w:r>
      <w:r>
        <w:rPr>
          <w:b w:val="false"/>
          <w:sz w:val="28"/>
          <w:szCs w:val="28"/>
        </w:rPr>
        <w:t>Положени</w:t>
      </w:r>
      <w:r>
        <w:rPr>
          <w:b w:val="false"/>
          <w:sz w:val="28"/>
          <w:szCs w:val="28"/>
          <w:lang w:val="ru-RU"/>
        </w:rPr>
        <w:t>е</w:t>
      </w:r>
      <w:r>
        <w:rPr>
          <w:b w:val="false"/>
          <w:sz w:val="28"/>
          <w:szCs w:val="28"/>
        </w:rPr>
        <w:t xml:space="preserve">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>
        <w:rPr>
          <w:b w:val="false"/>
          <w:sz w:val="28"/>
          <w:szCs w:val="28"/>
          <w:lang w:val="ru-RU"/>
        </w:rPr>
        <w:t xml:space="preserve"> </w:t>
      </w:r>
      <w:r>
        <w:rPr>
          <w:rFonts w:cs="Aharoni"/>
          <w:b w:val="false"/>
          <w:sz w:val="28"/>
          <w:szCs w:val="28"/>
          <w:lang w:val="ru-RU"/>
        </w:rPr>
        <w:t xml:space="preserve">Татарско-Тавлинскогосельского поселения  </w:t>
      </w:r>
      <w:r>
        <w:rPr>
          <w:b w:val="false"/>
          <w:sz w:val="28"/>
          <w:szCs w:val="28"/>
        </w:rPr>
        <w:t>Лямбирского муниципального района</w:t>
      </w:r>
      <w:r>
        <w:rPr>
          <w:b w:val="false"/>
          <w:sz w:val="28"/>
          <w:szCs w:val="28"/>
          <w:lang w:val="ru-RU"/>
        </w:rPr>
        <w:t xml:space="preserve">,  утвержденное решением Совета депутатов </w:t>
      </w:r>
      <w:r>
        <w:rPr>
          <w:rFonts w:cs="Aharoni"/>
          <w:b w:val="false"/>
          <w:sz w:val="28"/>
          <w:szCs w:val="28"/>
          <w:lang w:val="ru-RU"/>
        </w:rPr>
        <w:t>Татарско-Тавлинского</w:t>
      </w:r>
      <w:r>
        <w:rPr>
          <w:b w:val="false"/>
          <w:sz w:val="28"/>
          <w:szCs w:val="28"/>
          <w:lang w:val="ru-RU"/>
        </w:rPr>
        <w:t xml:space="preserve"> сельского поселения Лямбирского муниципального района от 22.03.201</w:t>
      </w:r>
      <w:r>
        <w:rPr>
          <w:b w:val="false"/>
          <w:sz w:val="28"/>
          <w:szCs w:val="28"/>
          <w:lang w:val="ru-RU"/>
        </w:rPr>
        <w:t>7</w:t>
      </w:r>
      <w:r>
        <w:rPr>
          <w:b w:val="false"/>
          <w:sz w:val="28"/>
          <w:szCs w:val="28"/>
          <w:lang w:val="ru-RU"/>
        </w:rPr>
        <w:t xml:space="preserve"> г.  № 16   «</w:t>
      </w:r>
      <w:r>
        <w:rPr>
          <w:b w:val="false"/>
          <w:sz w:val="28"/>
          <w:szCs w:val="28"/>
        </w:rPr>
        <w:t>Об утверждении Положения о порядке назначения и выплаты пенсии за выслугу лет лицам, замещавшим муниципальные должности и должности муниципальной</w:t>
      </w:r>
      <w:r>
        <w:rPr>
          <w:b w:val="false"/>
          <w:sz w:val="28"/>
          <w:szCs w:val="28"/>
          <w:lang w:val="ru-RU"/>
        </w:rPr>
        <w:t xml:space="preserve">   </w:t>
      </w:r>
      <w:r>
        <w:rPr>
          <w:b w:val="false"/>
          <w:sz w:val="28"/>
          <w:szCs w:val="28"/>
        </w:rPr>
        <w:t xml:space="preserve"> службы в</w:t>
      </w:r>
      <w:r>
        <w:rPr>
          <w:b w:val="false"/>
          <w:sz w:val="28"/>
          <w:szCs w:val="28"/>
          <w:lang w:val="ru-RU"/>
        </w:rPr>
        <w:t xml:space="preserve">  </w:t>
      </w:r>
      <w:r>
        <w:rPr>
          <w:b w:val="false"/>
          <w:sz w:val="28"/>
          <w:szCs w:val="28"/>
        </w:rPr>
        <w:t xml:space="preserve"> органах</w:t>
      </w:r>
      <w:r>
        <w:rPr>
          <w:b w:val="false"/>
          <w:sz w:val="28"/>
          <w:szCs w:val="28"/>
          <w:lang w:val="ru-RU"/>
        </w:rPr>
        <w:t xml:space="preserve"> </w:t>
      </w:r>
      <w:r>
        <w:rPr>
          <w:b w:val="false"/>
          <w:sz w:val="28"/>
          <w:szCs w:val="28"/>
        </w:rPr>
        <w:t xml:space="preserve"> местного</w:t>
      </w:r>
      <w:r>
        <w:rPr>
          <w:b w:val="false"/>
          <w:sz w:val="28"/>
          <w:szCs w:val="28"/>
          <w:lang w:val="ru-RU"/>
        </w:rPr>
        <w:t xml:space="preserve"> </w:t>
      </w:r>
      <w:r>
        <w:rPr>
          <w:b w:val="false"/>
          <w:sz w:val="28"/>
          <w:szCs w:val="28"/>
        </w:rPr>
        <w:t xml:space="preserve"> самоуправления</w:t>
      </w:r>
      <w:r>
        <w:rPr>
          <w:b w:val="false"/>
          <w:sz w:val="28"/>
          <w:szCs w:val="28"/>
          <w:lang w:val="ru-RU"/>
        </w:rPr>
        <w:t xml:space="preserve"> </w:t>
      </w:r>
      <w:r>
        <w:rPr>
          <w:b w:val="false"/>
          <w:sz w:val="28"/>
          <w:szCs w:val="28"/>
          <w:lang w:val="ru-RU" w:bidi="ru-RU"/>
        </w:rPr>
        <w:t xml:space="preserve">Татарско-Тавлинского </w:t>
      </w:r>
      <w:r>
        <w:rPr>
          <w:rFonts w:cs="Aharoni"/>
          <w:b w:val="false"/>
          <w:sz w:val="28"/>
          <w:szCs w:val="28"/>
          <w:lang w:val="ru-RU"/>
        </w:rPr>
        <w:t>сельского поселения</w:t>
      </w:r>
      <w:r>
        <w:rPr>
          <w:b w:val="false"/>
          <w:sz w:val="28"/>
          <w:szCs w:val="28"/>
        </w:rPr>
        <w:t xml:space="preserve"> Лямбирского муниципального района</w:t>
      </w:r>
      <w:r>
        <w:rPr>
          <w:b w:val="false"/>
          <w:sz w:val="28"/>
          <w:szCs w:val="28"/>
          <w:lang w:val="ru-RU"/>
        </w:rPr>
        <w:t>» разделом 7 изложив его в следующей редакции:</w:t>
      </w:r>
    </w:p>
    <w:p>
      <w:pPr>
        <w:pStyle w:val="13"/>
        <w:shd w:val="clear" w:fill="FFFFFF"/>
        <w:tabs>
          <w:tab w:val="left" w:pos="2268" w:leader="none"/>
        </w:tabs>
        <w:spacing w:lineRule="exact" w:line="302" w:before="0" w:after="0"/>
        <w:ind w:left="0" w:right="994" w:hanging="0"/>
        <w:rPr>
          <w:b/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</w:t>
      </w:r>
    </w:p>
    <w:p>
      <w:pPr>
        <w:pStyle w:val="13"/>
        <w:shd w:val="clear" w:fill="FFFFFF"/>
        <w:tabs>
          <w:tab w:val="left" w:pos="2268" w:leader="none"/>
        </w:tabs>
        <w:spacing w:lineRule="exact" w:line="302" w:before="0" w:after="0"/>
        <w:ind w:left="0" w:right="994" w:hanging="0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</w:t>
      </w:r>
      <w:r>
        <w:rPr>
          <w:b/>
          <w:sz w:val="28"/>
          <w:szCs w:val="28"/>
          <w:lang w:val="ru-RU"/>
        </w:rPr>
        <w:t>7.  И</w:t>
      </w:r>
      <w:r>
        <w:rPr>
          <w:b/>
          <w:sz w:val="28"/>
          <w:szCs w:val="28"/>
        </w:rPr>
        <w:t>нформаци</w:t>
      </w:r>
      <w:r>
        <w:rPr>
          <w:b/>
          <w:sz w:val="28"/>
          <w:szCs w:val="28"/>
          <w:lang w:val="ru-RU"/>
        </w:rPr>
        <w:t xml:space="preserve">я </w:t>
      </w:r>
      <w:r>
        <w:rPr>
          <w:b/>
          <w:sz w:val="28"/>
          <w:szCs w:val="28"/>
        </w:rPr>
        <w:t xml:space="preserve"> о предоставлении меры социальной поддержки</w:t>
      </w:r>
      <w:r>
        <w:rPr>
          <w:b/>
          <w:sz w:val="28"/>
          <w:szCs w:val="28"/>
          <w:lang w:val="ru-RU"/>
        </w:rPr>
        <w:t>.</w:t>
      </w:r>
      <w:r>
        <w:rPr>
          <w:b/>
          <w:sz w:val="28"/>
          <w:szCs w:val="28"/>
        </w:rPr>
        <w:t xml:space="preserve"> </w:t>
      </w:r>
    </w:p>
    <w:p>
      <w:pPr>
        <w:pStyle w:val="13"/>
        <w:shd w:fill="FFFFFF" w:val="clear"/>
        <w:spacing w:lineRule="exact" w:line="302" w:before="240" w:after="0"/>
        <w:ind w:left="1416" w:right="994" w:hanging="0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      </w:t>
      </w:r>
      <w:r>
        <w:rPr>
          <w:sz w:val="28"/>
          <w:szCs w:val="28"/>
          <w:lang w:val="ru-RU"/>
        </w:rPr>
        <w:t>31.  Администрация</w:t>
      </w:r>
      <w:r>
        <w:rPr>
          <w:rFonts w:cs="Aharoni"/>
          <w:sz w:val="28"/>
          <w:szCs w:val="28"/>
          <w:lang w:val="ru-RU"/>
        </w:rPr>
        <w:t xml:space="preserve"> Татарско-Тавлинского</w:t>
      </w:r>
      <w:r>
        <w:rPr>
          <w:sz w:val="28"/>
          <w:szCs w:val="28"/>
          <w:lang w:val="ru-RU"/>
        </w:rPr>
        <w:t xml:space="preserve"> сельского поселения</w:t>
      </w:r>
      <w:r>
        <w:rPr>
          <w:sz w:val="28"/>
          <w:szCs w:val="28"/>
        </w:rPr>
        <w:t>, предоставляющ</w:t>
      </w:r>
      <w:r>
        <w:rPr>
          <w:sz w:val="28"/>
          <w:szCs w:val="28"/>
          <w:lang w:val="ru-RU"/>
        </w:rPr>
        <w:t>ая</w:t>
      </w:r>
      <w:r>
        <w:rPr>
          <w:sz w:val="28"/>
          <w:szCs w:val="28"/>
        </w:rPr>
        <w:t xml:space="preserve"> меру социальной поддержки</w:t>
      </w:r>
      <w:r>
        <w:rPr>
          <w:sz w:val="28"/>
          <w:szCs w:val="28"/>
          <w:lang w:val="ru-RU"/>
        </w:rPr>
        <w:t xml:space="preserve"> -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назначени</w:t>
      </w:r>
      <w:r>
        <w:rPr>
          <w:sz w:val="28"/>
          <w:szCs w:val="28"/>
          <w:lang w:val="ru-RU"/>
        </w:rPr>
        <w:t>е</w:t>
      </w:r>
      <w:r>
        <w:rPr>
          <w:sz w:val="28"/>
          <w:szCs w:val="28"/>
        </w:rPr>
        <w:t xml:space="preserve"> и выплат</w:t>
      </w:r>
      <w:r>
        <w:rPr>
          <w:sz w:val="28"/>
          <w:szCs w:val="28"/>
          <w:lang w:val="ru-RU"/>
        </w:rPr>
        <w:t>у</w:t>
      </w:r>
      <w:r>
        <w:rPr>
          <w:sz w:val="28"/>
          <w:szCs w:val="28"/>
        </w:rPr>
        <w:t xml:space="preserve"> пенсии за выслугу лет лицам, замещавшим муниципальные должности и должности муниципальной службы в органах местного самоуправления</w:t>
      </w:r>
      <w:r>
        <w:rPr>
          <w:sz w:val="28"/>
          <w:szCs w:val="28"/>
          <w:lang w:val="ru-RU"/>
        </w:rPr>
        <w:t xml:space="preserve"> _</w:t>
      </w:r>
      <w:r>
        <w:rPr>
          <w:rFonts w:cs="Aharoni"/>
          <w:sz w:val="28"/>
          <w:szCs w:val="28"/>
          <w:lang w:val="ru-RU"/>
        </w:rPr>
        <w:t xml:space="preserve"> Татарско-Тавлинского </w:t>
      </w:r>
      <w:r>
        <w:rPr>
          <w:sz w:val="28"/>
          <w:szCs w:val="28"/>
          <w:lang w:val="ru-RU"/>
        </w:rPr>
        <w:t>сельского поселения</w:t>
      </w:r>
      <w:r>
        <w:rPr>
          <w:sz w:val="28"/>
          <w:szCs w:val="28"/>
        </w:rPr>
        <w:t xml:space="preserve"> Лямбирского муниципального района, обеспечивает </w:t>
      </w:r>
      <w:r>
        <w:rPr>
          <w:sz w:val="28"/>
          <w:szCs w:val="28"/>
          <w:lang w:val="ru-RU"/>
        </w:rPr>
        <w:t>передачу</w:t>
      </w:r>
      <w:r>
        <w:rPr>
          <w:sz w:val="28"/>
          <w:szCs w:val="28"/>
        </w:rPr>
        <w:t xml:space="preserve"> информации о предоставлении указанной меры социальной поддержки установленным категориям граждан посредством использования Единой государственной информационной системы социального обеспечения (далее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-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ЕГИССО),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>
      <w:pPr>
        <w:pStyle w:val="13"/>
        <w:shd w:val="clear" w:fill="FFFFFF"/>
        <w:tabs>
          <w:tab w:val="left" w:pos="2268" w:leader="none"/>
        </w:tabs>
        <w:spacing w:lineRule="exact" w:line="302" w:before="0" w:after="0"/>
        <w:ind w:left="1416" w:right="994" w:hanging="0"/>
        <w:rPr>
          <w:sz w:val="28"/>
          <w:szCs w:val="28"/>
          <w:lang w:val="ru-RU"/>
        </w:rPr>
      </w:pPr>
      <w:r>
        <w:rPr>
          <w:sz w:val="28"/>
          <w:szCs w:val="28"/>
        </w:rPr>
        <w:tab/>
        <w:t>32.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Информация о мере социальной поддержки 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</w:t>
      </w:r>
      <w:r>
        <w:rPr>
          <w:sz w:val="28"/>
          <w:szCs w:val="28"/>
          <w:lang w:val="ru-RU"/>
        </w:rPr>
        <w:t>.</w:t>
      </w:r>
    </w:p>
    <w:p>
      <w:pPr>
        <w:pStyle w:val="13"/>
        <w:shd w:val="clear" w:fill="FFFFFF"/>
        <w:tabs>
          <w:tab w:val="left" w:pos="2268" w:leader="none"/>
        </w:tabs>
        <w:spacing w:lineRule="exact" w:line="302" w:before="0" w:after="0"/>
        <w:ind w:left="1416" w:right="994" w:hanging="0"/>
        <w:rPr>
          <w:rFonts w:ascii="Times New Roman" w:hAnsi="Times New Roman"/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ind w:left="0" w:right="0"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>2. Настоящее решение вступает в силу со дня официального опубликования  в</w:t>
      </w:r>
    </w:p>
    <w:p>
      <w:pPr>
        <w:pStyle w:val="Normal"/>
        <w:ind w:left="0" w:right="0"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 xml:space="preserve">Информационном бюллетене Татарско-Тавлинского сельского поселения  </w:t>
      </w:r>
    </w:p>
    <w:p>
      <w:pPr>
        <w:pStyle w:val="Normal"/>
        <w:ind w:left="0" w:right="0"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 xml:space="preserve">Лямбирского муниципального района, в сети Интернет и распространяется на </w:t>
      </w:r>
    </w:p>
    <w:p>
      <w:pPr>
        <w:pStyle w:val="Normal"/>
        <w:ind w:left="0" w:right="0" w:firstLine="709"/>
        <w:jc w:val="both"/>
        <w:rPr>
          <w:b w:val="false"/>
          <w:b w:val="false"/>
          <w:sz w:val="28"/>
          <w:szCs w:val="28"/>
          <w:lang w:val="ru-RU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>правоотношения, возникшие  с 1 января 2018 года.</w:t>
      </w:r>
    </w:p>
    <w:p>
      <w:pPr>
        <w:pStyle w:val="Normal"/>
        <w:ind w:left="0" w:right="0" w:hanging="0"/>
        <w:rPr>
          <w:b w:val="false"/>
          <w:b w:val="false"/>
          <w:sz w:val="28"/>
          <w:szCs w:val="28"/>
          <w:lang w:val="ru-RU"/>
        </w:rPr>
      </w:pPr>
      <w:r>
        <w:rPr>
          <w:rFonts w:ascii="Times New Roman" w:hAnsi="Times New Roman"/>
          <w:b w:val="false"/>
          <w:sz w:val="28"/>
          <w:szCs w:val="28"/>
          <w:lang w:val="ru-RU"/>
        </w:rPr>
        <w:t xml:space="preserve">        </w:t>
      </w:r>
    </w:p>
    <w:p>
      <w:pPr>
        <w:pStyle w:val="Normal"/>
        <w:ind w:left="0" w:right="0" w:hanging="0"/>
        <w:rPr>
          <w:rFonts w:cs="Times New Roman"/>
          <w:b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 w:val="false"/>
          <w:sz w:val="28"/>
          <w:szCs w:val="28"/>
          <w:lang w:val="ru-RU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             </w:t>
      </w:r>
      <w:r>
        <w:rPr>
          <w:rFonts w:cs="Times New Roman" w:ascii="Times New Roman" w:hAnsi="Times New Roman"/>
          <w:b/>
          <w:bCs/>
          <w:sz w:val="28"/>
          <w:szCs w:val="28"/>
          <w:lang w:val="ru-RU"/>
        </w:rPr>
        <w:t xml:space="preserve">Глава </w:t>
      </w:r>
      <w:r>
        <w:rPr>
          <w:rFonts w:eastAsia="Courier New" w:cs="Times New Roman" w:ascii="Times New Roman" w:hAnsi="Times New Roman"/>
          <w:b/>
          <w:bCs/>
          <w:color w:val="000000"/>
          <w:sz w:val="28"/>
          <w:szCs w:val="28"/>
          <w:lang w:val="ru-RU" w:bidi="ru-RU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  <w:lang w:val="ru-RU" w:bidi="ru-RU"/>
        </w:rPr>
        <w:t xml:space="preserve">Татарско-Тавлинского </w:t>
      </w:r>
      <w:r>
        <w:rPr>
          <w:rFonts w:cs="Times New Roman" w:ascii="Times New Roman" w:hAnsi="Times New Roman"/>
          <w:b/>
          <w:bCs/>
          <w:sz w:val="28"/>
          <w:szCs w:val="28"/>
          <w:lang w:val="ru-RU"/>
        </w:rPr>
        <w:t xml:space="preserve"> </w:t>
      </w:r>
    </w:p>
    <w:p>
      <w:pPr>
        <w:pStyle w:val="2"/>
        <w:numPr>
          <w:ilvl w:val="0"/>
          <w:numId w:val="1"/>
        </w:numPr>
        <w:shd w:val="clear" w:fill="FFFFFF"/>
        <w:spacing w:lineRule="exact" w:line="302" w:before="0" w:after="0"/>
        <w:ind w:left="432" w:right="0" w:hanging="0"/>
        <w:rPr>
          <w:b/>
          <w:b/>
          <w:bCs/>
          <w:sz w:val="28"/>
          <w:szCs w:val="28"/>
          <w:lang w:val="ru-RU"/>
        </w:rPr>
      </w:pPr>
      <w:r>
        <w:rPr>
          <w:rFonts w:cs="Times New Roman"/>
          <w:b/>
          <w:bCs/>
          <w:sz w:val="28"/>
          <w:szCs w:val="28"/>
          <w:lang w:val="ru-RU"/>
        </w:rPr>
        <w:t xml:space="preserve">                      </w:t>
      </w:r>
      <w:r>
        <w:rPr>
          <w:rFonts w:cs="Times New Roman"/>
          <w:b/>
          <w:bCs/>
          <w:sz w:val="28"/>
          <w:szCs w:val="28"/>
          <w:lang w:val="ru-RU"/>
        </w:rPr>
        <w:t>сельского поселения                                                                                Р.И.Абузяров</w:t>
      </w:r>
    </w:p>
    <w:p>
      <w:pPr>
        <w:pStyle w:val="13"/>
        <w:shd w:val="clear" w:fill="FFFFFF"/>
        <w:tabs>
          <w:tab w:val="left" w:pos="2268" w:leader="none"/>
        </w:tabs>
        <w:spacing w:lineRule="exact" w:line="302" w:before="0" w:after="0"/>
        <w:ind w:left="1416" w:right="994" w:hanging="0"/>
        <w:rPr>
          <w:rFonts w:ascii="Times New Roman" w:hAnsi="Times New Roman"/>
          <w:b/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</w:r>
    </w:p>
    <w:p>
      <w:pPr>
        <w:pStyle w:val="13"/>
        <w:shd w:val="clear" w:fill="FFFFFF"/>
        <w:spacing w:lineRule="exact" w:line="302" w:before="0" w:after="0"/>
        <w:ind w:left="1276" w:right="994" w:firstLine="567"/>
        <w:rPr>
          <w:rFonts w:ascii="Times New Roman" w:hAnsi="Times New Roman"/>
          <w:b/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</w:r>
    </w:p>
    <w:p>
      <w:pPr>
        <w:pStyle w:val="13"/>
        <w:shd w:val="clear" w:fill="FFFFFF"/>
        <w:spacing w:lineRule="exact" w:line="302" w:before="0" w:after="0"/>
        <w:ind w:left="1276" w:right="994" w:firstLine="567"/>
        <w:rPr>
          <w:rFonts w:ascii="Times New Roman" w:hAnsi="Times New Roman"/>
          <w:b/>
          <w:b/>
          <w:bCs/>
          <w:sz w:val="26"/>
          <w:szCs w:val="26"/>
          <w:lang w:val="ru-RU"/>
        </w:rPr>
      </w:pPr>
      <w:bookmarkStart w:id="2" w:name="__DdeLink__851_1264133226"/>
      <w:bookmarkStart w:id="3" w:name="__DdeLink__851_1264133226"/>
      <w:bookmarkEnd w:id="3"/>
      <w:r>
        <w:rPr>
          <w:b/>
          <w:bCs/>
          <w:sz w:val="26"/>
          <w:szCs w:val="26"/>
          <w:lang w:val="ru-RU"/>
        </w:rPr>
      </w:r>
    </w:p>
    <w:p>
      <w:pPr>
        <w:pStyle w:val="Normal"/>
        <w:ind w:left="1276" w:right="994" w:firstLine="567"/>
        <w:rPr>
          <w:b/>
          <w:b/>
          <w:bCs/>
          <w:vanish/>
          <w:sz w:val="26"/>
          <w:szCs w:val="26"/>
          <w:lang w:val="ru-RU"/>
        </w:rPr>
      </w:pPr>
      <w:r>
        <w:rPr>
          <w:b/>
          <w:bCs/>
          <w:vanish/>
          <w:sz w:val="26"/>
          <w:szCs w:val="26"/>
          <w:lang w:val="ru-RU"/>
        </w:rPr>
      </w:r>
    </w:p>
    <w:p>
      <w:pPr>
        <w:pStyle w:val="Normal"/>
        <w:ind w:left="1276" w:right="994" w:firstLine="567"/>
        <w:rPr/>
      </w:pPr>
      <w:r>
        <w:rPr/>
      </w:r>
    </w:p>
    <w:sectPr>
      <w:type w:val="nextPage"/>
      <w:pgSz w:w="11906" w:h="16838"/>
      <w:pgMar w:left="0" w:right="0" w:header="0" w:top="426" w:footer="0" w:bottom="851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ourier New">
    <w:charset w:val="cc"/>
    <w:family w:val="roman"/>
    <w:pitch w:val="variable"/>
  </w:font>
  <w:font w:name="Times New Roman">
    <w:charset w:val="cc"/>
    <w:family w:val="roman"/>
    <w:pitch w:val="variable"/>
  </w:font>
  <w:font w:name="Impact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Courier New" w:hAnsi="Courier New" w:eastAsia="Courier New" w:cs="Courier New"/>
      <w:color w:val="000000"/>
      <w:sz w:val="24"/>
      <w:szCs w:val="24"/>
      <w:lang w:val="ru-RU" w:eastAsia="zh-CN" w:bidi="ru-RU"/>
    </w:rPr>
  </w:style>
  <w:style w:type="paragraph" w:styleId="1">
    <w:name w:val="Заголовок 1"/>
    <w:basedOn w:val="Style16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Normal"/>
    <w:next w:val="Normal"/>
    <w:pPr>
      <w:keepNext/>
      <w:widowControl/>
      <w:outlineLvl w:val="1"/>
    </w:pPr>
    <w:rPr>
      <w:rFonts w:ascii="Times New Roman" w:hAnsi="Times New Roman" w:eastAsia="Times New Roman" w:cs="Times New Roman"/>
      <w:b/>
      <w:bCs/>
      <w:color w:val="000000"/>
      <w:sz w:val="20"/>
      <w:lang w:val="ru-RU" w:bidi="ar-SA"/>
    </w:rPr>
  </w:style>
  <w:style w:type="paragraph" w:styleId="3">
    <w:name w:val="Заголовок 3"/>
    <w:basedOn w:val="Style16"/>
    <w:pPr>
      <w:spacing w:before="140" w:after="120"/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5"/>
      <w:w w:val="100"/>
      <w:position w:val="0"/>
      <w:sz w:val="24"/>
      <w:sz w:val="24"/>
      <w:szCs w:val="24"/>
      <w:u w:val="none"/>
      <w:vertAlign w:val="baseline"/>
      <w:lang w:val="ru-RU" w:bidi="ru-RU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5"/>
      <w:w w:val="100"/>
      <w:position w:val="0"/>
      <w:sz w:val="24"/>
      <w:sz w:val="24"/>
      <w:szCs w:val="24"/>
      <w:u w:val="none"/>
      <w:vertAlign w:val="baseline"/>
      <w:lang w:val="ru-RU" w:bidi="ru-RU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5"/>
      <w:w w:val="100"/>
      <w:position w:val="0"/>
      <w:sz w:val="24"/>
      <w:sz w:val="24"/>
      <w:szCs w:val="24"/>
      <w:u w:val="none"/>
      <w:vertAlign w:val="baseline"/>
      <w:lang w:val="ru-RU" w:bidi="ru-RU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8"/>
      <w:w w:val="100"/>
      <w:position w:val="0"/>
      <w:sz w:val="28"/>
      <w:sz w:val="28"/>
      <w:szCs w:val="28"/>
      <w:u w:val="none"/>
      <w:vertAlign w:val="baseline"/>
      <w:lang w:val="ru-RU" w:bidi="ru-RU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5"/>
      <w:w w:val="100"/>
      <w:position w:val="0"/>
      <w:sz w:val="24"/>
      <w:sz w:val="24"/>
      <w:szCs w:val="24"/>
      <w:u w:val="none"/>
      <w:vertAlign w:val="baseline"/>
      <w:lang w:val="ru-RU" w:bidi="ru-RU"/>
    </w:rPr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Style11">
    <w:name w:val="Основной шрифт абзаца"/>
    <w:qFormat/>
    <w:rPr/>
  </w:style>
  <w:style w:type="character" w:styleId="21">
    <w:name w:val="Основной текст (2)_"/>
    <w:qFormat/>
    <w:rPr>
      <w:rFonts w:ascii="Times New Roman" w:hAnsi="Times New Roman" w:eastAsia="Times New Roman" w:cs="Times New Roman"/>
      <w:spacing w:val="6"/>
      <w:shd w:fill="FFFFFF" w:val="clear"/>
    </w:rPr>
  </w:style>
  <w:style w:type="character" w:styleId="31">
    <w:name w:val="Основной текст (3)_"/>
    <w:qFormat/>
    <w:rPr>
      <w:rFonts w:ascii="Times New Roman" w:hAnsi="Times New Roman" w:eastAsia="Times New Roman" w:cs="Times New Roman"/>
      <w:spacing w:val="3"/>
      <w:sz w:val="21"/>
      <w:szCs w:val="21"/>
      <w:shd w:fill="FFFFFF" w:val="clear"/>
    </w:rPr>
  </w:style>
  <w:style w:type="character" w:styleId="11">
    <w:name w:val="Заголовок №1_"/>
    <w:qFormat/>
    <w:rPr>
      <w:rFonts w:ascii="Times New Roman" w:hAnsi="Times New Roman" w:eastAsia="Times New Roman" w:cs="Times New Roman"/>
      <w:spacing w:val="0"/>
      <w:sz w:val="38"/>
      <w:szCs w:val="38"/>
      <w:shd w:fill="FFFFFF" w:val="clear"/>
    </w:rPr>
  </w:style>
  <w:style w:type="character" w:styleId="Style12">
    <w:name w:val="Основной текст_"/>
    <w:qFormat/>
    <w:rPr>
      <w:rFonts w:ascii="Times New Roman" w:hAnsi="Times New Roman" w:eastAsia="Times New Roman" w:cs="Times New Roman"/>
      <w:spacing w:val="5"/>
      <w:shd w:fill="FFFFFF" w:val="clear"/>
    </w:rPr>
  </w:style>
  <w:style w:type="character" w:styleId="4">
    <w:name w:val="Основной текст (4)_"/>
    <w:qFormat/>
    <w:rPr>
      <w:rFonts w:ascii="Times New Roman" w:hAnsi="Times New Roman" w:eastAsia="Times New Roman" w:cs="Times New Roman"/>
      <w:spacing w:val="8"/>
      <w:shd w:fill="FFFFFF" w:val="clear"/>
    </w:rPr>
  </w:style>
  <w:style w:type="character" w:styleId="23pt">
    <w:name w:val="Основной текст (2) + Интервал 3 pt"/>
    <w:qFormat/>
    <w:rPr>
      <w:rFonts w:ascii="Times New Roman" w:hAnsi="Times New Roman" w:eastAsia="Times New Roman" w:cs="Times New Roman"/>
      <w:color w:val="000000"/>
      <w:spacing w:val="60"/>
      <w:w w:val="100"/>
      <w:position w:val="0"/>
      <w:sz w:val="24"/>
      <w:sz w:val="24"/>
      <w:szCs w:val="24"/>
      <w:shd w:fill="FFFFFF" w:val="clear"/>
      <w:vertAlign w:val="baseline"/>
      <w:lang w:val="ru-RU" w:bidi="ru-RU"/>
    </w:rPr>
  </w:style>
  <w:style w:type="character" w:styleId="5">
    <w:name w:val="Основной текст (5)_"/>
    <w:qFormat/>
    <w:rPr>
      <w:rFonts w:ascii="Times New Roman" w:hAnsi="Times New Roman" w:eastAsia="Times New Roman" w:cs="Times New Roman"/>
      <w:spacing w:val="3"/>
      <w:sz w:val="21"/>
      <w:szCs w:val="21"/>
      <w:shd w:fill="FFFFFF" w:val="clear"/>
    </w:rPr>
  </w:style>
  <w:style w:type="character" w:styleId="22">
    <w:name w:val="Заголовок 2 Знак"/>
    <w:qFormat/>
    <w:rPr>
      <w:rFonts w:ascii="Times New Roman" w:hAnsi="Times New Roman" w:eastAsia="Times New Roman" w:cs="Times New Roman"/>
      <w:b/>
      <w:bCs/>
      <w:szCs w:val="24"/>
    </w:rPr>
  </w:style>
  <w:style w:type="character" w:styleId="23">
    <w:name w:val="Заголовок №2_"/>
    <w:qFormat/>
    <w:rPr>
      <w:rFonts w:ascii="Times New Roman" w:hAnsi="Times New Roman" w:eastAsia="Times New Roman" w:cs="Times New Roman"/>
      <w:spacing w:val="8"/>
      <w:shd w:fill="FFFFFF" w:val="clear"/>
    </w:rPr>
  </w:style>
  <w:style w:type="character" w:styleId="Style13">
    <w:name w:val="Колонтитул_"/>
    <w:qFormat/>
    <w:rPr>
      <w:rFonts w:ascii="Times New Roman" w:hAnsi="Times New Roman" w:eastAsia="Times New Roman" w:cs="Times New Roman"/>
      <w:spacing w:val="3"/>
      <w:sz w:val="17"/>
      <w:szCs w:val="17"/>
      <w:shd w:fill="FFFFFF" w:val="clear"/>
    </w:rPr>
  </w:style>
  <w:style w:type="character" w:styleId="115pt0pt">
    <w:name w:val="Основной текст + 11;5 pt;Интервал 0 pt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6"/>
      <w:w w:val="100"/>
      <w:position w:val="0"/>
      <w:sz w:val="23"/>
      <w:sz w:val="23"/>
      <w:szCs w:val="23"/>
      <w:u w:val="none"/>
      <w:vertAlign w:val="baseline"/>
      <w:lang w:val="ru-RU" w:bidi="ru-RU"/>
    </w:rPr>
  </w:style>
  <w:style w:type="character" w:styleId="24">
    <w:name w:val="Колонтитул (2)_"/>
    <w:qFormat/>
    <w:rPr>
      <w:rFonts w:ascii="Times New Roman" w:hAnsi="Times New Roman" w:eastAsia="Times New Roman" w:cs="Times New Roman"/>
      <w:spacing w:val="9"/>
      <w:sz w:val="23"/>
      <w:szCs w:val="23"/>
      <w:shd w:fill="FFFFFF" w:val="clear"/>
    </w:rPr>
  </w:style>
  <w:style w:type="character" w:styleId="6">
    <w:name w:val="Основной текст (6)_"/>
    <w:qFormat/>
    <w:rPr>
      <w:rFonts w:ascii="Impact" w:hAnsi="Impact" w:eastAsia="Impact" w:cs="Impact"/>
      <w:spacing w:val="13"/>
      <w:sz w:val="8"/>
      <w:szCs w:val="8"/>
      <w:shd w:fill="FFFFFF" w:val="clear"/>
    </w:rPr>
  </w:style>
  <w:style w:type="character" w:styleId="46pt">
    <w:name w:val="Основной текст (4) + Интервал 6 pt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135"/>
      <w:w w:val="100"/>
      <w:position w:val="0"/>
      <w:sz w:val="19"/>
      <w:sz w:val="19"/>
      <w:szCs w:val="19"/>
      <w:u w:val="none"/>
      <w:vertAlign w:val="baseline"/>
      <w:lang w:val="ru-RU" w:bidi="ru-RU"/>
    </w:rPr>
  </w:style>
  <w:style w:type="character" w:styleId="7">
    <w:name w:val="Основной текст (7)_"/>
    <w:qFormat/>
    <w:rPr>
      <w:rFonts w:ascii="Times New Roman" w:hAnsi="Times New Roman" w:eastAsia="Times New Roman" w:cs="Times New Roman"/>
      <w:spacing w:val="7"/>
      <w:sz w:val="16"/>
      <w:szCs w:val="16"/>
      <w:shd w:fill="FFFFFF" w:val="clear"/>
    </w:rPr>
  </w:style>
  <w:style w:type="character" w:styleId="Style14">
    <w:name w:val="Текст выноски Знак"/>
    <w:qFormat/>
    <w:rPr>
      <w:rFonts w:ascii="Segoe UI" w:hAnsi="Segoe UI" w:eastAsia="Courier New" w:cs="Segoe UI"/>
      <w:color w:val="000000"/>
      <w:sz w:val="18"/>
      <w:szCs w:val="18"/>
      <w:lang w:bidi="ru-RU"/>
    </w:rPr>
  </w:style>
  <w:style w:type="character" w:styleId="Appleconvertedspace">
    <w:name w:val="apple-converted-space"/>
    <w:qFormat/>
    <w:rPr/>
  </w:style>
  <w:style w:type="character" w:styleId="Style15">
    <w:name w:val="Интернет-ссылка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7">
    <w:name w:val="Основной текст"/>
    <w:basedOn w:val="Normal"/>
    <w:pPr>
      <w:spacing w:lineRule="auto" w:line="288" w:before="0" w:after="140"/>
    </w:pPr>
    <w:rPr/>
  </w:style>
  <w:style w:type="paragraph" w:styleId="Style18">
    <w:name w:val="Список"/>
    <w:basedOn w:val="Style17"/>
    <w:pPr/>
    <w:rPr>
      <w:rFonts w:cs="Mangal"/>
    </w:rPr>
  </w:style>
  <w:style w:type="paragraph" w:styleId="Style19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25">
    <w:name w:val="Основной текст (2)"/>
    <w:basedOn w:val="Normal"/>
    <w:qFormat/>
    <w:pPr>
      <w:shd w:val="clear" w:fill="FFFFFF"/>
      <w:spacing w:lineRule="exact" w:line="259"/>
    </w:pPr>
    <w:rPr>
      <w:rFonts w:ascii="Times New Roman" w:hAnsi="Times New Roman" w:eastAsia="Times New Roman" w:cs="Times New Roman"/>
      <w:b/>
      <w:bCs/>
      <w:color w:val="000000"/>
      <w:spacing w:val="6"/>
      <w:sz w:val="20"/>
      <w:szCs w:val="20"/>
      <w:lang w:val="ru-RU" w:bidi="ar-SA"/>
    </w:rPr>
  </w:style>
  <w:style w:type="paragraph" w:styleId="32">
    <w:name w:val="Основной текст (3)"/>
    <w:basedOn w:val="Normal"/>
    <w:qFormat/>
    <w:pPr>
      <w:shd w:val="clear" w:fill="FFFFFF"/>
      <w:spacing w:lineRule="exact" w:line="259" w:before="0" w:after="240"/>
      <w:jc w:val="right"/>
    </w:pPr>
    <w:rPr>
      <w:rFonts w:ascii="Times New Roman" w:hAnsi="Times New Roman" w:eastAsia="Times New Roman" w:cs="Times New Roman"/>
      <w:color w:val="000000"/>
      <w:spacing w:val="3"/>
      <w:sz w:val="21"/>
      <w:szCs w:val="21"/>
      <w:lang w:val="ru-RU" w:bidi="ar-SA"/>
    </w:rPr>
  </w:style>
  <w:style w:type="paragraph" w:styleId="12">
    <w:name w:val="Заголовок №1"/>
    <w:basedOn w:val="Normal"/>
    <w:qFormat/>
    <w:pPr>
      <w:shd w:val="clear" w:fill="FFFFFF"/>
      <w:spacing w:lineRule="auto" w:line="240" w:before="60" w:after="240"/>
      <w:jc w:val="center"/>
    </w:pPr>
    <w:rPr>
      <w:rFonts w:ascii="Times New Roman" w:hAnsi="Times New Roman" w:eastAsia="Times New Roman" w:cs="Times New Roman"/>
      <w:b/>
      <w:bCs/>
      <w:color w:val="000000"/>
      <w:spacing w:val="0"/>
      <w:sz w:val="38"/>
      <w:szCs w:val="38"/>
      <w:lang w:val="ru-RU" w:bidi="ar-SA"/>
    </w:rPr>
  </w:style>
  <w:style w:type="paragraph" w:styleId="13">
    <w:name w:val="Основной текст1"/>
    <w:basedOn w:val="Normal"/>
    <w:qFormat/>
    <w:pPr>
      <w:shd w:val="clear" w:fill="FFFFFF"/>
      <w:spacing w:lineRule="auto" w:line="240" w:before="240" w:after="240"/>
      <w:jc w:val="both"/>
    </w:pPr>
    <w:rPr>
      <w:rFonts w:ascii="Times New Roman" w:hAnsi="Times New Roman" w:eastAsia="Times New Roman" w:cs="Times New Roman"/>
      <w:color w:val="000000"/>
      <w:spacing w:val="5"/>
      <w:sz w:val="20"/>
      <w:szCs w:val="20"/>
      <w:lang w:val="ru-RU" w:bidi="ar-SA"/>
    </w:rPr>
  </w:style>
  <w:style w:type="paragraph" w:styleId="41">
    <w:name w:val="Основной текст (4)"/>
    <w:basedOn w:val="Normal"/>
    <w:qFormat/>
    <w:pPr>
      <w:shd w:val="clear" w:fill="FFFFFF"/>
      <w:spacing w:lineRule="auto" w:line="240" w:before="60" w:after="240"/>
      <w:jc w:val="both"/>
    </w:pPr>
    <w:rPr>
      <w:rFonts w:ascii="Times New Roman" w:hAnsi="Times New Roman" w:eastAsia="Times New Roman" w:cs="Times New Roman"/>
      <w:color w:val="000000"/>
      <w:spacing w:val="8"/>
      <w:sz w:val="20"/>
      <w:szCs w:val="20"/>
      <w:lang w:val="ru-RU" w:bidi="ar-SA"/>
    </w:rPr>
  </w:style>
  <w:style w:type="paragraph" w:styleId="51">
    <w:name w:val="Основной текст (5)"/>
    <w:basedOn w:val="Normal"/>
    <w:qFormat/>
    <w:pPr>
      <w:shd w:val="clear" w:fill="FFFFFF"/>
      <w:spacing w:lineRule="auto" w:line="240" w:before="540" w:after="540"/>
      <w:jc w:val="both"/>
    </w:pPr>
    <w:rPr>
      <w:rFonts w:ascii="Times New Roman" w:hAnsi="Times New Roman" w:eastAsia="Times New Roman" w:cs="Times New Roman"/>
      <w:b/>
      <w:bCs/>
      <w:color w:val="000000"/>
      <w:spacing w:val="3"/>
      <w:sz w:val="21"/>
      <w:szCs w:val="21"/>
      <w:lang w:val="ru-RU" w:bidi="ar-SA"/>
    </w:rPr>
  </w:style>
  <w:style w:type="paragraph" w:styleId="26">
    <w:name w:val="Заголовок №2"/>
    <w:basedOn w:val="Normal"/>
    <w:qFormat/>
    <w:pPr>
      <w:shd w:val="clear" w:fill="FFFFFF"/>
      <w:spacing w:lineRule="exact" w:line="299" w:before="480" w:after="0"/>
      <w:ind w:left="0" w:right="0" w:hanging="2100"/>
    </w:pPr>
    <w:rPr>
      <w:rFonts w:ascii="Times New Roman" w:hAnsi="Times New Roman" w:eastAsia="Times New Roman" w:cs="Times New Roman"/>
      <w:b/>
      <w:bCs/>
      <w:color w:val="000000"/>
      <w:spacing w:val="8"/>
      <w:sz w:val="20"/>
      <w:szCs w:val="20"/>
      <w:lang w:val="ru-RU" w:bidi="ar-SA"/>
    </w:rPr>
  </w:style>
  <w:style w:type="paragraph" w:styleId="Style21">
    <w:name w:val="Колонтитул"/>
    <w:basedOn w:val="Normal"/>
    <w:qFormat/>
    <w:pPr>
      <w:shd w:val="clear" w:fill="FFFFFF"/>
      <w:spacing w:lineRule="auto" w:line="240"/>
    </w:pPr>
    <w:rPr>
      <w:rFonts w:ascii="Times New Roman" w:hAnsi="Times New Roman" w:eastAsia="Times New Roman" w:cs="Times New Roman"/>
      <w:color w:val="000000"/>
      <w:spacing w:val="3"/>
      <w:sz w:val="17"/>
      <w:szCs w:val="17"/>
      <w:lang w:val="ru-RU" w:bidi="ar-SA"/>
    </w:rPr>
  </w:style>
  <w:style w:type="paragraph" w:styleId="27">
    <w:name w:val="Колонтитул (2)"/>
    <w:basedOn w:val="Normal"/>
    <w:qFormat/>
    <w:pPr>
      <w:shd w:val="clear" w:fill="FFFFFF"/>
      <w:spacing w:lineRule="auto" w:line="240"/>
    </w:pPr>
    <w:rPr>
      <w:rFonts w:ascii="Times New Roman" w:hAnsi="Times New Roman" w:eastAsia="Times New Roman" w:cs="Times New Roman"/>
      <w:color w:val="000000"/>
      <w:spacing w:val="9"/>
      <w:sz w:val="23"/>
      <w:szCs w:val="23"/>
      <w:lang w:val="ru-RU" w:bidi="ar-SA"/>
    </w:rPr>
  </w:style>
  <w:style w:type="paragraph" w:styleId="61">
    <w:name w:val="Основной текст (6)"/>
    <w:basedOn w:val="Normal"/>
    <w:qFormat/>
    <w:pPr>
      <w:shd w:val="clear" w:fill="FFFFFF"/>
      <w:spacing w:lineRule="auto" w:line="240"/>
    </w:pPr>
    <w:rPr>
      <w:rFonts w:ascii="Impact" w:hAnsi="Impact" w:eastAsia="Impact" w:cs="Times New Roman"/>
      <w:color w:val="000000"/>
      <w:spacing w:val="13"/>
      <w:sz w:val="8"/>
      <w:szCs w:val="8"/>
      <w:lang w:val="ru-RU" w:bidi="ar-SA"/>
    </w:rPr>
  </w:style>
  <w:style w:type="paragraph" w:styleId="71">
    <w:name w:val="Основной текст (7)"/>
    <w:basedOn w:val="Normal"/>
    <w:qFormat/>
    <w:pPr>
      <w:shd w:val="clear" w:fill="FFFFFF"/>
      <w:spacing w:lineRule="auto" w:line="240" w:before="0" w:after="1020"/>
    </w:pPr>
    <w:rPr>
      <w:rFonts w:ascii="Times New Roman" w:hAnsi="Times New Roman" w:eastAsia="Times New Roman" w:cs="Times New Roman"/>
      <w:color w:val="000000"/>
      <w:spacing w:val="7"/>
      <w:sz w:val="16"/>
      <w:szCs w:val="16"/>
      <w:lang w:val="ru-RU" w:bidi="ar-SA"/>
    </w:rPr>
  </w:style>
  <w:style w:type="paragraph" w:styleId="Style22">
    <w:name w:val="Без интервала"/>
    <w:qFormat/>
    <w:pPr>
      <w:widowControl w:val="false"/>
      <w:suppressAutoHyphens w:val="true"/>
      <w:bidi w:val="0"/>
      <w:jc w:val="left"/>
    </w:pPr>
    <w:rPr>
      <w:rFonts w:ascii="Courier New" w:hAnsi="Courier New" w:eastAsia="Courier New" w:cs="Courier New"/>
      <w:color w:val="000000"/>
      <w:sz w:val="24"/>
      <w:szCs w:val="24"/>
      <w:lang w:val="ru-RU" w:eastAsia="zh-CN" w:bidi="ru-RU"/>
    </w:rPr>
  </w:style>
  <w:style w:type="paragraph" w:styleId="Style23">
    <w:name w:val="Текст выноски"/>
    <w:basedOn w:val="Normal"/>
    <w:qFormat/>
    <w:pPr/>
    <w:rPr>
      <w:rFonts w:ascii="Segoe UI" w:hAnsi="Segoe UI" w:cs="Segoe UI"/>
      <w:sz w:val="18"/>
      <w:szCs w:val="18"/>
      <w:lang w:val="ru-RU"/>
    </w:rPr>
  </w:style>
  <w:style w:type="paragraph" w:styleId="Style24">
    <w:name w:val="Содержимое врезки"/>
    <w:basedOn w:val="Normal"/>
    <w:qFormat/>
    <w:pPr/>
    <w:rPr/>
  </w:style>
  <w:style w:type="paragraph" w:styleId="Style25">
    <w:name w:val="Содержимое таблицы"/>
    <w:basedOn w:val="Normal"/>
    <w:qFormat/>
    <w:pPr>
      <w:suppressLineNumbers/>
    </w:pPr>
    <w:rPr/>
  </w:style>
  <w:style w:type="paragraph" w:styleId="Style26">
    <w:name w:val="Заголовок таблицы"/>
    <w:basedOn w:val="Style25"/>
    <w:qFormat/>
    <w:pPr>
      <w:suppressLineNumbers/>
      <w:jc w:val="center"/>
    </w:pPr>
    <w:rPr>
      <w:b/>
      <w:bCs/>
    </w:rPr>
  </w:style>
  <w:style w:type="paragraph" w:styleId="Style2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8">
    <w:name w:val="Заглавие"/>
    <w:basedOn w:val="Style16"/>
    <w:pPr>
      <w:jc w:val="center"/>
    </w:pPr>
    <w:rPr>
      <w:b/>
      <w:bCs/>
      <w:sz w:val="56"/>
      <w:szCs w:val="56"/>
    </w:rPr>
  </w:style>
  <w:style w:type="paragraph" w:styleId="Style29">
    <w:name w:val="Подзаголовок"/>
    <w:basedOn w:val="Style16"/>
    <w:pPr>
      <w:spacing w:before="60" w:after="120"/>
      <w:jc w:val="center"/>
    </w:pPr>
    <w:rPr>
      <w:sz w:val="36"/>
      <w:szCs w:val="36"/>
    </w:rPr>
  </w:style>
  <w:style w:type="numbering" w:styleId="WW8Num1">
    <w:name w:val="WW8Num1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Application>LibreOffice/5.0.2.2$Windows_X86_64 LibreOffice_project/37b43f919e4de5eeaca9b9755ed688758a8251fe</Application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2018-06-08T22:14:00Z</dcterms:created>
  <dc:creator>Пользователь</dc:creator>
  <dc:language>ru-RU</dc:language>
  <cp:lastPrinted>2018-10-15T13:47:05Z</cp:lastPrinted>
  <dcterms:modified xsi:type="dcterms:W3CDTF">2018-10-15T13:48:19Z</dcterms:modified>
  <cp:revision>6</cp:revision>
</cp:coreProperties>
</file>