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782" w:rsidRDefault="00D14782" w:rsidP="00D14782">
      <w:pPr>
        <w:pStyle w:val="a9"/>
        <w:rPr>
          <w:sz w:val="28"/>
          <w:szCs w:val="28"/>
        </w:rPr>
      </w:pPr>
      <w:r>
        <w:rPr>
          <w:sz w:val="28"/>
          <w:szCs w:val="28"/>
        </w:rPr>
        <w:t>СОВЕТ ДЕПУТАТОВ КРИВОЗЕРЬЕВСКОГО СЕЛЬСКОГО ПОСЕЛЕНИЯ</w:t>
      </w:r>
    </w:p>
    <w:p w:rsidR="00D14782" w:rsidRDefault="00D14782" w:rsidP="00D14782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D14782" w:rsidRDefault="00D14782" w:rsidP="00D14782">
      <w:pPr>
        <w:pStyle w:val="a9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4782" w:rsidRPr="00FF32EE" w:rsidRDefault="00D14782" w:rsidP="00D14782">
      <w:pPr>
        <w:pStyle w:val="a9"/>
        <w:spacing w:line="360" w:lineRule="auto"/>
        <w:rPr>
          <w:b w:val="0"/>
          <w:sz w:val="28"/>
          <w:szCs w:val="28"/>
        </w:rPr>
      </w:pPr>
    </w:p>
    <w:p w:rsidR="00D14782" w:rsidRPr="00586A48" w:rsidRDefault="00D14782" w:rsidP="00D14782">
      <w:pPr>
        <w:pStyle w:val="a9"/>
        <w:spacing w:line="360" w:lineRule="auto"/>
        <w:rPr>
          <w:sz w:val="28"/>
          <w:szCs w:val="28"/>
        </w:rPr>
      </w:pPr>
      <w:r w:rsidRPr="00586A48">
        <w:rPr>
          <w:sz w:val="28"/>
          <w:szCs w:val="28"/>
        </w:rPr>
        <w:t>РЕШЕНИЕ</w:t>
      </w:r>
    </w:p>
    <w:p w:rsidR="00D14782" w:rsidRPr="00D14782" w:rsidRDefault="00343914" w:rsidP="00D1478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19.09</w:t>
      </w:r>
      <w:r w:rsidR="00D14782" w:rsidRPr="00D14782">
        <w:rPr>
          <w:rFonts w:ascii="Times New Roman" w:hAnsi="Times New Roman" w:cs="Times New Roman"/>
          <w:sz w:val="28"/>
          <w:szCs w:val="28"/>
        </w:rPr>
        <w:t xml:space="preserve">.2019             </w:t>
      </w:r>
      <w:r w:rsidR="00D147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88</w:t>
      </w:r>
      <w:r w:rsidR="00D14782" w:rsidRPr="00D14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14782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936F80" w:rsidRPr="00D14782" w:rsidRDefault="00D14782" w:rsidP="00D14782">
      <w:pPr>
        <w:ind w:firstLine="0"/>
        <w:jc w:val="center"/>
        <w:rPr>
          <w:rFonts w:ascii="Times New Roman" w:hAnsi="Times New Roman" w:cs="Times New Roman"/>
        </w:rPr>
      </w:pPr>
      <w:r w:rsidRPr="00D14782">
        <w:rPr>
          <w:rFonts w:ascii="Times New Roman" w:hAnsi="Times New Roman" w:cs="Times New Roman"/>
        </w:rPr>
        <w:t xml:space="preserve">с. </w:t>
      </w:r>
      <w:proofErr w:type="spellStart"/>
      <w:r w:rsidRPr="00D14782">
        <w:rPr>
          <w:rFonts w:ascii="Times New Roman" w:hAnsi="Times New Roman" w:cs="Times New Roman"/>
        </w:rPr>
        <w:t>Кривозерье</w:t>
      </w:r>
      <w:proofErr w:type="spellEnd"/>
    </w:p>
    <w:p w:rsidR="00D14782" w:rsidRDefault="00D14782" w:rsidP="00D14782"/>
    <w:p w:rsidR="00D14782" w:rsidRDefault="00D14782" w:rsidP="00D14782"/>
    <w:p w:rsidR="00D14782" w:rsidRPr="00D14782" w:rsidRDefault="00D14782" w:rsidP="00D1478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782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контрольно-счетной комиссии </w:t>
      </w:r>
      <w:proofErr w:type="spellStart"/>
      <w:r w:rsidRPr="00D14782">
        <w:rPr>
          <w:rFonts w:ascii="Times New Roman" w:hAnsi="Times New Roman" w:cs="Times New Roman"/>
          <w:b/>
          <w:sz w:val="28"/>
          <w:szCs w:val="28"/>
        </w:rPr>
        <w:t>Кривозерьевского</w:t>
      </w:r>
      <w:proofErr w:type="spellEnd"/>
      <w:r w:rsidRPr="00D1478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14782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D1478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D14782" w:rsidRPr="002754ED" w:rsidRDefault="00D14782" w:rsidP="00D14782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В целях осуществления контроля за исполнением бюджета </w:t>
      </w:r>
      <w:proofErr w:type="spellStart"/>
      <w:r w:rsidR="00D1478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D1478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соблюдением установленного порядка подготовки и рассмотрения проекта бюджета </w:t>
      </w:r>
      <w:proofErr w:type="spellStart"/>
      <w:r w:rsidR="00D1478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D1478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района, отчета о его исполнении, а также в целях контроля за соблюдением установленного порядка управления и распоряжения имуществом, находящимся в собственности</w:t>
      </w:r>
      <w:r w:rsidR="00D14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78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D1478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района, в соответствии со </w:t>
      </w:r>
      <w:hyperlink r:id="rId5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статьями 157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264.4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265</w:t>
        </w:r>
        <w:proofErr w:type="gramEnd"/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proofErr w:type="gramStart"/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270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38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D14782">
        <w:rPr>
          <w:rFonts w:ascii="Times New Roman" w:hAnsi="Times New Roman" w:cs="Times New Roman"/>
          <w:sz w:val="28"/>
          <w:szCs w:val="28"/>
        </w:rPr>
        <w:t>закона от 06 октября 2003 года №</w:t>
      </w:r>
      <w:r w:rsidRPr="002754ED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10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D14782">
        <w:rPr>
          <w:rFonts w:ascii="Times New Roman" w:hAnsi="Times New Roman" w:cs="Times New Roman"/>
          <w:sz w:val="28"/>
          <w:szCs w:val="28"/>
        </w:rPr>
        <w:t xml:space="preserve"> от 7 февраля 2011 года №</w:t>
      </w:r>
      <w:r w:rsidRPr="002754ED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деятельности контрольно-счетных органов субъектов Российской Федерации и муниципальных образований", </w:t>
      </w:r>
      <w:hyperlink r:id="rId11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статьи 32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решил: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754ED">
        <w:rPr>
          <w:rFonts w:ascii="Times New Roman" w:hAnsi="Times New Roman" w:cs="Times New Roman"/>
          <w:sz w:val="28"/>
          <w:szCs w:val="28"/>
        </w:rPr>
        <w:t xml:space="preserve">1. Утвердить Положение о контрольно-счетной комиссии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hyperlink w:anchor="sub_1000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</w:t>
        </w:r>
      </w:hyperlink>
      <w:r w:rsidRPr="002754ED">
        <w:rPr>
          <w:rFonts w:ascii="Times New Roman" w:hAnsi="Times New Roman" w:cs="Times New Roman"/>
          <w:sz w:val="28"/>
          <w:szCs w:val="28"/>
        </w:rPr>
        <w:t>).</w:t>
      </w:r>
    </w:p>
    <w:p w:rsidR="00936F80" w:rsidRPr="002754ED" w:rsidRDefault="00922A10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936F80" w:rsidRPr="002754ED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="00936F80"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="00936F80" w:rsidRPr="002754ED">
        <w:rPr>
          <w:rFonts w:ascii="Times New Roman" w:hAnsi="Times New Roman" w:cs="Times New Roman"/>
          <w:sz w:val="28"/>
          <w:szCs w:val="28"/>
        </w:rPr>
        <w:t xml:space="preserve"> настоящее решение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36F80" w:rsidRPr="002754ED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36F80"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936F80"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1"/>
    <w:p w:rsidR="00936F80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22A10" w:rsidRDefault="00922A10">
      <w:pPr>
        <w:rPr>
          <w:rFonts w:ascii="Times New Roman" w:hAnsi="Times New Roman" w:cs="Times New Roman"/>
          <w:sz w:val="28"/>
          <w:szCs w:val="28"/>
        </w:rPr>
      </w:pPr>
    </w:p>
    <w:p w:rsidR="00922A10" w:rsidRDefault="00922A10">
      <w:pPr>
        <w:rPr>
          <w:rFonts w:ascii="Times New Roman" w:hAnsi="Times New Roman" w:cs="Times New Roman"/>
          <w:sz w:val="28"/>
          <w:szCs w:val="28"/>
        </w:rPr>
      </w:pPr>
    </w:p>
    <w:p w:rsidR="00922A10" w:rsidRPr="002754ED" w:rsidRDefault="00922A1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936F80" w:rsidRPr="003A289B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36F80" w:rsidRPr="003A289B" w:rsidRDefault="00922A10">
            <w:pPr>
              <w:pStyle w:val="a7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3A289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3A289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Кривозерьевского</w:t>
            </w:r>
            <w:proofErr w:type="spellEnd"/>
            <w:r w:rsidRPr="003A289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36F80" w:rsidRPr="003A289B" w:rsidRDefault="00922A10">
            <w:pPr>
              <w:pStyle w:val="a6"/>
              <w:jc w:val="right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3A289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А.А.Сайфуллов</w:t>
            </w:r>
            <w:proofErr w:type="spellEnd"/>
          </w:p>
        </w:tc>
      </w:tr>
    </w:tbl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754ED" w:rsidRDefault="002754E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936F80" w:rsidRPr="00922A10" w:rsidRDefault="00936F80">
      <w:pPr>
        <w:ind w:firstLine="698"/>
        <w:jc w:val="right"/>
        <w:rPr>
          <w:rFonts w:ascii="Times New Roman" w:hAnsi="Times New Roman" w:cs="Times New Roman"/>
        </w:rPr>
      </w:pPr>
      <w:r w:rsidRPr="00922A10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Приложение</w:t>
      </w:r>
      <w:r w:rsidRPr="00922A10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0" w:history="1">
        <w:r w:rsidRPr="00922A10">
          <w:rPr>
            <w:rStyle w:val="a4"/>
            <w:rFonts w:ascii="Times New Roman" w:hAnsi="Times New Roman"/>
            <w:color w:val="auto"/>
          </w:rPr>
          <w:t>решению</w:t>
        </w:r>
      </w:hyperlink>
      <w:r w:rsidRPr="00922A1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  <w:r w:rsidRPr="00922A10">
        <w:rPr>
          <w:rStyle w:val="a3"/>
          <w:rFonts w:ascii="Times New Roman" w:hAnsi="Times New Roman" w:cs="Times New Roman"/>
          <w:b w:val="0"/>
          <w:bCs/>
          <w:color w:val="auto"/>
        </w:rPr>
        <w:br/>
      </w:r>
      <w:proofErr w:type="spellStart"/>
      <w:r w:rsidR="00922A10">
        <w:rPr>
          <w:rStyle w:val="a3"/>
          <w:rFonts w:ascii="Times New Roman" w:hAnsi="Times New Roman" w:cs="Times New Roman"/>
          <w:b w:val="0"/>
          <w:bCs/>
          <w:color w:val="auto"/>
        </w:rPr>
        <w:t>Кривозерьевского</w:t>
      </w:r>
      <w:proofErr w:type="spellEnd"/>
      <w:r w:rsidR="00922A1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сельского поселения</w:t>
      </w:r>
      <w:r w:rsidRPr="00922A10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от </w:t>
      </w:r>
      <w:r w:rsidR="00343914">
        <w:rPr>
          <w:rStyle w:val="a3"/>
          <w:rFonts w:ascii="Times New Roman" w:hAnsi="Times New Roman" w:cs="Times New Roman"/>
          <w:b w:val="0"/>
          <w:bCs/>
          <w:color w:val="auto"/>
        </w:rPr>
        <w:t>19.09.</w:t>
      </w:r>
      <w:r w:rsidR="00922A1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2019 г. № </w:t>
      </w:r>
      <w:r w:rsidR="00343914">
        <w:rPr>
          <w:rStyle w:val="a3"/>
          <w:rFonts w:ascii="Times New Roman" w:hAnsi="Times New Roman" w:cs="Times New Roman"/>
          <w:b w:val="0"/>
          <w:bCs/>
          <w:color w:val="auto"/>
        </w:rPr>
        <w:t>88</w:t>
      </w:r>
    </w:p>
    <w:bookmarkEnd w:id="2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 контрольно-счетной комиссии </w:t>
      </w:r>
      <w:proofErr w:type="spellStart"/>
      <w:r w:rsidR="00922A10">
        <w:rPr>
          <w:rFonts w:ascii="Times New Roman" w:hAnsi="Times New Roman" w:cs="Times New Roman"/>
          <w:b w:val="0"/>
          <w:color w:val="auto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</w:t>
      </w:r>
      <w:hyperlink r:id="rId13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Бюджетных кодексом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4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922A10">
        <w:rPr>
          <w:rFonts w:ascii="Times New Roman" w:hAnsi="Times New Roman" w:cs="Times New Roman"/>
          <w:sz w:val="28"/>
          <w:szCs w:val="28"/>
        </w:rPr>
        <w:t xml:space="preserve"> от 06 октября 2003 года №</w:t>
      </w:r>
      <w:r w:rsidRPr="002754ED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15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922A10">
        <w:rPr>
          <w:rFonts w:ascii="Times New Roman" w:hAnsi="Times New Roman" w:cs="Times New Roman"/>
          <w:sz w:val="28"/>
          <w:szCs w:val="28"/>
        </w:rPr>
        <w:t xml:space="preserve"> от 07 февраля 2011 года №</w:t>
      </w:r>
      <w:r w:rsidRPr="002754ED">
        <w:rPr>
          <w:rFonts w:ascii="Times New Roman" w:hAnsi="Times New Roman" w:cs="Times New Roman"/>
          <w:sz w:val="28"/>
          <w:szCs w:val="28"/>
        </w:rPr>
        <w:t> 6-ФЗ "Об общих принципах организации и деятельности контрольно-счетных органов субъектов Российской Федерации и муниципальных образований", другими федеральными законами и иными нормативно-правовыми актами Российской Федерации, законами и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иными нормативно-правовыми актами Республики Мордовия, </w:t>
      </w:r>
      <w:hyperlink r:id="rId16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и определяет правовое положение, порядок создания и деятельности контрольно-счетной комиссии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Сокращенное наименование - контрольно-счетная комиссия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100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>Глава 1. Общие положения</w:t>
      </w:r>
    </w:p>
    <w:bookmarkEnd w:id="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1.</w:t>
      </w:r>
      <w:r w:rsidRPr="002754ED">
        <w:rPr>
          <w:rFonts w:ascii="Times New Roman" w:hAnsi="Times New Roman" w:cs="Times New Roman"/>
          <w:sz w:val="28"/>
          <w:szCs w:val="28"/>
        </w:rPr>
        <w:t xml:space="preserve"> Статус контрольно-счетной комиссии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bookmarkEnd w:id="4"/>
      <w:r w:rsidRPr="002754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922A10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922A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(далее - контрольно-счетная комиссия, контрольный орган) - постоянно действующий орган внешнего муниципального финансового контроля, образуемый Советом депутатов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в целях осуществления на территории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74A2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внешнего финансового контроля за исполнением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соблюдением установленного порядка подготовки и рассмотрения проекта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отчета о его исполнении, а также в целях контроля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за соблюдением установленного порядка управления и распоряжения имуществом, находящимся в муниципальной собственности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2754ED">
        <w:rPr>
          <w:rFonts w:ascii="Times New Roman" w:hAnsi="Times New Roman" w:cs="Times New Roman"/>
          <w:sz w:val="28"/>
          <w:szCs w:val="28"/>
        </w:rPr>
        <w:t xml:space="preserve">2. Наименование, полномочия, состав и порядок деятельности контрольно-счетной комиссии устанавливается </w:t>
      </w:r>
      <w:hyperlink r:id="rId17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="00FB74A2" w:rsidRPr="00FB7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 и настоящим положением.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2754ED">
        <w:rPr>
          <w:rFonts w:ascii="Times New Roman" w:hAnsi="Times New Roman" w:cs="Times New Roman"/>
          <w:sz w:val="28"/>
          <w:szCs w:val="28"/>
        </w:rPr>
        <w:t xml:space="preserve">3. Контрольно-счетная комиссия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74A2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подотчетна Совету депутатов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74A2"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Правовое регулирование организации и деятельности контрольно-счетной комиссии основывается на </w:t>
      </w:r>
      <w:hyperlink r:id="rId18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Конституции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и осуществляется </w:t>
      </w:r>
      <w:hyperlink r:id="rId19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от 06 ок</w:t>
      </w:r>
      <w:r w:rsidR="00FB74A2">
        <w:rPr>
          <w:rFonts w:ascii="Times New Roman" w:hAnsi="Times New Roman" w:cs="Times New Roman"/>
          <w:sz w:val="28"/>
          <w:szCs w:val="28"/>
        </w:rPr>
        <w:t>тября 2003 года №</w:t>
      </w:r>
      <w:r w:rsidRPr="002754ED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20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21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FB74A2">
        <w:rPr>
          <w:rFonts w:ascii="Times New Roman" w:hAnsi="Times New Roman" w:cs="Times New Roman"/>
          <w:sz w:val="28"/>
          <w:szCs w:val="28"/>
        </w:rPr>
        <w:t xml:space="preserve"> от 07 февраля 2011 года №</w:t>
      </w:r>
      <w:r w:rsidRPr="002754ED">
        <w:rPr>
          <w:rFonts w:ascii="Times New Roman" w:hAnsi="Times New Roman" w:cs="Times New Roman"/>
          <w:sz w:val="28"/>
          <w:szCs w:val="28"/>
        </w:rPr>
        <w:t> 6-ФЗ "Об общих принципах организации и деятельности контрольно-счетных органов субъектов Российской Федерации и муниципальных образований", другими Федеральными законами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 Российской Федерации, законами и иными нормативными правовыми актами Республики Мордовия, </w:t>
      </w:r>
      <w:hyperlink r:id="rId22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2754ED">
        <w:rPr>
          <w:rFonts w:ascii="Times New Roman" w:hAnsi="Times New Roman" w:cs="Times New Roman"/>
          <w:sz w:val="28"/>
          <w:szCs w:val="28"/>
        </w:rPr>
        <w:t>4. Контрольно-счетная комиссия обладает правом правотворческой инициативы.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" w:name="sub_106"/>
      <w:bookmarkEnd w:id="8"/>
      <w:r w:rsidRPr="002754ED">
        <w:rPr>
          <w:rFonts w:ascii="Times New Roman" w:hAnsi="Times New Roman" w:cs="Times New Roman"/>
          <w:sz w:val="28"/>
          <w:szCs w:val="28"/>
        </w:rPr>
        <w:t>5. Контрольно-счетная комиссия обладает организационной и функциональной независимостью и осуществляет свою деятельность самостоятельно. Деятельность контрольно-счетной комиссии не может быть приостановлена, в том числе в связи с досрочным прекращением полномочий Совета депутатов.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0" w:name="sub_105"/>
      <w:bookmarkEnd w:id="9"/>
      <w:r w:rsidRPr="002754ED">
        <w:rPr>
          <w:rFonts w:ascii="Times New Roman" w:hAnsi="Times New Roman" w:cs="Times New Roman"/>
          <w:sz w:val="28"/>
          <w:szCs w:val="28"/>
        </w:rPr>
        <w:t>6. Контрольно-счетная комиссия не обладает правами юридического лица.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1" w:name="sub_107"/>
      <w:bookmarkEnd w:id="10"/>
      <w:r w:rsidRPr="002754ED">
        <w:rPr>
          <w:rFonts w:ascii="Times New Roman" w:hAnsi="Times New Roman" w:cs="Times New Roman"/>
          <w:sz w:val="28"/>
          <w:szCs w:val="28"/>
        </w:rPr>
        <w:t xml:space="preserve">7. </w:t>
      </w:r>
      <w:r w:rsidR="00FB74A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</w:t>
      </w:r>
      <w:r w:rsidR="00FB74A2">
        <w:rPr>
          <w:rFonts w:ascii="Times New Roman" w:hAnsi="Times New Roman" w:cs="Times New Roman"/>
          <w:sz w:val="28"/>
          <w:szCs w:val="28"/>
        </w:rPr>
        <w:t>мбирского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54ED">
        <w:rPr>
          <w:rFonts w:ascii="Times New Roman" w:hAnsi="Times New Roman" w:cs="Times New Roman"/>
          <w:sz w:val="28"/>
          <w:szCs w:val="28"/>
        </w:rPr>
        <w:t xml:space="preserve"> вправе заключать соглашения с Советом депутатов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контрольно-счетной комиссии полномочий контрольно-счетного органа поселения по осуществлению внешнего муниципального финансового контроля.</w:t>
      </w:r>
    </w:p>
    <w:bookmarkEnd w:id="11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12" w:name="sub_1002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2.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Основные цели и задачи деятельности контрольно-счетной комиссии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bookmarkEnd w:id="12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Основными целями и задачами деятельности контрольно-счетной комиссии являются: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3" w:name="sub_121"/>
      <w:r w:rsidRPr="002754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4" w:name="sub_122"/>
      <w:bookmarkEnd w:id="13"/>
      <w:r w:rsidRPr="002754ED">
        <w:rPr>
          <w:rFonts w:ascii="Times New Roman" w:hAnsi="Times New Roman" w:cs="Times New Roman"/>
          <w:sz w:val="28"/>
          <w:szCs w:val="28"/>
        </w:rPr>
        <w:t xml:space="preserve">2. экспертиза проектов бюджетов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5" w:name="sub_123"/>
      <w:bookmarkEnd w:id="14"/>
      <w:r w:rsidRPr="002754ED">
        <w:rPr>
          <w:rFonts w:ascii="Times New Roman" w:hAnsi="Times New Roman" w:cs="Times New Roman"/>
          <w:sz w:val="28"/>
          <w:szCs w:val="28"/>
        </w:rPr>
        <w:t xml:space="preserve">3. внешняя проверка годового отчета об исполнении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6" w:name="sub_124"/>
      <w:bookmarkEnd w:id="15"/>
      <w:r w:rsidRPr="002754ED">
        <w:rPr>
          <w:rFonts w:ascii="Times New Roman" w:hAnsi="Times New Roman" w:cs="Times New Roman"/>
          <w:sz w:val="28"/>
          <w:szCs w:val="28"/>
        </w:rPr>
        <w:t xml:space="preserve">4. организация и осуществление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а также средств, получаемых бюджетом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74A2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из иных источников, предусмотренных законодательством Российской Федерации;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7" w:name="sub_125"/>
      <w:bookmarkEnd w:id="16"/>
      <w:r w:rsidRPr="002754ED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собственности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в том числе охраняемыми результатами интеллектуальной деятельности и средствами индивидуализации, принадлежащими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8" w:name="sub_126"/>
      <w:bookmarkEnd w:id="17"/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6.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74A2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и имущества, находящегося в собственности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9" w:name="sub_127"/>
      <w:bookmarkEnd w:id="18"/>
      <w:r w:rsidRPr="002754ED">
        <w:rPr>
          <w:rFonts w:ascii="Times New Roman" w:hAnsi="Times New Roman" w:cs="Times New Roman"/>
          <w:sz w:val="28"/>
          <w:szCs w:val="28"/>
        </w:rPr>
        <w:t xml:space="preserve">7. финансово-экономическая экспертиза проектов правовых актов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B74A2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(включая обоснованность финансово-экономических обоснований) в части, касающейся расходных обязательств </w:t>
      </w:r>
      <w:proofErr w:type="spellStart"/>
      <w:r w:rsidR="00FB74A2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FB74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а также муниципальных программ;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0" w:name="sub_128"/>
      <w:bookmarkEnd w:id="19"/>
      <w:r w:rsidRPr="002754ED">
        <w:rPr>
          <w:rFonts w:ascii="Times New Roman" w:hAnsi="Times New Roman" w:cs="Times New Roman"/>
          <w:sz w:val="28"/>
          <w:szCs w:val="28"/>
        </w:rPr>
        <w:t xml:space="preserve">8. анализ бюджетного процесса в </w:t>
      </w:r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Кривозерьевском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CA78CA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 подготовка предложений, направленных на его совершенствование;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1" w:name="sub_129"/>
      <w:bookmarkEnd w:id="20"/>
      <w:r w:rsidRPr="002754ED">
        <w:rPr>
          <w:rFonts w:ascii="Times New Roman" w:hAnsi="Times New Roman" w:cs="Times New Roman"/>
          <w:sz w:val="28"/>
          <w:szCs w:val="28"/>
        </w:rPr>
        <w:t xml:space="preserve">9. подготовка информации о ходе исполнения бюджета </w:t>
      </w:r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о результатах проведенных контрольных и экспертно-аналитических мероприятий и представление такой информации в Совет депутатов и Главе </w:t>
      </w:r>
      <w:r w:rsidR="00CA78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2" w:name="sub_1010"/>
      <w:bookmarkEnd w:id="21"/>
      <w:r w:rsidRPr="002754ED">
        <w:rPr>
          <w:rFonts w:ascii="Times New Roman" w:hAnsi="Times New Roman" w:cs="Times New Roman"/>
          <w:sz w:val="28"/>
          <w:szCs w:val="28"/>
        </w:rPr>
        <w:t>10. участие в пределах полномочий в мероприятиях, направленных на противодействие коррупции;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3" w:name="sub_1011"/>
      <w:bookmarkEnd w:id="22"/>
      <w:r w:rsidRPr="002754ED">
        <w:rPr>
          <w:rFonts w:ascii="Times New Roman" w:hAnsi="Times New Roman" w:cs="Times New Roman"/>
          <w:sz w:val="28"/>
          <w:szCs w:val="28"/>
        </w:rPr>
        <w:t xml:space="preserve">11. иные полномочия в сфере внешнего муниципального финансового контроля, установленные федеральными законами, законами Республики Мордовия, уставом и муниципальными правовыми актами </w:t>
      </w:r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24" w:name="sub_1003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3.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Принципы деятельности контрольно-счетной комиссии</w:t>
      </w:r>
    </w:p>
    <w:bookmarkEnd w:id="24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Деятельность контрольно-счетной комиссии основывается на принципах законности, объективности, эффективности, независимости и гласности.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5" w:name="sub_200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>Глава 2. Состав и структура контрольно-счетной комиссии</w:t>
      </w:r>
    </w:p>
    <w:bookmarkEnd w:id="25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CA78CA" w:rsidRDefault="00936F80" w:rsidP="00CA78CA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26" w:name="sub_1004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4.</w:t>
      </w:r>
      <w:r w:rsidRPr="002754ED">
        <w:rPr>
          <w:rFonts w:ascii="Times New Roman" w:hAnsi="Times New Roman" w:cs="Times New Roman"/>
          <w:sz w:val="28"/>
          <w:szCs w:val="28"/>
        </w:rPr>
        <w:t xml:space="preserve"> Состав контрольно-счетной комиссии </w:t>
      </w:r>
      <w:bookmarkEnd w:id="26"/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78CA" w:rsidRPr="002754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8CA" w:rsidRDefault="00936F80" w:rsidP="00CA78CA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Контрольно-счетная комиссия ос</w:t>
      </w:r>
      <w:r w:rsidR="00CA78CA">
        <w:rPr>
          <w:rFonts w:ascii="Times New Roman" w:hAnsi="Times New Roman" w:cs="Times New Roman"/>
          <w:sz w:val="28"/>
          <w:szCs w:val="28"/>
        </w:rPr>
        <w:t xml:space="preserve">уществляет свою деятельность </w:t>
      </w:r>
      <w:proofErr w:type="gramStart"/>
      <w:r w:rsidR="00CA78CA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936F80" w:rsidRPr="002754ED" w:rsidRDefault="00936F80" w:rsidP="00CA78CA">
      <w:pPr>
        <w:pStyle w:val="a5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началах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7" w:name="sub_1026"/>
      <w:r w:rsidRPr="002754ED">
        <w:rPr>
          <w:rFonts w:ascii="Times New Roman" w:hAnsi="Times New Roman" w:cs="Times New Roman"/>
          <w:sz w:val="28"/>
          <w:szCs w:val="28"/>
        </w:rPr>
        <w:t>1. Контрольно-счетная комиссия состоит из председателя, заместителя председателя, аудиторов и аппарата.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8" w:name="sub_1027"/>
      <w:bookmarkEnd w:id="27"/>
      <w:r w:rsidRPr="002754ED">
        <w:rPr>
          <w:rFonts w:ascii="Times New Roman" w:hAnsi="Times New Roman" w:cs="Times New Roman"/>
          <w:sz w:val="28"/>
          <w:szCs w:val="28"/>
        </w:rPr>
        <w:t>2. Председатель</w:t>
      </w:r>
      <w:r w:rsidR="00CA78CA">
        <w:rPr>
          <w:rFonts w:ascii="Times New Roman" w:hAnsi="Times New Roman" w:cs="Times New Roman"/>
          <w:sz w:val="28"/>
          <w:szCs w:val="28"/>
        </w:rPr>
        <w:t>,</w:t>
      </w:r>
      <w:r w:rsidRPr="002754ED">
        <w:rPr>
          <w:rFonts w:ascii="Times New Roman" w:hAnsi="Times New Roman" w:cs="Times New Roman"/>
          <w:sz w:val="28"/>
          <w:szCs w:val="28"/>
        </w:rPr>
        <w:t xml:space="preserve"> его заместитель и аудиторы назначаются на должность решением Совета депутатов </w:t>
      </w:r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78CA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на срок полномочий представительного органа муниципального образования текущего созыва.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29" w:name="sub_1028"/>
      <w:bookmarkEnd w:id="28"/>
      <w:r w:rsidRPr="002754ED">
        <w:rPr>
          <w:rFonts w:ascii="Times New Roman" w:hAnsi="Times New Roman" w:cs="Times New Roman"/>
          <w:sz w:val="28"/>
          <w:szCs w:val="28"/>
        </w:rPr>
        <w:t>3. В состав аппарата контрольно-счетной комиссии входит инспектор.</w:t>
      </w:r>
    </w:p>
    <w:bookmarkEnd w:id="29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В состав аппарата контрольного органа могут входить иные штатные работники (лица, замещающие должности, отнесенные к должностям муниципальной службы, и лица, замещающие должности, не отнесенные к должностям муниципальной службы).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Права, обязанности и ответственность работников аппарата контрольного органа определяются </w:t>
      </w:r>
      <w:hyperlink r:id="rId23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CA78CA">
        <w:rPr>
          <w:rFonts w:ascii="Times New Roman" w:hAnsi="Times New Roman" w:cs="Times New Roman"/>
          <w:sz w:val="28"/>
          <w:szCs w:val="28"/>
        </w:rPr>
        <w:t xml:space="preserve"> от 07 февраля 2011 года №</w:t>
      </w:r>
      <w:r w:rsidRPr="002754ED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и деятельности контрольно-счетных органов субъектов Российской Федерации и муниципальных образований", настоящим Положением, </w:t>
      </w:r>
      <w:hyperlink r:id="rId24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о муниципальной службе, </w:t>
      </w:r>
      <w:hyperlink r:id="rId25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трудовым законодательством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актами, содержащими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>нормы трудового права.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0" w:name="sub_1029"/>
      <w:r w:rsidRPr="002754ED">
        <w:rPr>
          <w:rFonts w:ascii="Times New Roman" w:hAnsi="Times New Roman" w:cs="Times New Roman"/>
          <w:sz w:val="28"/>
          <w:szCs w:val="28"/>
        </w:rPr>
        <w:t xml:space="preserve">4. В состав контрольно-счетной комиссии могут входить депутаты Совета депутатов </w:t>
      </w:r>
      <w:proofErr w:type="spellStart"/>
      <w:r w:rsidR="00CA78C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CA78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78CA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на непостоянной (безвозмездной) основе, которые имеют право участвовать в проведении контрольных мероприятий.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1" w:name="sub_1030"/>
      <w:bookmarkEnd w:id="30"/>
      <w:r w:rsidRPr="002754ED">
        <w:rPr>
          <w:rFonts w:ascii="Times New Roman" w:hAnsi="Times New Roman" w:cs="Times New Roman"/>
          <w:sz w:val="28"/>
          <w:szCs w:val="28"/>
        </w:rPr>
        <w:t xml:space="preserve">5. Штатная численность контрольно-счетной комиссии устанавливается Советом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 может быть изменена им по предложению председателя контрольно-счетной комиссии с целью приведения в соответствие с объемом полномочий контрольного органа.</w:t>
      </w:r>
    </w:p>
    <w:bookmarkEnd w:id="31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32" w:name="sub_1005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5.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Порядок назначения, требования к кандидатурам на должность председателя, заместителя председателя, аудиторов контрольно-счетной комиссии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3" w:name="sub_1032"/>
      <w:bookmarkEnd w:id="32"/>
      <w:r w:rsidRPr="002754ED">
        <w:rPr>
          <w:rFonts w:ascii="Times New Roman" w:hAnsi="Times New Roman" w:cs="Times New Roman"/>
          <w:sz w:val="28"/>
          <w:szCs w:val="28"/>
        </w:rPr>
        <w:t xml:space="preserve">1. Председатель контрольно-счетной комиссии, заместитель председателя комиссии, аудиторы назначаются на должность и освобождаются от должности решением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3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Предложения о кандидатурах на должность председателя контрольно-счетной комиссии, его заместителя и аудиторов вносятся в Совет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="003C73C7">
        <w:rPr>
          <w:rFonts w:ascii="Times New Roman" w:hAnsi="Times New Roman" w:cs="Times New Roman"/>
          <w:sz w:val="28"/>
          <w:szCs w:val="28"/>
        </w:rPr>
        <w:t xml:space="preserve">Главой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депутатами Совета депутатов района не менее 1/3 от установленного числа депутатов представительного органа муниципального образования, Главой </w:t>
      </w:r>
      <w:r w:rsidR="003C73C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Решение об избрании председателя контрольно-счетной комиссии, его заместителя и аудиторов принимается большинством голосов от установленного числа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По истечении срока полномочий председатель контрольно-счетной комиссии продолжает исполнять свои обязанности до вступления в должность вновь избранного председателя контрольно-счетной комиссии, но не более двух месяцев с момента истечения срока полномочий.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4" w:name="sub_1033"/>
      <w:r w:rsidRPr="002754ED">
        <w:rPr>
          <w:rFonts w:ascii="Times New Roman" w:hAnsi="Times New Roman" w:cs="Times New Roman"/>
          <w:sz w:val="28"/>
          <w:szCs w:val="28"/>
        </w:rPr>
        <w:t>2. Председателем контрольно-счетной комиссии, его заместителем и аудиторами могут быть граждане Российской Федерации, имеющие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5" w:name="sub_1034"/>
      <w:bookmarkEnd w:id="34"/>
      <w:r w:rsidRPr="002754ED">
        <w:rPr>
          <w:rFonts w:ascii="Times New Roman" w:hAnsi="Times New Roman" w:cs="Times New Roman"/>
          <w:sz w:val="28"/>
          <w:szCs w:val="28"/>
        </w:rPr>
        <w:t>3. Гражданин Российской Федерации не может быть назначен на должность председателя контрольно-счетной комиссии, его заместителем и аудитором в случае:</w:t>
      </w:r>
    </w:p>
    <w:bookmarkEnd w:id="35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наличия у него неснятой или непогашенной судимости;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признания его недееспособным или ограниченно дееспособным решением суда, вступившим в законную силу;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6" w:name="sub_1035"/>
      <w:r w:rsidRPr="002754ED">
        <w:rPr>
          <w:rFonts w:ascii="Times New Roman" w:hAnsi="Times New Roman" w:cs="Times New Roman"/>
          <w:sz w:val="28"/>
          <w:szCs w:val="28"/>
        </w:rPr>
        <w:t xml:space="preserve">4. Председатель контрольно-счетной комиссии, его заместитель и аудиторы не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могут состоять в близком родстве или свойстве (родители, супруги, дети, братья, сестры, а также братья, сестры, родители и дети супругов) с </w:t>
      </w:r>
      <w:r w:rsidR="003C73C7">
        <w:rPr>
          <w:rFonts w:ascii="Times New Roman" w:hAnsi="Times New Roman" w:cs="Times New Roman"/>
          <w:sz w:val="28"/>
          <w:szCs w:val="28"/>
        </w:rPr>
        <w:t xml:space="preserve">Главой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Главой </w:t>
      </w:r>
      <w:r w:rsidR="003C73C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руководителями судебных и правоохранительных органов, расположенных на территории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7" w:name="sub_1036"/>
      <w:bookmarkEnd w:id="36"/>
      <w:r w:rsidRPr="002754ED">
        <w:rPr>
          <w:rFonts w:ascii="Times New Roman" w:hAnsi="Times New Roman" w:cs="Times New Roman"/>
          <w:sz w:val="28"/>
          <w:szCs w:val="28"/>
        </w:rPr>
        <w:t>5. Председатель контрольно-счетной комиссии, его заместитель и аудиторы не могут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8" w:name="sub_1037"/>
      <w:bookmarkEnd w:id="37"/>
      <w:r w:rsidRPr="002754ED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Председатель контрольно-счетной комиссии, его заместитель и аудиторы</w:t>
      </w:r>
      <w:r w:rsidR="003C73C7">
        <w:rPr>
          <w:rFonts w:ascii="Times New Roman" w:hAnsi="Times New Roman" w:cs="Times New Roman"/>
          <w:sz w:val="28"/>
          <w:szCs w:val="28"/>
        </w:rPr>
        <w:t>,</w:t>
      </w:r>
      <w:r w:rsidRPr="002754ED">
        <w:rPr>
          <w:rFonts w:ascii="Times New Roman" w:hAnsi="Times New Roman" w:cs="Times New Roman"/>
          <w:sz w:val="28"/>
          <w:szCs w:val="28"/>
        </w:rPr>
        <w:t xml:space="preserve"> а также лица, претендующие на замещение данных должностей</w:t>
      </w:r>
      <w:r w:rsidR="003C73C7">
        <w:rPr>
          <w:rFonts w:ascii="Times New Roman" w:hAnsi="Times New Roman" w:cs="Times New Roman"/>
          <w:sz w:val="28"/>
          <w:szCs w:val="28"/>
        </w:rPr>
        <w:t>,</w:t>
      </w:r>
      <w:r w:rsidRPr="002754ED">
        <w:rPr>
          <w:rFonts w:ascii="Times New Roman" w:hAnsi="Times New Roman" w:cs="Times New Roman"/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Мордовия, муниципальными правовыми актами.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39" w:name="sub_1038"/>
      <w:bookmarkEnd w:id="38"/>
      <w:r w:rsidRPr="002754ED">
        <w:rPr>
          <w:rFonts w:ascii="Times New Roman" w:hAnsi="Times New Roman" w:cs="Times New Roman"/>
          <w:sz w:val="28"/>
          <w:szCs w:val="28"/>
        </w:rPr>
        <w:t xml:space="preserve">7. Председатель контрольно-счетной комиссии, его заместитель и аудиторы освобождаются от должности решением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в случае истечения срока полномочий, а также может быть досрочно освобожден от должности, если такое решение будет принято большинством голосов от общего числа депутатов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39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Полномочия председателя, его заместителя и аудиторов прекращаются досрочно в случае: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1) вступления в законную силу обвинительного приговора суда в отношении его;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вступившим в законную силу решением суда;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3)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4) подачи письменного заявления об отставке;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5) нарушения требований законодательства Российской Федерации, при осуществлении возложенных на него должностных полномочий или злоупотребления должностными полномочиями, если за решение о досрочном освобождении такого должностного лица проголосует большинство от установленного числа депутатов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6) достижения установленного муниципальным правовым актом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предельного возраста пребывания в должности;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7) выявления обстоятельств, предусмотренных </w:t>
      </w:r>
      <w:hyperlink w:anchor="sub_1034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пунктами 3 - 5 статьи 5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>настоящего Положения.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8 Заместитель председателя Комиссии осуществляет руководство Комиссией в отсутствие председателя, а также в случае досрочного прекращения его полномочий;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проводит контрольные мероприятия, организует и осуществляет реализацию контрольных, экспертно-аналитических и информационных полномочий Комиссии и несет ответственность за их результаты;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осуществляет иные полномочия в соответствии с настоящим Положением.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40" w:name="sub_1006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6.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Полномочия председателя контрольно-счетной комиссии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bookmarkEnd w:id="40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Председатель контрольно-счетной комиссии наделяется следующими полномочиями: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1" w:name="sub_1040"/>
      <w:r w:rsidRPr="002754ED">
        <w:rPr>
          <w:rFonts w:ascii="Times New Roman" w:hAnsi="Times New Roman" w:cs="Times New Roman"/>
          <w:sz w:val="28"/>
          <w:szCs w:val="28"/>
        </w:rPr>
        <w:t>1. Представляет без доверенности контрольно-счетную комиссию в органах государственной власти, органах местного самоуправления, судебных органах, иных организациях.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2" w:name="sub_1041"/>
      <w:bookmarkEnd w:id="41"/>
      <w:r w:rsidRPr="002754ED">
        <w:rPr>
          <w:rFonts w:ascii="Times New Roman" w:hAnsi="Times New Roman" w:cs="Times New Roman"/>
          <w:sz w:val="28"/>
          <w:szCs w:val="28"/>
        </w:rPr>
        <w:t>2. Осуществляет руководство деятельностью контрольно-счетной комиссии и организует ее работу в соответствии с действующим законодательством и настоящим Положением.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3" w:name="sub_1042"/>
      <w:bookmarkEnd w:id="42"/>
      <w:r w:rsidRPr="002754ED">
        <w:rPr>
          <w:rFonts w:ascii="Times New Roman" w:hAnsi="Times New Roman" w:cs="Times New Roman"/>
          <w:sz w:val="28"/>
          <w:szCs w:val="28"/>
        </w:rPr>
        <w:t>3. Разрабатывает правовые акты (приказы, распоряжения, положения и т. д.) по вопросам организации деятельности контрольно-счетной комиссии, в том числе проект постановления о проведении контрольного мероприятия.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4" w:name="sub_1043"/>
      <w:bookmarkEnd w:id="43"/>
      <w:r w:rsidRPr="002754ED">
        <w:rPr>
          <w:rFonts w:ascii="Times New Roman" w:hAnsi="Times New Roman" w:cs="Times New Roman"/>
          <w:sz w:val="28"/>
          <w:szCs w:val="28"/>
        </w:rPr>
        <w:t>4. Принимает участие в заключени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договоров со специалистами, привлекаемыми для участия в контрольных мероприятиях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5" w:name="sub_1044"/>
      <w:bookmarkEnd w:id="44"/>
      <w:r w:rsidRPr="002754ED">
        <w:rPr>
          <w:rFonts w:ascii="Times New Roman" w:hAnsi="Times New Roman" w:cs="Times New Roman"/>
          <w:sz w:val="28"/>
          <w:szCs w:val="28"/>
        </w:rPr>
        <w:t>5. Направляет запросы, в пределах своей компетенции, должностным лицам территориальных органов, федеральных органов, органов государственной власти, государственных органов Республики Мордовия, органов местного самоуправления и муниципальных органов и организаций.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6" w:name="sub_1045"/>
      <w:bookmarkEnd w:id="45"/>
      <w:r w:rsidRPr="002754ED">
        <w:rPr>
          <w:rFonts w:ascii="Times New Roman" w:hAnsi="Times New Roman" w:cs="Times New Roman"/>
          <w:sz w:val="28"/>
          <w:szCs w:val="28"/>
        </w:rPr>
        <w:t>6. Требует, в пределах своей компетенции,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7" w:name="sub_1046"/>
      <w:bookmarkEnd w:id="46"/>
      <w:r w:rsidRPr="002754ED">
        <w:rPr>
          <w:rFonts w:ascii="Times New Roman" w:hAnsi="Times New Roman" w:cs="Times New Roman"/>
          <w:sz w:val="28"/>
          <w:szCs w:val="28"/>
        </w:rPr>
        <w:t>7. Участвует в заключени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соглашения о сотрудничестве с государственными органами контроля, государственными и муниципальными органами финансового контроля.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8" w:name="sub_1047"/>
      <w:bookmarkEnd w:id="47"/>
      <w:r w:rsidRPr="002754ED">
        <w:rPr>
          <w:rFonts w:ascii="Times New Roman" w:hAnsi="Times New Roman" w:cs="Times New Roman"/>
          <w:sz w:val="28"/>
          <w:szCs w:val="28"/>
        </w:rPr>
        <w:t>8. Проводит контрольные мероприятия, принимает участие в реализации экспертно-аналитических и информационных полномочий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49" w:name="sub_1048"/>
      <w:bookmarkEnd w:id="48"/>
      <w:r w:rsidRPr="002754ED">
        <w:rPr>
          <w:rFonts w:ascii="Times New Roman" w:hAnsi="Times New Roman" w:cs="Times New Roman"/>
          <w:sz w:val="28"/>
          <w:szCs w:val="28"/>
        </w:rPr>
        <w:t>9. Утверждает и подписывает представления, предписания, заключения и иные документы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0" w:name="sub_1049"/>
      <w:bookmarkEnd w:id="49"/>
      <w:r w:rsidRPr="002754ED">
        <w:rPr>
          <w:rFonts w:ascii="Times New Roman" w:hAnsi="Times New Roman" w:cs="Times New Roman"/>
          <w:sz w:val="28"/>
          <w:szCs w:val="28"/>
        </w:rPr>
        <w:t>10. Утверждает методические документы по проведению контрольных и иных мероприятий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1" w:name="sub_1050"/>
      <w:bookmarkEnd w:id="50"/>
      <w:r w:rsidRPr="002754ED">
        <w:rPr>
          <w:rFonts w:ascii="Times New Roman" w:hAnsi="Times New Roman" w:cs="Times New Roman"/>
          <w:sz w:val="28"/>
          <w:szCs w:val="28"/>
        </w:rPr>
        <w:t xml:space="preserve">11. Представляет Совету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ежегодные отчеты о работе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2" w:name="sub_1051"/>
      <w:bookmarkEnd w:id="51"/>
      <w:r w:rsidRPr="002754ED">
        <w:rPr>
          <w:rFonts w:ascii="Times New Roman" w:hAnsi="Times New Roman" w:cs="Times New Roman"/>
          <w:sz w:val="28"/>
          <w:szCs w:val="28"/>
        </w:rPr>
        <w:t xml:space="preserve">12. Представляет Совету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и направляет Главе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информацию о результатах проведенного контрольного мероприятия.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3" w:name="sub_1052"/>
      <w:bookmarkEnd w:id="52"/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13. Контролирует исполнение сотрудниками контрольно-счетной комиссии поручений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4" w:name="sub_1053"/>
      <w:bookmarkEnd w:id="53"/>
      <w:r w:rsidRPr="002754ED">
        <w:rPr>
          <w:rFonts w:ascii="Times New Roman" w:hAnsi="Times New Roman" w:cs="Times New Roman"/>
          <w:sz w:val="28"/>
          <w:szCs w:val="28"/>
        </w:rPr>
        <w:t xml:space="preserve">14. Обладает правом внесения от имени контрольно-счетной комиссии проектов муниципальных правовых актов по вопросам, отнесенным к полномочиям контрольно-счетной комиссии, на рассмотрение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5" w:name="sub_1054"/>
      <w:bookmarkEnd w:id="54"/>
      <w:r w:rsidRPr="002754ED">
        <w:rPr>
          <w:rFonts w:ascii="Times New Roman" w:hAnsi="Times New Roman" w:cs="Times New Roman"/>
          <w:sz w:val="28"/>
          <w:szCs w:val="28"/>
        </w:rPr>
        <w:t xml:space="preserve">15. Принимает участие в заседаниях Совета депутатов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его комиссий и рабочих групп, в заседаниях Администрации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56" w:name="sub_1055"/>
      <w:bookmarkEnd w:id="55"/>
      <w:r w:rsidRPr="002754ED">
        <w:rPr>
          <w:rFonts w:ascii="Times New Roman" w:hAnsi="Times New Roman" w:cs="Times New Roman"/>
          <w:sz w:val="28"/>
          <w:szCs w:val="28"/>
        </w:rPr>
        <w:t>16. Осуществляет иные полномочия в соответствии с настоящим Положением.</w:t>
      </w:r>
    </w:p>
    <w:bookmarkEnd w:id="56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57" w:name="sub_1007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7.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Аудиторы контрольно-счетной комиссии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bookmarkEnd w:id="57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Аудиторы обязаны: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- сохранять государственную, служебную, коммерческую и иную охраняемую </w:t>
      </w:r>
      <w:hyperlink r:id="rId26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тайну, ставшую им известной при проведении в проверяемых органах и организациях контрольных и экспертно-аналитических мероприятий;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проводить контрольные и экспертно-аналитические мероприятия;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объективно и достоверно отражать результаты проведенных мероприятий в актах, отчетах и заключениях контрольно-счетного органа.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Аудиторы вправе участвовать в заседаниях представительного органа муниципального образования и в заседаниях иных органов местного самоуправления. Указанные лица вправе участвовать в заседаниях комитетов, комиссий и рабочих групп, создаваемых представительным органом муниципального образования.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3C73C7" w:rsidRDefault="00936F80" w:rsidP="003C73C7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58" w:name="sub_1062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7.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Инспекторы контрольно-счетной комиссии </w:t>
      </w:r>
      <w:bookmarkStart w:id="59" w:name="sub_1058"/>
      <w:bookmarkEnd w:id="58"/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F80" w:rsidRPr="002754ED" w:rsidRDefault="00936F80" w:rsidP="003C73C7">
      <w:pPr>
        <w:pStyle w:val="a5"/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1.</w:t>
      </w:r>
      <w:r w:rsidR="003C73C7">
        <w:rPr>
          <w:rFonts w:ascii="Times New Roman" w:hAnsi="Times New Roman" w:cs="Times New Roman"/>
          <w:sz w:val="28"/>
          <w:szCs w:val="28"/>
        </w:rPr>
        <w:t xml:space="preserve"> Инспектор является должностным лицом</w:t>
      </w:r>
      <w:r w:rsidRPr="002754ED">
        <w:rPr>
          <w:rFonts w:ascii="Times New Roman" w:hAnsi="Times New Roman" w:cs="Times New Roman"/>
          <w:sz w:val="28"/>
          <w:szCs w:val="28"/>
        </w:rPr>
        <w:t xml:space="preserve">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0" w:name="sub_1059"/>
      <w:bookmarkEnd w:id="59"/>
      <w:r w:rsidRPr="002754E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Инспектором контрольно-счетной комиссии может быть гражданин Российской Федерации, имеющий высшее образование и опыт профессиональной деятельности в области государственного или муниципального финансового контроля, экономики, финансов, юриспруденции и отвечающий квалификационным требованиям для замещения должностей муниципальной службы, установленным в соответствии с положениями Федерального закона "О муниципальной службе в Российской Федерации", а также иными нормативными актами.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1" w:name="sub_1060"/>
      <w:bookmarkEnd w:id="60"/>
      <w:r w:rsidRPr="002754ED">
        <w:rPr>
          <w:rFonts w:ascii="Times New Roman" w:hAnsi="Times New Roman" w:cs="Times New Roman"/>
          <w:sz w:val="28"/>
          <w:szCs w:val="28"/>
        </w:rPr>
        <w:t>3. На инспектора контрольно-счетной комиссии возлагаются обязанности по организации и непосредственному проведению внешнего муниципального финансового контроля в пределах компетенции контрольно-счетной комиссии.</w:t>
      </w:r>
    </w:p>
    <w:bookmarkEnd w:id="61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Инспектор проводит контрольные мероприятия, принимает участие в реализации экспертно-аналитических и информационных полномочий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2" w:name="sub_1061"/>
      <w:r w:rsidRPr="002754E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Права, обязанности и ответственность инспектор контрольно-счетной комиссии определяются </w:t>
      </w:r>
      <w:hyperlink r:id="rId27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3C73C7">
        <w:rPr>
          <w:rFonts w:ascii="Times New Roman" w:hAnsi="Times New Roman" w:cs="Times New Roman"/>
          <w:sz w:val="28"/>
          <w:szCs w:val="28"/>
        </w:rPr>
        <w:t xml:space="preserve"> от 07 февраля 2011 года №</w:t>
      </w:r>
      <w:r w:rsidRPr="002754ED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и деятельности контрольно-счетных органов субъектов Российской Федерации и муниципальных образований", </w:t>
      </w:r>
      <w:hyperlink r:id="rId28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о муниципальной службе, </w:t>
      </w:r>
      <w:hyperlink r:id="rId29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трудовым законодательством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и иными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нормативными правовыми актами, содержащими нормы трудового права - нормативными правовыми актами Республики Мордовия, муниципальными правовыми актами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 настоящим Положением.</w:t>
      </w:r>
      <w:proofErr w:type="gramEnd"/>
    </w:p>
    <w:bookmarkEnd w:id="62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3" w:name="sub_300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>Глава 3. Полномочия контрольно-счетной комиссии и виды контрольных и экспертно-аналитических мероприятий</w:t>
      </w:r>
    </w:p>
    <w:bookmarkEnd w:id="6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3C73C7" w:rsidRDefault="00936F80" w:rsidP="003C73C7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64" w:name="sub_1008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8.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Полномочия контрольно-счетной комиссии </w:t>
      </w:r>
      <w:bookmarkStart w:id="65" w:name="sub_1064"/>
      <w:bookmarkEnd w:id="64"/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F80" w:rsidRPr="002754ED" w:rsidRDefault="00936F80" w:rsidP="003C73C7">
      <w:pPr>
        <w:pStyle w:val="a5"/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1. Контрольный орган осуществляет следующие полномочия:</w:t>
      </w:r>
    </w:p>
    <w:bookmarkEnd w:id="65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исполнением местного бюджета;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2) экспертиза проектов местного бюджета;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3) внешняя проверка годового отчета об исполнении местного бюджета;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4) организация и осуществление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местного бюджета, а также средств, получаемых бюджетом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73C7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из иных источников, предусмотренных законодательством Российской Федерации;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собственности </w:t>
      </w:r>
      <w:proofErr w:type="spellStart"/>
      <w:r w:rsidR="003C73C7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3C73C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1866E8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1866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</w:t>
      </w:r>
      <w:proofErr w:type="spellStart"/>
      <w:r w:rsidR="001866E8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1866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а также муниципальных программ;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8) анализ бюджетного процесса в </w:t>
      </w:r>
      <w:proofErr w:type="spellStart"/>
      <w:r w:rsidR="001866E8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1866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866E8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и подготовка предложений, направленных на его совершенствование;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депутатов </w:t>
      </w:r>
      <w:proofErr w:type="spellStart"/>
      <w:r w:rsidR="001866E8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1866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866E8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и Главе </w:t>
      </w:r>
      <w:r w:rsidR="001866E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866E8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1866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10)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р</w:t>
      </w:r>
      <w:r w:rsidR="002C1B8F">
        <w:rPr>
          <w:rFonts w:ascii="Times New Roman" w:hAnsi="Times New Roman" w:cs="Times New Roman"/>
          <w:sz w:val="28"/>
          <w:szCs w:val="28"/>
        </w:rPr>
        <w:t>айона, поступивших в бюджет</w:t>
      </w:r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11) осуществление полномочий внешнего муниципального финансового контроля в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Кривозерьевском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при наличии соглашений, заключенных Советом депутатов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рай</w:t>
      </w:r>
      <w:r w:rsidR="002C1B8F">
        <w:rPr>
          <w:rFonts w:ascii="Times New Roman" w:hAnsi="Times New Roman" w:cs="Times New Roman"/>
          <w:sz w:val="28"/>
          <w:szCs w:val="28"/>
        </w:rPr>
        <w:t>она с представительным органом</w:t>
      </w:r>
      <w:r w:rsidRPr="00275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12)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ходом и итогами реализации муниципальных программ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lastRenderedPageBreak/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13) участие в пределах полномочий в мероприятиях, направленных на противодействие коррупции;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14) иные полномочия в сфере внешнего муниципального финансового контроля, установленные федеральными законами, законами Республики Мордовия, уставом и муниципальными правовыми актами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6" w:name="sub_1065"/>
      <w:r w:rsidRPr="002754ED">
        <w:rPr>
          <w:rFonts w:ascii="Times New Roman" w:hAnsi="Times New Roman" w:cs="Times New Roman"/>
          <w:sz w:val="28"/>
          <w:szCs w:val="28"/>
        </w:rPr>
        <w:t>2. Внешний муниципальный финансовый контроль осуществляется контрольным органом:</w:t>
      </w:r>
    </w:p>
    <w:bookmarkEnd w:id="66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органов, муниципальных учреждений и муниципальных предприятий, а также иных организаций, если они используют имущество, находящееся в собственности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2) в отношении иных организаций путем осуществления проверки соблюдения условий получения ими субсидий, кредитов, гарантий за счет средств бюджета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C1B8F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в порядке контроля за деятельностью главных распорядителей (распорядителей) и получателей средств бюджета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 за счет средств местного бюджета.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67" w:name="sub_1009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9.</w:t>
      </w:r>
      <w:r w:rsidRPr="002754ED">
        <w:rPr>
          <w:rFonts w:ascii="Times New Roman" w:hAnsi="Times New Roman" w:cs="Times New Roman"/>
          <w:sz w:val="28"/>
          <w:szCs w:val="28"/>
        </w:rPr>
        <w:t xml:space="preserve"> Формы и порядок осуществления контрольным органом внешнего муниципального финансового контроля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8" w:name="sub_1067"/>
      <w:bookmarkEnd w:id="67"/>
      <w:r w:rsidRPr="002754ED">
        <w:rPr>
          <w:rFonts w:ascii="Times New Roman" w:hAnsi="Times New Roman" w:cs="Times New Roman"/>
          <w:sz w:val="28"/>
          <w:szCs w:val="28"/>
        </w:rPr>
        <w:t xml:space="preserve">1. Контрольный орган при осуществлении внешнего муниципального финансового контроля руководствуется </w:t>
      </w:r>
      <w:hyperlink r:id="rId30" w:history="1">
        <w:r w:rsidRPr="002754ED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2754ED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Республики Мордовия, муниципальными правовыми актами, а также стандартами внешнего муниципального финансового контроля.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69" w:name="sub_1068"/>
      <w:bookmarkEnd w:id="68"/>
      <w:r w:rsidRPr="002754ED">
        <w:rPr>
          <w:rFonts w:ascii="Times New Roman" w:hAnsi="Times New Roman" w:cs="Times New Roman"/>
          <w:sz w:val="28"/>
          <w:szCs w:val="28"/>
        </w:rPr>
        <w:t>2. Разработка стандартов внешнего муниципального финансового контроля для проведения контрольных и экспертно-аналитических мероприятий осуществляется контрольным органом:</w:t>
      </w:r>
    </w:p>
    <w:bookmarkEnd w:id="69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1) в отношении органов местного самоуправления и муниципальных органов, муниципальных учреждений и муниципальных предприятий - в соответствии с общими требованиями, утвержденными Счетной палатой Российской Федерации и (или) Контрольно-счетной палатой Республики Мордовия;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0" w:name="sub_1069"/>
      <w:r w:rsidRPr="002754ED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1" w:name="sub_1070"/>
      <w:bookmarkEnd w:id="70"/>
      <w:r w:rsidRPr="002754ED">
        <w:rPr>
          <w:rFonts w:ascii="Times New Roman" w:hAnsi="Times New Roman" w:cs="Times New Roman"/>
          <w:sz w:val="28"/>
          <w:szCs w:val="28"/>
        </w:rPr>
        <w:t>4. Стандарты внешнего муниципального финансового контроля не могут противоречить законодательству Российской Федерации и законодательству Республики Мордовия.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2" w:name="sub_1071"/>
      <w:bookmarkEnd w:id="71"/>
      <w:r w:rsidRPr="002754ED">
        <w:rPr>
          <w:rFonts w:ascii="Times New Roman" w:hAnsi="Times New Roman" w:cs="Times New Roman"/>
          <w:sz w:val="28"/>
          <w:szCs w:val="28"/>
        </w:rPr>
        <w:t>5. Внешний муниципальный финансовый контроль осуществляется контрольно-счетной комиссией в форме контрольных или экспертно-аналитических мероприятий.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3" w:name="sub_1072"/>
      <w:bookmarkEnd w:id="72"/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6. Контрольные мероприятия проводятся по месту расположения проверяемых объектов на основании годового плана деятельности контрольно-счетной комиссии и при наличии соответствующего постановления Главы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. Внеплановые контрольные мероприятия проводятся на основании соответствующего постановления Главы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7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Постановление Главы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C1B8F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о проведении контрольного мероприятия в обязательном порядке должно содержать следующую информацию: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основание для проведения контрольного мероприятия (годовой, квартальный план деятельности контрольно-счетной комиссии, внеплановое контрольное мероприятие);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наименование проверяемого объекта контроля;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краткое описание содержания контрольного мероприятия;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перечень должностных лиц контрольно-счетной комиссии, уполномоченных на проведение данного контрольного мероприятия;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планируемые сроки проведения контрольного мероприятия.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4" w:name="sub_1073"/>
      <w:r w:rsidRPr="002754ED">
        <w:rPr>
          <w:rFonts w:ascii="Times New Roman" w:hAnsi="Times New Roman" w:cs="Times New Roman"/>
          <w:sz w:val="28"/>
          <w:szCs w:val="28"/>
        </w:rPr>
        <w:t>7. Руководители проверяемых объектов обязаны предоставлять сотрудникам контрольно-счетной комиссии необходимые условия для работы (помещения, средства связи и т. д.).</w:t>
      </w:r>
    </w:p>
    <w:bookmarkEnd w:id="74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и муниципальные органы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района, их структурные подразделения, организации, в отношении которых контрольно-счетная комиссия вправе осуществлять внешний муниципальный финансовый контроль, их должностные лица в установленные законами Республики Мордовия сроки обязаны представлять в контрольно-счетную комиссию по запросам информацию, документы и материалы, необходимые для проведения контрольных и экспертно-аналитических мероприятий.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Контрольно-счетная комиссия не вправе запрашивать информацию, документы и материалы, если такие информация, документы и материалы ранее уже были представлены.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>Непредставление или несвоевременное представление органами и организациями в контрольно-счетную комиссию по ее запросам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недостоверной информации, документов и материалов влечет за собой ответственность, установленную законодательством Российской Федерации и (или) законодательством Республики Мордовия.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Запросы направляются за подписью Главы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Требования и запросы контрольно-счетной комиссии, связанные с осуществлением своих должностных полномочий, установленных законодательством Российской Федерации, законодательством Республики Мордовия, муниципальными правовыми актами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Неисполнение законных требований и запросов контрольно-счетной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>комиссии, а также воспрепятствование осуществлению возложенных на должностных лиц служебных полномочий влекут за собой ответственность, установленную законодательством Российской Федерации и законодательством Республики Мордовия.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5" w:name="sub_1074"/>
      <w:r w:rsidRPr="002754ED">
        <w:rPr>
          <w:rFonts w:ascii="Times New Roman" w:hAnsi="Times New Roman" w:cs="Times New Roman"/>
          <w:sz w:val="28"/>
          <w:szCs w:val="28"/>
        </w:rPr>
        <w:t>8. По результатам проведенного контрольного мероприятия контрольным органом составляется акт. За достоверность фактов, изложенных в акте, должностные лица контрольно-счетной комиссии, осуществляющие контрольное мероприятие, несут персональную ответственность.</w:t>
      </w:r>
    </w:p>
    <w:bookmarkEnd w:id="75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Акт подписывается должностными лицами контрольно-счетной комиссии, осуществляющими контрольное мероприятие. В десятидневный срок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должностными лицами контрольно-счетной комиссии акт доводится до сведения руководителя и главного бухгалтера объекта контроля.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Акт может быть направлен объекту контроля по почте заказным письмом или передан иным способом, свидетельствующим о дате его получения. В этом случае к экземпляру акта, остающемуся на хранении в контрольно-счетной комиссии, прилагаются документы, подтверждающие факт почтового отправления или иного способа передачи акта объекту контроля.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>В случае несогласия с фактами, изложенными в акте, а также с выводами и предложениями должностных лиц контрольно-счетной комиссии руководитель объекта контроля обязан в течение десяти календарных дней со дня получения акта, представить возражения по акту в целом или по его отдельным разделам, а также документы (их заверенные копии), подтверждающие обоснованность возражений.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Информация, изложенная в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акте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а также материалы рассмотрения возражений по акту являются основанием для подготовки отчета контрольно-счетной комиссии о результатах проведенного контрольного мероприятия. Отчет направляется Главе </w:t>
      </w:r>
      <w:r w:rsidR="002C1B8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в Совет депутатов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 Форма отчета утверждается распоряжением председателя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6" w:name="sub_1075"/>
      <w:r w:rsidRPr="002754ED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Контрольно-счетная комиссия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по пресечению, устранению и предупреждению нарушений.</w:t>
      </w:r>
    </w:p>
    <w:bookmarkEnd w:id="76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Представление контрольно-счетной комиссии подписывается председателем контрольно-счетной комиссии. Форма представления утверждается распоряжением председателя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Объекты контроля в течение одного месяца со дня получения представления обязаны уведомить в письменной форме контрольно-счетную комиссию о принятых по результатам рассмотрения представления решениях и мерах.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7" w:name="sub_1076"/>
      <w:r w:rsidRPr="002754ED">
        <w:rPr>
          <w:rFonts w:ascii="Times New Roman" w:hAnsi="Times New Roman" w:cs="Times New Roman"/>
          <w:sz w:val="28"/>
          <w:szCs w:val="28"/>
        </w:rPr>
        <w:t xml:space="preserve">10. 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контрольно-счетной комиссии контрольных мероприятий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контрольно-счетная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комиссии направляет в органы местного самоуправления, муниципальные органы, проверяемые органы и организации и их должностным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>лицам предписание. Форма предписания утверждается распоряжением председателя контрольно-счетной комиссии.</w:t>
      </w:r>
    </w:p>
    <w:bookmarkEnd w:id="77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Предписание контрольно-счетной комиссии должно содержать указание на конкретные допущенные нарушения и конкретные основания вынесения предписания. Предписание контрольно-счетной комиссии подписывается ее председателем.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Предписание контрольно-счетной комиссии должно быть исполнено в установленные в нем сроки.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Неисполнение или ненадлежащее исполнение предписания контрольно-счетной комиссии влечет за собой ответственность, установленную законодательством Российской Федерации и (или) законодательством Республики Мордовия.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8" w:name="sub_1077"/>
      <w:r w:rsidRPr="002754ED">
        <w:rPr>
          <w:rFonts w:ascii="Times New Roman" w:hAnsi="Times New Roman" w:cs="Times New Roman"/>
          <w:sz w:val="28"/>
          <w:szCs w:val="28"/>
        </w:rPr>
        <w:t>11. В случае если при проведении контрольных мероприятий выявлены факты незаконного использования средств местного бюджета, в которых усматриваются признаки преступления или коррупционного правонарушения, контрольно-счетная комиссия незамедлительно передает материалы контрольных мероприятий в правоохранительные органы.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79" w:name="sub_1078"/>
      <w:bookmarkEnd w:id="78"/>
      <w:r w:rsidRPr="002754ED">
        <w:rPr>
          <w:rFonts w:ascii="Times New Roman" w:hAnsi="Times New Roman" w:cs="Times New Roman"/>
          <w:sz w:val="28"/>
          <w:szCs w:val="28"/>
        </w:rPr>
        <w:t>12. Экспертно-аналитические мероприятия включают в себя проведение экспертизы и подготовку заключения по вопросам, входящим в компетенцию контрольно-счетной комиссии.</w:t>
      </w:r>
    </w:p>
    <w:bookmarkEnd w:id="79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Экспертизой является проведение исследования, включающего в себя комплексный анализ и оценку документов (проектов документов) или вопроса (вопросов), результатом которого является выработка предложений и рекомендаций. Результаты экспертизы оформляются в виде заключения.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Заключения контрольно-счетной комиссии не должны содержать политических оценок решений, принимаемых органами местного самоуправления </w:t>
      </w:r>
      <w:proofErr w:type="spellStart"/>
      <w:r w:rsidR="002C1B8F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2C1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0" w:name="sub_1079"/>
      <w:r w:rsidRPr="002754ED">
        <w:rPr>
          <w:rFonts w:ascii="Times New Roman" w:hAnsi="Times New Roman" w:cs="Times New Roman"/>
          <w:sz w:val="28"/>
          <w:szCs w:val="28"/>
        </w:rPr>
        <w:t xml:space="preserve">13. Контрольно-счетная комиссия в порядке и сроки, установленные действующим законодательством, осуществляет внешнюю проверку годового отчета об исполнении местного бюджета до его рассмотрения Советом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80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Внешняя проверка годового отчета об исполнении бюджета муниципального образования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Подготовка заключения на годовой отчет об исполнении бюджета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4255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проводится в срок, не превышающий один месяц.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Заключение на годовой отчет об исполнении местного бюджета представляется председателем контрольно-счетной комиссии в Совет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направляется Главе </w:t>
      </w:r>
      <w:r w:rsidR="008142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81" w:name="sub_10010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10.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Анализ результатов контрольных и экспертно-аналитических мероприятий</w:t>
      </w:r>
    </w:p>
    <w:bookmarkEnd w:id="81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систематически анализирует итоги проводимых контрольных мероприятий и экспертно-аналитических работ, обобщает и исследует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>причины и последствия выявленных отклонений и нарушений в процессе формирования доходов и расходования средств местного бюджета.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На основе полученных данных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контрольно-счетная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комиссии разрабатывает предложения по совершенствованию бюджетного процесса и нормативных правовых актов муниципального образования по бюджетным вопросам и представляет их на рассмотрение Совету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 в соответствии с порядком, установленным действующим законодательством.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82" w:name="sub_10011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11.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Права и ответственность должностных лиц контрольно-счетной комиссии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3" w:name="sub_1082"/>
      <w:bookmarkEnd w:id="82"/>
      <w:r w:rsidRPr="002754ED">
        <w:rPr>
          <w:rFonts w:ascii="Times New Roman" w:hAnsi="Times New Roman" w:cs="Times New Roman"/>
          <w:sz w:val="28"/>
          <w:szCs w:val="28"/>
        </w:rPr>
        <w:t>1. Должностные лица контрольно-счетной комиссии при выполнении служебных обязанностей имеют право по предварительному уведомлению и при предъявлении служебных удостоверений:</w:t>
      </w:r>
    </w:p>
    <w:bookmarkEnd w:id="8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организации и составлением соответствующих актов;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54ED">
        <w:rPr>
          <w:rFonts w:ascii="Times New Roman" w:hAnsi="Times New Roman" w:cs="Times New Roman"/>
          <w:sz w:val="28"/>
          <w:szCs w:val="28"/>
        </w:rPr>
        <w:t>-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знакомиться с технической документацией к электронным базам данных;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- составлять протоколы об административных правонарушениях, если такое право предусмотрено законодательством Российской Федерации и законами Республики Мордовия.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lastRenderedPageBreak/>
        <w:t>Должностные лица контрольно-счетной комиссии в случае опечатывания касс, кассовых и служебных помещений, складов и архивов, изъятия документов и материалов, должны незамедлительно (в течение 24 часов) уведомить об этом председателя контрольно-счетной комиссии.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4" w:name="sub_1083"/>
      <w:r w:rsidRPr="002754ED">
        <w:rPr>
          <w:rFonts w:ascii="Times New Roman" w:hAnsi="Times New Roman" w:cs="Times New Roman"/>
          <w:sz w:val="28"/>
          <w:szCs w:val="28"/>
        </w:rPr>
        <w:t>2. Должностные лица контрольно-счетной комиссии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5" w:name="sub_1084"/>
      <w:bookmarkEnd w:id="84"/>
      <w:r w:rsidRPr="002754E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Должностные лица контрольно-счетной комиссии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 контрольно-счетной комиссии.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6" w:name="sub_1085"/>
      <w:bookmarkEnd w:id="85"/>
      <w:r w:rsidRPr="002754ED">
        <w:rPr>
          <w:rFonts w:ascii="Times New Roman" w:hAnsi="Times New Roman" w:cs="Times New Roman"/>
          <w:sz w:val="28"/>
          <w:szCs w:val="28"/>
        </w:rPr>
        <w:t>4. Должностные лица контрольно-счетной комиссии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bookmarkEnd w:id="86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>Должностные лица контрольно-счетной комиссии несут дисциплинарную ответственность за несанкционированное предание гласности окончательных или промежуточных результатов контрольных мероприятий и иных сведений, полученных ими в результате профессиональной деятельности.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87" w:name="sub_1086"/>
      <w:r w:rsidRPr="002754ED">
        <w:rPr>
          <w:rFonts w:ascii="Times New Roman" w:hAnsi="Times New Roman" w:cs="Times New Roman"/>
          <w:sz w:val="28"/>
          <w:szCs w:val="28"/>
        </w:rPr>
        <w:t xml:space="preserve">5. Председатель контрольно-счетной комиссии, его заместитель и аудиторы вправе участвовать в заседаниях Совета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в заседаниях иных органов местного самоуправления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района, в заседаниях комитетов, комиссий и рабочих групп, создаваемых Советом депутатов.</w:t>
      </w:r>
    </w:p>
    <w:bookmarkEnd w:id="87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8" w:name="sub_400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4. Планирование деятельности и отчетность контрольно-счетной комиссии </w:t>
      </w:r>
      <w:proofErr w:type="spellStart"/>
      <w:r w:rsidR="00814255" w:rsidRPr="00814255">
        <w:rPr>
          <w:rFonts w:ascii="Times New Roman" w:hAnsi="Times New Roman" w:cs="Times New Roman"/>
          <w:b w:val="0"/>
          <w:sz w:val="28"/>
          <w:szCs w:val="28"/>
        </w:rPr>
        <w:t>Кривозерьевского</w:t>
      </w:r>
      <w:proofErr w:type="spellEnd"/>
      <w:r w:rsidR="00814255" w:rsidRPr="00814255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bookmarkEnd w:id="88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89" w:name="sub_1012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12.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Планирование деятельности контрольно-счетной комиссии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0" w:name="sub_1089"/>
      <w:bookmarkEnd w:id="89"/>
      <w:r w:rsidRPr="002754ED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строит свою работу на основе годовых планов, которые формируются исходя из необходимости обеспечения всестороннего системного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исполнением местного бюджета с учетом полномочий контрольно-счетной комиссии. Планы разрабатываются контрольно-счетной комиссией и утверждаются Главой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1" w:name="sub_1090"/>
      <w:bookmarkEnd w:id="90"/>
      <w:r w:rsidRPr="002754ED">
        <w:rPr>
          <w:rFonts w:ascii="Times New Roman" w:hAnsi="Times New Roman" w:cs="Times New Roman"/>
          <w:sz w:val="28"/>
          <w:szCs w:val="28"/>
        </w:rPr>
        <w:t xml:space="preserve">2. Планирование деятельности контрольно-счетной комиссии осуществляется с учетом результатов контрольных и экспертно-аналитических мероприятий, а также на основании поручений Совета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предложений Главы </w:t>
      </w:r>
      <w:r w:rsidR="008142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2" w:name="sub_1091"/>
      <w:bookmarkEnd w:id="91"/>
      <w:r w:rsidRPr="002754ED">
        <w:rPr>
          <w:rFonts w:ascii="Times New Roman" w:hAnsi="Times New Roman" w:cs="Times New Roman"/>
          <w:sz w:val="28"/>
          <w:szCs w:val="28"/>
        </w:rPr>
        <w:t xml:space="preserve">3. Обязательному включению в планы работы контрольно-счетной комиссии подлежат поручения Совета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,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Главы </w:t>
      </w:r>
      <w:r w:rsidR="008142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 xml:space="preserve">. Обязательному рассмотрению при формировании планов работы подлежат запросы органов государственной власти Российской Федерации, органов государственной власти Республики Мордовия, органов местного самоуправления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3" w:name="sub_1092"/>
      <w:bookmarkEnd w:id="92"/>
      <w:r w:rsidRPr="002754ED">
        <w:rPr>
          <w:rFonts w:ascii="Times New Roman" w:hAnsi="Times New Roman" w:cs="Times New Roman"/>
          <w:sz w:val="28"/>
          <w:szCs w:val="28"/>
        </w:rPr>
        <w:t xml:space="preserve">4. Внеплановые контрольные и экспертно-аналитические мероприятия проводятся на основании постановления Главы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93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94" w:name="sub_1013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13.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Основы взаимодействия контрольно-счетной комиссии с органами государственной власти и органами местного самоуправления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5" w:name="sub_1094"/>
      <w:bookmarkEnd w:id="94"/>
      <w:r w:rsidRPr="002754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>Контрольно-счетная комиссия при осуществлении своей деятельности вправе взаимодействовать с Контрольно-счетной палатой Республики Мордовия и контрольно-счетными органами муниципальных образований Республики Мордовия, а также со Счетной палатой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Республики Мордовия на основании заключенных соглашений о сотрудничестве и взаимодействии.</w:t>
      </w:r>
      <w:proofErr w:type="gramEnd"/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6" w:name="sub_1095"/>
      <w:bookmarkEnd w:id="95"/>
      <w:r w:rsidRPr="002754ED">
        <w:rPr>
          <w:rFonts w:ascii="Times New Roman" w:hAnsi="Times New Roman" w:cs="Times New Roman"/>
          <w:sz w:val="28"/>
          <w:szCs w:val="28"/>
        </w:rPr>
        <w:t>2. Контрольно-счетная комиссия вправе вступать в объединения (ассоциации) контрольно-счетных органов Российской Федерации, объединения (ассоциации) контрольно-счетных органов Республики Мордовия.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7" w:name="sub_1096"/>
      <w:bookmarkEnd w:id="96"/>
      <w:r w:rsidRPr="002754ED">
        <w:rPr>
          <w:rFonts w:ascii="Times New Roman" w:hAnsi="Times New Roman" w:cs="Times New Roman"/>
          <w:sz w:val="28"/>
          <w:szCs w:val="28"/>
        </w:rPr>
        <w:t xml:space="preserve">3. В целях координации своей деятельности контрольно-счетная комиссия и иные государственные органы Республики Мордовия и органы муниципального образования </w:t>
      </w:r>
      <w:proofErr w:type="spellStart"/>
      <w:r w:rsidRPr="002754E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754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98" w:name="sub_1097"/>
      <w:bookmarkEnd w:id="97"/>
      <w:r w:rsidRPr="002754ED">
        <w:rPr>
          <w:rFonts w:ascii="Times New Roman" w:hAnsi="Times New Roman" w:cs="Times New Roman"/>
          <w:sz w:val="28"/>
          <w:szCs w:val="28"/>
        </w:rPr>
        <w:t xml:space="preserve">4. Контрольно-счетная комиссия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4255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по письменному обращению контрольно-счетных органов других муниципальных образований, субъектов Российской Федерации, Счетной палаты Российской Федерации может принимать участие в проводимых ими контрольных и экспертно-аналитических мероприятиях.</w:t>
      </w:r>
    </w:p>
    <w:bookmarkEnd w:id="98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99" w:name="sub_1014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14.</w:t>
      </w:r>
      <w:r w:rsidRPr="002754ED">
        <w:rPr>
          <w:rFonts w:ascii="Times New Roman" w:hAnsi="Times New Roman" w:cs="Times New Roman"/>
          <w:sz w:val="28"/>
          <w:szCs w:val="28"/>
        </w:rPr>
        <w:t xml:space="preserve"> Гласность и открытость в работе контрольно-счетной комиссии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00" w:name="sub_1099"/>
      <w:bookmarkEnd w:id="99"/>
      <w:r w:rsidRPr="002754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754ED">
        <w:rPr>
          <w:rFonts w:ascii="Times New Roman" w:hAnsi="Times New Roman" w:cs="Times New Roman"/>
          <w:sz w:val="28"/>
          <w:szCs w:val="28"/>
        </w:rPr>
        <w:t xml:space="preserve">Контрольно-счетная комиссии в целях обеспечения доступа к информации о своей деятельности размещает на официальном сайте органов местного самоуправления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4255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 и опубликовывает в средствах массовой информации годовой отчет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  <w:proofErr w:type="gramEnd"/>
      <w:r w:rsidRPr="002754ED">
        <w:rPr>
          <w:rFonts w:ascii="Times New Roman" w:hAnsi="Times New Roman" w:cs="Times New Roman"/>
          <w:sz w:val="28"/>
          <w:szCs w:val="28"/>
        </w:rPr>
        <w:t xml:space="preserve"> Годовой отчет контрольно-счетной комиссии опубликовывается в средствах массовой информации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4255" w:rsidRPr="002754ED">
        <w:rPr>
          <w:rFonts w:ascii="Times New Roman" w:hAnsi="Times New Roman" w:cs="Times New Roman"/>
          <w:sz w:val="28"/>
          <w:szCs w:val="28"/>
        </w:rPr>
        <w:t xml:space="preserve"> </w:t>
      </w:r>
      <w:r w:rsidRPr="002754ED">
        <w:rPr>
          <w:rFonts w:ascii="Times New Roman" w:hAnsi="Times New Roman" w:cs="Times New Roman"/>
          <w:sz w:val="28"/>
          <w:szCs w:val="28"/>
        </w:rPr>
        <w:t xml:space="preserve">или размещается в сети Интернет только после его рассмотрения Советом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01" w:name="sub_1100"/>
      <w:bookmarkEnd w:id="100"/>
      <w:r w:rsidRPr="002754ED">
        <w:rPr>
          <w:rFonts w:ascii="Times New Roman" w:hAnsi="Times New Roman" w:cs="Times New Roman"/>
          <w:sz w:val="28"/>
          <w:szCs w:val="28"/>
        </w:rPr>
        <w:t xml:space="preserve">2. Опубликование в средствах массовой информации или размещение в сети Интернет информации о деятельности контрольно-счетной комиссии </w:t>
      </w:r>
      <w:r w:rsidRPr="002754ED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в соответствии с законодательством Российской Федерации, законами Республики Мордовия, муниципальными правовыми актами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101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p w:rsidR="00936F80" w:rsidRPr="00814255" w:rsidRDefault="00936F80" w:rsidP="00814255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02" w:name="sub_500"/>
      <w:r w:rsidRPr="002754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5. Гарантии деятельности контрольно-счетной комиссии </w:t>
      </w:r>
      <w:bookmarkEnd w:id="102"/>
      <w:proofErr w:type="spellStart"/>
      <w:r w:rsidR="00814255" w:rsidRPr="00814255">
        <w:rPr>
          <w:rFonts w:ascii="Times New Roman" w:hAnsi="Times New Roman" w:cs="Times New Roman"/>
          <w:b w:val="0"/>
          <w:sz w:val="28"/>
          <w:szCs w:val="28"/>
        </w:rPr>
        <w:t>Кривозерьевского</w:t>
      </w:r>
      <w:proofErr w:type="spellEnd"/>
      <w:r w:rsidR="00814255" w:rsidRPr="00814255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936F80" w:rsidRPr="002754ED" w:rsidRDefault="00936F8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103" w:name="sub_1015"/>
      <w:r w:rsidRPr="002754ED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Статья 15.</w:t>
      </w:r>
      <w:r w:rsidRPr="002754ED">
        <w:rPr>
          <w:rFonts w:ascii="Times New Roman" w:hAnsi="Times New Roman" w:cs="Times New Roman"/>
          <w:sz w:val="28"/>
          <w:szCs w:val="28"/>
        </w:rPr>
        <w:t xml:space="preserve"> Средства на содержание контрольно-счетной комиссии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04" w:name="sub_1103"/>
      <w:bookmarkEnd w:id="103"/>
      <w:r w:rsidRPr="002754ED">
        <w:rPr>
          <w:rFonts w:ascii="Times New Roman" w:hAnsi="Times New Roman" w:cs="Times New Roman"/>
          <w:sz w:val="28"/>
          <w:szCs w:val="28"/>
        </w:rPr>
        <w:t>1. Финансовое обеспечение деятельности контрольно-счетной комиссии осуществляется за счет средств местного бюджета в объеме, позволяющем обеспечить возможность осуществления возложенных на нее полномочий.</w:t>
      </w:r>
    </w:p>
    <w:bookmarkEnd w:id="104"/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r w:rsidRPr="002754ED">
        <w:rPr>
          <w:rFonts w:ascii="Times New Roman" w:hAnsi="Times New Roman" w:cs="Times New Roman"/>
          <w:sz w:val="28"/>
          <w:szCs w:val="28"/>
        </w:rPr>
        <w:t xml:space="preserve">Средства на содержание контрольно-счетной комиссии предусматриваются в местном бюджете в составе расходов на содержание Совета депутатов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  <w:bookmarkStart w:id="105" w:name="sub_1104"/>
      <w:r w:rsidRPr="002754ED">
        <w:rPr>
          <w:rFonts w:ascii="Times New Roman" w:hAnsi="Times New Roman" w:cs="Times New Roman"/>
          <w:sz w:val="28"/>
          <w:szCs w:val="28"/>
        </w:rPr>
        <w:t xml:space="preserve">2. Организационно-техническое обеспечение деятельности контрольно-счетной комиссии осуществляется Администрацией </w:t>
      </w:r>
      <w:proofErr w:type="spellStart"/>
      <w:r w:rsidR="00814255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8142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54ED">
        <w:rPr>
          <w:rFonts w:ascii="Times New Roman" w:hAnsi="Times New Roman" w:cs="Times New Roman"/>
          <w:sz w:val="28"/>
          <w:szCs w:val="28"/>
        </w:rPr>
        <w:t>.</w:t>
      </w:r>
    </w:p>
    <w:bookmarkEnd w:id="105"/>
    <w:p w:rsidR="00936F80" w:rsidRDefault="00936F80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Pr="002754ED" w:rsidRDefault="003A289B">
      <w:pPr>
        <w:rPr>
          <w:rFonts w:ascii="Times New Roman" w:hAnsi="Times New Roman" w:cs="Times New Roman"/>
          <w:sz w:val="28"/>
          <w:szCs w:val="28"/>
        </w:rPr>
      </w:pPr>
    </w:p>
    <w:p w:rsidR="003A289B" w:rsidRPr="003A289B" w:rsidRDefault="003A289B" w:rsidP="003A289B">
      <w:pPr>
        <w:jc w:val="right"/>
        <w:rPr>
          <w:rFonts w:ascii="Times New Roman" w:hAnsi="Times New Roman" w:cs="Times New Roman"/>
        </w:rPr>
      </w:pPr>
      <w:r w:rsidRPr="003A289B">
        <w:rPr>
          <w:rFonts w:ascii="Times New Roman" w:hAnsi="Times New Roman" w:cs="Times New Roman"/>
        </w:rPr>
        <w:t xml:space="preserve">Приложение </w:t>
      </w:r>
    </w:p>
    <w:p w:rsidR="003A289B" w:rsidRPr="003A289B" w:rsidRDefault="003A289B" w:rsidP="003A289B">
      <w:pPr>
        <w:jc w:val="right"/>
        <w:rPr>
          <w:rFonts w:ascii="Times New Roman" w:hAnsi="Times New Roman" w:cs="Times New Roman"/>
          <w:bCs/>
        </w:rPr>
      </w:pPr>
      <w:r w:rsidRPr="003A289B"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3A289B" w:rsidRPr="003A289B" w:rsidRDefault="003A289B" w:rsidP="003A289B">
      <w:pPr>
        <w:jc w:val="right"/>
        <w:rPr>
          <w:rFonts w:ascii="Times New Roman" w:hAnsi="Times New Roman" w:cs="Times New Roman"/>
          <w:bCs/>
        </w:rPr>
      </w:pPr>
      <w:proofErr w:type="spellStart"/>
      <w:r w:rsidRPr="003A289B">
        <w:rPr>
          <w:rFonts w:ascii="Times New Roman" w:hAnsi="Times New Roman" w:cs="Times New Roman"/>
          <w:bCs/>
        </w:rPr>
        <w:t>Кривозерьевского</w:t>
      </w:r>
      <w:proofErr w:type="spellEnd"/>
      <w:r w:rsidRPr="003A289B">
        <w:rPr>
          <w:rFonts w:ascii="Times New Roman" w:hAnsi="Times New Roman" w:cs="Times New Roman"/>
          <w:bCs/>
        </w:rPr>
        <w:t xml:space="preserve"> сельского поселения </w:t>
      </w:r>
    </w:p>
    <w:p w:rsidR="003A289B" w:rsidRPr="001F6702" w:rsidRDefault="003A289B" w:rsidP="003A289B">
      <w:pPr>
        <w:jc w:val="right"/>
        <w:rPr>
          <w:bCs/>
        </w:rPr>
      </w:pPr>
      <w:proofErr w:type="spellStart"/>
      <w:r w:rsidRPr="003A289B">
        <w:rPr>
          <w:rFonts w:ascii="Times New Roman" w:hAnsi="Times New Roman" w:cs="Times New Roman"/>
          <w:bCs/>
        </w:rPr>
        <w:t>Лямбирского</w:t>
      </w:r>
      <w:proofErr w:type="spellEnd"/>
      <w:r w:rsidRPr="003A289B">
        <w:rPr>
          <w:rFonts w:ascii="Times New Roman" w:hAnsi="Times New Roman" w:cs="Times New Roman"/>
          <w:bCs/>
        </w:rPr>
        <w:t xml:space="preserve"> муниципального района</w:t>
      </w:r>
    </w:p>
    <w:p w:rsidR="003A289B" w:rsidRPr="004506DD" w:rsidRDefault="003A289B" w:rsidP="003A289B">
      <w:pPr>
        <w:spacing w:line="240" w:lineRule="atLeast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27.09.</w:t>
      </w:r>
      <w:r w:rsidRPr="004506DD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9 г. № 42</w:t>
      </w:r>
    </w:p>
    <w:p w:rsidR="003A289B" w:rsidRPr="004506DD" w:rsidRDefault="003A289B" w:rsidP="003A289B">
      <w:pPr>
        <w:pStyle w:val="1"/>
        <w:rPr>
          <w:b w:val="0"/>
          <w:bCs w:val="0"/>
          <w:sz w:val="10"/>
          <w:szCs w:val="10"/>
        </w:rPr>
      </w:pP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after="150"/>
        <w:ind w:firstLine="284"/>
        <w:jc w:val="right"/>
        <w:rPr>
          <w:rFonts w:ascii="Times New Roman" w:hAnsi="Times New Roman" w:cs="Times New Roman"/>
          <w:color w:val="3C3C3C"/>
          <w:sz w:val="26"/>
          <w:szCs w:val="26"/>
        </w:rPr>
      </w:pP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jc w:val="center"/>
        <w:rPr>
          <w:rFonts w:ascii="Times New Roman" w:hAnsi="Times New Roman" w:cs="Times New Roman"/>
          <w:sz w:val="26"/>
          <w:szCs w:val="26"/>
        </w:rPr>
      </w:pPr>
      <w:r w:rsidRPr="005161DC">
        <w:rPr>
          <w:rFonts w:ascii="Times New Roman" w:hAnsi="Times New Roman" w:cs="Times New Roman"/>
          <w:b/>
          <w:bCs/>
          <w:sz w:val="26"/>
          <w:szCs w:val="26"/>
        </w:rPr>
        <w:t>Состав органа (комиссии)</w:t>
      </w: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jc w:val="center"/>
        <w:rPr>
          <w:rFonts w:ascii="Times New Roman" w:hAnsi="Times New Roman" w:cs="Times New Roman"/>
          <w:sz w:val="26"/>
          <w:szCs w:val="26"/>
        </w:rPr>
      </w:pPr>
      <w:r w:rsidRPr="005161DC">
        <w:rPr>
          <w:rFonts w:ascii="Times New Roman" w:hAnsi="Times New Roman" w:cs="Times New Roman"/>
          <w:b/>
          <w:bCs/>
          <w:sz w:val="26"/>
          <w:szCs w:val="26"/>
        </w:rPr>
        <w:t>по внутреннему муниципальному финансовому контролю</w:t>
      </w:r>
    </w:p>
    <w:p w:rsidR="003A289B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Кривозерьевского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161DC">
        <w:rPr>
          <w:rFonts w:ascii="Times New Roman" w:hAnsi="Times New Roman" w:cs="Times New Roman"/>
          <w:b/>
          <w:bCs/>
          <w:sz w:val="26"/>
          <w:szCs w:val="26"/>
        </w:rPr>
        <w:t>сельского поселения</w:t>
      </w:r>
    </w:p>
    <w:p w:rsidR="003A289B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jc w:val="center"/>
        <w:rPr>
          <w:rFonts w:ascii="Times New Roman" w:hAnsi="Times New Roman" w:cs="Times New Roman"/>
          <w:sz w:val="26"/>
          <w:szCs w:val="26"/>
        </w:rPr>
      </w:pPr>
    </w:p>
    <w:p w:rsidR="003A289B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bCs/>
          <w:sz w:val="26"/>
          <w:szCs w:val="26"/>
        </w:rPr>
      </w:pPr>
      <w:r w:rsidRPr="00AB30B9">
        <w:rPr>
          <w:rFonts w:ascii="Times New Roman" w:hAnsi="Times New Roman" w:cs="Times New Roman"/>
          <w:bCs/>
          <w:sz w:val="26"/>
          <w:szCs w:val="26"/>
        </w:rPr>
        <w:t>Председатель комиссии:</w:t>
      </w:r>
    </w:p>
    <w:p w:rsidR="003A289B" w:rsidRPr="00AB30B9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sz w:val="26"/>
          <w:szCs w:val="26"/>
        </w:rPr>
      </w:pP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sz w:val="26"/>
          <w:szCs w:val="26"/>
        </w:rPr>
      </w:pPr>
      <w:r w:rsidRPr="005161DC">
        <w:rPr>
          <w:rFonts w:ascii="Times New Roman" w:hAnsi="Times New Roman" w:cs="Times New Roman"/>
          <w:sz w:val="26"/>
          <w:szCs w:val="26"/>
        </w:rPr>
        <w:t xml:space="preserve">- Глава </w:t>
      </w:r>
      <w:r>
        <w:rPr>
          <w:rFonts w:ascii="Times New Roman" w:hAnsi="Times New Roman" w:cs="Times New Roman"/>
          <w:sz w:val="26"/>
          <w:szCs w:val="26"/>
        </w:rPr>
        <w:t>Администрации</w:t>
      </w:r>
      <w:r w:rsidRPr="005161DC">
        <w:rPr>
          <w:rFonts w:ascii="Times New Roman" w:hAnsi="Times New Roman" w:cs="Times New Roman"/>
          <w:sz w:val="26"/>
          <w:szCs w:val="26"/>
        </w:rPr>
        <w:t xml:space="preserve"> сельского поселения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Исхакова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Р.И.</w:t>
      </w:r>
    </w:p>
    <w:p w:rsidR="003A289B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sz w:val="26"/>
          <w:szCs w:val="26"/>
        </w:rPr>
      </w:pP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sz w:val="26"/>
          <w:szCs w:val="26"/>
        </w:rPr>
      </w:pPr>
      <w:r w:rsidRPr="005161DC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3A289B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sz w:val="26"/>
          <w:szCs w:val="26"/>
        </w:rPr>
      </w:pPr>
    </w:p>
    <w:p w:rsidR="003A289B" w:rsidRPr="005161DC" w:rsidRDefault="003A289B" w:rsidP="003A289B">
      <w:pPr>
        <w:widowControl/>
        <w:shd w:val="clear" w:color="auto" w:fill="FFFFFF"/>
        <w:autoSpaceDE/>
        <w:autoSpaceDN/>
        <w:adjustRightInd/>
        <w:spacing w:line="240" w:lineRule="atLeast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Заместитель </w:t>
      </w:r>
      <w:r w:rsidRPr="005161DC">
        <w:rPr>
          <w:rFonts w:ascii="Times New Roman" w:hAnsi="Times New Roman" w:cs="Times New Roman"/>
          <w:sz w:val="26"/>
          <w:szCs w:val="26"/>
        </w:rPr>
        <w:t>Главы 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61D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Байбулатова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З.И.</w:t>
      </w:r>
    </w:p>
    <w:p w:rsidR="00936F80" w:rsidRPr="002754ED" w:rsidRDefault="00936F80">
      <w:pPr>
        <w:rPr>
          <w:rFonts w:ascii="Times New Roman" w:hAnsi="Times New Roman" w:cs="Times New Roman"/>
          <w:sz w:val="28"/>
          <w:szCs w:val="28"/>
        </w:rPr>
      </w:pPr>
    </w:p>
    <w:sectPr w:rsidR="00936F80" w:rsidRPr="002754ED" w:rsidSect="003C73C7">
      <w:pgSz w:w="11900" w:h="16800"/>
      <w:pgMar w:top="568" w:right="560" w:bottom="993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ABB"/>
    <w:rsid w:val="00186273"/>
    <w:rsid w:val="001866E8"/>
    <w:rsid w:val="00227AA0"/>
    <w:rsid w:val="002754ED"/>
    <w:rsid w:val="002C1B8F"/>
    <w:rsid w:val="00343914"/>
    <w:rsid w:val="003A289B"/>
    <w:rsid w:val="003C73C7"/>
    <w:rsid w:val="00544ABB"/>
    <w:rsid w:val="00586A48"/>
    <w:rsid w:val="00814255"/>
    <w:rsid w:val="00922A10"/>
    <w:rsid w:val="00936F80"/>
    <w:rsid w:val="00CA78CA"/>
    <w:rsid w:val="00D14782"/>
    <w:rsid w:val="00D767E1"/>
    <w:rsid w:val="00E367A7"/>
    <w:rsid w:val="00FB74A2"/>
    <w:rsid w:val="00FF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6">
    <w:name w:val="Нормальный (таблица)"/>
    <w:basedOn w:val="a"/>
    <w:next w:val="a"/>
    <w:uiPriority w:val="99"/>
    <w:pPr>
      <w:ind w:firstLine="0"/>
    </w:p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</w:style>
  <w:style w:type="paragraph" w:styleId="a9">
    <w:name w:val="Title"/>
    <w:basedOn w:val="a"/>
    <w:link w:val="aa"/>
    <w:uiPriority w:val="10"/>
    <w:qFormat/>
    <w:rsid w:val="00D14782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a">
    <w:name w:val="Название Знак"/>
    <w:basedOn w:val="a0"/>
    <w:link w:val="a9"/>
    <w:uiPriority w:val="10"/>
    <w:locked/>
    <w:rsid w:val="00D14782"/>
    <w:rPr>
      <w:rFonts w:ascii="Times New Roman" w:hAnsi="Times New Roman" w:cs="Times New Roman"/>
      <w:b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4391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3439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70" TargetMode="External"/><Relationship Id="rId13" Type="http://schemas.openxmlformats.org/officeDocument/2006/relationships/hyperlink" Target="garantF1://12012604.0" TargetMode="External"/><Relationship Id="rId18" Type="http://schemas.openxmlformats.org/officeDocument/2006/relationships/hyperlink" Target="garantF1://10003000.0" TargetMode="External"/><Relationship Id="rId26" Type="http://schemas.openxmlformats.org/officeDocument/2006/relationships/hyperlink" Target="garantF1://10002673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2695.0" TargetMode="External"/><Relationship Id="rId7" Type="http://schemas.openxmlformats.org/officeDocument/2006/relationships/hyperlink" Target="garantF1://12012604.265" TargetMode="External"/><Relationship Id="rId12" Type="http://schemas.openxmlformats.org/officeDocument/2006/relationships/hyperlink" Target="garantF1://44811069.0" TargetMode="External"/><Relationship Id="rId17" Type="http://schemas.openxmlformats.org/officeDocument/2006/relationships/hyperlink" Target="garantF1://8817673.1000" TargetMode="External"/><Relationship Id="rId25" Type="http://schemas.openxmlformats.org/officeDocument/2006/relationships/hyperlink" Target="garantF1://12025268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17673.1000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garantF1://12025268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12604.2644" TargetMode="External"/><Relationship Id="rId11" Type="http://schemas.openxmlformats.org/officeDocument/2006/relationships/hyperlink" Target="garantF1://8817673.32" TargetMode="External"/><Relationship Id="rId24" Type="http://schemas.openxmlformats.org/officeDocument/2006/relationships/hyperlink" Target="garantF1://12052272.0" TargetMode="External"/><Relationship Id="rId32" Type="http://schemas.openxmlformats.org/officeDocument/2006/relationships/theme" Target="theme/theme1.xml"/><Relationship Id="rId5" Type="http://schemas.openxmlformats.org/officeDocument/2006/relationships/hyperlink" Target="garantF1://12012604.157" TargetMode="External"/><Relationship Id="rId15" Type="http://schemas.openxmlformats.org/officeDocument/2006/relationships/hyperlink" Target="garantF1://12082695.0" TargetMode="External"/><Relationship Id="rId23" Type="http://schemas.openxmlformats.org/officeDocument/2006/relationships/hyperlink" Target="garantF1://12082695.0" TargetMode="External"/><Relationship Id="rId28" Type="http://schemas.openxmlformats.org/officeDocument/2006/relationships/hyperlink" Target="garantF1://12052272.0" TargetMode="External"/><Relationship Id="rId10" Type="http://schemas.openxmlformats.org/officeDocument/2006/relationships/hyperlink" Target="garantF1://12082695.0" TargetMode="External"/><Relationship Id="rId19" Type="http://schemas.openxmlformats.org/officeDocument/2006/relationships/hyperlink" Target="garantF1://86367.0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38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hyperlink" Target="garantF1://8817673.1000" TargetMode="External"/><Relationship Id="rId27" Type="http://schemas.openxmlformats.org/officeDocument/2006/relationships/hyperlink" Target="garantF1://12082695.0" TargetMode="External"/><Relationship Id="rId30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6932</Words>
  <Characters>39514</Characters>
  <Application>Microsoft Office Word</Application>
  <DocSecurity>0</DocSecurity>
  <Lines>329</Lines>
  <Paragraphs>92</Paragraphs>
  <ScaleCrop>false</ScaleCrop>
  <Company>НПП "Гарант-Сервис"</Company>
  <LinksUpToDate>false</LinksUpToDate>
  <CharactersWithSpaces>46354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Кривозерье</cp:lastModifiedBy>
  <cp:revision>3</cp:revision>
  <cp:lastPrinted>2019-09-26T12:42:00Z</cp:lastPrinted>
  <dcterms:created xsi:type="dcterms:W3CDTF">2019-10-03T07:56:00Z</dcterms:created>
  <dcterms:modified xsi:type="dcterms:W3CDTF">2019-10-03T07:59:00Z</dcterms:modified>
</cp:coreProperties>
</file>