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  <w:bCs/>
        </w:rPr>
      </w:pPr>
      <w:r>
        <w:rPr>
          <w:b/>
          <w:bCs/>
          <w:sz w:val="28"/>
          <w:szCs w:val="28"/>
        </w:rPr>
        <w:t>РЕСПУБЛИКА МОРДОВИЯ</w:t>
      </w:r>
    </w:p>
    <w:p>
      <w:pPr>
        <w:pStyle w:val="Normal"/>
        <w:widowControl/>
        <w:bidi w:val="0"/>
        <w:spacing w:lineRule="auto" w:line="240" w:before="0" w:after="0"/>
        <w:ind w:left="-227" w:right="0" w:hanging="0"/>
        <w:jc w:val="center"/>
        <w:rPr>
          <w:b/>
          <w:b/>
          <w:bCs/>
        </w:rPr>
      </w:pPr>
      <w:r>
        <w:rPr>
          <w:b/>
          <w:bCs/>
          <w:sz w:val="28"/>
          <w:szCs w:val="28"/>
        </w:rPr>
        <w:t>АДМИНИСТРАЦИЯ ТАТАРСКО-ТАВЛИНСКОГО СЕЛЬСКОГО</w:t>
      </w:r>
    </w:p>
    <w:p>
      <w:pPr>
        <w:pStyle w:val="Normal"/>
        <w:widowControl/>
        <w:bidi w:val="0"/>
        <w:spacing w:lineRule="auto" w:line="240" w:before="0" w:after="0"/>
        <w:ind w:left="-227" w:right="0" w:hanging="0"/>
        <w:jc w:val="center"/>
        <w:rPr>
          <w:b/>
          <w:b/>
          <w:bCs/>
        </w:rPr>
      </w:pP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ПОСЕЛЕНИЯ ЛЯМБИРСКОГО МУНИЦИПАЛЬНОГО РАЙОНА</w:t>
      </w:r>
    </w:p>
    <w:p>
      <w:pPr>
        <w:pStyle w:val="Normal"/>
        <w:jc w:val="center"/>
        <w:rPr>
          <w:b/>
          <w:b/>
        </w:rPr>
      </w:pPr>
      <w:r>
        <w:rPr>
          <w:b/>
          <w:bCs/>
          <w:sz w:val="28"/>
          <w:szCs w:val="28"/>
        </w:rPr>
        <w:t>РЕСПУБЛИКИ МОРДОВИЯ</w:t>
      </w:r>
    </w:p>
    <w:p>
      <w:pPr>
        <w:pStyle w:val="Normal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</w:r>
    </w:p>
    <w:p>
      <w:pPr>
        <w:pStyle w:val="Normal"/>
        <w:spacing w:lineRule="auto" w:line="360"/>
        <w:jc w:val="center"/>
        <w:rPr/>
      </w:pPr>
      <w:r>
        <w:rPr>
          <w:b/>
          <w:sz w:val="32"/>
          <w:szCs w:val="32"/>
        </w:rPr>
        <w:t>П О С Т А Н О В Л Е Н И Е</w:t>
      </w:r>
    </w:p>
    <w:p>
      <w:pPr>
        <w:pStyle w:val="Normal"/>
        <w:spacing w:lineRule="auto" w:line="360"/>
        <w:jc w:val="center"/>
        <w:rPr>
          <w:b/>
          <w:b/>
          <w:sz w:val="32"/>
          <w:szCs w:val="32"/>
        </w:rPr>
      </w:pPr>
      <w:r>
        <w:rPr>
          <w:b/>
          <w:sz w:val="32"/>
          <w:szCs w:val="32"/>
        </w:rPr>
      </w:r>
    </w:p>
    <w:p>
      <w:pPr>
        <w:pStyle w:val="Normal"/>
        <w:spacing w:lineRule="auto" w:line="360"/>
        <w:rPr/>
      </w:pPr>
      <w:r>
        <w:rPr>
          <w:sz w:val="28"/>
          <w:szCs w:val="28"/>
        </w:rPr>
        <w:t>15.10.2019                                                                                                      № 35</w:t>
      </w:r>
    </w:p>
    <w:p>
      <w:pPr>
        <w:pStyle w:val="Normal"/>
        <w:spacing w:lineRule="auto" w:line="36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0"/>
          <w:szCs w:val="20"/>
        </w:rPr>
      </w:pPr>
      <w:r>
        <w:rPr>
          <w:sz w:val="20"/>
          <w:szCs w:val="20"/>
        </w:rPr>
        <w:t>с. Татарская Тавла</w:t>
      </w:r>
    </w:p>
    <w:p>
      <w:pPr>
        <w:pStyle w:val="Normal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264"/>
        <w:jc w:val="center"/>
        <w:rPr/>
      </w:pPr>
      <w:r>
        <w:rPr>
          <w:b/>
          <w:sz w:val="28"/>
          <w:szCs w:val="28"/>
        </w:rPr>
        <w:t>Об утверждении отчета</w:t>
      </w:r>
      <w:r>
        <w:rPr/>
        <w:t xml:space="preserve"> </w:t>
      </w:r>
      <w:r>
        <w:rPr>
          <w:b/>
          <w:sz w:val="28"/>
          <w:szCs w:val="28"/>
        </w:rPr>
        <w:t xml:space="preserve">об исполнении бюджета Татарско-Тавлинского сельского поселения  Лямбирского муниципального района </w:t>
      </w:r>
    </w:p>
    <w:p>
      <w:pPr>
        <w:pStyle w:val="Normal"/>
        <w:spacing w:lineRule="auto" w:line="264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за </w:t>
      </w:r>
      <w:r>
        <w:rPr>
          <w:b/>
          <w:sz w:val="28"/>
          <w:szCs w:val="28"/>
          <w:lang w:val="en-US"/>
        </w:rPr>
        <w:t>III</w:t>
      </w:r>
      <w:r>
        <w:rPr>
          <w:b/>
          <w:sz w:val="28"/>
          <w:szCs w:val="28"/>
        </w:rPr>
        <w:t xml:space="preserve"> квартал 2019 года</w:t>
      </w:r>
    </w:p>
    <w:p>
      <w:pPr>
        <w:pStyle w:val="Style18"/>
        <w:tabs>
          <w:tab w:val="clear" w:pos="708"/>
          <w:tab w:val="left" w:pos="540" w:leader="none"/>
          <w:tab w:val="left" w:pos="720" w:leader="none"/>
        </w:tabs>
        <w:rPr>
          <w:b w:val="false"/>
          <w:b w:val="false"/>
        </w:rPr>
      </w:pPr>
      <w:r>
        <w:rPr>
          <w:b w:val="false"/>
        </w:rPr>
      </w:r>
    </w:p>
    <w:p>
      <w:pPr>
        <w:pStyle w:val="Style18"/>
        <w:tabs>
          <w:tab w:val="clear" w:pos="708"/>
          <w:tab w:val="left" w:pos="540" w:leader="none"/>
          <w:tab w:val="left" w:pos="720" w:leader="none"/>
        </w:tabs>
        <w:jc w:val="both"/>
        <w:rPr>
          <w:b w:val="false"/>
          <w:b w:val="false"/>
        </w:rPr>
      </w:pPr>
      <w:r>
        <w:rPr>
          <w:b w:val="false"/>
        </w:rPr>
      </w:r>
    </w:p>
    <w:p>
      <w:pPr>
        <w:pStyle w:val="Style18"/>
        <w:tabs>
          <w:tab w:val="clear" w:pos="708"/>
          <w:tab w:val="left" w:pos="540" w:leader="none"/>
          <w:tab w:val="left" w:pos="720" w:leader="none"/>
        </w:tabs>
        <w:ind w:firstLine="720"/>
        <w:jc w:val="both"/>
        <w:rPr/>
      </w:pPr>
      <w:r>
        <w:rPr>
          <w:b w:val="false"/>
        </w:rPr>
        <w:t>В соответствии с пунктом 5 статьи 264.2</w:t>
      </w:r>
      <w:r>
        <w:rPr/>
        <w:t xml:space="preserve"> </w:t>
      </w:r>
      <w:r>
        <w:rPr>
          <w:b w:val="false"/>
        </w:rPr>
        <w:t>Бюджетного кодекса Российской Федерации,</w:t>
      </w:r>
      <w:r>
        <w:rPr>
          <w:b w:val="false"/>
          <w:szCs w:val="28"/>
        </w:rPr>
        <w:t xml:space="preserve"> решением Совета депутатов Татарско-Тавлинского сельского поселения Лямбирского муниципального района от 27.06.2016г. № 152 «Об утверждении Положения о бюджетном процессе в Татарско-Тавлинском сельском поселении Лямбирского муниципального района»</w:t>
      </w:r>
      <w:r>
        <w:rPr>
          <w:b w:val="false"/>
        </w:rPr>
        <w:t>,</w:t>
      </w:r>
      <w:r>
        <w:rPr>
          <w:b w:val="false"/>
          <w:szCs w:val="28"/>
        </w:rPr>
        <w:t xml:space="preserve"> руководствуясь статьей 20 Устава Татарско-Тавлинского  сельского поселения Лямбирского муниципального района, администрация сельского поселения </w:t>
      </w:r>
    </w:p>
    <w:p>
      <w:pPr>
        <w:pStyle w:val="Style18"/>
        <w:tabs>
          <w:tab w:val="clear" w:pos="708"/>
          <w:tab w:val="left" w:pos="540" w:leader="none"/>
          <w:tab w:val="left" w:pos="720" w:leader="none"/>
        </w:tabs>
        <w:ind w:hanging="0"/>
        <w:jc w:val="both"/>
        <w:rPr/>
      </w:pPr>
      <w:r>
        <w:rPr>
          <w:b w:val="false"/>
          <w:szCs w:val="28"/>
        </w:rPr>
        <w:t xml:space="preserve"> </w:t>
      </w:r>
      <w:r>
        <w:rPr>
          <w:sz w:val="28"/>
          <w:szCs w:val="28"/>
        </w:rPr>
        <w:t xml:space="preserve">п о с т а н о в л я е т:                 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прилагаемый отчет об исполнении бюджета Татарско-Тавлинского сельского поселения Лямбирского муниципального района за </w:t>
      </w:r>
      <w:r>
        <w:rPr>
          <w:sz w:val="28"/>
          <w:szCs w:val="28"/>
          <w:lang w:val="en-US"/>
        </w:rPr>
        <w:t>III</w:t>
      </w:r>
      <w:r>
        <w:rPr>
          <w:sz w:val="28"/>
          <w:szCs w:val="28"/>
        </w:rPr>
        <w:t xml:space="preserve"> квартал 2019 года: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доходам – 1040,6 тыс. рублей, 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расходам – 1006,4 тыс. рублей, 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 превышением доходов над рас</w:t>
      </w:r>
      <w:bookmarkStart w:id="0" w:name="_GoBack"/>
      <w:bookmarkEnd w:id="0"/>
      <w:r>
        <w:rPr>
          <w:sz w:val="28"/>
          <w:szCs w:val="28"/>
        </w:rPr>
        <w:t>ходами – 34,2  тыс. рублей.</w:t>
      </w:r>
    </w:p>
    <w:p>
      <w:pPr>
        <w:pStyle w:val="Normal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Разместить отчет об исполнении бюджета Татарско-Тавлинского сельского поселения Лямбирского муниципального района за </w:t>
      </w:r>
      <w:r>
        <w:rPr>
          <w:sz w:val="28"/>
          <w:szCs w:val="28"/>
          <w:lang w:val="en-US"/>
        </w:rPr>
        <w:t>III</w:t>
      </w:r>
      <w:r>
        <w:rPr>
          <w:sz w:val="28"/>
          <w:szCs w:val="28"/>
        </w:rPr>
        <w:t xml:space="preserve"> квартал 2019 года на официальном сайте органов местного самоуправления Татарско- Тавлинского сельского поселения Лямбирского муниципального района.</w:t>
      </w:r>
    </w:p>
    <w:p>
      <w:pPr>
        <w:pStyle w:val="Normal"/>
        <w:ind w:firstLine="72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b/>
          <w:sz w:val="28"/>
          <w:szCs w:val="28"/>
        </w:rPr>
        <w:t>Глава Татарско-Тавлинского</w:t>
      </w:r>
    </w:p>
    <w:p>
      <w:pPr>
        <w:pStyle w:val="Normal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сельского поселения </w:t>
      </w:r>
    </w:p>
    <w:p>
      <w:pPr>
        <w:pStyle w:val="Normal"/>
        <w:rPr/>
      </w:pPr>
      <w:r>
        <w:rPr>
          <w:b/>
          <w:sz w:val="28"/>
          <w:szCs w:val="28"/>
        </w:rPr>
        <w:t>Лямбирского муниципального района                                       Р.И.Абузяров</w:t>
      </w:r>
    </w:p>
    <w:sectPr>
      <w:type w:val="nextPage"/>
      <w:pgSz w:w="11906" w:h="16838"/>
      <w:pgMar w:left="1275" w:right="77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153b5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1">
    <w:name w:val="Heading 1"/>
    <w:basedOn w:val="Style12"/>
    <w:qFormat/>
    <w:pPr/>
    <w:rPr/>
  </w:style>
  <w:style w:type="paragraph" w:styleId="2">
    <w:name w:val="Heading 2"/>
    <w:basedOn w:val="Style12"/>
    <w:qFormat/>
    <w:pPr/>
    <w:rPr/>
  </w:style>
  <w:style w:type="paragraph" w:styleId="3">
    <w:name w:val="Heading 3"/>
    <w:basedOn w:val="Style12"/>
    <w:qFormat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Название Знак"/>
    <w:basedOn w:val="DefaultParagraphFont"/>
    <w:link w:val="a4"/>
    <w:qFormat/>
    <w:rsid w:val="00e153b5"/>
    <w:rPr>
      <w:rFonts w:ascii="Times New Roman" w:hAnsi="Times New Roman" w:eastAsia="Times New Roman" w:cs="Times New Roman"/>
      <w:b/>
      <w:sz w:val="28"/>
      <w:szCs w:val="20"/>
      <w:lang w:eastAsia="ru-RU"/>
    </w:rPr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Body Text"/>
    <w:basedOn w:val="Normal"/>
    <w:pPr>
      <w:spacing w:lineRule="auto" w:line="288" w:before="0" w:after="140"/>
    </w:pPr>
    <w:rPr/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 w:customStyle="1">
    <w:name w:val="Знак Знак"/>
    <w:basedOn w:val="Normal"/>
    <w:qFormat/>
    <w:rsid w:val="00e153b5"/>
    <w:pPr/>
    <w:rPr>
      <w:rFonts w:ascii="Verdana" w:hAnsi="Verdana" w:cs="Verdana"/>
      <w:sz w:val="20"/>
      <w:szCs w:val="20"/>
      <w:lang w:val="en-US" w:eastAsia="en-US"/>
    </w:rPr>
  </w:style>
  <w:style w:type="paragraph" w:styleId="Style18">
    <w:name w:val="Title"/>
    <w:basedOn w:val="Normal"/>
    <w:link w:val="a5"/>
    <w:qFormat/>
    <w:rsid w:val="00e153b5"/>
    <w:pPr>
      <w:jc w:val="center"/>
    </w:pPr>
    <w:rPr>
      <w:b/>
      <w:sz w:val="28"/>
      <w:szCs w:val="20"/>
    </w:rPr>
  </w:style>
  <w:style w:type="paragraph" w:styleId="Style19">
    <w:name w:val="Блочная цитата"/>
    <w:basedOn w:val="Normal"/>
    <w:qFormat/>
    <w:pPr/>
    <w:rPr/>
  </w:style>
  <w:style w:type="paragraph" w:styleId="Style20">
    <w:name w:val="Subtitle"/>
    <w:basedOn w:val="Style12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Application>LibreOffice/6.2.8.2$Windows_X86_64 LibreOffice_project/f82ddfca21ebc1e222a662a32b25c0c9d20169ee</Application>
  <Pages>1</Pages>
  <Words>183</Words>
  <Characters>1287</Characters>
  <CharactersWithSpaces>1621</CharactersWithSpaces>
  <Paragraphs>19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2019-10-14T14:12:00Z</dcterms:created>
  <dc:creator>Ильвера Р. Кудрякова</dc:creator>
  <dc:description/>
  <dc:language>ru-RU</dc:language>
  <cp:lastModifiedBy/>
  <cp:lastPrinted>2018-05-15T07:29:00Z</cp:lastPrinted>
  <dcterms:modified xsi:type="dcterms:W3CDTF">2019-10-15T11:34:25Z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