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5C" w:rsidRPr="0079775C" w:rsidRDefault="0079775C" w:rsidP="0079775C">
      <w:pPr>
        <w:spacing w:after="0" w:line="375" w:lineRule="atLeast"/>
        <w:jc w:val="center"/>
        <w:outlineLvl w:val="1"/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eastAsia="ru-RU"/>
        </w:rPr>
      </w:pPr>
      <w:r w:rsidRPr="0079775C">
        <w:rPr>
          <w:rFonts w:ascii="Times New Roman" w:eastAsia="Times New Roman" w:hAnsi="Times New Roman" w:cs="Times New Roman"/>
          <w:b/>
          <w:color w:val="000000" w:themeColor="text1"/>
          <w:spacing w:val="4"/>
          <w:sz w:val="28"/>
          <w:szCs w:val="28"/>
          <w:lang w:eastAsia="ru-RU"/>
        </w:rPr>
        <w:t>В какой форме субъекты предпринимательской деятельности могут обратиться в органы прокуратуры?</w:t>
      </w:r>
    </w:p>
    <w:p w:rsidR="0079775C" w:rsidRPr="0079775C" w:rsidRDefault="0079775C" w:rsidP="0079775C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ru-RU"/>
        </w:rPr>
      </w:pPr>
      <w:r w:rsidRPr="0079775C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ru-RU"/>
        </w:rPr>
        <w:t>Согласно статье 10 Федерального закона от 17.01.1992 № 2202-1 «О прокуратуре Российской Федерации» в органах прокуратуры в соответствии с их полномочиями разрешаются заявления, жалобы и иные обращения, содержащие сведения о нарушении законов.</w:t>
      </w:r>
    </w:p>
    <w:p w:rsidR="0079775C" w:rsidRPr="0079775C" w:rsidRDefault="0079775C" w:rsidP="0079775C">
      <w:pPr>
        <w:spacing w:before="150" w:after="150" w:line="330" w:lineRule="atLeast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ru-RU"/>
        </w:rPr>
      </w:pPr>
      <w:r w:rsidRPr="0079775C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ru-RU"/>
        </w:rPr>
        <w:t>В силу пункта 2.1 Инструкции о порядке рассмотрения обращений и приема граждан в органах прокуратуры Российской Федерации, утвержденной приказом Генеральной прокуратуры Российской Федерации от 30.01.2013 № 45, в органах прокуратуры подлежат рассмотрению обращения, полученные в письменной или устной форме на личном приеме либо на Всероссийском дне приема предпринимателей, по почте, телеграфу, факсимильной связи, информационным системам общего пользования, посредством прямого канала связи Генерального прокурора Российской Федерации с бизнес-сообществом (адрес электронной почты: </w:t>
      </w:r>
      <w:hyperlink r:id="rId4" w:history="1">
        <w:r w:rsidRPr="0079775C">
          <w:rPr>
            <w:rFonts w:ascii="Times New Roman" w:eastAsia="Times New Roman" w:hAnsi="Times New Roman" w:cs="Times New Roman"/>
            <w:color w:val="000000" w:themeColor="text1"/>
            <w:spacing w:val="4"/>
            <w:sz w:val="28"/>
            <w:szCs w:val="28"/>
            <w:u w:val="single"/>
            <w:lang w:eastAsia="ru-RU"/>
          </w:rPr>
          <w:t>businesspravo@genproc.gov.ru</w:t>
        </w:r>
      </w:hyperlink>
      <w:r w:rsidRPr="0079775C">
        <w:rPr>
          <w:rFonts w:ascii="Times New Roman" w:eastAsia="Times New Roman" w:hAnsi="Times New Roman" w:cs="Times New Roman"/>
          <w:color w:val="000000" w:themeColor="text1"/>
          <w:spacing w:val="4"/>
          <w:sz w:val="28"/>
          <w:szCs w:val="28"/>
          <w:lang w:eastAsia="ru-RU"/>
        </w:rPr>
        <w:t>).</w:t>
      </w:r>
    </w:p>
    <w:p w:rsidR="00A76C6B" w:rsidRPr="0079775C" w:rsidRDefault="00A76C6B" w:rsidP="0079775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_GoBack"/>
      <w:bookmarkEnd w:id="0"/>
    </w:p>
    <w:sectPr w:rsidR="00A76C6B" w:rsidRPr="0079775C" w:rsidSect="0079775C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AD0"/>
    <w:rsid w:val="0079775C"/>
    <w:rsid w:val="00937AD0"/>
    <w:rsid w:val="00A76C6B"/>
    <w:rsid w:val="00AB1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300170-FCE1-4C63-82EB-991A9D462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70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usinesspravo@genproc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855</Characters>
  <Application>Microsoft Office Word</Application>
  <DocSecurity>0</DocSecurity>
  <Lines>7</Lines>
  <Paragraphs>2</Paragraphs>
  <ScaleCrop>false</ScaleCrop>
  <Company>SPecialiST RePack</Company>
  <LinksUpToDate>false</LinksUpToDate>
  <CharactersWithSpaces>1003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</dc:creator>
  <cp:keywords/>
  <dc:description/>
  <cp:lastModifiedBy>W7</cp:lastModifiedBy>
  <cp:revision>2</cp:revision>
  <dcterms:created xsi:type="dcterms:W3CDTF">2021-03-17T07:50:00Z</dcterms:created>
  <dcterms:modified xsi:type="dcterms:W3CDTF">2021-03-17T07:53:00Z</dcterms:modified>
</cp:coreProperties>
</file>