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numPr>
          <w:ilvl w:val="0"/>
          <w:numId w:val="0"/>
        </w:numPr>
        <w:spacing w:lineRule="auto" w:line="240" w:before="0" w:after="0"/>
        <w:jc w:val="center"/>
        <w:outlineLvl w:val="0"/>
        <w:rPr/>
      </w:pPr>
      <w:r>
        <w:rPr>
          <w:rFonts w:eastAsia="Times New Roman" w:cs="Times New Roman" w:ascii="Times New Roman" w:hAnsi="Times New Roman"/>
          <w:b/>
          <w:sz w:val="28"/>
          <w:szCs w:val="28"/>
          <w:lang w:eastAsia="ru-RU"/>
        </w:rPr>
        <w:t xml:space="preserve">АДМИНИСТРАЦИЯ ТАТАРСКО-ТАВЛИНСКОГО СЕЛЬСКОГО ПОСЕЛЕНИЯ ЛЯМБИРСКОГО МУНИЦИПАЛЬНОГО РАЙОНА </w:t>
      </w:r>
    </w:p>
    <w:p>
      <w:pPr>
        <w:pStyle w:val="Normal"/>
        <w:numPr>
          <w:ilvl w:val="0"/>
          <w:numId w:val="0"/>
        </w:numPr>
        <w:spacing w:lineRule="auto" w:line="240" w:before="0" w:after="0"/>
        <w:jc w:val="center"/>
        <w:outlineLvl w:val="0"/>
        <w:rPr>
          <w:rFonts w:ascii="Times New Roman" w:hAnsi="Times New Roman" w:eastAsia="Times New Roman" w:cs="Times New Roman"/>
          <w:b/>
          <w:b/>
          <w:sz w:val="28"/>
          <w:szCs w:val="20"/>
          <w:lang w:eastAsia="ru-RU"/>
        </w:rPr>
      </w:pPr>
      <w:r>
        <w:rPr>
          <w:rFonts w:eastAsia="Times New Roman" w:cs="Times New Roman" w:ascii="Times New Roman" w:hAnsi="Times New Roman"/>
          <w:b/>
          <w:sz w:val="28"/>
          <w:szCs w:val="20"/>
          <w:lang w:eastAsia="ru-RU"/>
        </w:rPr>
        <w:t>РЕСПУБЛИКИ МОРДОВИЯ</w:t>
      </w:r>
    </w:p>
    <w:p>
      <w:pPr>
        <w:pStyle w:val="Normal"/>
        <w:spacing w:lineRule="auto" w:line="240" w:before="0" w:after="0"/>
        <w:jc w:val="center"/>
        <w:rPr>
          <w:rFonts w:ascii="Times New Roman" w:hAnsi="Times New Roman" w:eastAsia="Times New Roman" w:cs="Times New Roman"/>
          <w:sz w:val="28"/>
          <w:szCs w:val="20"/>
          <w:lang w:eastAsia="ru-RU"/>
        </w:rPr>
      </w:pPr>
      <w:r>
        <w:rPr>
          <w:rFonts w:eastAsia="Times New Roman" w:cs="Times New Roman" w:ascii="Times New Roman" w:hAnsi="Times New Roman"/>
          <w:sz w:val="28"/>
          <w:szCs w:val="20"/>
          <w:lang w:eastAsia="ru-RU"/>
        </w:rPr>
      </w:r>
    </w:p>
    <w:p>
      <w:pPr>
        <w:pStyle w:val="Normal"/>
        <w:numPr>
          <w:ilvl w:val="0"/>
          <w:numId w:val="0"/>
        </w:numPr>
        <w:spacing w:lineRule="auto" w:line="240" w:before="0" w:after="0"/>
        <w:jc w:val="center"/>
        <w:outlineLvl w:val="0"/>
        <w:rPr>
          <w:rFonts w:ascii="Times New Roman" w:hAnsi="Times New Roman" w:eastAsia="Times New Roman" w:cs="Times New Roman"/>
          <w:b/>
          <w:b/>
          <w:sz w:val="28"/>
          <w:szCs w:val="20"/>
          <w:lang w:eastAsia="ru-RU"/>
        </w:rPr>
      </w:pPr>
      <w:r>
        <w:rPr>
          <w:rFonts w:eastAsia="Times New Roman" w:cs="Times New Roman" w:ascii="Times New Roman" w:hAnsi="Times New Roman"/>
          <w:b/>
          <w:sz w:val="28"/>
          <w:szCs w:val="20"/>
          <w:lang w:eastAsia="ru-RU"/>
        </w:rPr>
        <w:t>ПОСТАНОВЛЕНИЕ</w:t>
      </w:r>
    </w:p>
    <w:p>
      <w:pPr>
        <w:pStyle w:val="Normal"/>
        <w:spacing w:lineRule="auto" w:line="240" w:before="0" w:after="0"/>
        <w:jc w:val="center"/>
        <w:rPr>
          <w:rFonts w:ascii="Times New Roman" w:hAnsi="Times New Roman" w:eastAsia="Times New Roman" w:cs="Times New Roman"/>
          <w:b/>
          <w:b/>
          <w:sz w:val="28"/>
          <w:szCs w:val="20"/>
          <w:lang w:eastAsia="ru-RU"/>
        </w:rPr>
      </w:pPr>
      <w:r>
        <w:rPr>
          <w:rFonts w:eastAsia="Times New Roman" w:cs="Times New Roman" w:ascii="Times New Roman" w:hAnsi="Times New Roman"/>
          <w:b/>
          <w:sz w:val="28"/>
          <w:szCs w:val="20"/>
          <w:lang w:eastAsia="ru-RU"/>
        </w:rPr>
      </w:r>
    </w:p>
    <w:p>
      <w:pPr>
        <w:pStyle w:val="Normal"/>
        <w:spacing w:lineRule="auto" w:line="240" w:before="0" w:after="0"/>
        <w:jc w:val="both"/>
        <w:rPr>
          <w:rFonts w:ascii="Times New Roman" w:hAnsi="Times New Roman" w:eastAsia="Times New Roman" w:cs="Times New Roman"/>
          <w:sz w:val="28"/>
          <w:szCs w:val="20"/>
          <w:lang w:eastAsia="ru-RU"/>
        </w:rPr>
      </w:pPr>
      <w:r>
        <w:rPr>
          <w:rFonts w:eastAsia="Times New Roman" w:cs="Times New Roman" w:ascii="Times New Roman" w:hAnsi="Times New Roman"/>
          <w:sz w:val="28"/>
          <w:szCs w:val="20"/>
          <w:lang w:eastAsia="ru-RU"/>
        </w:rPr>
        <w:t xml:space="preserve">28 апреля 2021 года                                                                                            № 17 </w:t>
      </w:r>
    </w:p>
    <w:p>
      <w:pPr>
        <w:pStyle w:val="Normal"/>
        <w:spacing w:lineRule="auto" w:line="240" w:before="0" w:after="0"/>
        <w:jc w:val="center"/>
        <w:rPr>
          <w:rFonts w:ascii="Times New Roman" w:hAnsi="Times New Roman" w:eastAsia="Times New Roman" w:cs="Times New Roman"/>
          <w:lang w:eastAsia="ru-RU"/>
        </w:rPr>
      </w:pPr>
      <w:r>
        <w:rPr>
          <w:rFonts w:eastAsia="Times New Roman" w:cs="Times New Roman" w:ascii="Times New Roman" w:hAnsi="Times New Roman"/>
          <w:lang w:eastAsia="ru-RU"/>
        </w:rPr>
        <w:t>с. Татарская Тавла</w:t>
      </w:r>
    </w:p>
    <w:p>
      <w:pPr>
        <w:pStyle w:val="Normal"/>
        <w:spacing w:lineRule="auto" w:line="240" w:before="0" w:after="0"/>
        <w:rPr>
          <w:rFonts w:ascii="Times New Roman" w:hAnsi="Times New Roman" w:eastAsia="Times New Roman" w:cs="Times New Roman"/>
          <w:b/>
          <w:b/>
          <w:sz w:val="28"/>
          <w:szCs w:val="28"/>
          <w:lang w:eastAsia="ru-RU"/>
        </w:rPr>
      </w:pPr>
      <w:r>
        <w:rPr>
          <w:rFonts w:eastAsia="Times New Roman" w:cs="Times New Roman" w:ascii="Times New Roman" w:hAnsi="Times New Roman"/>
          <w:b/>
          <w:sz w:val="28"/>
          <w:szCs w:val="28"/>
          <w:lang w:eastAsia="ru-RU"/>
        </w:rPr>
      </w:r>
    </w:p>
    <w:p>
      <w:pPr>
        <w:pStyle w:val="Normal"/>
        <w:numPr>
          <w:ilvl w:val="0"/>
          <w:numId w:val="0"/>
        </w:numPr>
        <w:shd w:val="clear" w:color="auto" w:fill="FFFFFF"/>
        <w:spacing w:lineRule="auto" w:line="240" w:before="0" w:after="0"/>
        <w:jc w:val="center"/>
        <w:textAlignment w:val="baseline"/>
        <w:outlineLvl w:val="1"/>
        <w:rPr/>
      </w:pPr>
      <w:r>
        <w:rPr>
          <w:rFonts w:eastAsia="Times New Roman" w:cs="Times New Roman" w:ascii="Times New Roman" w:hAnsi="Times New Roman"/>
          <w:b/>
          <w:spacing w:val="2"/>
          <w:sz w:val="28"/>
          <w:szCs w:val="28"/>
          <w:lang w:eastAsia="ru-RU"/>
        </w:rPr>
        <w:t>Об утверждении порядка списания затрат  по объектам незавершенного строительства на территории Татарско-Тавдинского сельского поселения Лямбирского муниципального района Республики Мордовия</w:t>
      </w:r>
    </w:p>
    <w:p>
      <w:pPr>
        <w:pStyle w:val="Normal"/>
        <w:widowControl w:val="false"/>
        <w:numPr>
          <w:ilvl w:val="0"/>
          <w:numId w:val="0"/>
        </w:numPr>
        <w:spacing w:lineRule="auto" w:line="240" w:before="0" w:after="0"/>
        <w:jc w:val="center"/>
        <w:outlineLvl w:val="0"/>
        <w:rPr>
          <w:rFonts w:ascii="Times New Roman" w:hAnsi="Times New Roman" w:eastAsia="" w:cs="Times New Roman" w:eastAsiaTheme="minorEastAsia"/>
          <w:b/>
          <w:b/>
          <w:bCs/>
          <w:color w:val="26282F"/>
          <w:sz w:val="28"/>
          <w:szCs w:val="28"/>
          <w:lang w:eastAsia="ru-RU"/>
        </w:rPr>
      </w:pPr>
      <w:r>
        <w:rPr>
          <w:rFonts w:eastAsia="" w:cs="Times New Roman" w:eastAsiaTheme="minorEastAsia" w:ascii="Times New Roman" w:hAnsi="Times New Roman"/>
          <w:b/>
          <w:bCs/>
          <w:color w:val="26282F"/>
          <w:sz w:val="28"/>
          <w:szCs w:val="28"/>
          <w:lang w:eastAsia="ru-RU"/>
        </w:rPr>
      </w:r>
    </w:p>
    <w:p>
      <w:pPr>
        <w:pStyle w:val="Normal"/>
        <w:spacing w:lineRule="auto" w:line="240"/>
        <w:ind w:right="-5" w:firstLine="708"/>
        <w:jc w:val="both"/>
        <w:rPr/>
      </w:pPr>
      <w:r>
        <w:rPr>
          <w:rFonts w:eastAsia="" w:cs="Times New Roman" w:ascii="Times New Roman" w:hAnsi="Times New Roman" w:eastAsiaTheme="minorEastAsia"/>
          <w:sz w:val="28"/>
          <w:szCs w:val="28"/>
          <w:lang w:eastAsia="ru-RU"/>
        </w:rPr>
        <w:t xml:space="preserve">В соответствии с Бюджетным кодексом Российской Федерации, Федеральными законами от 6 октября 2003 года № 131-ФЗ «Об общих принципах организации местного самоуправления в Российской Федерации», от 6 декабря 2011 года № 402-ФЗ «О бухгалтерском учете», в целях упорядочения процедуры проведения и документального оформления списания затрат по объектам незавершенного строительства, руководствуясь </w:t>
      </w:r>
      <w:bookmarkStart w:id="0" w:name="sub_1"/>
      <w:r>
        <w:rPr>
          <w:rFonts w:eastAsia="Times New Roman" w:cs="Times New Roman" w:ascii="Times New Roman" w:hAnsi="Times New Roman"/>
          <w:sz w:val="28"/>
          <w:szCs w:val="28"/>
          <w:lang w:eastAsia="ru-RU"/>
        </w:rPr>
        <w:t xml:space="preserve">  Уставом Татарско-Тавлинского сельского поселения  Лямбирского муниципального района, Администрация Татарско-Тавлинского сельского поселения Лямбирского муниципального района Республики Мордовия п о с т а н о в л я е т:</w:t>
      </w:r>
    </w:p>
    <w:p>
      <w:pPr>
        <w:pStyle w:val="Normal"/>
        <w:widowControl w:val="false"/>
        <w:spacing w:lineRule="auto" w:line="240" w:before="0" w:after="0"/>
        <w:ind w:firstLine="720"/>
        <w:jc w:val="both"/>
        <w:rPr/>
      </w:pPr>
      <w:r>
        <w:rPr>
          <w:rFonts w:eastAsia="" w:cs="Times New Roman" w:ascii="Times New Roman" w:hAnsi="Times New Roman" w:eastAsiaTheme="minorEastAsia"/>
          <w:sz w:val="28"/>
          <w:szCs w:val="28"/>
          <w:lang w:eastAsia="ru-RU"/>
        </w:rPr>
        <w:t xml:space="preserve">1.  Утвердить Порядок списания затрат по объектам незавершенного строительства на территории </w:t>
      </w:r>
      <w:r>
        <w:rPr>
          <w:rFonts w:eastAsia="Times New Roman" w:cs="Times New Roman" w:ascii="Times New Roman" w:hAnsi="Times New Roman"/>
          <w:sz w:val="28"/>
          <w:szCs w:val="28"/>
          <w:lang w:eastAsia="ru-RU"/>
        </w:rPr>
        <w:t xml:space="preserve">Татарско-Тавлинского сельского поселения </w:t>
      </w:r>
      <w:r>
        <w:rPr>
          <w:rFonts w:eastAsia="" w:cs="Times New Roman" w:ascii="Times New Roman" w:hAnsi="Times New Roman" w:eastAsiaTheme="minorEastAsia"/>
          <w:sz w:val="28"/>
          <w:szCs w:val="28"/>
          <w:lang w:eastAsia="ru-RU"/>
        </w:rPr>
        <w:t xml:space="preserve">Лямбирского муниципального района Республики Мордовия, финансирование которых осуществлялось за счет средств бюджетов всех уровней, согласно </w:t>
      </w:r>
      <w:hyperlink w:anchor="sub_200">
        <w:r>
          <w:rPr>
            <w:rStyle w:val="ListLabel1"/>
            <w:rFonts w:eastAsia="" w:cs="Times New Roman" w:ascii="Times New Roman" w:hAnsi="Times New Roman" w:eastAsiaTheme="minorEastAsia"/>
            <w:sz w:val="28"/>
            <w:szCs w:val="28"/>
            <w:lang w:eastAsia="ru-RU"/>
          </w:rPr>
          <w:t>приложению</w:t>
        </w:r>
      </w:hyperlink>
      <w:r>
        <w:rPr>
          <w:rFonts w:eastAsia="" w:cs="Times New Roman" w:ascii="Times New Roman" w:hAnsi="Times New Roman" w:eastAsiaTheme="minorEastAsia"/>
          <w:sz w:val="28"/>
          <w:szCs w:val="28"/>
          <w:lang w:eastAsia="ru-RU"/>
        </w:rPr>
        <w:t xml:space="preserve"> 1 к настоящему постановлению.</w:t>
      </w:r>
    </w:p>
    <w:p>
      <w:pPr>
        <w:pStyle w:val="Normal"/>
        <w:widowControl w:val="false"/>
        <w:spacing w:lineRule="auto" w:line="240" w:before="0" w:after="0"/>
        <w:jc w:val="both"/>
        <w:rPr/>
      </w:pPr>
      <w:bookmarkStart w:id="1" w:name="sub_2"/>
      <w:bookmarkEnd w:id="0"/>
      <w:r>
        <w:rPr>
          <w:rFonts w:eastAsia="" w:cs="Times New Roman" w:ascii="Times New Roman" w:hAnsi="Times New Roman" w:eastAsiaTheme="minorEastAsia"/>
          <w:sz w:val="28"/>
          <w:szCs w:val="28"/>
          <w:lang w:eastAsia="ru-RU"/>
        </w:rPr>
        <w:t xml:space="preserve">         </w:t>
      </w:r>
      <w:r>
        <w:rPr>
          <w:rFonts w:eastAsia="" w:cs="Times New Roman" w:ascii="Times New Roman" w:hAnsi="Times New Roman" w:eastAsiaTheme="minorEastAsia"/>
          <w:sz w:val="28"/>
          <w:szCs w:val="28"/>
          <w:lang w:eastAsia="ru-RU"/>
        </w:rPr>
        <w:t xml:space="preserve">2.  Утвердить Положение о Комиссии по списанию затрат по объектам незавершенного строительства </w:t>
      </w:r>
      <w:r>
        <w:rPr>
          <w:rFonts w:eastAsia="Times New Roman" w:cs="Times New Roman" w:ascii="Times New Roman" w:hAnsi="Times New Roman"/>
          <w:sz w:val="28"/>
          <w:szCs w:val="28"/>
          <w:lang w:eastAsia="ru-RU"/>
        </w:rPr>
        <w:t xml:space="preserve">Татарско-Тавлинского сельского поселения </w:t>
      </w:r>
      <w:r>
        <w:rPr>
          <w:rFonts w:eastAsia="" w:cs="Times New Roman" w:ascii="Times New Roman" w:hAnsi="Times New Roman" w:eastAsiaTheme="minorEastAsia"/>
          <w:sz w:val="28"/>
          <w:szCs w:val="28"/>
          <w:lang w:eastAsia="ru-RU"/>
        </w:rPr>
        <w:t xml:space="preserve">Лямбирского муниципального района Республики Мордовия, финансирование которых осуществлялось за счет средств бюджетов всех уровней, согласно </w:t>
      </w:r>
      <w:hyperlink w:anchor="sub_200">
        <w:r>
          <w:rPr>
            <w:rStyle w:val="ListLabel1"/>
            <w:rFonts w:eastAsia="" w:cs="Times New Roman" w:ascii="Times New Roman" w:hAnsi="Times New Roman" w:eastAsiaTheme="minorEastAsia"/>
            <w:sz w:val="28"/>
            <w:szCs w:val="28"/>
            <w:lang w:eastAsia="ru-RU"/>
          </w:rPr>
          <w:t>приложению 2</w:t>
        </w:r>
      </w:hyperlink>
      <w:r>
        <w:rPr>
          <w:rFonts w:eastAsia="" w:cs="Times New Roman" w:ascii="Times New Roman" w:hAnsi="Times New Roman" w:eastAsiaTheme="minorEastAsia"/>
          <w:sz w:val="28"/>
          <w:szCs w:val="28"/>
          <w:lang w:eastAsia="ru-RU"/>
        </w:rPr>
        <w:t xml:space="preserve"> к настоящему постановлению. </w:t>
      </w:r>
    </w:p>
    <w:p>
      <w:pPr>
        <w:pStyle w:val="Normal"/>
        <w:widowControl w:val="false"/>
        <w:spacing w:lineRule="auto" w:line="240" w:before="0" w:after="0"/>
        <w:jc w:val="both"/>
        <w:rPr/>
      </w:pPr>
      <w:r>
        <w:rPr>
          <w:rFonts w:eastAsia="" w:cs="Times New Roman" w:ascii="Times New Roman" w:hAnsi="Times New Roman" w:eastAsiaTheme="minorEastAsia"/>
          <w:sz w:val="28"/>
          <w:szCs w:val="28"/>
          <w:lang w:eastAsia="ru-RU"/>
        </w:rPr>
        <w:t xml:space="preserve">         </w:t>
      </w:r>
      <w:r>
        <w:rPr>
          <w:rFonts w:eastAsia="" w:cs="Times New Roman" w:ascii="Times New Roman" w:hAnsi="Times New Roman" w:eastAsiaTheme="minorEastAsia"/>
          <w:sz w:val="28"/>
          <w:szCs w:val="28"/>
          <w:lang w:eastAsia="ru-RU"/>
        </w:rPr>
        <w:t xml:space="preserve">3. Утвердить состав Комиссии по списанию затрат по объектам незавершенного строительства </w:t>
      </w:r>
      <w:r>
        <w:rPr>
          <w:rFonts w:eastAsia="Times New Roman" w:cs="Times New Roman" w:ascii="Times New Roman" w:hAnsi="Times New Roman"/>
          <w:sz w:val="28"/>
          <w:szCs w:val="28"/>
          <w:lang w:eastAsia="ru-RU"/>
        </w:rPr>
        <w:t xml:space="preserve">Татарско-Тавлинского сельского поселения </w:t>
      </w:r>
      <w:r>
        <w:rPr>
          <w:rFonts w:eastAsia="" w:cs="Times New Roman" w:ascii="Times New Roman" w:hAnsi="Times New Roman" w:eastAsiaTheme="minorEastAsia"/>
          <w:sz w:val="28"/>
          <w:szCs w:val="28"/>
          <w:lang w:eastAsia="ru-RU"/>
        </w:rPr>
        <w:t xml:space="preserve">Лямбирского муниципального района Республики Мордовия, финансирование которых осуществлялось за счет средств бюджетов всех уровней и утвердить ее состав, согласно приложению </w:t>
      </w:r>
      <w:hyperlink w:anchor="sub_100">
        <w:r>
          <w:rPr>
            <w:rStyle w:val="ListLabel1"/>
            <w:rFonts w:eastAsia="" w:cs="Times New Roman" w:ascii="Times New Roman" w:hAnsi="Times New Roman" w:eastAsiaTheme="minorEastAsia"/>
            <w:sz w:val="28"/>
            <w:szCs w:val="28"/>
            <w:lang w:eastAsia="ru-RU"/>
          </w:rPr>
          <w:t>3</w:t>
        </w:r>
      </w:hyperlink>
      <w:r>
        <w:rPr>
          <w:rFonts w:eastAsia="" w:cs="Times New Roman" w:ascii="Times New Roman" w:hAnsi="Times New Roman" w:eastAsiaTheme="minorEastAsia"/>
          <w:sz w:val="28"/>
          <w:szCs w:val="28"/>
          <w:lang w:eastAsia="ru-RU"/>
        </w:rPr>
        <w:t xml:space="preserve"> к настоящему постановлению.</w:t>
      </w:r>
      <w:bookmarkStart w:id="2" w:name="sub_3"/>
      <w:bookmarkEnd w:id="1"/>
    </w:p>
    <w:p>
      <w:pPr>
        <w:pStyle w:val="Normal"/>
        <w:widowControl w:val="false"/>
        <w:spacing w:lineRule="auto" w:line="240" w:before="0" w:after="0"/>
        <w:jc w:val="both"/>
        <w:rPr>
          <w:rFonts w:ascii="Times New Roman" w:hAnsi="Times New Roman" w:eastAsia="" w:cs="Times New Roman" w:eastAsiaTheme="minorEastAsia"/>
          <w:sz w:val="28"/>
          <w:szCs w:val="28"/>
          <w:lang w:eastAsia="ru-RU"/>
        </w:rPr>
      </w:pPr>
      <w:r>
        <w:rPr>
          <w:rFonts w:eastAsia="" w:cs="Times New Roman" w:ascii="Times New Roman" w:hAnsi="Times New Roman" w:eastAsiaTheme="minorEastAsia"/>
          <w:sz w:val="28"/>
          <w:szCs w:val="28"/>
          <w:lang w:eastAsia="ru-RU"/>
        </w:rPr>
        <w:t xml:space="preserve">          </w:t>
      </w:r>
      <w:r>
        <w:rPr>
          <w:rFonts w:eastAsia="" w:cs="Times New Roman" w:ascii="Times New Roman" w:hAnsi="Times New Roman" w:eastAsiaTheme="minorEastAsia"/>
          <w:sz w:val="28"/>
          <w:szCs w:val="28"/>
          <w:lang w:eastAsia="ru-RU"/>
        </w:rPr>
        <w:t xml:space="preserve">4. </w:t>
      </w:r>
      <w:bookmarkStart w:id="3" w:name="sub_100"/>
      <w:bookmarkEnd w:id="2"/>
      <w:r>
        <w:rPr>
          <w:rFonts w:eastAsia="" w:cs="Times New Roman" w:ascii="Times New Roman" w:hAnsi="Times New Roman" w:eastAsiaTheme="minorEastAsia"/>
          <w:sz w:val="28"/>
          <w:szCs w:val="28"/>
          <w:lang w:eastAsia="ru-RU"/>
        </w:rPr>
        <w:t xml:space="preserve"> Настоящее постановление вступает в силу после его официального опубликования в Информационном бюллетене </w:t>
      </w:r>
      <w:r>
        <w:rPr>
          <w:rFonts w:eastAsia="Times New Roman" w:cs="Times New Roman" w:ascii="Times New Roman" w:hAnsi="Times New Roman"/>
          <w:sz w:val="28"/>
          <w:szCs w:val="28"/>
          <w:lang w:eastAsia="ru-RU"/>
        </w:rPr>
        <w:t xml:space="preserve">Татарско-Тавлинского сельского поселения </w:t>
      </w:r>
      <w:r>
        <w:rPr>
          <w:rFonts w:eastAsia="" w:cs="Times New Roman" w:ascii="Times New Roman" w:hAnsi="Times New Roman" w:eastAsiaTheme="minorEastAsia"/>
          <w:sz w:val="28"/>
          <w:szCs w:val="28"/>
          <w:lang w:eastAsia="ru-RU"/>
        </w:rPr>
        <w:t xml:space="preserve">Лямбирского муниципального района и подлежит размещению на официальном сайте органов местного самоуправления </w:t>
      </w:r>
      <w:r>
        <w:rPr>
          <w:rFonts w:eastAsia="Times New Roman" w:cs="Times New Roman" w:ascii="Times New Roman" w:hAnsi="Times New Roman"/>
          <w:sz w:val="28"/>
          <w:szCs w:val="28"/>
          <w:lang w:eastAsia="ru-RU"/>
        </w:rPr>
        <w:t xml:space="preserve">Татарско-Тавлинского сельского поселения </w:t>
      </w:r>
      <w:r>
        <w:rPr>
          <w:rFonts w:eastAsia="" w:cs="Times New Roman" w:ascii="Times New Roman" w:hAnsi="Times New Roman" w:eastAsiaTheme="minorEastAsia"/>
          <w:sz w:val="28"/>
          <w:szCs w:val="28"/>
          <w:lang w:eastAsia="ru-RU"/>
        </w:rPr>
        <w:t>Лямбирского муниципального района в сети «Интернет» по адресу:  lyambir.e-mordovia.ru.</w:t>
      </w:r>
    </w:p>
    <w:p>
      <w:pPr>
        <w:pStyle w:val="Normal"/>
        <w:tabs>
          <w:tab w:val="clear" w:pos="708"/>
          <w:tab w:val="left" w:pos="1080" w:leader="none"/>
        </w:tabs>
        <w:spacing w:lineRule="auto" w:line="240" w:before="0" w:after="0"/>
        <w:ind w:right="23" w:hanging="0"/>
        <w:jc w:val="both"/>
        <w:rPr>
          <w:rFonts w:ascii="Times New Roman" w:hAnsi="Times New Roman" w:eastAsia="Times New Roman" w:cs="Times New Roman"/>
          <w:b/>
          <w:b/>
          <w:sz w:val="28"/>
          <w:szCs w:val="28"/>
          <w:lang w:eastAsia="ru-RU"/>
        </w:rPr>
      </w:pPr>
      <w:r>
        <w:rPr>
          <w:rFonts w:eastAsia="Times New Roman" w:cs="Times New Roman" w:ascii="Times New Roman" w:hAnsi="Times New Roman"/>
          <w:b/>
          <w:sz w:val="28"/>
          <w:szCs w:val="28"/>
          <w:lang w:eastAsia="ru-RU"/>
        </w:rPr>
      </w:r>
    </w:p>
    <w:p>
      <w:pPr>
        <w:pStyle w:val="Normal"/>
        <w:tabs>
          <w:tab w:val="clear" w:pos="708"/>
          <w:tab w:val="left" w:pos="1080" w:leader="none"/>
        </w:tabs>
        <w:spacing w:lineRule="auto" w:line="240" w:before="0" w:after="0"/>
        <w:ind w:right="23" w:hanging="0"/>
        <w:jc w:val="both"/>
        <w:rPr/>
      </w:pPr>
      <w:r>
        <w:rPr>
          <w:rFonts w:eastAsia="Times New Roman" w:cs="Times New Roman" w:ascii="Times New Roman" w:hAnsi="Times New Roman"/>
          <w:b/>
          <w:sz w:val="28"/>
          <w:szCs w:val="28"/>
          <w:lang w:eastAsia="ru-RU"/>
        </w:rPr>
        <w:t xml:space="preserve">Глава Татарско-Тавлинского </w:t>
      </w:r>
    </w:p>
    <w:p>
      <w:pPr>
        <w:pStyle w:val="Normal"/>
        <w:tabs>
          <w:tab w:val="clear" w:pos="708"/>
          <w:tab w:val="left" w:pos="1080" w:leader="none"/>
        </w:tabs>
        <w:spacing w:lineRule="auto" w:line="240" w:before="0" w:after="0"/>
        <w:ind w:right="23" w:hanging="0"/>
        <w:jc w:val="both"/>
        <w:rPr/>
      </w:pPr>
      <w:r>
        <w:rPr>
          <w:rFonts w:eastAsia="Times New Roman" w:cs="Times New Roman" w:ascii="Times New Roman" w:hAnsi="Times New Roman"/>
          <w:b/>
          <w:sz w:val="28"/>
          <w:szCs w:val="28"/>
          <w:lang w:eastAsia="ru-RU"/>
        </w:rPr>
        <w:t>сельского поселения                                                                            Р.И.Абузяров</w:t>
      </w:r>
    </w:p>
    <w:p>
      <w:pPr>
        <w:pStyle w:val="Normal"/>
        <w:rPr/>
      </w:pPr>
      <w:r>
        <w:rPr>
          <w:rFonts w:eastAsia="Times New Roman" w:cs="Times New Roman" w:ascii="Times New Roman" w:hAnsi="Times New Roman"/>
          <w:b/>
          <w:sz w:val="28"/>
          <w:szCs w:val="28"/>
          <w:lang w:eastAsia="ru-RU"/>
        </w:rPr>
        <w:tab/>
        <w:tab/>
        <w:tab/>
        <w:tab/>
        <w:tab/>
        <w:t xml:space="preserve">                           </w:t>
      </w:r>
      <w:bookmarkEnd w:id="3"/>
    </w:p>
    <w:p>
      <w:pPr>
        <w:pStyle w:val="Normal"/>
        <w:tabs>
          <w:tab w:val="clear" w:pos="708"/>
          <w:tab w:val="left" w:pos="6390" w:leader="none"/>
          <w:tab w:val="right" w:pos="9819" w:leader="none"/>
        </w:tabs>
        <w:spacing w:lineRule="auto" w:line="240" w:before="0" w:after="0"/>
        <w:ind w:left="5954" w:right="-1" w:hanging="5954"/>
        <w:rPr>
          <w:rFonts w:ascii="Times New Roman" w:hAnsi="Times New Roman" w:eastAsia="Times New Roman" w:cs="Times New Roman"/>
          <w:b/>
          <w:b/>
          <w:sz w:val="24"/>
          <w:szCs w:val="24"/>
          <w:lang w:eastAsia="ru-RU"/>
        </w:rPr>
      </w:pPr>
      <w:r>
        <w:rPr>
          <w:rFonts w:eastAsia="Times New Roman" w:cs="Times New Roman" w:ascii="Times New Roman" w:hAnsi="Times New Roman"/>
          <w:b/>
          <w:sz w:val="24"/>
          <w:szCs w:val="24"/>
          <w:lang w:eastAsia="ru-RU"/>
        </w:rPr>
      </w:r>
    </w:p>
    <w:p>
      <w:pPr>
        <w:pStyle w:val="Normal"/>
        <w:tabs>
          <w:tab w:val="clear" w:pos="708"/>
          <w:tab w:val="left" w:pos="6390" w:leader="none"/>
          <w:tab w:val="right" w:pos="9819" w:leader="none"/>
        </w:tabs>
        <w:spacing w:lineRule="auto" w:line="240" w:before="0" w:after="0"/>
        <w:ind w:left="5954" w:right="-1" w:hanging="5954"/>
        <w:jc w:val="right"/>
        <w:rPr>
          <w:rFonts w:ascii="Times New Roman" w:hAnsi="Times New Roman" w:eastAsia="Times New Roman" w:cs="Times New Roman"/>
          <w:b/>
          <w:b/>
          <w:sz w:val="24"/>
          <w:szCs w:val="24"/>
          <w:lang w:eastAsia="ru-RU"/>
        </w:rPr>
      </w:pPr>
      <w:r>
        <w:rPr>
          <w:rFonts w:eastAsia="Times New Roman" w:cs="Times New Roman" w:ascii="Times New Roman" w:hAnsi="Times New Roman"/>
          <w:b/>
          <w:sz w:val="24"/>
          <w:szCs w:val="24"/>
          <w:lang w:eastAsia="ru-RU"/>
        </w:rPr>
        <w:t xml:space="preserve">Приложение 1    </w:t>
      </w:r>
    </w:p>
    <w:p>
      <w:pPr>
        <w:pStyle w:val="Normal"/>
        <w:tabs>
          <w:tab w:val="clear" w:pos="708"/>
          <w:tab w:val="left" w:pos="2268" w:leader="none"/>
          <w:tab w:val="left" w:pos="4578" w:leader="none"/>
          <w:tab w:val="left" w:pos="6285" w:leader="none"/>
          <w:tab w:val="right" w:pos="9819" w:leader="none"/>
          <w:tab w:val="left" w:pos="11565" w:leader="none"/>
          <w:tab w:val="right" w:pos="14797" w:leader="none"/>
        </w:tabs>
        <w:spacing w:lineRule="auto" w:line="240" w:before="0" w:after="0"/>
        <w:ind w:left="5954" w:right="-1" w:hanging="0"/>
        <w:jc w:val="right"/>
        <w:rPr>
          <w:rFonts w:ascii="Times New Roman" w:hAnsi="Times New Roman" w:eastAsia="Times New Roman" w:cs="Times New Roman"/>
          <w:b/>
          <w:b/>
          <w:sz w:val="24"/>
          <w:szCs w:val="24"/>
          <w:lang w:eastAsia="ru-RU"/>
        </w:rPr>
      </w:pPr>
      <w:r>
        <w:rPr>
          <w:rFonts w:eastAsia="Times New Roman" w:cs="Times New Roman" w:ascii="Times New Roman" w:hAnsi="Times New Roman"/>
          <w:b/>
          <w:sz w:val="24"/>
          <w:szCs w:val="24"/>
          <w:lang w:eastAsia="ru-RU"/>
        </w:rPr>
        <w:t xml:space="preserve"> </w:t>
      </w:r>
      <w:r>
        <w:rPr>
          <w:rFonts w:eastAsia="Times New Roman" w:cs="Times New Roman" w:ascii="Times New Roman" w:hAnsi="Times New Roman"/>
          <w:b/>
          <w:sz w:val="24"/>
          <w:szCs w:val="24"/>
          <w:lang w:eastAsia="ru-RU"/>
        </w:rPr>
        <w:t>к постановлению Администрации</w:t>
      </w:r>
    </w:p>
    <w:p>
      <w:pPr>
        <w:pStyle w:val="Normal"/>
        <w:spacing w:lineRule="auto" w:line="240" w:before="0" w:after="0"/>
        <w:ind w:right="-1" w:hanging="0"/>
        <w:jc w:val="right"/>
        <w:rPr>
          <w:rFonts w:ascii="Times New Roman" w:hAnsi="Times New Roman" w:eastAsia="Times New Roman" w:cs="Times New Roman"/>
          <w:b/>
          <w:b/>
          <w:sz w:val="24"/>
          <w:szCs w:val="24"/>
          <w:lang w:eastAsia="ru-RU"/>
        </w:rPr>
      </w:pPr>
      <w:r>
        <w:rPr>
          <w:rFonts w:eastAsia="Times New Roman" w:cs="Times New Roman" w:ascii="Times New Roman" w:hAnsi="Times New Roman"/>
          <w:b/>
          <w:sz w:val="24"/>
          <w:szCs w:val="24"/>
          <w:lang w:eastAsia="ru-RU"/>
        </w:rPr>
        <w:t xml:space="preserve">                                                                                             </w:t>
      </w:r>
      <w:r>
        <w:rPr>
          <w:rFonts w:eastAsia="Times New Roman" w:cs="Times New Roman" w:ascii="Times New Roman" w:hAnsi="Times New Roman"/>
          <w:b/>
          <w:sz w:val="24"/>
          <w:szCs w:val="24"/>
          <w:lang w:eastAsia="ru-RU"/>
        </w:rPr>
        <w:t>Татарско-Тавлинского сельского поселения Лямбирского муниципального района</w:t>
      </w:r>
    </w:p>
    <w:p>
      <w:pPr>
        <w:pStyle w:val="Normal"/>
        <w:tabs>
          <w:tab w:val="clear" w:pos="708"/>
          <w:tab w:val="left" w:pos="11565" w:leader="none"/>
          <w:tab w:val="right" w:pos="14797" w:leader="none"/>
        </w:tabs>
        <w:spacing w:lineRule="auto" w:line="240" w:before="0" w:after="0"/>
        <w:ind w:right="-1" w:hanging="0"/>
        <w:jc w:val="right"/>
        <w:rPr/>
      </w:pPr>
      <w:r>
        <w:rPr>
          <w:rFonts w:eastAsia="Times New Roman" w:cs="Times New Roman" w:ascii="Times New Roman" w:hAnsi="Times New Roman"/>
          <w:b/>
          <w:sz w:val="24"/>
          <w:szCs w:val="24"/>
          <w:lang w:eastAsia="ru-RU"/>
        </w:rPr>
        <w:t xml:space="preserve">                                                                                          </w:t>
      </w:r>
    </w:p>
    <w:p>
      <w:pPr>
        <w:pStyle w:val="Normal"/>
        <w:widowControl w:val="false"/>
        <w:spacing w:lineRule="auto" w:line="240" w:before="0" w:after="0"/>
        <w:ind w:firstLine="720"/>
        <w:jc w:val="both"/>
        <w:rPr>
          <w:rFonts w:ascii="Times New Roman" w:hAnsi="Times New Roman" w:eastAsia="" w:cs="Times New Roman" w:eastAsiaTheme="minorEastAsia"/>
          <w:sz w:val="28"/>
          <w:szCs w:val="28"/>
          <w:lang w:eastAsia="ru-RU"/>
        </w:rPr>
      </w:pPr>
      <w:r>
        <w:rPr>
          <w:rFonts w:eastAsia="" w:cs="Times New Roman" w:eastAsiaTheme="minorEastAsia" w:ascii="Times New Roman" w:hAnsi="Times New Roman"/>
          <w:sz w:val="28"/>
          <w:szCs w:val="28"/>
          <w:lang w:eastAsia="ru-RU"/>
        </w:rPr>
      </w:r>
    </w:p>
    <w:p>
      <w:pPr>
        <w:pStyle w:val="Normal"/>
        <w:numPr>
          <w:ilvl w:val="0"/>
          <w:numId w:val="0"/>
        </w:numPr>
        <w:shd w:val="clear" w:color="auto" w:fill="FFFFFF"/>
        <w:spacing w:lineRule="auto" w:line="240" w:before="0" w:after="0"/>
        <w:jc w:val="center"/>
        <w:textAlignment w:val="baseline"/>
        <w:outlineLvl w:val="1"/>
        <w:rPr>
          <w:rFonts w:ascii="Times New Roman" w:hAnsi="Times New Roman" w:eastAsia="Times New Roman" w:cs="Times New Roman"/>
          <w:b/>
          <w:b/>
          <w:spacing w:val="2"/>
          <w:sz w:val="28"/>
          <w:szCs w:val="28"/>
          <w:lang w:eastAsia="ru-RU"/>
        </w:rPr>
      </w:pPr>
      <w:r>
        <w:rPr>
          <w:rFonts w:eastAsia="Times New Roman" w:cs="Times New Roman" w:ascii="Times New Roman" w:hAnsi="Times New Roman"/>
          <w:b/>
          <w:spacing w:val="2"/>
          <w:sz w:val="26"/>
          <w:szCs w:val="26"/>
          <w:lang w:eastAsia="ru-RU"/>
        </w:rPr>
        <w:t xml:space="preserve">Порядок </w:t>
      </w:r>
    </w:p>
    <w:p>
      <w:pPr>
        <w:pStyle w:val="Normal"/>
        <w:numPr>
          <w:ilvl w:val="0"/>
          <w:numId w:val="0"/>
        </w:numPr>
        <w:shd w:val="clear" w:color="auto" w:fill="FFFFFF"/>
        <w:spacing w:lineRule="auto" w:line="240" w:before="0" w:after="0"/>
        <w:jc w:val="center"/>
        <w:textAlignment w:val="baseline"/>
        <w:outlineLvl w:val="1"/>
        <w:rPr>
          <w:sz w:val="26"/>
          <w:szCs w:val="26"/>
        </w:rPr>
      </w:pPr>
      <w:r>
        <w:rPr>
          <w:rFonts w:eastAsia="Times New Roman" w:cs="Times New Roman" w:ascii="Times New Roman" w:hAnsi="Times New Roman"/>
          <w:b/>
          <w:spacing w:val="2"/>
          <w:sz w:val="26"/>
          <w:szCs w:val="26"/>
          <w:lang w:eastAsia="ru-RU"/>
        </w:rPr>
        <w:t>списания затрат по объектам незавершенного строительства на территории Татарско-Тавлинского сельского поселения Лямбирского муниципального района Республики Мордовия, финансирование которых осуществлялось за счет средств бюджетов всех уровней</w:t>
      </w:r>
      <w:r>
        <w:rPr>
          <w:rFonts w:eastAsia="Times New Roman" w:cs="Times New Roman" w:ascii="Times New Roman" w:hAnsi="Times New Roman"/>
          <w:spacing w:val="2"/>
          <w:sz w:val="26"/>
          <w:szCs w:val="26"/>
          <w:lang w:eastAsia="ru-RU"/>
        </w:rPr>
        <w:br/>
      </w:r>
    </w:p>
    <w:p>
      <w:pPr>
        <w:pStyle w:val="Normal"/>
        <w:numPr>
          <w:ilvl w:val="0"/>
          <w:numId w:val="0"/>
        </w:numPr>
        <w:shd w:val="clear" w:color="auto" w:fill="FFFFFF"/>
        <w:spacing w:lineRule="auto" w:line="240" w:before="0" w:after="0"/>
        <w:jc w:val="center"/>
        <w:textAlignment w:val="baseline"/>
        <w:outlineLvl w:val="1"/>
        <w:rPr>
          <w:rFonts w:ascii="Times New Roman" w:hAnsi="Times New Roman" w:eastAsia="Times New Roman" w:cs="Times New Roman"/>
          <w:spacing w:val="2"/>
          <w:sz w:val="28"/>
          <w:szCs w:val="28"/>
          <w:lang w:eastAsia="ru-RU"/>
        </w:rPr>
      </w:pPr>
      <w:r>
        <w:rPr>
          <w:rFonts w:eastAsia="Times New Roman" w:cs="Times New Roman" w:ascii="Times New Roman" w:hAnsi="Times New Roman"/>
          <w:spacing w:val="2"/>
          <w:sz w:val="26"/>
          <w:szCs w:val="26"/>
          <w:lang w:eastAsia="ru-RU"/>
        </w:rPr>
        <w:t>1. Общие положения</w:t>
      </w:r>
    </w:p>
    <w:p>
      <w:pPr>
        <w:pStyle w:val="Normal"/>
        <w:shd w:val="clear" w:color="auto" w:fill="FFFFFF"/>
        <w:spacing w:lineRule="auto" w:line="240" w:before="0" w:after="0"/>
        <w:jc w:val="both"/>
        <w:textAlignment w:val="baseline"/>
        <w:rPr/>
      </w:pPr>
      <w:r>
        <w:rPr>
          <w:rFonts w:eastAsia="Times New Roman" w:cs="Times New Roman" w:ascii="Times New Roman" w:hAnsi="Times New Roman"/>
          <w:spacing w:val="2"/>
          <w:sz w:val="26"/>
          <w:szCs w:val="26"/>
          <w:lang w:eastAsia="ru-RU"/>
        </w:rPr>
        <w:t xml:space="preserve">1.1. Настоящий Порядок списания затрат по объектам незавершенного строительства (далее - Порядок) разработан в соответствии с </w:t>
      </w:r>
      <w:hyperlink r:id="rId2">
        <w:r>
          <w:rPr>
            <w:rStyle w:val="ListLabel2"/>
            <w:rFonts w:eastAsia="Times New Roman" w:cs="Times New Roman" w:ascii="Times New Roman" w:hAnsi="Times New Roman"/>
            <w:spacing w:val="2"/>
            <w:sz w:val="26"/>
            <w:szCs w:val="26"/>
            <w:lang w:eastAsia="ru-RU"/>
          </w:rPr>
          <w:t>Федеральным законом от 06.10.2003 № 131-ФЗ «Об общих принципах организации местного самоуправления в Российской Федерации</w:t>
        </w:r>
      </w:hyperlink>
      <w:r>
        <w:rPr>
          <w:rFonts w:eastAsia="Times New Roman" w:cs="Times New Roman" w:ascii="Times New Roman" w:hAnsi="Times New Roman"/>
          <w:spacing w:val="2"/>
          <w:sz w:val="26"/>
          <w:szCs w:val="26"/>
          <w:lang w:eastAsia="ru-RU"/>
        </w:rPr>
        <w:t>», Уставом Татарско-Тавлинского сельского поселения Лямбирского муниципального района Республики Мордовия.</w:t>
      </w:r>
    </w:p>
    <w:p>
      <w:pPr>
        <w:pStyle w:val="Normal"/>
        <w:shd w:val="clear" w:color="auto" w:fill="FFFFFF"/>
        <w:spacing w:lineRule="auto" w:line="240" w:before="0" w:after="0"/>
        <w:jc w:val="both"/>
        <w:textAlignment w:val="baseline"/>
        <w:rPr/>
      </w:pPr>
      <w:r>
        <w:rPr>
          <w:rFonts w:eastAsia="Times New Roman" w:cs="Times New Roman" w:ascii="Times New Roman" w:hAnsi="Times New Roman"/>
          <w:spacing w:val="2"/>
          <w:sz w:val="26"/>
          <w:szCs w:val="26"/>
          <w:lang w:eastAsia="ru-RU"/>
        </w:rPr>
        <w:br/>
        <w:t>1.2. Настоящий Порядок устанавливает процедуру принятия решения о списании затрат по объектам незавершенного строительства при осуществлении строительства (реконструкции, модернизации) (далее - строительство), произведенных структурными подразделениями и отделами Администрации Татарско-Тавлинского сельского поселения Лямбирского муниципального района Республики Мордовия, муниципальными предприятиями и муниципальными учреждениями Татарско-Тавлинского сельского поселения Лямбирского муниципального района Республики Мордовия (далее - Балансодержатели) за счет средств бюджетов бюджетной системы Российской Федерации.</w:t>
      </w:r>
    </w:p>
    <w:p>
      <w:pPr>
        <w:pStyle w:val="Normal"/>
        <w:shd w:val="clear" w:color="auto" w:fill="FFFFFF"/>
        <w:spacing w:lineRule="atLeast" w:line="315" w:before="0" w:after="0"/>
        <w:jc w:val="both"/>
        <w:textAlignment w:val="baseline"/>
        <w:rPr>
          <w:sz w:val="26"/>
          <w:szCs w:val="26"/>
        </w:rPr>
      </w:pPr>
      <w:r>
        <w:rPr>
          <w:rFonts w:eastAsia="Times New Roman" w:cs="Times New Roman" w:ascii="Times New Roman" w:hAnsi="Times New Roman"/>
          <w:spacing w:val="2"/>
          <w:sz w:val="26"/>
          <w:szCs w:val="26"/>
          <w:lang w:eastAsia="ru-RU"/>
        </w:rPr>
        <w:t>1.3. Под затратами по объектам незавершенного строительства понимаются затраты на выполненные строительно-монтажные работы, предпроектные работы, проектные, проектно-изыскательские работы, инженерно-изыскательские работы, технико-экономические обоснования (далее - ТЭО), оборудование, прочие работы и затраты, входящие в сметы на строительство, которые финансировались за счет средств бюджетов бюджетной системы Российской Федерации, и учитываются на балансе Балансодержателя.</w:t>
      </w:r>
    </w:p>
    <w:p>
      <w:pPr>
        <w:pStyle w:val="Normal"/>
        <w:shd w:val="clear" w:color="auto" w:fill="FFFFFF"/>
        <w:spacing w:lineRule="atLeast" w:line="315" w:before="0" w:after="0"/>
        <w:jc w:val="both"/>
        <w:textAlignment w:val="baseline"/>
        <w:rPr>
          <w:sz w:val="26"/>
          <w:szCs w:val="26"/>
        </w:rPr>
      </w:pPr>
      <w:r>
        <w:rPr>
          <w:rFonts w:eastAsia="Times New Roman" w:cs="Times New Roman" w:ascii="Times New Roman" w:hAnsi="Times New Roman"/>
          <w:spacing w:val="2"/>
          <w:sz w:val="26"/>
          <w:szCs w:val="26"/>
          <w:lang w:eastAsia="ru-RU"/>
        </w:rPr>
        <w:t>1.4. Решение о списании затрат по объекту незавершенного строительства принимается в отношении объекта незавершенного строительства, отвечающего хотя бы одному из следующих критериев:</w:t>
      </w:r>
    </w:p>
    <w:p>
      <w:pPr>
        <w:pStyle w:val="Normal"/>
        <w:shd w:val="clear" w:color="auto" w:fill="FFFFFF"/>
        <w:spacing w:lineRule="atLeast" w:line="315" w:before="0" w:after="0"/>
        <w:jc w:val="both"/>
        <w:textAlignment w:val="baseline"/>
        <w:rPr>
          <w:sz w:val="26"/>
          <w:szCs w:val="26"/>
        </w:rPr>
      </w:pPr>
      <w:r>
        <w:rPr>
          <w:rFonts w:eastAsia="Times New Roman" w:cs="Times New Roman" w:ascii="Times New Roman" w:hAnsi="Times New Roman"/>
          <w:spacing w:val="2"/>
          <w:sz w:val="26"/>
          <w:szCs w:val="26"/>
          <w:lang w:eastAsia="ru-RU"/>
        </w:rPr>
        <w:t>а) строительство объекта незавершенного строительства прекращено более 5 лет назад и отсутствует целесообразность его дальнейшего использования;</w:t>
      </w:r>
    </w:p>
    <w:p>
      <w:pPr>
        <w:pStyle w:val="Normal"/>
        <w:shd w:val="clear" w:color="auto" w:fill="FFFFFF"/>
        <w:spacing w:lineRule="atLeast" w:line="315" w:before="0" w:after="0"/>
        <w:jc w:val="both"/>
        <w:textAlignment w:val="baseline"/>
        <w:rPr>
          <w:sz w:val="26"/>
          <w:szCs w:val="26"/>
        </w:rPr>
      </w:pPr>
      <w:r>
        <w:rPr>
          <w:rFonts w:eastAsia="Times New Roman" w:cs="Times New Roman" w:ascii="Times New Roman" w:hAnsi="Times New Roman"/>
          <w:spacing w:val="2"/>
          <w:sz w:val="26"/>
          <w:szCs w:val="26"/>
          <w:lang w:eastAsia="ru-RU"/>
        </w:rPr>
        <w:t>б) объект незавершенного строительства не является предметом действующих договоров строительного подряда и отсутствует экономическая целесообразность его дальнейшего строительства;</w:t>
      </w:r>
    </w:p>
    <w:p>
      <w:pPr>
        <w:pStyle w:val="Normal"/>
        <w:shd w:val="clear" w:color="auto" w:fill="FFFFFF"/>
        <w:spacing w:lineRule="atLeast" w:line="315" w:before="0" w:after="0"/>
        <w:jc w:val="both"/>
        <w:textAlignment w:val="baseline"/>
        <w:rPr>
          <w:sz w:val="26"/>
          <w:szCs w:val="26"/>
        </w:rPr>
      </w:pPr>
      <w:r>
        <w:rPr>
          <w:rFonts w:eastAsia="Times New Roman" w:cs="Times New Roman" w:ascii="Times New Roman" w:hAnsi="Times New Roman"/>
          <w:spacing w:val="2"/>
          <w:sz w:val="26"/>
          <w:szCs w:val="26"/>
          <w:lang w:eastAsia="ru-RU"/>
        </w:rPr>
        <w:t>в) возведенные строительные конструкции и элементы конструкций объекта незавершенного строительства частично или полностью разрушены и непригодны для дальнейшего использования в результате длительного перерыва в строительстве, стихийных и иных бедствий, опасного природного явления, катастрофы, террористических актов, иных действий, произведенных вне зависимости от воли Балансодержателя, пожаров, аварий, хищений, документально подтвержденных органами внутренних дел, органом федерального государственного пожарного надзора, другими уполномоченными органами;</w:t>
      </w:r>
    </w:p>
    <w:p>
      <w:pPr>
        <w:pStyle w:val="Normal"/>
        <w:shd w:val="clear" w:color="auto" w:fill="FFFFFF"/>
        <w:spacing w:lineRule="atLeast" w:line="315" w:before="0" w:after="0"/>
        <w:jc w:val="both"/>
        <w:textAlignment w:val="baseline"/>
        <w:rPr>
          <w:sz w:val="26"/>
          <w:szCs w:val="26"/>
        </w:rPr>
      </w:pPr>
      <w:r>
        <w:rPr>
          <w:rFonts w:eastAsia="Times New Roman" w:cs="Times New Roman" w:ascii="Times New Roman" w:hAnsi="Times New Roman"/>
          <w:spacing w:val="2"/>
          <w:sz w:val="26"/>
          <w:szCs w:val="26"/>
          <w:lang w:eastAsia="ru-RU"/>
        </w:rPr>
        <w:t>г) предпроектная, проектная, проектно-сметная (далее - проектная) документация объекта незавершенного строительства не соответствует установленным нормативным требованиям и техническим условиям, установленным действующим законодательством, и (или) истек срок действия проектной документации (3 года</w:t>
      </w:r>
      <w:bookmarkStart w:id="4" w:name="_GoBack"/>
      <w:bookmarkEnd w:id="4"/>
      <w:r>
        <w:rPr>
          <w:rFonts w:eastAsia="Times New Roman" w:cs="Times New Roman" w:ascii="Times New Roman" w:hAnsi="Times New Roman"/>
          <w:spacing w:val="2"/>
          <w:sz w:val="26"/>
          <w:szCs w:val="26"/>
          <w:lang w:eastAsia="ru-RU"/>
        </w:rPr>
        <w:t xml:space="preserve"> и более с даты утверждения проектной документации по объекту незавершенного строительства, строительство которого не начато и не планируется). Объект незавершенного строительства должен отсутствовать в перечне инвестиционных программ на текущий год и плановый период.</w:t>
      </w:r>
    </w:p>
    <w:p>
      <w:pPr>
        <w:pStyle w:val="Normal"/>
        <w:shd w:val="clear" w:color="auto" w:fill="FFFFFF"/>
        <w:spacing w:lineRule="atLeast" w:line="315" w:before="0" w:after="0"/>
        <w:jc w:val="both"/>
        <w:textAlignment w:val="baseline"/>
        <w:rPr>
          <w:sz w:val="26"/>
          <w:szCs w:val="26"/>
        </w:rPr>
      </w:pPr>
      <w:r>
        <w:rPr>
          <w:rFonts w:eastAsia="Times New Roman" w:cs="Times New Roman" w:ascii="Times New Roman" w:hAnsi="Times New Roman"/>
          <w:spacing w:val="2"/>
          <w:sz w:val="26"/>
          <w:szCs w:val="26"/>
          <w:lang w:eastAsia="ru-RU"/>
        </w:rPr>
        <w:t>1.5. В целях осуществления списания затрат по объектам незавершенного строительства Балансодержателем создается инвентаризационная комиссия (далее - Инвентаризационная комиссия), наделенная следующими полномочиями:</w:t>
      </w:r>
    </w:p>
    <w:p>
      <w:pPr>
        <w:pStyle w:val="Normal"/>
        <w:shd w:val="clear" w:color="auto" w:fill="FFFFFF"/>
        <w:spacing w:lineRule="atLeast" w:line="315" w:before="0" w:after="0"/>
        <w:jc w:val="both"/>
        <w:textAlignment w:val="baseline"/>
        <w:rPr>
          <w:sz w:val="26"/>
          <w:szCs w:val="26"/>
        </w:rPr>
      </w:pPr>
      <w:r>
        <w:rPr>
          <w:rFonts w:eastAsia="Times New Roman" w:cs="Times New Roman" w:ascii="Times New Roman" w:hAnsi="Times New Roman"/>
          <w:spacing w:val="2"/>
          <w:sz w:val="26"/>
          <w:szCs w:val="26"/>
          <w:lang w:eastAsia="ru-RU"/>
        </w:rPr>
        <w:t>- осмотр и фотофиксация объекта незавершенного строительства;</w:t>
      </w:r>
    </w:p>
    <w:p>
      <w:pPr>
        <w:pStyle w:val="Normal"/>
        <w:shd w:val="clear" w:color="auto" w:fill="FFFFFF"/>
        <w:spacing w:lineRule="atLeast" w:line="315" w:before="0" w:after="0"/>
        <w:jc w:val="both"/>
        <w:textAlignment w:val="baseline"/>
        <w:rPr>
          <w:sz w:val="26"/>
          <w:szCs w:val="26"/>
        </w:rPr>
      </w:pPr>
      <w:r>
        <w:rPr>
          <w:rFonts w:eastAsia="Times New Roman" w:cs="Times New Roman" w:ascii="Times New Roman" w:hAnsi="Times New Roman"/>
          <w:spacing w:val="2"/>
          <w:sz w:val="26"/>
          <w:szCs w:val="26"/>
          <w:lang w:eastAsia="ru-RU"/>
        </w:rPr>
        <w:t>- сбор документации по объекту незавершенного строительства, указанной в пункте 2.1 настоящего Порядка и ее проверка на соответствие нормам действующего законодательства;</w:t>
      </w:r>
    </w:p>
    <w:p>
      <w:pPr>
        <w:pStyle w:val="Normal"/>
        <w:shd w:val="clear" w:color="auto" w:fill="FFFFFF"/>
        <w:spacing w:lineRule="atLeast" w:line="315" w:before="0" w:after="0"/>
        <w:jc w:val="both"/>
        <w:textAlignment w:val="baseline"/>
        <w:rPr>
          <w:sz w:val="26"/>
          <w:szCs w:val="26"/>
        </w:rPr>
      </w:pPr>
      <w:r>
        <w:rPr>
          <w:rFonts w:eastAsia="Times New Roman" w:cs="Times New Roman" w:ascii="Times New Roman" w:hAnsi="Times New Roman"/>
          <w:spacing w:val="2"/>
          <w:sz w:val="26"/>
          <w:szCs w:val="26"/>
          <w:lang w:eastAsia="ru-RU"/>
        </w:rPr>
        <w:t>- установление непригодности (пригодности) возведенных строительных конструкций, элементов конструкций и оборудования к восстановлению и дальнейшему использованию;</w:t>
      </w:r>
    </w:p>
    <w:p>
      <w:pPr>
        <w:pStyle w:val="Normal"/>
        <w:shd w:val="clear" w:color="auto" w:fill="FFFFFF"/>
        <w:spacing w:lineRule="atLeast" w:line="315" w:before="0" w:after="0"/>
        <w:jc w:val="both"/>
        <w:textAlignment w:val="baseline"/>
        <w:rPr>
          <w:sz w:val="26"/>
          <w:szCs w:val="26"/>
        </w:rPr>
      </w:pPr>
      <w:r>
        <w:rPr>
          <w:rFonts w:eastAsia="Times New Roman" w:cs="Times New Roman" w:ascii="Times New Roman" w:hAnsi="Times New Roman"/>
          <w:spacing w:val="2"/>
          <w:sz w:val="26"/>
          <w:szCs w:val="26"/>
          <w:lang w:eastAsia="ru-RU"/>
        </w:rPr>
        <w:t>- установление причин непригодности строительных конструкций, элементов конструкций и оборудования;</w:t>
      </w:r>
    </w:p>
    <w:p>
      <w:pPr>
        <w:pStyle w:val="Normal"/>
        <w:shd w:val="clear" w:color="auto" w:fill="FFFFFF"/>
        <w:spacing w:lineRule="atLeast" w:line="315" w:before="0" w:after="0"/>
        <w:jc w:val="both"/>
        <w:textAlignment w:val="baseline"/>
        <w:rPr>
          <w:sz w:val="26"/>
          <w:szCs w:val="26"/>
        </w:rPr>
      </w:pPr>
      <w:r>
        <w:rPr>
          <w:rFonts w:eastAsia="Times New Roman" w:cs="Times New Roman" w:ascii="Times New Roman" w:hAnsi="Times New Roman"/>
          <w:spacing w:val="2"/>
          <w:sz w:val="26"/>
          <w:szCs w:val="26"/>
          <w:lang w:eastAsia="ru-RU"/>
        </w:rPr>
        <w:t>- составление по результатам работы Инвентаризационной комиссии акта списания затрат по объекту незавершенного строительства;</w:t>
      </w:r>
    </w:p>
    <w:p>
      <w:pPr>
        <w:pStyle w:val="Normal"/>
        <w:shd w:val="clear" w:color="auto" w:fill="FFFFFF"/>
        <w:spacing w:lineRule="atLeast" w:line="315" w:before="0" w:after="0"/>
        <w:jc w:val="both"/>
        <w:textAlignment w:val="baseline"/>
        <w:rPr>
          <w:sz w:val="26"/>
          <w:szCs w:val="26"/>
        </w:rPr>
      </w:pPr>
      <w:r>
        <w:rPr>
          <w:rFonts w:eastAsia="Times New Roman" w:cs="Times New Roman" w:ascii="Times New Roman" w:hAnsi="Times New Roman"/>
          <w:spacing w:val="2"/>
          <w:sz w:val="26"/>
          <w:szCs w:val="26"/>
          <w:lang w:eastAsia="ru-RU"/>
        </w:rPr>
        <w:t>- выдача заключения о необходимости обследования конструкций объекта незавершенного строительства специализированной (строительно-технической) организацией на наличие (отсутствие) способности объекта незавершенного строительства сохранять свои прочностные, физические и другие свойства, устанавливаемые при проектировании и обеспечивающие его нормальную эксплуатацию в течение расчетного срока службы;</w:t>
      </w:r>
    </w:p>
    <w:p>
      <w:pPr>
        <w:pStyle w:val="Normal"/>
        <w:shd w:val="clear" w:color="auto" w:fill="FFFFFF"/>
        <w:spacing w:lineRule="atLeast" w:line="315" w:before="0" w:after="0"/>
        <w:jc w:val="both"/>
        <w:textAlignment w:val="baseline"/>
        <w:rPr>
          <w:sz w:val="26"/>
          <w:szCs w:val="26"/>
        </w:rPr>
      </w:pPr>
      <w:r>
        <w:rPr>
          <w:rFonts w:eastAsia="Times New Roman" w:cs="Times New Roman" w:ascii="Times New Roman" w:hAnsi="Times New Roman"/>
          <w:spacing w:val="2"/>
          <w:sz w:val="26"/>
          <w:szCs w:val="26"/>
          <w:lang w:eastAsia="ru-RU"/>
        </w:rPr>
        <w:t>- в случаях, когда объект незавершенного строительства частично или полностью разрушен и непригоден для дальнейшего использования в результате стихийных и иных бедствий, опасного природного явления, катастрофы, террористических актов, иных действий, произведенных вне зависимости от воли Балансодержателя, пожаров, аварий, хищений, сбор документов органов внутренних дел, органов федерального государственного пожарного надзора, других уполномоченных органов, подтверждающих факт стихийных и иных бедствий, а также действий, произведенных вне зависимости от воли Балансодержателя;</w:t>
      </w:r>
    </w:p>
    <w:p>
      <w:pPr>
        <w:pStyle w:val="Normal"/>
        <w:shd w:val="clear" w:color="auto" w:fill="FFFFFF"/>
        <w:spacing w:lineRule="atLeast" w:line="315" w:before="0" w:after="0"/>
        <w:jc w:val="both"/>
        <w:textAlignment w:val="baseline"/>
        <w:rPr>
          <w:sz w:val="26"/>
          <w:szCs w:val="26"/>
        </w:rPr>
      </w:pPr>
      <w:r>
        <w:rPr>
          <w:rFonts w:eastAsia="Times New Roman" w:cs="Times New Roman" w:ascii="Times New Roman" w:hAnsi="Times New Roman"/>
          <w:spacing w:val="2"/>
          <w:sz w:val="26"/>
          <w:szCs w:val="26"/>
          <w:lang w:eastAsia="ru-RU"/>
        </w:rPr>
        <w:t>- подготовка ходатайства о списании затрат по объекту незавершенного строительства с приложением всех необходимых документов и материалов.</w:t>
      </w:r>
    </w:p>
    <w:p>
      <w:pPr>
        <w:pStyle w:val="Normal"/>
        <w:shd w:val="clear" w:color="auto" w:fill="FFFFFF"/>
        <w:spacing w:lineRule="atLeast" w:line="315" w:before="0" w:after="0"/>
        <w:jc w:val="both"/>
        <w:textAlignment w:val="baseline"/>
        <w:rPr>
          <w:sz w:val="26"/>
          <w:szCs w:val="26"/>
        </w:rPr>
      </w:pPr>
      <w:r>
        <w:rPr>
          <w:rFonts w:eastAsia="Times New Roman" w:cs="Times New Roman" w:ascii="Times New Roman" w:hAnsi="Times New Roman"/>
          <w:spacing w:val="2"/>
          <w:sz w:val="26"/>
          <w:szCs w:val="26"/>
          <w:lang w:eastAsia="ru-RU"/>
        </w:rPr>
        <w:t>1.6. В целях подготовки и принятия решения о списании затрат по объектам незавершенного строительства, финансирование которых осуществлялось за счет средств бюджетов бюджетной системы Российской Федерации, в Администрации Татарско-Тавлинского сельского поселения Лямбирского муниципального района Республики Мордовия создается постоянно действующая комиссия Администрации Татарско-Тавлинского сельского поселения Лямбирского муниципального района Республики Мордовия по списанию затрат по объектам незавершенного строительства (далее - Комиссия).</w:t>
      </w:r>
    </w:p>
    <w:p>
      <w:pPr>
        <w:pStyle w:val="Normal"/>
        <w:numPr>
          <w:ilvl w:val="0"/>
          <w:numId w:val="0"/>
        </w:numPr>
        <w:shd w:val="clear" w:color="auto" w:fill="FFFFFF"/>
        <w:spacing w:lineRule="auto" w:line="240" w:before="375" w:after="225"/>
        <w:jc w:val="center"/>
        <w:textAlignment w:val="baseline"/>
        <w:outlineLvl w:val="2"/>
        <w:rPr>
          <w:sz w:val="26"/>
          <w:szCs w:val="26"/>
        </w:rPr>
      </w:pPr>
      <w:r>
        <w:rPr>
          <w:rFonts w:eastAsia="Times New Roman" w:cs="Times New Roman" w:ascii="Times New Roman" w:hAnsi="Times New Roman"/>
          <w:spacing w:val="2"/>
          <w:sz w:val="26"/>
          <w:szCs w:val="26"/>
          <w:lang w:eastAsia="ru-RU"/>
        </w:rPr>
        <w:t>2. Порядок списания затрат по объекту незавершенного строительства</w:t>
      </w:r>
    </w:p>
    <w:p>
      <w:pPr>
        <w:pStyle w:val="Normal"/>
        <w:shd w:val="clear" w:color="auto" w:fill="FFFFFF"/>
        <w:spacing w:lineRule="atLeast" w:line="315" w:before="0" w:after="0"/>
        <w:jc w:val="both"/>
        <w:textAlignment w:val="baseline"/>
        <w:rPr>
          <w:sz w:val="26"/>
          <w:szCs w:val="26"/>
        </w:rPr>
      </w:pPr>
      <w:r>
        <w:rPr>
          <w:rFonts w:eastAsia="Times New Roman" w:cs="Times New Roman" w:ascii="Times New Roman" w:hAnsi="Times New Roman"/>
          <w:spacing w:val="2"/>
          <w:sz w:val="26"/>
          <w:szCs w:val="26"/>
          <w:lang w:eastAsia="ru-RU"/>
        </w:rPr>
        <w:br/>
        <w:t>2.1. Балансодержатель направляет в Комиссию ходатайство о списании затрат по объекту незавершенного строительства с приложением следующих документов:</w:t>
      </w:r>
    </w:p>
    <w:p>
      <w:pPr>
        <w:pStyle w:val="Normal"/>
        <w:shd w:val="clear" w:color="auto" w:fill="FFFFFF"/>
        <w:spacing w:lineRule="atLeast" w:line="315" w:before="0" w:after="0"/>
        <w:jc w:val="both"/>
        <w:textAlignment w:val="baseline"/>
        <w:rPr>
          <w:sz w:val="26"/>
          <w:szCs w:val="26"/>
        </w:rPr>
      </w:pPr>
      <w:r>
        <w:rPr>
          <w:rFonts w:eastAsia="Times New Roman" w:cs="Times New Roman" w:ascii="Times New Roman" w:hAnsi="Times New Roman"/>
          <w:spacing w:val="2"/>
          <w:sz w:val="26"/>
          <w:szCs w:val="26"/>
          <w:lang w:eastAsia="ru-RU"/>
        </w:rPr>
        <w:t>-     копия проектной документации объекта незавершенного строительства (при наличии);</w:t>
      </w:r>
    </w:p>
    <w:p>
      <w:pPr>
        <w:pStyle w:val="Normal"/>
        <w:shd w:val="clear" w:color="auto" w:fill="FFFFFF"/>
        <w:spacing w:lineRule="atLeast" w:line="315" w:before="0" w:after="0"/>
        <w:jc w:val="both"/>
        <w:textAlignment w:val="baseline"/>
        <w:rPr/>
      </w:pPr>
      <w:r>
        <w:rPr>
          <w:rFonts w:eastAsia="Times New Roman" w:cs="Times New Roman" w:ascii="Times New Roman" w:hAnsi="Times New Roman"/>
          <w:spacing w:val="2"/>
          <w:sz w:val="26"/>
          <w:szCs w:val="26"/>
          <w:lang w:eastAsia="ru-RU"/>
        </w:rPr>
        <w:t>- копия акта о приостановлении строительства, составленного Балансодержателем объекта незавершенного строительства с участием подрядной организации, по форме КС-17, утвержденной постановлением Государственного комитета по статистике РФ </w:t>
      </w:r>
      <w:hyperlink r:id="rId3">
        <w:r>
          <w:rPr>
            <w:rStyle w:val="ListLabel2"/>
            <w:rFonts w:eastAsia="Times New Roman" w:cs="Times New Roman" w:ascii="Times New Roman" w:hAnsi="Times New Roman"/>
            <w:spacing w:val="2"/>
            <w:sz w:val="26"/>
            <w:szCs w:val="26"/>
            <w:lang w:eastAsia="ru-RU"/>
          </w:rPr>
          <w:t>от 11 ноября 1999 г. № 100</w:t>
        </w:r>
      </w:hyperlink>
      <w:r>
        <w:rPr>
          <w:rFonts w:eastAsia="Times New Roman" w:cs="Times New Roman" w:ascii="Times New Roman" w:hAnsi="Times New Roman"/>
          <w:spacing w:val="2"/>
          <w:sz w:val="26"/>
          <w:szCs w:val="26"/>
          <w:lang w:eastAsia="ru-RU"/>
        </w:rPr>
        <w:t> (при наличии);</w:t>
      </w:r>
    </w:p>
    <w:p>
      <w:pPr>
        <w:pStyle w:val="Normal"/>
        <w:shd w:val="clear" w:color="auto" w:fill="FFFFFF"/>
        <w:spacing w:lineRule="atLeast" w:line="315" w:before="0" w:after="0"/>
        <w:jc w:val="both"/>
        <w:textAlignment w:val="baseline"/>
        <w:rPr>
          <w:sz w:val="26"/>
          <w:szCs w:val="26"/>
        </w:rPr>
      </w:pPr>
      <w:r>
        <w:rPr>
          <w:rFonts w:eastAsia="Times New Roman" w:cs="Times New Roman" w:ascii="Times New Roman" w:hAnsi="Times New Roman"/>
          <w:spacing w:val="2"/>
          <w:sz w:val="26"/>
          <w:szCs w:val="26"/>
          <w:lang w:eastAsia="ru-RU"/>
        </w:rPr>
        <w:t>- копия акта технического обследования объекта незавершенного строительства, составленного Балансодержателем в произвольной форме (составляется в случаях, указанных в подпункте в) пункта 1.4 настоящего Порядка);</w:t>
      </w:r>
    </w:p>
    <w:p>
      <w:pPr>
        <w:pStyle w:val="Normal"/>
        <w:shd w:val="clear" w:color="auto" w:fill="FFFFFF"/>
        <w:spacing w:lineRule="atLeast" w:line="315" w:before="0" w:after="0"/>
        <w:jc w:val="both"/>
        <w:textAlignment w:val="baseline"/>
        <w:rPr>
          <w:sz w:val="26"/>
          <w:szCs w:val="26"/>
        </w:rPr>
      </w:pPr>
      <w:r>
        <w:rPr>
          <w:rFonts w:eastAsia="Times New Roman" w:cs="Times New Roman" w:ascii="Times New Roman" w:hAnsi="Times New Roman"/>
          <w:spacing w:val="2"/>
          <w:sz w:val="26"/>
          <w:szCs w:val="26"/>
          <w:lang w:eastAsia="ru-RU"/>
        </w:rPr>
        <w:t>- копия разрешения на строительство объекта незавершенного строительства (при наличии);</w:t>
      </w:r>
    </w:p>
    <w:p>
      <w:pPr>
        <w:pStyle w:val="Normal"/>
        <w:shd w:val="clear" w:color="auto" w:fill="FFFFFF"/>
        <w:spacing w:lineRule="atLeast" w:line="315" w:before="0" w:after="0"/>
        <w:jc w:val="both"/>
        <w:textAlignment w:val="baseline"/>
        <w:rPr>
          <w:sz w:val="26"/>
          <w:szCs w:val="26"/>
        </w:rPr>
      </w:pPr>
      <w:r>
        <w:rPr>
          <w:rFonts w:eastAsia="Times New Roman" w:cs="Times New Roman" w:ascii="Times New Roman" w:hAnsi="Times New Roman"/>
          <w:spacing w:val="2"/>
          <w:sz w:val="26"/>
          <w:szCs w:val="26"/>
          <w:lang w:eastAsia="ru-RU"/>
        </w:rPr>
        <w:t>- копии документов о предоставлении земельного участка для строительства (при наличии);</w:t>
      </w:r>
    </w:p>
    <w:p>
      <w:pPr>
        <w:pStyle w:val="Normal"/>
        <w:shd w:val="clear" w:color="auto" w:fill="FFFFFF"/>
        <w:spacing w:lineRule="atLeast" w:line="315" w:before="0" w:after="0"/>
        <w:jc w:val="both"/>
        <w:textAlignment w:val="baseline"/>
        <w:rPr/>
      </w:pPr>
      <w:r>
        <w:rPr>
          <w:rFonts w:eastAsia="Times New Roman" w:cs="Times New Roman" w:ascii="Times New Roman" w:hAnsi="Times New Roman"/>
          <w:spacing w:val="2"/>
          <w:sz w:val="26"/>
          <w:szCs w:val="26"/>
          <w:lang w:eastAsia="ru-RU"/>
        </w:rPr>
        <w:t>- копия акта о приостановлении проектно-изыскательских работ по неосуществленному строительству, составленного Балансодержателем с участием проектной организации, по форме КС-18, утвержденной постановлением Государственного комитета по статистике РФ </w:t>
      </w:r>
      <w:hyperlink r:id="rId4">
        <w:r>
          <w:rPr>
            <w:rStyle w:val="ListLabel2"/>
            <w:rFonts w:eastAsia="Times New Roman" w:cs="Times New Roman" w:ascii="Times New Roman" w:hAnsi="Times New Roman"/>
            <w:spacing w:val="2"/>
            <w:sz w:val="26"/>
            <w:szCs w:val="26"/>
            <w:lang w:eastAsia="ru-RU"/>
          </w:rPr>
          <w:t>от 11 ноября 1999 г. № 100</w:t>
        </w:r>
      </w:hyperlink>
      <w:r>
        <w:rPr>
          <w:rFonts w:eastAsia="Times New Roman" w:cs="Times New Roman" w:ascii="Times New Roman" w:hAnsi="Times New Roman"/>
          <w:spacing w:val="2"/>
          <w:sz w:val="26"/>
          <w:szCs w:val="26"/>
          <w:lang w:eastAsia="ru-RU"/>
        </w:rPr>
        <w:t xml:space="preserve"> (при наличии);</w:t>
      </w:r>
    </w:p>
    <w:p>
      <w:pPr>
        <w:pStyle w:val="Normal"/>
        <w:shd w:val="clear" w:color="auto" w:fill="FFFFFF"/>
        <w:spacing w:lineRule="atLeast" w:line="315" w:before="0" w:after="0"/>
        <w:jc w:val="both"/>
        <w:textAlignment w:val="baseline"/>
        <w:rPr>
          <w:sz w:val="26"/>
          <w:szCs w:val="26"/>
        </w:rPr>
      </w:pPr>
      <w:r>
        <w:rPr>
          <w:rFonts w:eastAsia="Times New Roman" w:cs="Times New Roman" w:ascii="Times New Roman" w:hAnsi="Times New Roman"/>
          <w:spacing w:val="2"/>
          <w:sz w:val="26"/>
          <w:szCs w:val="26"/>
          <w:lang w:eastAsia="ru-RU"/>
        </w:rPr>
        <w:t>- фотографии объекта незавершенного строительства (предоставляются в случаях, указанных в подпункте «в» пункта 1.4 настоящего Порядка);</w:t>
      </w:r>
    </w:p>
    <w:p>
      <w:pPr>
        <w:pStyle w:val="Normal"/>
        <w:shd w:val="clear" w:color="auto" w:fill="FFFFFF"/>
        <w:spacing w:lineRule="atLeast" w:line="315" w:before="0" w:after="0"/>
        <w:jc w:val="both"/>
        <w:textAlignment w:val="baseline"/>
        <w:rPr>
          <w:sz w:val="26"/>
          <w:szCs w:val="26"/>
        </w:rPr>
      </w:pPr>
      <w:r>
        <w:rPr>
          <w:rFonts w:eastAsia="Times New Roman" w:cs="Times New Roman" w:ascii="Times New Roman" w:hAnsi="Times New Roman"/>
          <w:spacing w:val="2"/>
          <w:sz w:val="26"/>
          <w:szCs w:val="26"/>
          <w:lang w:eastAsia="ru-RU"/>
        </w:rPr>
        <w:t>-   акт списания затрат по объекту незавершенного строительства (приложение 1 к Положению комиссии по списанию затрат по объектам  незавершенного строительства, финансирование которых осуществлялось за счет средств бюджетов всех уровней на территории  Татарско-Тавлинского сельского поселения Лямбирского муниципального района Республики Мордовия);</w:t>
      </w:r>
    </w:p>
    <w:p>
      <w:pPr>
        <w:pStyle w:val="Normal"/>
        <w:shd w:val="clear" w:color="auto" w:fill="FFFFFF"/>
        <w:spacing w:lineRule="atLeast" w:line="315" w:before="0" w:after="0"/>
        <w:jc w:val="both"/>
        <w:textAlignment w:val="baseline"/>
        <w:rPr>
          <w:sz w:val="26"/>
          <w:szCs w:val="26"/>
        </w:rPr>
      </w:pPr>
      <w:r>
        <w:rPr>
          <w:rFonts w:eastAsia="Times New Roman" w:cs="Times New Roman" w:ascii="Times New Roman" w:hAnsi="Times New Roman"/>
          <w:spacing w:val="2"/>
          <w:sz w:val="26"/>
          <w:szCs w:val="26"/>
          <w:lang w:eastAsia="ru-RU"/>
        </w:rPr>
        <w:t>- копии документов, подтверждающих финансирование объекта незавершенного строительства за счет средств бюджетов бюджетной системы Российской Федерации;</w:t>
      </w:r>
    </w:p>
    <w:p>
      <w:pPr>
        <w:pStyle w:val="Normal"/>
        <w:shd w:val="clear" w:color="auto" w:fill="FFFFFF"/>
        <w:spacing w:lineRule="atLeast" w:line="315" w:before="0" w:after="0"/>
        <w:jc w:val="both"/>
        <w:textAlignment w:val="baseline"/>
        <w:rPr>
          <w:sz w:val="26"/>
          <w:szCs w:val="26"/>
        </w:rPr>
      </w:pPr>
      <w:r>
        <w:rPr>
          <w:rFonts w:eastAsia="Times New Roman" w:cs="Times New Roman" w:ascii="Times New Roman" w:hAnsi="Times New Roman"/>
          <w:spacing w:val="2"/>
          <w:sz w:val="26"/>
          <w:szCs w:val="26"/>
          <w:lang w:eastAsia="ru-RU"/>
        </w:rPr>
        <w:t>- копии справок о выполненных работах и затратах по объекту незавершенного строительства;</w:t>
      </w:r>
    </w:p>
    <w:p>
      <w:pPr>
        <w:pStyle w:val="Normal"/>
        <w:shd w:val="clear" w:color="auto" w:fill="FFFFFF"/>
        <w:spacing w:lineRule="atLeast" w:line="315" w:before="0" w:after="0"/>
        <w:jc w:val="both"/>
        <w:textAlignment w:val="baseline"/>
        <w:rPr>
          <w:sz w:val="26"/>
          <w:szCs w:val="26"/>
        </w:rPr>
      </w:pPr>
      <w:r>
        <w:rPr>
          <w:rFonts w:eastAsia="Times New Roman" w:cs="Times New Roman" w:ascii="Times New Roman" w:hAnsi="Times New Roman"/>
          <w:spacing w:val="2"/>
          <w:sz w:val="26"/>
          <w:szCs w:val="26"/>
          <w:lang w:eastAsia="ru-RU"/>
        </w:rPr>
        <w:t>- копии документов органов внутренних дел, органов федерального государственного пожарного надзора, других уполномоченных органов, подтверждающие факт стихийных и иных бедствий, пожаров, аварий, хищений, а также действий, произведенных вне зависимости от воли Балансодержателя (предоставляются в случаях, когда объект незавершенного строительства частично или полностью разрушен и непригоден для дальнейшего использования в результате стихийных и иных бедствий, опасного природного явления, катастрофы, террористических актов, иных действий, произведенных вне зависимости от воли Балансодержателя объекта незавершенного строительства).</w:t>
      </w:r>
    </w:p>
    <w:p>
      <w:pPr>
        <w:pStyle w:val="Normal"/>
        <w:shd w:val="clear" w:color="auto" w:fill="FFFFFF"/>
        <w:spacing w:lineRule="atLeast" w:line="315" w:before="0" w:after="0"/>
        <w:jc w:val="both"/>
        <w:textAlignment w:val="baseline"/>
        <w:rPr>
          <w:sz w:val="26"/>
          <w:szCs w:val="26"/>
        </w:rPr>
      </w:pPr>
      <w:r>
        <w:rPr>
          <w:rFonts w:eastAsia="Times New Roman" w:cs="Times New Roman" w:ascii="Times New Roman" w:hAnsi="Times New Roman"/>
          <w:spacing w:val="2"/>
          <w:sz w:val="26"/>
          <w:szCs w:val="26"/>
          <w:lang w:eastAsia="ru-RU"/>
        </w:rPr>
        <w:t>К ходатайству о списании затрат по объекту незавершенного строительства могут быть приложены иные документы, относящиеся к данному объекту.</w:t>
      </w:r>
    </w:p>
    <w:p>
      <w:pPr>
        <w:pStyle w:val="Normal"/>
        <w:shd w:val="clear" w:color="auto" w:fill="FFFFFF"/>
        <w:spacing w:lineRule="atLeast" w:line="315" w:before="0" w:after="0"/>
        <w:jc w:val="both"/>
        <w:textAlignment w:val="baseline"/>
        <w:rPr>
          <w:sz w:val="26"/>
          <w:szCs w:val="26"/>
        </w:rPr>
      </w:pPr>
      <w:r>
        <w:rPr>
          <w:rFonts w:eastAsia="Times New Roman" w:cs="Times New Roman" w:ascii="Times New Roman" w:hAnsi="Times New Roman"/>
          <w:spacing w:val="2"/>
          <w:sz w:val="26"/>
          <w:szCs w:val="26"/>
          <w:lang w:eastAsia="ru-RU"/>
        </w:rPr>
        <w:t>2.2. Комиссия рассматривает представленные Балансодержателем материалы и документы по объекту незавершенного строительства в соответствии с Положением о комиссии по списанию затрат по объектам незавершенного строительства.</w:t>
      </w:r>
    </w:p>
    <w:p>
      <w:pPr>
        <w:pStyle w:val="Normal"/>
        <w:shd w:val="clear" w:color="auto" w:fill="FFFFFF"/>
        <w:spacing w:lineRule="atLeast" w:line="315" w:before="0" w:after="0"/>
        <w:jc w:val="both"/>
        <w:textAlignment w:val="baseline"/>
        <w:rPr>
          <w:sz w:val="26"/>
          <w:szCs w:val="26"/>
        </w:rPr>
      </w:pPr>
      <w:r>
        <w:rPr>
          <w:rFonts w:eastAsia="Times New Roman" w:cs="Times New Roman" w:ascii="Times New Roman" w:hAnsi="Times New Roman"/>
          <w:spacing w:val="2"/>
          <w:sz w:val="26"/>
          <w:szCs w:val="26"/>
          <w:lang w:eastAsia="ru-RU"/>
        </w:rPr>
        <w:t>2.3. Копия протокола заседания Комиссии, содержащего решение Комиссии о списании затрат (об отказе в списании затрат) по объекту незавершенного строительства, в течение 3 рабочих дней с момента его подписания направляется Балансодержателю.</w:t>
      </w:r>
    </w:p>
    <w:p>
      <w:pPr>
        <w:pStyle w:val="Normal"/>
        <w:shd w:val="clear" w:color="auto" w:fill="FFFFFF"/>
        <w:spacing w:lineRule="atLeast" w:line="315" w:before="0" w:after="0"/>
        <w:jc w:val="both"/>
        <w:textAlignment w:val="baseline"/>
        <w:rPr>
          <w:sz w:val="26"/>
          <w:szCs w:val="26"/>
        </w:rPr>
      </w:pPr>
      <w:r>
        <w:rPr>
          <w:rFonts w:eastAsia="Times New Roman" w:cs="Times New Roman" w:ascii="Times New Roman" w:hAnsi="Times New Roman"/>
          <w:spacing w:val="2"/>
          <w:sz w:val="26"/>
          <w:szCs w:val="26"/>
          <w:lang w:eastAsia="ru-RU"/>
        </w:rPr>
        <w:t>2.4. На основании решения Комиссии о согласовании списания затрат готовится постановление Администрации Татарско-Тавлинского сельского поселения Лямбирского муниципального района Республики Мордовия о списании затрат по объекту незавершенного строительства.</w:t>
      </w:r>
    </w:p>
    <w:p>
      <w:pPr>
        <w:pStyle w:val="Normal"/>
        <w:shd w:val="clear" w:color="auto" w:fill="FFFFFF"/>
        <w:spacing w:lineRule="atLeast" w:line="315" w:before="0" w:after="0"/>
        <w:jc w:val="both"/>
        <w:textAlignment w:val="baseline"/>
        <w:rPr>
          <w:sz w:val="26"/>
          <w:szCs w:val="26"/>
        </w:rPr>
      </w:pPr>
      <w:r>
        <w:rPr>
          <w:rFonts w:eastAsia="Times New Roman" w:cs="Times New Roman" w:ascii="Times New Roman" w:hAnsi="Times New Roman"/>
          <w:spacing w:val="2"/>
          <w:sz w:val="26"/>
          <w:szCs w:val="26"/>
          <w:lang w:eastAsia="ru-RU"/>
        </w:rPr>
        <w:t>2.5. На основании постановления Администрации Татарско-Тавлинского сельского поселения Лямбирского муниципального района Республики Мордовия Балансодержатель объекта незавершенного строительства в течение 10 рабочих дней со дня его принятия издает соответствующий приказ (распоряжение) и отражает в бухгалтерском учете списание затрат с баланса в соответствии с действующим законодательством Российской Федерации.</w:t>
      </w:r>
    </w:p>
    <w:p>
      <w:pPr>
        <w:pStyle w:val="Normal"/>
        <w:shd w:val="clear" w:color="auto" w:fill="FFFFFF"/>
        <w:spacing w:lineRule="atLeast" w:line="315" w:before="0" w:after="0"/>
        <w:jc w:val="both"/>
        <w:textAlignment w:val="baseline"/>
        <w:rPr>
          <w:rFonts w:ascii="Times New Roman" w:hAnsi="Times New Roman" w:eastAsia="Times New Roman" w:cs="Times New Roman"/>
          <w:spacing w:val="2"/>
          <w:sz w:val="26"/>
          <w:szCs w:val="26"/>
          <w:lang w:eastAsia="ru-RU"/>
        </w:rPr>
      </w:pPr>
      <w:r>
        <w:rPr>
          <w:rFonts w:eastAsia="Times New Roman" w:cs="Times New Roman" w:ascii="Times New Roman" w:hAnsi="Times New Roman"/>
          <w:spacing w:val="2"/>
          <w:sz w:val="26"/>
          <w:szCs w:val="26"/>
          <w:lang w:eastAsia="ru-RU"/>
        </w:rPr>
      </w:r>
    </w:p>
    <w:p>
      <w:pPr>
        <w:pStyle w:val="Normal"/>
        <w:tabs>
          <w:tab w:val="clear" w:pos="708"/>
          <w:tab w:val="left" w:pos="6390" w:leader="none"/>
          <w:tab w:val="right" w:pos="9819" w:leader="none"/>
        </w:tabs>
        <w:spacing w:lineRule="auto" w:line="240" w:before="0" w:after="0"/>
        <w:ind w:left="5954" w:right="-1" w:hanging="5954"/>
        <w:jc w:val="right"/>
        <w:rPr>
          <w:rFonts w:ascii="Times New Roman" w:hAnsi="Times New Roman" w:eastAsia="Times New Roman" w:cs="Times New Roman"/>
          <w:b/>
          <w:b/>
          <w:sz w:val="26"/>
          <w:szCs w:val="26"/>
          <w:lang w:eastAsia="ru-RU"/>
        </w:rPr>
      </w:pPr>
      <w:r>
        <w:rPr>
          <w:rFonts w:eastAsia="Times New Roman" w:cs="Times New Roman" w:ascii="Times New Roman" w:hAnsi="Times New Roman"/>
          <w:b/>
          <w:sz w:val="26"/>
          <w:szCs w:val="26"/>
          <w:lang w:eastAsia="ru-RU"/>
        </w:rPr>
      </w:r>
    </w:p>
    <w:p>
      <w:pPr>
        <w:pStyle w:val="Normal"/>
        <w:tabs>
          <w:tab w:val="clear" w:pos="708"/>
          <w:tab w:val="left" w:pos="6390" w:leader="none"/>
          <w:tab w:val="right" w:pos="9819" w:leader="none"/>
        </w:tabs>
        <w:spacing w:lineRule="auto" w:line="240" w:before="0" w:after="0"/>
        <w:ind w:left="5954" w:right="-1" w:hanging="5954"/>
        <w:jc w:val="right"/>
        <w:rPr>
          <w:rFonts w:ascii="Times New Roman" w:hAnsi="Times New Roman" w:eastAsia="Times New Roman" w:cs="Times New Roman"/>
          <w:b/>
          <w:b/>
          <w:sz w:val="24"/>
          <w:szCs w:val="24"/>
          <w:lang w:eastAsia="ru-RU"/>
        </w:rPr>
      </w:pPr>
      <w:r>
        <w:rPr>
          <w:rFonts w:eastAsia="Times New Roman" w:cs="Times New Roman" w:ascii="Times New Roman" w:hAnsi="Times New Roman"/>
          <w:b/>
          <w:sz w:val="26"/>
          <w:szCs w:val="26"/>
          <w:lang w:eastAsia="ru-RU"/>
        </w:rPr>
        <w:t xml:space="preserve">Приложение 2    </w:t>
      </w:r>
    </w:p>
    <w:p>
      <w:pPr>
        <w:pStyle w:val="Normal"/>
        <w:tabs>
          <w:tab w:val="clear" w:pos="708"/>
          <w:tab w:val="left" w:pos="2268" w:leader="none"/>
          <w:tab w:val="left" w:pos="4578" w:leader="none"/>
          <w:tab w:val="left" w:pos="6285" w:leader="none"/>
          <w:tab w:val="right" w:pos="9819" w:leader="none"/>
          <w:tab w:val="left" w:pos="11565" w:leader="none"/>
          <w:tab w:val="right" w:pos="14797" w:leader="none"/>
        </w:tabs>
        <w:spacing w:lineRule="auto" w:line="240" w:before="0" w:after="0"/>
        <w:ind w:left="5954" w:right="-1" w:hanging="0"/>
        <w:jc w:val="right"/>
        <w:rPr>
          <w:rFonts w:ascii="Times New Roman" w:hAnsi="Times New Roman" w:eastAsia="Times New Roman" w:cs="Times New Roman"/>
          <w:b/>
          <w:b/>
          <w:sz w:val="24"/>
          <w:szCs w:val="24"/>
          <w:lang w:eastAsia="ru-RU"/>
        </w:rPr>
      </w:pPr>
      <w:r>
        <w:rPr>
          <w:rFonts w:eastAsia="Times New Roman" w:cs="Times New Roman" w:ascii="Times New Roman" w:hAnsi="Times New Roman"/>
          <w:b/>
          <w:sz w:val="26"/>
          <w:szCs w:val="26"/>
          <w:lang w:eastAsia="ru-RU"/>
        </w:rPr>
        <w:t xml:space="preserve"> </w:t>
      </w:r>
      <w:r>
        <w:rPr>
          <w:rFonts w:eastAsia="Times New Roman" w:cs="Times New Roman" w:ascii="Times New Roman" w:hAnsi="Times New Roman"/>
          <w:b/>
          <w:sz w:val="26"/>
          <w:szCs w:val="26"/>
          <w:lang w:eastAsia="ru-RU"/>
        </w:rPr>
        <w:t>к постановлению Администрации</w:t>
      </w:r>
    </w:p>
    <w:p>
      <w:pPr>
        <w:pStyle w:val="Normal"/>
        <w:spacing w:lineRule="auto" w:line="240" w:before="0" w:after="0"/>
        <w:ind w:right="-1" w:hanging="0"/>
        <w:jc w:val="right"/>
        <w:rPr>
          <w:sz w:val="26"/>
          <w:szCs w:val="26"/>
        </w:rPr>
      </w:pPr>
      <w:r>
        <w:rPr>
          <w:rFonts w:eastAsia="Times New Roman" w:cs="Times New Roman" w:ascii="Times New Roman" w:hAnsi="Times New Roman"/>
          <w:b/>
          <w:sz w:val="26"/>
          <w:szCs w:val="26"/>
          <w:lang w:eastAsia="ru-RU"/>
        </w:rPr>
        <w:t xml:space="preserve">                                                                                             </w:t>
      </w:r>
      <w:r>
        <w:rPr>
          <w:rFonts w:eastAsia="Times New Roman" w:cs="Times New Roman" w:ascii="Times New Roman" w:hAnsi="Times New Roman"/>
          <w:b/>
          <w:sz w:val="26"/>
          <w:szCs w:val="26"/>
          <w:lang w:eastAsia="ru-RU"/>
        </w:rPr>
        <w:t xml:space="preserve">Татарско-Тавлинского сельского поселения Лямбирского муниципального района                                                                                        </w:t>
      </w:r>
    </w:p>
    <w:p>
      <w:pPr>
        <w:pStyle w:val="Normal"/>
        <w:widowControl w:val="false"/>
        <w:spacing w:lineRule="auto" w:line="240" w:before="0" w:after="0"/>
        <w:ind w:firstLine="720"/>
        <w:jc w:val="both"/>
        <w:rPr>
          <w:rFonts w:ascii="Times New Roman" w:hAnsi="Times New Roman" w:eastAsia="" w:cs="Times New Roman" w:eastAsiaTheme="minorEastAsia"/>
          <w:sz w:val="26"/>
          <w:szCs w:val="26"/>
          <w:lang w:eastAsia="ru-RU"/>
        </w:rPr>
      </w:pPr>
      <w:r>
        <w:rPr>
          <w:rFonts w:eastAsia="" w:cs="Times New Roman" w:eastAsiaTheme="minorEastAsia" w:ascii="Times New Roman" w:hAnsi="Times New Roman"/>
          <w:sz w:val="26"/>
          <w:szCs w:val="26"/>
          <w:lang w:eastAsia="ru-RU"/>
        </w:rPr>
      </w:r>
    </w:p>
    <w:p>
      <w:pPr>
        <w:pStyle w:val="Normal"/>
        <w:widowControl w:val="false"/>
        <w:numPr>
          <w:ilvl w:val="0"/>
          <w:numId w:val="0"/>
        </w:numPr>
        <w:spacing w:lineRule="auto" w:line="240" w:before="0" w:after="0"/>
        <w:jc w:val="center"/>
        <w:outlineLvl w:val="0"/>
        <w:rPr>
          <w:rFonts w:ascii="Times New Roman" w:hAnsi="Times New Roman" w:eastAsia="Times New Roman" w:cs="Times New Roman"/>
          <w:b/>
          <w:b/>
          <w:color w:val="3C3C3C"/>
          <w:spacing w:val="2"/>
          <w:sz w:val="28"/>
          <w:szCs w:val="28"/>
          <w:lang w:eastAsia="ru-RU"/>
        </w:rPr>
      </w:pPr>
      <w:r>
        <w:rPr>
          <w:rFonts w:eastAsia="" w:cs="Times New Roman" w:ascii="Times New Roman" w:hAnsi="Times New Roman" w:eastAsiaTheme="minorEastAsia"/>
          <w:b/>
          <w:bCs/>
          <w:sz w:val="26"/>
          <w:szCs w:val="26"/>
          <w:lang w:eastAsia="ru-RU"/>
        </w:rPr>
        <w:t>Положение</w:t>
        <w:br/>
        <w:t xml:space="preserve">комиссии по списанию </w:t>
      </w:r>
      <w:r>
        <w:rPr>
          <w:rFonts w:eastAsia="Times New Roman" w:cs="Times New Roman" w:ascii="Times New Roman" w:hAnsi="Times New Roman"/>
          <w:b/>
          <w:color w:val="3C3C3C"/>
          <w:spacing w:val="2"/>
          <w:sz w:val="26"/>
          <w:szCs w:val="26"/>
          <w:lang w:eastAsia="ru-RU"/>
        </w:rPr>
        <w:t xml:space="preserve">затрат по объектам незавершенного </w:t>
      </w:r>
    </w:p>
    <w:p>
      <w:pPr>
        <w:pStyle w:val="Normal"/>
        <w:widowControl w:val="false"/>
        <w:numPr>
          <w:ilvl w:val="0"/>
          <w:numId w:val="0"/>
        </w:numPr>
        <w:spacing w:lineRule="auto" w:line="240" w:before="0" w:after="0"/>
        <w:jc w:val="center"/>
        <w:outlineLvl w:val="0"/>
        <w:rPr>
          <w:rFonts w:ascii="Times New Roman" w:hAnsi="Times New Roman" w:eastAsia="Times New Roman" w:cs="Times New Roman"/>
          <w:b/>
          <w:b/>
          <w:color w:val="3C3C3C"/>
          <w:spacing w:val="2"/>
          <w:sz w:val="28"/>
          <w:szCs w:val="28"/>
          <w:lang w:eastAsia="ru-RU"/>
        </w:rPr>
      </w:pPr>
      <w:r>
        <w:rPr>
          <w:rFonts w:eastAsia="Times New Roman" w:cs="Times New Roman" w:ascii="Times New Roman" w:hAnsi="Times New Roman"/>
          <w:b/>
          <w:color w:val="3C3C3C"/>
          <w:spacing w:val="2"/>
          <w:sz w:val="26"/>
          <w:szCs w:val="26"/>
          <w:lang w:eastAsia="ru-RU"/>
        </w:rPr>
        <w:t>строительства на территории Татарско-Тавлинского сельского поселения Лямбирского муниципального района Республики Мордовия, финансирование которых осуществлялось за счет средств бюджетов всех уровней</w:t>
      </w:r>
    </w:p>
    <w:p>
      <w:pPr>
        <w:pStyle w:val="Normal"/>
        <w:widowControl w:val="false"/>
        <w:numPr>
          <w:ilvl w:val="0"/>
          <w:numId w:val="0"/>
        </w:numPr>
        <w:spacing w:lineRule="auto" w:line="240" w:before="0" w:after="0"/>
        <w:jc w:val="center"/>
        <w:outlineLvl w:val="0"/>
        <w:rPr>
          <w:rFonts w:ascii="Times New Roman" w:hAnsi="Times New Roman" w:eastAsia="" w:cs="Times New Roman" w:eastAsiaTheme="minorEastAsia"/>
          <w:sz w:val="26"/>
          <w:szCs w:val="26"/>
          <w:lang w:eastAsia="ru-RU"/>
        </w:rPr>
      </w:pPr>
      <w:r>
        <w:rPr>
          <w:rFonts w:eastAsia="" w:cs="Times New Roman" w:eastAsiaTheme="minorEastAsia" w:ascii="Times New Roman" w:hAnsi="Times New Roman"/>
          <w:sz w:val="26"/>
          <w:szCs w:val="26"/>
          <w:lang w:eastAsia="ru-RU"/>
        </w:rPr>
      </w:r>
    </w:p>
    <w:p>
      <w:pPr>
        <w:pStyle w:val="Normal"/>
        <w:shd w:val="clear" w:color="auto" w:fill="FFFFFF"/>
        <w:spacing w:lineRule="auto" w:line="240" w:before="0" w:after="0"/>
        <w:jc w:val="both"/>
        <w:textAlignment w:val="baseline"/>
        <w:rPr>
          <w:rFonts w:ascii="Times New Roman" w:hAnsi="Times New Roman" w:eastAsia="Times New Roman" w:cs="Times New Roman"/>
          <w:color w:val="2D2D2D"/>
          <w:spacing w:val="2"/>
          <w:sz w:val="28"/>
          <w:szCs w:val="28"/>
          <w:lang w:eastAsia="ru-RU"/>
        </w:rPr>
      </w:pPr>
      <w:r>
        <w:rPr>
          <w:rFonts w:eastAsia="Times New Roman" w:cs="Times New Roman" w:ascii="Times New Roman" w:hAnsi="Times New Roman"/>
          <w:color w:val="2D2D2D"/>
          <w:spacing w:val="2"/>
          <w:sz w:val="26"/>
          <w:szCs w:val="26"/>
          <w:lang w:eastAsia="ru-RU"/>
        </w:rPr>
        <w:t xml:space="preserve">    </w:t>
      </w:r>
      <w:r>
        <w:rPr>
          <w:rFonts w:eastAsia="Times New Roman" w:cs="Times New Roman" w:ascii="Times New Roman" w:hAnsi="Times New Roman"/>
          <w:color w:val="2D2D2D"/>
          <w:spacing w:val="2"/>
          <w:sz w:val="26"/>
          <w:szCs w:val="26"/>
          <w:lang w:eastAsia="ru-RU"/>
        </w:rPr>
        <w:t xml:space="preserve">1. </w:t>
      </w:r>
      <w:r>
        <w:rPr>
          <w:rFonts w:eastAsia="" w:cs="Times New Roman" w:ascii="Times New Roman" w:hAnsi="Times New Roman" w:eastAsiaTheme="minorEastAsia"/>
          <w:sz w:val="26"/>
          <w:szCs w:val="26"/>
          <w:lang w:eastAsia="ru-RU"/>
        </w:rPr>
        <w:t xml:space="preserve">Настоящее Положение определяет порядок деятельности Комиссии по вопросам сокращения объектов незавершенного строительства </w:t>
      </w:r>
      <w:r>
        <w:rPr>
          <w:rFonts w:eastAsia="Times New Roman" w:cs="Times New Roman" w:ascii="Times New Roman" w:hAnsi="Times New Roman"/>
          <w:sz w:val="26"/>
          <w:szCs w:val="26"/>
          <w:lang w:eastAsia="ru-RU"/>
        </w:rPr>
        <w:t xml:space="preserve">Татарско-Тавлинского сельского поселения </w:t>
      </w:r>
      <w:r>
        <w:rPr>
          <w:rFonts w:eastAsia="" w:cs="Times New Roman" w:ascii="Times New Roman" w:hAnsi="Times New Roman" w:eastAsiaTheme="minorEastAsia"/>
          <w:sz w:val="26"/>
          <w:szCs w:val="26"/>
          <w:lang w:eastAsia="ru-RU"/>
        </w:rPr>
        <w:t>Лямбирского муниципального района</w:t>
      </w:r>
      <w:r>
        <w:rPr>
          <w:rFonts w:eastAsia="Times New Roman" w:cs="Times New Roman" w:ascii="Times New Roman" w:hAnsi="Times New Roman"/>
          <w:color w:val="2D2D2D"/>
          <w:spacing w:val="2"/>
          <w:sz w:val="26"/>
          <w:szCs w:val="26"/>
          <w:lang w:eastAsia="ru-RU"/>
        </w:rPr>
        <w:t xml:space="preserve"> путем списания выполненных работ и затрат по объектам</w:t>
      </w:r>
      <w:r>
        <w:rPr>
          <w:sz w:val="26"/>
          <w:szCs w:val="26"/>
        </w:rPr>
        <w:t xml:space="preserve"> </w:t>
      </w:r>
      <w:r>
        <w:rPr>
          <w:rFonts w:eastAsia="Times New Roman" w:cs="Times New Roman" w:ascii="Times New Roman" w:hAnsi="Times New Roman"/>
          <w:color w:val="2D2D2D"/>
          <w:spacing w:val="2"/>
          <w:sz w:val="26"/>
          <w:szCs w:val="26"/>
          <w:lang w:eastAsia="ru-RU"/>
        </w:rPr>
        <w:t>незавершенного строительства, финансирование которых осуществлялось за счет средств бюджетов всех уровней.</w:t>
      </w:r>
    </w:p>
    <w:p>
      <w:pPr>
        <w:pStyle w:val="Normal"/>
        <w:shd w:val="clear" w:color="auto" w:fill="FFFFFF"/>
        <w:spacing w:lineRule="auto" w:line="240" w:before="0" w:after="0"/>
        <w:jc w:val="both"/>
        <w:textAlignment w:val="baseline"/>
        <w:rPr>
          <w:rFonts w:ascii="Times New Roman" w:hAnsi="Times New Roman" w:eastAsia="Times New Roman" w:cs="Times New Roman"/>
          <w:color w:val="2D2D2D"/>
          <w:spacing w:val="2"/>
          <w:sz w:val="28"/>
          <w:szCs w:val="28"/>
          <w:lang w:eastAsia="ru-RU"/>
        </w:rPr>
      </w:pPr>
      <w:bookmarkStart w:id="5" w:name="sub_202"/>
      <w:r>
        <w:rPr>
          <w:rFonts w:eastAsia="" w:cs="Times New Roman" w:ascii="Times New Roman" w:hAnsi="Times New Roman" w:eastAsiaTheme="minorEastAsia"/>
          <w:sz w:val="26"/>
          <w:szCs w:val="26"/>
          <w:lang w:eastAsia="ru-RU"/>
        </w:rPr>
        <w:t xml:space="preserve">    </w:t>
      </w:r>
      <w:r>
        <w:rPr>
          <w:rFonts w:eastAsia="" w:cs="Times New Roman" w:ascii="Times New Roman" w:hAnsi="Times New Roman" w:eastAsiaTheme="minorEastAsia"/>
          <w:sz w:val="26"/>
          <w:szCs w:val="26"/>
          <w:lang w:eastAsia="ru-RU"/>
        </w:rPr>
        <w:t xml:space="preserve">2.  Комиссия является коллегиальным совещательным органом, созданная при Администрации </w:t>
      </w:r>
      <w:r>
        <w:rPr>
          <w:rFonts w:eastAsia="Times New Roman" w:cs="Times New Roman" w:ascii="Times New Roman" w:hAnsi="Times New Roman"/>
          <w:sz w:val="26"/>
          <w:szCs w:val="26"/>
          <w:lang w:eastAsia="ru-RU"/>
        </w:rPr>
        <w:t xml:space="preserve">Татарско-Тавлинского сельского поселения </w:t>
      </w:r>
      <w:r>
        <w:rPr>
          <w:rFonts w:eastAsia="" w:cs="Times New Roman" w:ascii="Times New Roman" w:hAnsi="Times New Roman" w:eastAsiaTheme="minorEastAsia"/>
          <w:sz w:val="26"/>
          <w:szCs w:val="26"/>
          <w:lang w:eastAsia="ru-RU"/>
        </w:rPr>
        <w:t>Лямбирского муниципального района.</w:t>
      </w:r>
      <w:bookmarkStart w:id="6" w:name="sub_203"/>
      <w:bookmarkEnd w:id="5"/>
    </w:p>
    <w:p>
      <w:pPr>
        <w:pStyle w:val="Normal"/>
        <w:shd w:val="clear" w:color="auto" w:fill="FFFFFF"/>
        <w:spacing w:lineRule="auto" w:line="240" w:before="0" w:after="0"/>
        <w:jc w:val="both"/>
        <w:textAlignment w:val="baseline"/>
        <w:rPr/>
      </w:pPr>
      <w:r>
        <w:rPr>
          <w:rFonts w:eastAsia="" w:cs="Times New Roman" w:ascii="Times New Roman" w:hAnsi="Times New Roman" w:eastAsiaTheme="minorEastAsia"/>
          <w:sz w:val="26"/>
          <w:szCs w:val="26"/>
          <w:lang w:eastAsia="ru-RU"/>
        </w:rPr>
        <w:t xml:space="preserve">     </w:t>
      </w:r>
      <w:r>
        <w:rPr>
          <w:rFonts w:eastAsia="" w:cs="Times New Roman" w:ascii="Times New Roman" w:hAnsi="Times New Roman" w:eastAsiaTheme="minorEastAsia"/>
          <w:sz w:val="26"/>
          <w:szCs w:val="26"/>
          <w:lang w:eastAsia="ru-RU"/>
        </w:rPr>
        <w:t xml:space="preserve">3. Комиссия в своей деятельности руководствуется </w:t>
      </w:r>
      <w:hyperlink r:id="rId5">
        <w:r>
          <w:rPr>
            <w:rStyle w:val="ListLabel1"/>
            <w:rFonts w:eastAsia="" w:cs="Times New Roman" w:ascii="Times New Roman" w:hAnsi="Times New Roman" w:eastAsiaTheme="minorEastAsia"/>
            <w:sz w:val="26"/>
            <w:szCs w:val="26"/>
            <w:lang w:eastAsia="ru-RU"/>
          </w:rPr>
          <w:t>Конституцией</w:t>
        </w:r>
      </w:hyperlink>
      <w:r>
        <w:rPr>
          <w:rFonts w:eastAsia="" w:cs="Times New Roman" w:ascii="Times New Roman" w:hAnsi="Times New Roman" w:eastAsiaTheme="minorEastAsia"/>
          <w:sz w:val="26"/>
          <w:szCs w:val="26"/>
          <w:lang w:eastAsia="ru-RU"/>
        </w:rPr>
        <w:t xml:space="preserve"> Российской Федерации, </w:t>
      </w:r>
      <w:hyperlink r:id="rId6">
        <w:r>
          <w:rPr>
            <w:rStyle w:val="ListLabel1"/>
            <w:rFonts w:eastAsia="" w:cs="Times New Roman" w:ascii="Times New Roman" w:hAnsi="Times New Roman" w:eastAsiaTheme="minorEastAsia"/>
            <w:sz w:val="26"/>
            <w:szCs w:val="26"/>
            <w:lang w:eastAsia="ru-RU"/>
          </w:rPr>
          <w:t>Конституцией</w:t>
        </w:r>
      </w:hyperlink>
      <w:r>
        <w:rPr>
          <w:rFonts w:eastAsia="" w:cs="Times New Roman" w:ascii="Times New Roman" w:hAnsi="Times New Roman" w:eastAsiaTheme="minorEastAsia"/>
          <w:sz w:val="26"/>
          <w:szCs w:val="26"/>
          <w:lang w:eastAsia="ru-RU"/>
        </w:rPr>
        <w:t xml:space="preserve"> Республики Мордовия, законодательством Республики Мордовия, </w:t>
      </w:r>
      <w:hyperlink r:id="rId7">
        <w:r>
          <w:rPr>
            <w:rStyle w:val="ListLabel1"/>
            <w:rFonts w:eastAsia="" w:cs="Times New Roman" w:ascii="Times New Roman" w:hAnsi="Times New Roman" w:eastAsiaTheme="minorEastAsia"/>
            <w:sz w:val="26"/>
            <w:szCs w:val="26"/>
            <w:lang w:eastAsia="ru-RU"/>
          </w:rPr>
          <w:t>Уставом</w:t>
        </w:r>
      </w:hyperlink>
      <w:r>
        <w:rPr>
          <w:rFonts w:eastAsia="" w:cs="Times New Roman" w:ascii="Times New Roman" w:hAnsi="Times New Roman" w:eastAsiaTheme="minorEastAsia"/>
          <w:sz w:val="26"/>
          <w:szCs w:val="26"/>
          <w:lang w:eastAsia="ru-RU"/>
        </w:rPr>
        <w:t xml:space="preserve"> </w:t>
      </w:r>
      <w:r>
        <w:rPr>
          <w:rFonts w:eastAsia="Times New Roman" w:cs="Times New Roman" w:ascii="Times New Roman" w:hAnsi="Times New Roman"/>
          <w:sz w:val="26"/>
          <w:szCs w:val="26"/>
          <w:lang w:eastAsia="ru-RU"/>
        </w:rPr>
        <w:t xml:space="preserve">Татарско-Тавлинского сельского поселения </w:t>
      </w:r>
      <w:r>
        <w:rPr>
          <w:rFonts w:eastAsia="" w:cs="Times New Roman" w:ascii="Times New Roman" w:hAnsi="Times New Roman" w:eastAsiaTheme="minorEastAsia"/>
          <w:sz w:val="26"/>
          <w:szCs w:val="26"/>
          <w:lang w:eastAsia="ru-RU"/>
        </w:rPr>
        <w:t>Лямбирского муниципального района Республики Мордовия и настоящим Положением</w:t>
      </w:r>
      <w:bookmarkEnd w:id="6"/>
      <w:r>
        <w:rPr>
          <w:rFonts w:eastAsia="" w:cs="Times New Roman" w:ascii="Times New Roman" w:hAnsi="Times New Roman" w:eastAsiaTheme="minorEastAsia"/>
          <w:sz w:val="26"/>
          <w:szCs w:val="26"/>
          <w:lang w:eastAsia="ru-RU"/>
        </w:rPr>
        <w:t>.</w:t>
      </w:r>
    </w:p>
    <w:p>
      <w:pPr>
        <w:pStyle w:val="Normal"/>
        <w:shd w:val="clear" w:color="auto" w:fill="FFFFFF"/>
        <w:spacing w:lineRule="auto" w:line="240" w:before="0" w:after="0"/>
        <w:jc w:val="both"/>
        <w:textAlignment w:val="baseline"/>
        <w:rPr>
          <w:rFonts w:ascii="Times New Roman" w:hAnsi="Times New Roman" w:eastAsia="Times New Roman" w:cs="Times New Roman"/>
          <w:color w:val="2D2D2D"/>
          <w:spacing w:val="2"/>
          <w:sz w:val="28"/>
          <w:szCs w:val="28"/>
          <w:lang w:eastAsia="ru-RU"/>
        </w:rPr>
      </w:pPr>
      <w:r>
        <w:rPr>
          <w:rFonts w:eastAsia="" w:cs="Times New Roman" w:ascii="Times New Roman" w:hAnsi="Times New Roman" w:eastAsiaTheme="minorEastAsia"/>
          <w:sz w:val="26"/>
          <w:szCs w:val="26"/>
          <w:lang w:eastAsia="ru-RU"/>
        </w:rPr>
        <w:t xml:space="preserve">    </w:t>
      </w:r>
      <w:r>
        <w:rPr>
          <w:rFonts w:eastAsia="" w:cs="Times New Roman" w:ascii="Times New Roman" w:hAnsi="Times New Roman" w:eastAsiaTheme="minorEastAsia"/>
          <w:sz w:val="26"/>
          <w:szCs w:val="26"/>
          <w:lang w:eastAsia="ru-RU"/>
        </w:rPr>
        <w:t xml:space="preserve">4. Состав комиссии утверждается постановлением Администрации </w:t>
      </w:r>
      <w:r>
        <w:rPr>
          <w:rFonts w:eastAsia="Times New Roman" w:cs="Times New Roman" w:ascii="Times New Roman" w:hAnsi="Times New Roman"/>
          <w:sz w:val="26"/>
          <w:szCs w:val="26"/>
          <w:lang w:eastAsia="ru-RU"/>
        </w:rPr>
        <w:t xml:space="preserve">Татарско-Тавлинского сельского поселения </w:t>
      </w:r>
      <w:r>
        <w:rPr>
          <w:rFonts w:eastAsia="" w:cs="Times New Roman" w:ascii="Times New Roman" w:hAnsi="Times New Roman" w:eastAsiaTheme="minorEastAsia"/>
          <w:sz w:val="26"/>
          <w:szCs w:val="26"/>
          <w:lang w:eastAsia="ru-RU"/>
        </w:rPr>
        <w:t>Лямбирского муниципального района Республики Мордовия. В состав Комиссии входят председатель Комиссии, заместитель председателя Комиссии, секретарь Комиссии, члены Комиссии. Работой Комиссии руководит председатель Комиссии.</w:t>
      </w:r>
      <w:bookmarkStart w:id="7" w:name="sub_204"/>
      <w:bookmarkEnd w:id="7"/>
    </w:p>
    <w:p>
      <w:pPr>
        <w:pStyle w:val="Normal"/>
        <w:widowControl w:val="false"/>
        <w:spacing w:lineRule="auto" w:line="240" w:before="0" w:after="0"/>
        <w:ind w:firstLine="720"/>
        <w:jc w:val="both"/>
        <w:rPr>
          <w:rFonts w:ascii="Times New Roman" w:hAnsi="Times New Roman" w:eastAsia="" w:cs="Times New Roman" w:eastAsiaTheme="minorEastAsia"/>
          <w:sz w:val="28"/>
          <w:szCs w:val="28"/>
          <w:lang w:eastAsia="ru-RU"/>
        </w:rPr>
      </w:pPr>
      <w:r>
        <w:rPr>
          <w:rFonts w:eastAsia="" w:cs="Times New Roman" w:ascii="Times New Roman" w:hAnsi="Times New Roman" w:eastAsiaTheme="minorEastAsia"/>
          <w:sz w:val="26"/>
          <w:szCs w:val="26"/>
          <w:lang w:eastAsia="ru-RU"/>
        </w:rPr>
        <w:t>Для участия в заседаниях Комиссии могут приглашаться независимые эксперты (специалисты).</w:t>
      </w:r>
    </w:p>
    <w:p>
      <w:pPr>
        <w:pStyle w:val="Normal"/>
        <w:widowControl w:val="false"/>
        <w:spacing w:lineRule="auto" w:line="240" w:before="0" w:after="0"/>
        <w:jc w:val="both"/>
        <w:rPr>
          <w:rFonts w:ascii="Times New Roman" w:hAnsi="Times New Roman" w:eastAsia="" w:cs="Times New Roman" w:eastAsiaTheme="minorEastAsia"/>
          <w:sz w:val="28"/>
          <w:szCs w:val="28"/>
          <w:lang w:eastAsia="ru-RU"/>
        </w:rPr>
      </w:pPr>
      <w:r>
        <w:rPr>
          <w:rFonts w:eastAsia="" w:cs="Times New Roman" w:ascii="Times New Roman" w:hAnsi="Times New Roman" w:eastAsiaTheme="minorEastAsia"/>
          <w:sz w:val="26"/>
          <w:szCs w:val="26"/>
          <w:lang w:eastAsia="ru-RU"/>
        </w:rPr>
        <w:t xml:space="preserve">    </w:t>
      </w:r>
      <w:r>
        <w:rPr>
          <w:rFonts w:eastAsia="" w:cs="Times New Roman" w:ascii="Times New Roman" w:hAnsi="Times New Roman" w:eastAsiaTheme="minorEastAsia"/>
          <w:sz w:val="26"/>
          <w:szCs w:val="26"/>
          <w:lang w:eastAsia="ru-RU"/>
        </w:rPr>
        <w:t>5.   Основные задачи Комиссии:</w:t>
      </w:r>
      <w:bookmarkStart w:id="8" w:name="sub_205"/>
      <w:bookmarkEnd w:id="8"/>
    </w:p>
    <w:p>
      <w:pPr>
        <w:pStyle w:val="Normal"/>
        <w:widowControl w:val="false"/>
        <w:spacing w:lineRule="auto" w:line="240" w:before="0" w:after="0"/>
        <w:jc w:val="both"/>
        <w:rPr>
          <w:rFonts w:ascii="Times New Roman" w:hAnsi="Times New Roman" w:eastAsia="" w:cs="Times New Roman" w:eastAsiaTheme="minorEastAsia"/>
          <w:sz w:val="28"/>
          <w:szCs w:val="28"/>
          <w:lang w:eastAsia="ru-RU"/>
        </w:rPr>
      </w:pPr>
      <w:r>
        <w:rPr>
          <w:rFonts w:eastAsia="" w:cs="Times New Roman" w:ascii="Times New Roman" w:hAnsi="Times New Roman" w:eastAsiaTheme="minorEastAsia"/>
          <w:sz w:val="26"/>
          <w:szCs w:val="26"/>
          <w:lang w:eastAsia="ru-RU"/>
        </w:rPr>
        <w:t xml:space="preserve">          </w:t>
      </w:r>
      <w:r>
        <w:rPr>
          <w:rFonts w:eastAsia="" w:cs="Times New Roman" w:ascii="Times New Roman" w:hAnsi="Times New Roman" w:eastAsiaTheme="minorEastAsia"/>
          <w:sz w:val="26"/>
          <w:szCs w:val="26"/>
          <w:lang w:eastAsia="ru-RU"/>
        </w:rPr>
        <w:t xml:space="preserve">а) рассмотрение ходатайства и внесения предложений по сокращению объектов незавершенного строительства </w:t>
      </w:r>
      <w:r>
        <w:rPr>
          <w:rFonts w:eastAsia="Times New Roman" w:cs="Times New Roman" w:ascii="Times New Roman" w:hAnsi="Times New Roman"/>
          <w:sz w:val="26"/>
          <w:szCs w:val="26"/>
          <w:lang w:eastAsia="ru-RU"/>
        </w:rPr>
        <w:t xml:space="preserve">Татарско-Тавлинского сельского поселения </w:t>
      </w:r>
      <w:r>
        <w:rPr>
          <w:rFonts w:eastAsia="" w:cs="Times New Roman" w:ascii="Times New Roman" w:hAnsi="Times New Roman" w:eastAsiaTheme="minorEastAsia"/>
          <w:sz w:val="26"/>
          <w:szCs w:val="26"/>
          <w:lang w:eastAsia="ru-RU"/>
        </w:rPr>
        <w:t>Лямбирского муниципального района:</w:t>
      </w:r>
    </w:p>
    <w:p>
      <w:pPr>
        <w:pStyle w:val="Normal"/>
        <w:widowControl w:val="false"/>
        <w:spacing w:lineRule="auto" w:line="240" w:before="0" w:after="0"/>
        <w:ind w:firstLine="720"/>
        <w:jc w:val="both"/>
        <w:rPr>
          <w:rFonts w:ascii="Times New Roman" w:hAnsi="Times New Roman" w:eastAsia="" w:cs="Times New Roman" w:eastAsiaTheme="minorEastAsia"/>
          <w:sz w:val="28"/>
          <w:szCs w:val="28"/>
          <w:lang w:eastAsia="ru-RU"/>
        </w:rPr>
      </w:pPr>
      <w:r>
        <w:rPr>
          <w:rFonts w:eastAsia="" w:cs="Times New Roman" w:ascii="Times New Roman" w:hAnsi="Times New Roman" w:eastAsiaTheme="minorEastAsia"/>
          <w:sz w:val="26"/>
          <w:szCs w:val="26"/>
          <w:lang w:eastAsia="ru-RU"/>
        </w:rPr>
        <w:t xml:space="preserve">- по дальнейшему использованию объектов незавершенного строительства </w:t>
      </w:r>
      <w:r>
        <w:rPr>
          <w:rFonts w:eastAsia="Times New Roman" w:cs="Times New Roman" w:ascii="Times New Roman" w:hAnsi="Times New Roman"/>
          <w:sz w:val="26"/>
          <w:szCs w:val="26"/>
          <w:lang w:eastAsia="ru-RU"/>
        </w:rPr>
        <w:t xml:space="preserve">Татарско-Тавлинского сельского поселения </w:t>
      </w:r>
      <w:r>
        <w:rPr>
          <w:rFonts w:eastAsia="" w:cs="Times New Roman" w:ascii="Times New Roman" w:hAnsi="Times New Roman" w:eastAsiaTheme="minorEastAsia"/>
          <w:sz w:val="26"/>
          <w:szCs w:val="26"/>
          <w:lang w:eastAsia="ru-RU"/>
        </w:rPr>
        <w:t>Лямбирского муниципального района;</w:t>
      </w:r>
    </w:p>
    <w:p>
      <w:pPr>
        <w:pStyle w:val="Normal"/>
        <w:widowControl w:val="false"/>
        <w:spacing w:lineRule="auto" w:line="240" w:before="0" w:after="0"/>
        <w:ind w:firstLine="720"/>
        <w:jc w:val="both"/>
        <w:rPr>
          <w:rFonts w:ascii="Times New Roman" w:hAnsi="Times New Roman" w:eastAsia="Times New Roman" w:cs="Times New Roman"/>
          <w:color w:val="2D2D2D"/>
          <w:spacing w:val="2"/>
          <w:sz w:val="28"/>
          <w:szCs w:val="28"/>
          <w:lang w:eastAsia="ru-RU"/>
        </w:rPr>
      </w:pPr>
      <w:r>
        <w:rPr>
          <w:rFonts w:eastAsia="" w:cs="Times New Roman" w:ascii="Times New Roman" w:hAnsi="Times New Roman" w:eastAsiaTheme="minorEastAsia"/>
          <w:sz w:val="26"/>
          <w:szCs w:val="26"/>
          <w:lang w:eastAsia="ru-RU"/>
        </w:rPr>
        <w:t xml:space="preserve">- о невозможности дальнейшего использования проектной документации объекта незавершенного строительства и списании проектной документации объекта незавершенного строительства </w:t>
      </w:r>
      <w:r>
        <w:rPr>
          <w:rFonts w:eastAsia="Times New Roman" w:cs="Times New Roman" w:ascii="Times New Roman" w:hAnsi="Times New Roman"/>
          <w:sz w:val="26"/>
          <w:szCs w:val="26"/>
          <w:lang w:eastAsia="ru-RU"/>
        </w:rPr>
        <w:t xml:space="preserve">Татарско-Тавлинского сельского поселения </w:t>
      </w:r>
      <w:r>
        <w:rPr>
          <w:rFonts w:eastAsia="" w:cs="Times New Roman" w:ascii="Times New Roman" w:hAnsi="Times New Roman" w:eastAsiaTheme="minorEastAsia"/>
          <w:sz w:val="26"/>
          <w:szCs w:val="26"/>
          <w:lang w:eastAsia="ru-RU"/>
        </w:rPr>
        <w:t>Лямбирского муниципального района с последующей ликвидацией;</w:t>
      </w:r>
      <w:r>
        <w:rPr>
          <w:rFonts w:eastAsia="Times New Roman" w:cs="Times New Roman" w:ascii="Times New Roman" w:hAnsi="Times New Roman"/>
          <w:color w:val="2D2D2D"/>
          <w:spacing w:val="2"/>
          <w:sz w:val="26"/>
          <w:szCs w:val="26"/>
          <w:lang w:eastAsia="ru-RU"/>
        </w:rPr>
        <w:t xml:space="preserve"> </w:t>
      </w:r>
    </w:p>
    <w:p>
      <w:pPr>
        <w:pStyle w:val="Normal"/>
        <w:widowControl w:val="false"/>
        <w:spacing w:lineRule="auto" w:line="240" w:before="0" w:after="0"/>
        <w:ind w:firstLine="720"/>
        <w:jc w:val="both"/>
        <w:rPr>
          <w:rFonts w:ascii="Times New Roman" w:hAnsi="Times New Roman" w:eastAsia="" w:cs="Times New Roman" w:eastAsiaTheme="minorEastAsia"/>
          <w:sz w:val="28"/>
          <w:szCs w:val="28"/>
          <w:lang w:eastAsia="ru-RU"/>
        </w:rPr>
      </w:pPr>
      <w:r>
        <w:rPr>
          <w:rFonts w:eastAsia="Times New Roman" w:cs="Times New Roman" w:ascii="Times New Roman" w:hAnsi="Times New Roman"/>
          <w:color w:val="2D2D2D"/>
          <w:spacing w:val="2"/>
          <w:sz w:val="26"/>
          <w:szCs w:val="26"/>
          <w:lang w:eastAsia="ru-RU"/>
        </w:rPr>
        <w:t>б) принятие решения по списанию выполненных работ и затрат по объектам</w:t>
      </w:r>
      <w:r>
        <w:rPr>
          <w:sz w:val="26"/>
          <w:szCs w:val="26"/>
        </w:rPr>
        <w:t xml:space="preserve"> </w:t>
      </w:r>
      <w:r>
        <w:rPr>
          <w:rFonts w:eastAsia="Times New Roman" w:cs="Times New Roman" w:ascii="Times New Roman" w:hAnsi="Times New Roman"/>
          <w:color w:val="2D2D2D"/>
          <w:spacing w:val="2"/>
          <w:sz w:val="26"/>
          <w:szCs w:val="26"/>
          <w:lang w:eastAsia="ru-RU"/>
        </w:rPr>
        <w:t>незавершенного строительства, финансирование которых осуществлялось за счет средств бюджетов всех уровней</w:t>
      </w:r>
      <w:r>
        <w:rPr>
          <w:rFonts w:eastAsia="" w:cs="Times New Roman" w:ascii="Times New Roman" w:hAnsi="Times New Roman" w:eastAsiaTheme="minorEastAsia"/>
          <w:sz w:val="26"/>
          <w:szCs w:val="26"/>
          <w:lang w:eastAsia="ru-RU"/>
        </w:rPr>
        <w:t>:</w:t>
      </w:r>
    </w:p>
    <w:p>
      <w:pPr>
        <w:pStyle w:val="Normal"/>
        <w:widowControl w:val="false"/>
        <w:spacing w:lineRule="auto" w:line="240" w:before="0" w:after="0"/>
        <w:ind w:firstLine="720"/>
        <w:jc w:val="both"/>
        <w:rPr>
          <w:rFonts w:ascii="Times New Roman" w:hAnsi="Times New Roman" w:eastAsia="" w:cs="Times New Roman" w:eastAsiaTheme="minorEastAsia"/>
          <w:sz w:val="28"/>
          <w:szCs w:val="28"/>
          <w:lang w:eastAsia="ru-RU"/>
        </w:rPr>
      </w:pPr>
      <w:r>
        <w:rPr>
          <w:rFonts w:eastAsia="" w:cs="Times New Roman" w:ascii="Times New Roman" w:hAnsi="Times New Roman" w:eastAsiaTheme="minorEastAsia"/>
          <w:sz w:val="26"/>
          <w:szCs w:val="26"/>
          <w:lang w:eastAsia="ru-RU"/>
        </w:rPr>
        <w:t xml:space="preserve">в) рассмотрение спорных вопросов по дальнейшему использованию объектов незавершенного строительства </w:t>
      </w:r>
      <w:r>
        <w:rPr>
          <w:rFonts w:eastAsia="Times New Roman" w:cs="Times New Roman" w:ascii="Times New Roman" w:hAnsi="Times New Roman"/>
          <w:sz w:val="26"/>
          <w:szCs w:val="26"/>
          <w:lang w:eastAsia="ru-RU"/>
        </w:rPr>
        <w:t xml:space="preserve">Татарско-Тавлинского сельского поселения </w:t>
      </w:r>
      <w:r>
        <w:rPr>
          <w:rFonts w:eastAsia="" w:cs="Times New Roman" w:ascii="Times New Roman" w:hAnsi="Times New Roman" w:eastAsiaTheme="minorEastAsia"/>
          <w:sz w:val="26"/>
          <w:szCs w:val="26"/>
          <w:lang w:eastAsia="ru-RU"/>
        </w:rPr>
        <w:t>Лямбирского муниципального района.</w:t>
      </w:r>
    </w:p>
    <w:p>
      <w:pPr>
        <w:pStyle w:val="Normal"/>
        <w:widowControl w:val="false"/>
        <w:spacing w:lineRule="auto" w:line="240" w:before="0" w:after="0"/>
        <w:jc w:val="both"/>
        <w:rPr>
          <w:rFonts w:ascii="Times New Roman" w:hAnsi="Times New Roman" w:eastAsia="" w:cs="Times New Roman" w:eastAsiaTheme="minorEastAsia"/>
          <w:sz w:val="28"/>
          <w:szCs w:val="28"/>
          <w:lang w:eastAsia="ru-RU"/>
        </w:rPr>
      </w:pPr>
      <w:bookmarkStart w:id="9" w:name="sub_206"/>
      <w:bookmarkEnd w:id="9"/>
      <w:r>
        <w:rPr>
          <w:rFonts w:eastAsia="" w:cs="Times New Roman" w:ascii="Times New Roman" w:hAnsi="Times New Roman" w:eastAsiaTheme="minorEastAsia"/>
          <w:sz w:val="26"/>
          <w:szCs w:val="26"/>
          <w:lang w:eastAsia="ru-RU"/>
        </w:rPr>
        <w:t xml:space="preserve">      </w:t>
      </w:r>
      <w:r>
        <w:rPr>
          <w:rFonts w:eastAsia="" w:cs="Times New Roman" w:ascii="Times New Roman" w:hAnsi="Times New Roman" w:eastAsiaTheme="minorEastAsia"/>
          <w:sz w:val="26"/>
          <w:szCs w:val="26"/>
          <w:lang w:eastAsia="ru-RU"/>
        </w:rPr>
        <w:t>6. К полномочиям Комиссии относятся:</w:t>
      </w:r>
    </w:p>
    <w:p>
      <w:pPr>
        <w:pStyle w:val="Normal"/>
        <w:widowControl w:val="false"/>
        <w:spacing w:lineRule="auto" w:line="240" w:before="0" w:after="0"/>
        <w:jc w:val="both"/>
        <w:rPr>
          <w:rFonts w:ascii="Times New Roman" w:hAnsi="Times New Roman" w:eastAsia="" w:cs="Times New Roman" w:eastAsiaTheme="minorEastAsia"/>
          <w:sz w:val="28"/>
          <w:szCs w:val="28"/>
          <w:lang w:eastAsia="ru-RU"/>
        </w:rPr>
      </w:pPr>
      <w:r>
        <w:rPr>
          <w:rFonts w:eastAsia="" w:cs="Times New Roman" w:ascii="Times New Roman" w:hAnsi="Times New Roman" w:eastAsiaTheme="minorEastAsia"/>
          <w:sz w:val="26"/>
          <w:szCs w:val="26"/>
          <w:lang w:eastAsia="ru-RU"/>
        </w:rPr>
        <w:t xml:space="preserve">        </w:t>
      </w:r>
      <w:r>
        <w:rPr>
          <w:rFonts w:eastAsia="" w:cs="Times New Roman" w:ascii="Times New Roman" w:hAnsi="Times New Roman" w:eastAsiaTheme="minorEastAsia"/>
          <w:sz w:val="26"/>
          <w:szCs w:val="26"/>
          <w:lang w:eastAsia="ru-RU"/>
        </w:rPr>
        <w:t>- осмотр объекта;</w:t>
      </w:r>
    </w:p>
    <w:p>
      <w:pPr>
        <w:pStyle w:val="Normal"/>
        <w:widowControl w:val="false"/>
        <w:spacing w:lineRule="auto" w:line="240" w:before="0" w:after="0"/>
        <w:jc w:val="both"/>
        <w:rPr>
          <w:sz w:val="26"/>
          <w:szCs w:val="26"/>
        </w:rPr>
      </w:pPr>
      <w:r>
        <w:rPr>
          <w:rFonts w:eastAsia="" w:cs="Times New Roman" w:ascii="Times New Roman" w:hAnsi="Times New Roman" w:eastAsiaTheme="minorEastAsia"/>
          <w:sz w:val="26"/>
          <w:szCs w:val="26"/>
          <w:lang w:eastAsia="ru-RU"/>
        </w:rPr>
        <w:t xml:space="preserve">    </w:t>
      </w:r>
      <w:r>
        <w:rPr>
          <w:rFonts w:eastAsia="" w:cs="Times New Roman" w:ascii="Times New Roman" w:hAnsi="Times New Roman" w:eastAsiaTheme="minorEastAsia"/>
          <w:sz w:val="26"/>
          <w:szCs w:val="26"/>
          <w:lang w:eastAsia="ru-RU"/>
        </w:rPr>
        <w:t>- установление непригодности элементов, конструкций и оборудования к восстановлению и дальнейшему использованию;</w:t>
      </w:r>
    </w:p>
    <w:p>
      <w:pPr>
        <w:pStyle w:val="Normal"/>
        <w:widowControl w:val="false"/>
        <w:spacing w:lineRule="auto" w:line="240" w:before="0" w:after="0"/>
        <w:jc w:val="both"/>
        <w:rPr>
          <w:rFonts w:ascii="Times New Roman" w:hAnsi="Times New Roman" w:eastAsia="" w:cs="Times New Roman" w:eastAsiaTheme="minorEastAsia"/>
          <w:sz w:val="28"/>
          <w:szCs w:val="28"/>
          <w:lang w:eastAsia="ru-RU"/>
        </w:rPr>
      </w:pPr>
      <w:r>
        <w:rPr>
          <w:rFonts w:eastAsia="" w:cs="Times New Roman" w:ascii="Times New Roman" w:hAnsi="Times New Roman" w:eastAsiaTheme="minorEastAsia"/>
          <w:sz w:val="26"/>
          <w:szCs w:val="26"/>
          <w:lang w:eastAsia="ru-RU"/>
        </w:rPr>
        <w:t xml:space="preserve">        </w:t>
      </w:r>
      <w:r>
        <w:rPr>
          <w:rFonts w:eastAsia="" w:cs="Times New Roman" w:ascii="Times New Roman" w:hAnsi="Times New Roman" w:eastAsiaTheme="minorEastAsia"/>
          <w:sz w:val="26"/>
          <w:szCs w:val="26"/>
          <w:lang w:eastAsia="ru-RU"/>
        </w:rPr>
        <w:t>- установление причин непригодности;</w:t>
      </w:r>
    </w:p>
    <w:p>
      <w:pPr>
        <w:pStyle w:val="Normal"/>
        <w:widowControl w:val="false"/>
        <w:spacing w:lineRule="auto" w:line="240" w:before="0" w:after="0"/>
        <w:jc w:val="both"/>
        <w:rPr>
          <w:rFonts w:ascii="Times New Roman" w:hAnsi="Times New Roman" w:eastAsia="" w:cs="Times New Roman" w:eastAsiaTheme="minorEastAsia"/>
          <w:sz w:val="28"/>
          <w:szCs w:val="28"/>
          <w:lang w:eastAsia="ru-RU"/>
        </w:rPr>
      </w:pPr>
      <w:r>
        <w:rPr>
          <w:rFonts w:eastAsia="" w:cs="Times New Roman" w:ascii="Times New Roman" w:hAnsi="Times New Roman" w:eastAsiaTheme="minorEastAsia"/>
          <w:sz w:val="26"/>
          <w:szCs w:val="26"/>
          <w:lang w:eastAsia="ru-RU"/>
        </w:rPr>
        <w:t xml:space="preserve">        </w:t>
      </w:r>
      <w:r>
        <w:rPr>
          <w:rFonts w:eastAsia="" w:cs="Times New Roman" w:ascii="Times New Roman" w:hAnsi="Times New Roman" w:eastAsiaTheme="minorEastAsia"/>
          <w:sz w:val="26"/>
          <w:szCs w:val="26"/>
          <w:lang w:eastAsia="ru-RU"/>
        </w:rPr>
        <w:t>- проверка имеющейся документации по объекту;</w:t>
      </w:r>
    </w:p>
    <w:p>
      <w:pPr>
        <w:pStyle w:val="Normal"/>
        <w:widowControl w:val="false"/>
        <w:spacing w:lineRule="auto" w:line="240" w:before="0" w:after="0"/>
        <w:jc w:val="both"/>
        <w:rPr>
          <w:rFonts w:ascii="Times New Roman" w:hAnsi="Times New Roman" w:eastAsia="" w:cs="Times New Roman" w:eastAsiaTheme="minorEastAsia"/>
          <w:sz w:val="28"/>
          <w:szCs w:val="28"/>
          <w:lang w:eastAsia="ru-RU"/>
        </w:rPr>
      </w:pPr>
      <w:r>
        <w:rPr>
          <w:rFonts w:eastAsia="" w:cs="Times New Roman" w:ascii="Times New Roman" w:hAnsi="Times New Roman" w:eastAsiaTheme="minorEastAsia"/>
          <w:sz w:val="26"/>
          <w:szCs w:val="26"/>
          <w:lang w:eastAsia="ru-RU"/>
        </w:rPr>
        <w:t xml:space="preserve">         </w:t>
      </w:r>
      <w:r>
        <w:rPr>
          <w:rFonts w:eastAsia="" w:cs="Times New Roman" w:ascii="Times New Roman" w:hAnsi="Times New Roman" w:eastAsiaTheme="minorEastAsia"/>
          <w:sz w:val="26"/>
          <w:szCs w:val="26"/>
          <w:lang w:eastAsia="ru-RU"/>
        </w:rPr>
        <w:t>- составление по результатам работы комиссии акта списания выполненных работ и затрат по объекту незавершенного строительства в соответствии с приложением 1 к настоящему Положению;</w:t>
      </w:r>
    </w:p>
    <w:p>
      <w:pPr>
        <w:pStyle w:val="Normal"/>
        <w:widowControl w:val="false"/>
        <w:spacing w:lineRule="auto" w:line="240" w:before="0" w:after="0"/>
        <w:jc w:val="both"/>
        <w:rPr>
          <w:rFonts w:ascii="Times New Roman" w:hAnsi="Times New Roman" w:eastAsia="" w:cs="Times New Roman" w:eastAsiaTheme="minorEastAsia"/>
          <w:sz w:val="28"/>
          <w:szCs w:val="28"/>
          <w:lang w:eastAsia="ru-RU"/>
        </w:rPr>
      </w:pPr>
      <w:r>
        <w:rPr>
          <w:rFonts w:eastAsia="" w:cs="Times New Roman" w:ascii="Times New Roman" w:hAnsi="Times New Roman" w:eastAsiaTheme="minorEastAsia"/>
          <w:sz w:val="26"/>
          <w:szCs w:val="26"/>
          <w:lang w:eastAsia="ru-RU"/>
        </w:rPr>
        <w:t xml:space="preserve">        </w:t>
      </w:r>
      <w:r>
        <w:rPr>
          <w:rFonts w:eastAsia="" w:cs="Times New Roman" w:ascii="Times New Roman" w:hAnsi="Times New Roman" w:eastAsiaTheme="minorEastAsia"/>
          <w:sz w:val="26"/>
          <w:szCs w:val="26"/>
          <w:lang w:eastAsia="ru-RU"/>
        </w:rPr>
        <w:t>- подготовка всех необходимых документов и материалов.</w:t>
      </w:r>
    </w:p>
    <w:p>
      <w:pPr>
        <w:pStyle w:val="Normal"/>
        <w:widowControl w:val="false"/>
        <w:spacing w:lineRule="auto" w:line="240" w:before="0" w:after="0"/>
        <w:ind w:firstLine="720"/>
        <w:jc w:val="both"/>
        <w:rPr>
          <w:rFonts w:ascii="Times New Roman" w:hAnsi="Times New Roman" w:eastAsia="" w:cs="Times New Roman" w:eastAsiaTheme="minorEastAsia"/>
          <w:sz w:val="28"/>
          <w:szCs w:val="28"/>
          <w:lang w:eastAsia="ru-RU"/>
        </w:rPr>
      </w:pPr>
      <w:r>
        <w:rPr>
          <w:rFonts w:eastAsia="" w:cs="Times New Roman" w:ascii="Times New Roman" w:hAnsi="Times New Roman" w:eastAsiaTheme="minorEastAsia"/>
          <w:sz w:val="26"/>
          <w:szCs w:val="26"/>
          <w:lang w:eastAsia="ru-RU"/>
        </w:rPr>
        <w:t>6. Основной формой работы Комиссии являются заседания, которые проводятся по мере необходимости, и считаются правомочными, если на них присутствует не менее половины списочного состава Комиссии.</w:t>
      </w:r>
    </w:p>
    <w:p>
      <w:pPr>
        <w:pStyle w:val="Normal"/>
        <w:shd w:val="clear" w:color="auto" w:fill="FFFFFF"/>
        <w:spacing w:lineRule="auto" w:line="240" w:before="0" w:after="0"/>
        <w:jc w:val="both"/>
        <w:textAlignment w:val="baseline"/>
        <w:rPr>
          <w:sz w:val="26"/>
          <w:szCs w:val="26"/>
        </w:rPr>
      </w:pPr>
      <w:bookmarkStart w:id="10" w:name="sub_2061"/>
      <w:bookmarkStart w:id="11" w:name="sub_207"/>
      <w:bookmarkEnd w:id="10"/>
      <w:bookmarkEnd w:id="11"/>
      <w:r>
        <w:rPr>
          <w:rFonts w:eastAsia="" w:cs="Times New Roman" w:ascii="Times New Roman" w:hAnsi="Times New Roman" w:eastAsiaTheme="minorEastAsia"/>
          <w:sz w:val="26"/>
          <w:szCs w:val="26"/>
          <w:lang w:eastAsia="ru-RU"/>
        </w:rPr>
        <w:t xml:space="preserve">     </w:t>
      </w:r>
      <w:r>
        <w:rPr>
          <w:rFonts w:eastAsia="" w:cs="Times New Roman" w:ascii="Times New Roman" w:hAnsi="Times New Roman" w:eastAsiaTheme="minorEastAsia"/>
          <w:sz w:val="26"/>
          <w:szCs w:val="26"/>
          <w:lang w:eastAsia="ru-RU"/>
        </w:rPr>
        <w:t>7. Решение Комиссии оформляется протоколом, который</w:t>
      </w:r>
      <w:r>
        <w:rPr>
          <w:rFonts w:eastAsia="Times New Roman" w:cs="Times New Roman" w:ascii="Times New Roman" w:hAnsi="Times New Roman"/>
          <w:color w:val="2D2D2D"/>
          <w:spacing w:val="2"/>
          <w:sz w:val="26"/>
          <w:szCs w:val="26"/>
          <w:lang w:eastAsia="ru-RU"/>
        </w:rPr>
        <w:t xml:space="preserve"> является основанием для издания Постановления администрации сельского поселения о списании выполненных работ и затрат по объектам незавершенного строительства</w:t>
      </w:r>
      <w:r>
        <w:rPr>
          <w:sz w:val="26"/>
          <w:szCs w:val="26"/>
        </w:rPr>
        <w:t xml:space="preserve"> </w:t>
      </w:r>
      <w:r>
        <w:rPr>
          <w:rFonts w:eastAsia="Times New Roman" w:cs="Times New Roman" w:ascii="Times New Roman" w:hAnsi="Times New Roman"/>
          <w:sz w:val="26"/>
          <w:szCs w:val="26"/>
          <w:lang w:eastAsia="ru-RU"/>
        </w:rPr>
        <w:t xml:space="preserve">Татарско-Тавлинского сельского поселения </w:t>
      </w:r>
      <w:r>
        <w:rPr>
          <w:rFonts w:eastAsia="Times New Roman" w:cs="Times New Roman" w:ascii="Times New Roman" w:hAnsi="Times New Roman"/>
          <w:color w:val="2D2D2D"/>
          <w:spacing w:val="2"/>
          <w:sz w:val="26"/>
          <w:szCs w:val="26"/>
          <w:lang w:eastAsia="ru-RU"/>
        </w:rPr>
        <w:t>Лямбирского муниципального района Республики Мордовия, финансирование которых осуществлялось за счет средств бюджетов всех уровней. Подготовку Постановления осуществляет заместитель Главы сельского поселения  Администрации Татарско-Тавлинского сельского поселения Лямбирского муниципального района .</w:t>
      </w:r>
    </w:p>
    <w:p>
      <w:pPr>
        <w:pStyle w:val="Normal"/>
        <w:widowControl w:val="false"/>
        <w:spacing w:lineRule="auto" w:line="240" w:before="0" w:after="0"/>
        <w:jc w:val="both"/>
        <w:rPr>
          <w:rFonts w:ascii="Times New Roman" w:hAnsi="Times New Roman" w:eastAsia="" w:cs="Times New Roman" w:eastAsiaTheme="minorEastAsia"/>
          <w:sz w:val="28"/>
          <w:szCs w:val="28"/>
          <w:lang w:eastAsia="ru-RU"/>
        </w:rPr>
      </w:pPr>
      <w:bookmarkStart w:id="12" w:name="sub_2071"/>
      <w:bookmarkStart w:id="13" w:name="sub_208"/>
      <w:bookmarkEnd w:id="12"/>
      <w:bookmarkEnd w:id="13"/>
      <w:r>
        <w:rPr>
          <w:rFonts w:eastAsia="" w:cs="Times New Roman" w:ascii="Times New Roman" w:hAnsi="Times New Roman" w:eastAsiaTheme="minorEastAsia"/>
          <w:sz w:val="26"/>
          <w:szCs w:val="26"/>
          <w:lang w:eastAsia="ru-RU"/>
        </w:rPr>
        <w:t xml:space="preserve">          </w:t>
      </w:r>
      <w:r>
        <w:rPr>
          <w:rFonts w:eastAsia="" w:cs="Times New Roman" w:ascii="Times New Roman" w:hAnsi="Times New Roman" w:eastAsiaTheme="minorEastAsia"/>
          <w:sz w:val="26"/>
          <w:szCs w:val="26"/>
          <w:lang w:eastAsia="ru-RU"/>
        </w:rPr>
        <w:t xml:space="preserve">8. Решение Комиссии принимается большинством голосов от числа присутствующих на заседании членов Комиссии путем открытого голосования. В случае равенства голосов решающим является голос председателя Комиссии. </w:t>
      </w:r>
    </w:p>
    <w:p>
      <w:pPr>
        <w:pStyle w:val="Normal"/>
        <w:widowControl w:val="false"/>
        <w:spacing w:lineRule="auto" w:line="240" w:before="0" w:after="0"/>
        <w:ind w:firstLine="720"/>
        <w:jc w:val="both"/>
        <w:rPr>
          <w:rFonts w:ascii="Times New Roman" w:hAnsi="Times New Roman" w:eastAsia="Times New Roman" w:cs="Times New Roman"/>
          <w:color w:val="2D2D2D"/>
          <w:spacing w:val="2"/>
          <w:sz w:val="28"/>
          <w:szCs w:val="28"/>
          <w:lang w:eastAsia="ru-RU"/>
        </w:rPr>
      </w:pPr>
      <w:bookmarkStart w:id="14" w:name="sub_209"/>
      <w:bookmarkStart w:id="15" w:name="sub_2081"/>
      <w:bookmarkEnd w:id="15"/>
      <w:r>
        <w:rPr>
          <w:rFonts w:eastAsia="" w:cs="Times New Roman" w:ascii="Times New Roman" w:hAnsi="Times New Roman" w:eastAsiaTheme="minorEastAsia"/>
          <w:sz w:val="26"/>
          <w:szCs w:val="26"/>
          <w:lang w:eastAsia="ru-RU"/>
        </w:rPr>
        <w:t xml:space="preserve">9.  </w:t>
      </w:r>
      <w:r>
        <w:rPr>
          <w:rFonts w:eastAsia="Times New Roman" w:cs="Times New Roman" w:ascii="Times New Roman" w:hAnsi="Times New Roman"/>
          <w:color w:val="2D2D2D"/>
          <w:spacing w:val="2"/>
          <w:sz w:val="26"/>
          <w:szCs w:val="26"/>
          <w:lang w:eastAsia="ru-RU"/>
        </w:rPr>
        <w:t>Списание выполненных работ и затрат по объектам незавершенного строительства с баланса администрации района осуществляется в течение 10 рабочих дней с момента подписания Постановления Администрации Татарско-Тавлинского сельского поселения Лямбирского муниципального района о списании выполненных работ и затрат по объектам незавершенного строительства</w:t>
      </w:r>
      <w:r>
        <w:rPr>
          <w:sz w:val="26"/>
          <w:szCs w:val="26"/>
        </w:rPr>
        <w:t xml:space="preserve"> </w:t>
      </w:r>
      <w:r>
        <w:rPr>
          <w:rFonts w:eastAsia="Times New Roman" w:cs="Times New Roman" w:ascii="Times New Roman" w:hAnsi="Times New Roman"/>
          <w:sz w:val="26"/>
          <w:szCs w:val="26"/>
          <w:lang w:eastAsia="ru-RU"/>
        </w:rPr>
        <w:t xml:space="preserve">Татарско-Тавлинского сельского поселения </w:t>
      </w:r>
      <w:r>
        <w:rPr>
          <w:rFonts w:eastAsia="Times New Roman" w:cs="Times New Roman" w:ascii="Times New Roman" w:hAnsi="Times New Roman"/>
          <w:color w:val="2D2D2D"/>
          <w:spacing w:val="2"/>
          <w:sz w:val="26"/>
          <w:szCs w:val="26"/>
          <w:lang w:eastAsia="ru-RU"/>
        </w:rPr>
        <w:t>Лямбирского муниципального района Республики Мордовия, финансирование которых осуществлялось за счет средств бюджетов всех уровней.</w:t>
      </w:r>
    </w:p>
    <w:p>
      <w:pPr>
        <w:pStyle w:val="Normal"/>
        <w:shd w:val="clear" w:color="auto" w:fill="FFFFFF"/>
        <w:spacing w:lineRule="auto" w:line="240" w:before="0" w:after="0"/>
        <w:jc w:val="both"/>
        <w:textAlignment w:val="baseline"/>
        <w:rPr>
          <w:sz w:val="26"/>
          <w:szCs w:val="26"/>
        </w:rPr>
      </w:pPr>
      <w:r>
        <w:rPr>
          <w:rFonts w:eastAsia="Times New Roman" w:cs="Times New Roman" w:ascii="Times New Roman" w:hAnsi="Times New Roman"/>
          <w:color w:val="2D2D2D"/>
          <w:spacing w:val="2"/>
          <w:sz w:val="26"/>
          <w:szCs w:val="26"/>
          <w:lang w:eastAsia="ru-RU"/>
        </w:rPr>
        <w:t xml:space="preserve">          </w:t>
      </w:r>
      <w:r>
        <w:rPr>
          <w:rFonts w:eastAsia="Times New Roman" w:cs="Times New Roman" w:ascii="Times New Roman" w:hAnsi="Times New Roman"/>
          <w:color w:val="2D2D2D"/>
          <w:spacing w:val="2"/>
          <w:sz w:val="26"/>
          <w:szCs w:val="26"/>
          <w:lang w:eastAsia="ru-RU"/>
        </w:rPr>
        <w:t xml:space="preserve">10. </w:t>
      </w:r>
      <w:r>
        <w:rPr>
          <w:rFonts w:eastAsia="" w:cs="Times New Roman" w:ascii="Times New Roman" w:hAnsi="Times New Roman" w:eastAsiaTheme="minorEastAsia"/>
          <w:sz w:val="26"/>
          <w:szCs w:val="26"/>
          <w:lang w:eastAsia="ru-RU"/>
        </w:rPr>
        <w:t xml:space="preserve">Организационное, методическое, информационно-аналитическое обеспечение деятельности Комиссии осуществляет: Администрация </w:t>
      </w:r>
      <w:r>
        <w:rPr>
          <w:rFonts w:eastAsia="Times New Roman" w:cs="Times New Roman" w:ascii="Times New Roman" w:hAnsi="Times New Roman"/>
          <w:sz w:val="26"/>
          <w:szCs w:val="26"/>
          <w:lang w:eastAsia="ru-RU"/>
        </w:rPr>
        <w:t xml:space="preserve">Татарско-Тавлинского сельского поселения </w:t>
      </w:r>
      <w:r>
        <w:rPr>
          <w:rFonts w:eastAsia="" w:cs="Times New Roman" w:ascii="Times New Roman" w:hAnsi="Times New Roman" w:eastAsiaTheme="minorEastAsia"/>
          <w:sz w:val="26"/>
          <w:szCs w:val="26"/>
          <w:lang w:eastAsia="ru-RU"/>
        </w:rPr>
        <w:t>Лямбирского муниципального района .</w:t>
      </w:r>
      <w:bookmarkEnd w:id="14"/>
    </w:p>
    <w:p>
      <w:pPr>
        <w:pStyle w:val="Normal"/>
        <w:tabs>
          <w:tab w:val="clear" w:pos="708"/>
          <w:tab w:val="left" w:pos="6390" w:leader="none"/>
          <w:tab w:val="right" w:pos="9819" w:leader="none"/>
        </w:tabs>
        <w:spacing w:lineRule="auto" w:line="240" w:before="0" w:after="0"/>
        <w:ind w:left="5954" w:right="-1" w:hanging="5954"/>
        <w:jc w:val="right"/>
        <w:rPr>
          <w:rFonts w:ascii="Times New Roman" w:hAnsi="Times New Roman" w:eastAsia="Times New Roman" w:cs="Times New Roman"/>
          <w:b/>
          <w:b/>
          <w:sz w:val="26"/>
          <w:szCs w:val="26"/>
          <w:lang w:eastAsia="ru-RU"/>
        </w:rPr>
      </w:pPr>
      <w:r>
        <w:rPr>
          <w:rFonts w:eastAsia="Times New Roman" w:cs="Times New Roman" w:ascii="Times New Roman" w:hAnsi="Times New Roman"/>
          <w:b/>
          <w:sz w:val="26"/>
          <w:szCs w:val="26"/>
          <w:lang w:eastAsia="ru-RU"/>
        </w:rPr>
      </w:r>
    </w:p>
    <w:p>
      <w:pPr>
        <w:pStyle w:val="Normal"/>
        <w:tabs>
          <w:tab w:val="clear" w:pos="708"/>
          <w:tab w:val="left" w:pos="6390" w:leader="none"/>
          <w:tab w:val="right" w:pos="9819" w:leader="none"/>
        </w:tabs>
        <w:spacing w:lineRule="auto" w:line="240" w:before="0" w:after="0"/>
        <w:ind w:left="5954" w:right="-1" w:hanging="5954"/>
        <w:jc w:val="right"/>
        <w:rPr>
          <w:rFonts w:ascii="Times New Roman" w:hAnsi="Times New Roman" w:eastAsia="Times New Roman" w:cs="Times New Roman"/>
          <w:b/>
          <w:b/>
          <w:sz w:val="24"/>
          <w:szCs w:val="24"/>
          <w:lang w:eastAsia="ru-RU"/>
        </w:rPr>
      </w:pPr>
      <w:r>
        <w:rPr>
          <w:rFonts w:eastAsia="Times New Roman" w:cs="Times New Roman" w:ascii="Times New Roman" w:hAnsi="Times New Roman"/>
          <w:b/>
          <w:sz w:val="26"/>
          <w:szCs w:val="26"/>
          <w:lang w:eastAsia="ru-RU"/>
        </w:rPr>
        <w:t xml:space="preserve">Приложение     </w:t>
      </w:r>
    </w:p>
    <w:p>
      <w:pPr>
        <w:pStyle w:val="Normal"/>
        <w:tabs>
          <w:tab w:val="clear" w:pos="708"/>
          <w:tab w:val="left" w:pos="2268" w:leader="none"/>
          <w:tab w:val="left" w:pos="4578" w:leader="none"/>
          <w:tab w:val="left" w:pos="6285" w:leader="none"/>
          <w:tab w:val="right" w:pos="9819" w:leader="none"/>
          <w:tab w:val="left" w:pos="11565" w:leader="none"/>
          <w:tab w:val="right" w:pos="14797" w:leader="none"/>
        </w:tabs>
        <w:spacing w:lineRule="auto" w:line="240" w:before="0" w:after="0"/>
        <w:ind w:right="-1" w:hanging="0"/>
        <w:jc w:val="right"/>
        <w:rPr>
          <w:rFonts w:ascii="Times New Roman" w:hAnsi="Times New Roman" w:eastAsia="Times New Roman" w:cs="Times New Roman"/>
          <w:b/>
          <w:b/>
          <w:sz w:val="24"/>
          <w:szCs w:val="24"/>
          <w:lang w:eastAsia="ru-RU"/>
        </w:rPr>
      </w:pPr>
      <w:r>
        <w:rPr>
          <w:rFonts w:eastAsia="Times New Roman" w:cs="Times New Roman" w:ascii="Times New Roman" w:hAnsi="Times New Roman"/>
          <w:b/>
          <w:sz w:val="26"/>
          <w:szCs w:val="26"/>
          <w:lang w:eastAsia="ru-RU"/>
        </w:rPr>
        <w:t>к Положению о порядке списания затрат</w:t>
      </w:r>
    </w:p>
    <w:p>
      <w:pPr>
        <w:pStyle w:val="Normal"/>
        <w:tabs>
          <w:tab w:val="clear" w:pos="708"/>
          <w:tab w:val="left" w:pos="2268" w:leader="none"/>
          <w:tab w:val="left" w:pos="4578" w:leader="none"/>
          <w:tab w:val="left" w:pos="6285" w:leader="none"/>
          <w:tab w:val="right" w:pos="9819" w:leader="none"/>
          <w:tab w:val="left" w:pos="11565" w:leader="none"/>
          <w:tab w:val="right" w:pos="14797" w:leader="none"/>
        </w:tabs>
        <w:spacing w:lineRule="auto" w:line="240" w:before="0" w:after="0"/>
        <w:ind w:right="-1" w:hanging="0"/>
        <w:jc w:val="right"/>
        <w:rPr>
          <w:sz w:val="26"/>
          <w:szCs w:val="26"/>
        </w:rPr>
      </w:pPr>
      <w:r>
        <w:rPr>
          <w:rFonts w:eastAsia="Times New Roman" w:cs="Times New Roman" w:ascii="Times New Roman" w:hAnsi="Times New Roman"/>
          <w:b/>
          <w:sz w:val="26"/>
          <w:szCs w:val="26"/>
          <w:lang w:eastAsia="ru-RU"/>
        </w:rPr>
        <w:t xml:space="preserve">по объектам незавершенного строительства                                                                            </w:t>
      </w:r>
    </w:p>
    <w:p>
      <w:pPr>
        <w:pStyle w:val="Normal"/>
        <w:shd w:val="clear" w:color="auto" w:fill="FFFFFF"/>
        <w:spacing w:lineRule="auto" w:line="240" w:before="0" w:after="0"/>
        <w:jc w:val="center"/>
        <w:textAlignment w:val="baseline"/>
        <w:rPr>
          <w:rFonts w:ascii="Times New Roman" w:hAnsi="Times New Roman" w:eastAsia="Times New Roman" w:cs="Times New Roman"/>
          <w:color w:val="2D2D2D"/>
          <w:spacing w:val="2"/>
          <w:sz w:val="28"/>
          <w:szCs w:val="28"/>
          <w:lang w:eastAsia="ru-RU"/>
        </w:rPr>
      </w:pPr>
      <w:r>
        <w:rPr>
          <w:rFonts w:eastAsia="Times New Roman" w:cs="Times New Roman" w:ascii="Times New Roman" w:hAnsi="Times New Roman"/>
          <w:color w:val="2D2D2D"/>
          <w:spacing w:val="2"/>
          <w:sz w:val="26"/>
          <w:szCs w:val="26"/>
          <w:lang w:eastAsia="ru-RU"/>
        </w:rPr>
        <w:br/>
        <w:t>Акт № _____</w:t>
      </w:r>
    </w:p>
    <w:p>
      <w:pPr>
        <w:pStyle w:val="Normal"/>
        <w:shd w:val="clear" w:color="auto" w:fill="FFFFFF"/>
        <w:spacing w:lineRule="auto" w:line="240" w:before="0" w:after="0"/>
        <w:jc w:val="center"/>
        <w:textAlignment w:val="baseline"/>
        <w:rPr>
          <w:rFonts w:ascii="Times New Roman" w:hAnsi="Times New Roman" w:eastAsia="Times New Roman" w:cs="Times New Roman"/>
          <w:color w:val="2D2D2D"/>
          <w:spacing w:val="2"/>
          <w:sz w:val="28"/>
          <w:szCs w:val="28"/>
          <w:lang w:eastAsia="ru-RU"/>
        </w:rPr>
      </w:pPr>
      <w:r>
        <w:rPr>
          <w:rFonts w:eastAsia="Times New Roman" w:cs="Times New Roman" w:ascii="Times New Roman" w:hAnsi="Times New Roman"/>
          <w:color w:val="2D2D2D"/>
          <w:spacing w:val="2"/>
          <w:sz w:val="26"/>
          <w:szCs w:val="26"/>
          <w:lang w:eastAsia="ru-RU"/>
        </w:rPr>
        <w:t>списания выполненных работ и затрат по объектам</w:t>
      </w:r>
    </w:p>
    <w:p>
      <w:pPr>
        <w:pStyle w:val="Normal"/>
        <w:shd w:val="clear" w:color="auto" w:fill="FFFFFF"/>
        <w:spacing w:lineRule="auto" w:line="240" w:before="0" w:after="0"/>
        <w:jc w:val="center"/>
        <w:textAlignment w:val="baseline"/>
        <w:rPr>
          <w:rFonts w:ascii="Times New Roman" w:hAnsi="Times New Roman" w:eastAsia="Times New Roman" w:cs="Times New Roman"/>
          <w:color w:val="2D2D2D"/>
          <w:spacing w:val="2"/>
          <w:sz w:val="28"/>
          <w:szCs w:val="28"/>
          <w:lang w:eastAsia="ru-RU"/>
        </w:rPr>
      </w:pPr>
      <w:r>
        <w:rPr>
          <w:rFonts w:eastAsia="Times New Roman" w:cs="Times New Roman" w:ascii="Times New Roman" w:hAnsi="Times New Roman"/>
          <w:color w:val="2D2D2D"/>
          <w:spacing w:val="2"/>
          <w:sz w:val="26"/>
          <w:szCs w:val="26"/>
          <w:lang w:eastAsia="ru-RU"/>
        </w:rPr>
        <w:t>незавершенного строительства</w:t>
      </w:r>
    </w:p>
    <w:p>
      <w:pPr>
        <w:pStyle w:val="Normal"/>
        <w:shd w:val="clear" w:color="auto" w:fill="FFFFFF"/>
        <w:spacing w:lineRule="auto" w:line="240" w:before="0" w:after="0"/>
        <w:jc w:val="right"/>
        <w:textAlignment w:val="baseline"/>
        <w:rPr>
          <w:rFonts w:ascii="Times New Roman" w:hAnsi="Times New Roman" w:eastAsia="Times New Roman" w:cs="Times New Roman"/>
          <w:color w:val="2D2D2D"/>
          <w:spacing w:val="2"/>
          <w:sz w:val="28"/>
          <w:szCs w:val="28"/>
          <w:lang w:eastAsia="ru-RU"/>
        </w:rPr>
      </w:pPr>
      <w:r>
        <w:rPr>
          <w:rFonts w:eastAsia="Times New Roman" w:cs="Times New Roman" w:ascii="Times New Roman" w:hAnsi="Times New Roman"/>
          <w:color w:val="2D2D2D"/>
          <w:spacing w:val="2"/>
          <w:sz w:val="26"/>
          <w:szCs w:val="26"/>
          <w:lang w:eastAsia="ru-RU"/>
        </w:rPr>
        <w:br/>
        <w:t>«____» _________ 20____г.</w:t>
      </w:r>
    </w:p>
    <w:p>
      <w:pPr>
        <w:pStyle w:val="Normal"/>
        <w:shd w:val="clear" w:color="auto" w:fill="FFFFFF"/>
        <w:spacing w:lineRule="auto" w:line="240" w:before="0" w:after="0"/>
        <w:jc w:val="both"/>
        <w:textAlignment w:val="baseline"/>
        <w:rPr>
          <w:rFonts w:ascii="Times New Roman" w:hAnsi="Times New Roman" w:eastAsia="Times New Roman" w:cs="Times New Roman"/>
          <w:color w:val="2D2D2D"/>
          <w:spacing w:val="2"/>
          <w:sz w:val="26"/>
          <w:szCs w:val="26"/>
          <w:lang w:eastAsia="ru-RU"/>
        </w:rPr>
      </w:pPr>
      <w:r>
        <w:rPr>
          <w:rFonts w:eastAsia="Times New Roman" w:cs="Times New Roman" w:ascii="Times New Roman" w:hAnsi="Times New Roman"/>
          <w:color w:val="2D2D2D"/>
          <w:spacing w:val="2"/>
          <w:sz w:val="26"/>
          <w:szCs w:val="26"/>
          <w:lang w:eastAsia="ru-RU"/>
        </w:rPr>
      </w:r>
    </w:p>
    <w:p>
      <w:pPr>
        <w:pStyle w:val="Normal"/>
        <w:shd w:val="clear" w:color="auto" w:fill="FFFFFF"/>
        <w:spacing w:lineRule="auto" w:line="240" w:before="0" w:after="0"/>
        <w:jc w:val="both"/>
        <w:textAlignment w:val="baseline"/>
        <w:rPr>
          <w:rFonts w:ascii="Times New Roman" w:hAnsi="Times New Roman" w:eastAsia="Times New Roman" w:cs="Times New Roman"/>
          <w:color w:val="2D2D2D"/>
          <w:spacing w:val="2"/>
          <w:sz w:val="28"/>
          <w:szCs w:val="28"/>
          <w:lang w:eastAsia="ru-RU"/>
        </w:rPr>
      </w:pPr>
      <w:r>
        <w:rPr>
          <w:rFonts w:eastAsia="Times New Roman" w:cs="Times New Roman" w:ascii="Times New Roman" w:hAnsi="Times New Roman"/>
          <w:color w:val="2D2D2D"/>
          <w:spacing w:val="2"/>
          <w:sz w:val="26"/>
          <w:szCs w:val="26"/>
          <w:lang w:eastAsia="ru-RU"/>
        </w:rPr>
        <w:t>Наименование объекта незавершенного строительства ____________________</w:t>
      </w:r>
    </w:p>
    <w:p>
      <w:pPr>
        <w:pStyle w:val="Normal"/>
        <w:shd w:val="clear" w:color="auto" w:fill="FFFFFF"/>
        <w:spacing w:lineRule="auto" w:line="240" w:before="0" w:after="0"/>
        <w:jc w:val="both"/>
        <w:textAlignment w:val="baseline"/>
        <w:rPr>
          <w:rFonts w:ascii="Times New Roman" w:hAnsi="Times New Roman" w:eastAsia="Times New Roman" w:cs="Times New Roman"/>
          <w:color w:val="2D2D2D"/>
          <w:spacing w:val="2"/>
          <w:sz w:val="28"/>
          <w:szCs w:val="28"/>
          <w:lang w:eastAsia="ru-RU"/>
        </w:rPr>
      </w:pPr>
      <w:r>
        <w:rPr>
          <w:rFonts w:eastAsia="Times New Roman" w:cs="Times New Roman" w:ascii="Times New Roman" w:hAnsi="Times New Roman"/>
          <w:color w:val="2D2D2D"/>
          <w:spacing w:val="2"/>
          <w:sz w:val="26"/>
          <w:szCs w:val="26"/>
          <w:lang w:eastAsia="ru-RU"/>
        </w:rPr>
        <w:t>____________________________________________________________________</w:t>
      </w:r>
    </w:p>
    <w:p>
      <w:pPr>
        <w:pStyle w:val="Normal"/>
        <w:shd w:val="clear" w:color="auto" w:fill="FFFFFF"/>
        <w:spacing w:lineRule="auto" w:line="240" w:before="0" w:after="0"/>
        <w:jc w:val="both"/>
        <w:textAlignment w:val="baseline"/>
        <w:rPr>
          <w:rFonts w:ascii="Times New Roman" w:hAnsi="Times New Roman" w:eastAsia="Times New Roman" w:cs="Times New Roman"/>
          <w:color w:val="2D2D2D"/>
          <w:spacing w:val="2"/>
          <w:sz w:val="28"/>
          <w:szCs w:val="28"/>
          <w:lang w:eastAsia="ru-RU"/>
        </w:rPr>
      </w:pPr>
      <w:r>
        <w:rPr>
          <w:rFonts w:eastAsia="Times New Roman" w:cs="Times New Roman" w:ascii="Times New Roman" w:hAnsi="Times New Roman"/>
          <w:color w:val="2D2D2D"/>
          <w:spacing w:val="2"/>
          <w:sz w:val="26"/>
          <w:szCs w:val="26"/>
          <w:lang w:eastAsia="ru-RU"/>
        </w:rPr>
        <w:t>Причина списания __________________________________________________</w:t>
      </w:r>
    </w:p>
    <w:p>
      <w:pPr>
        <w:pStyle w:val="Normal"/>
        <w:shd w:val="clear" w:color="auto" w:fill="FFFFFF"/>
        <w:spacing w:lineRule="auto" w:line="240" w:before="0" w:after="0"/>
        <w:jc w:val="both"/>
        <w:textAlignment w:val="baseline"/>
        <w:rPr>
          <w:rFonts w:ascii="Times New Roman" w:hAnsi="Times New Roman" w:eastAsia="Times New Roman" w:cs="Times New Roman"/>
          <w:color w:val="2D2D2D"/>
          <w:spacing w:val="2"/>
          <w:sz w:val="26"/>
          <w:szCs w:val="26"/>
          <w:lang w:eastAsia="ru-RU"/>
        </w:rPr>
      </w:pPr>
      <w:r>
        <w:rPr>
          <w:rFonts w:eastAsia="Times New Roman" w:cs="Times New Roman" w:ascii="Times New Roman" w:hAnsi="Times New Roman"/>
          <w:color w:val="2D2D2D"/>
          <w:spacing w:val="2"/>
          <w:sz w:val="26"/>
          <w:szCs w:val="26"/>
          <w:lang w:eastAsia="ru-RU"/>
        </w:rPr>
      </w:r>
    </w:p>
    <w:p>
      <w:pPr>
        <w:pStyle w:val="Normal"/>
        <w:shd w:val="clear" w:color="auto" w:fill="FFFFFF"/>
        <w:spacing w:lineRule="auto" w:line="240" w:before="0" w:after="0"/>
        <w:jc w:val="both"/>
        <w:textAlignment w:val="baseline"/>
        <w:rPr>
          <w:rFonts w:ascii="Times New Roman" w:hAnsi="Times New Roman" w:eastAsia="Times New Roman" w:cs="Times New Roman"/>
          <w:color w:val="2D2D2D"/>
          <w:spacing w:val="2"/>
          <w:sz w:val="28"/>
          <w:szCs w:val="28"/>
          <w:lang w:eastAsia="ru-RU"/>
        </w:rPr>
      </w:pPr>
      <w:r>
        <w:rPr>
          <w:rFonts w:eastAsia="Times New Roman" w:cs="Times New Roman" w:ascii="Times New Roman" w:hAnsi="Times New Roman"/>
          <w:color w:val="2D2D2D"/>
          <w:spacing w:val="2"/>
          <w:sz w:val="26"/>
          <w:szCs w:val="26"/>
          <w:lang w:eastAsia="ru-RU"/>
        </w:rPr>
        <w:t>Сведения об объекте незавершенного строительства:</w:t>
      </w:r>
    </w:p>
    <w:p>
      <w:pPr>
        <w:pStyle w:val="Normal"/>
        <w:shd w:val="clear" w:color="auto" w:fill="FFFFFF"/>
        <w:spacing w:lineRule="auto" w:line="240" w:before="0" w:after="0"/>
        <w:jc w:val="both"/>
        <w:textAlignment w:val="baseline"/>
        <w:rPr>
          <w:rFonts w:ascii="Times New Roman" w:hAnsi="Times New Roman" w:eastAsia="Times New Roman" w:cs="Times New Roman"/>
          <w:color w:val="2D2D2D"/>
          <w:spacing w:val="2"/>
          <w:sz w:val="26"/>
          <w:szCs w:val="26"/>
          <w:lang w:eastAsia="ru-RU"/>
        </w:rPr>
      </w:pPr>
      <w:r>
        <w:rPr>
          <w:rFonts w:eastAsia="Times New Roman" w:cs="Times New Roman" w:ascii="Times New Roman" w:hAnsi="Times New Roman"/>
          <w:color w:val="2D2D2D"/>
          <w:spacing w:val="2"/>
          <w:sz w:val="26"/>
          <w:szCs w:val="26"/>
          <w:lang w:eastAsia="ru-RU"/>
        </w:rPr>
      </w:r>
    </w:p>
    <w:tbl>
      <w:tblPr>
        <w:tblW w:w="9923" w:type="dxa"/>
        <w:jc w:val="left"/>
        <w:tblInd w:w="0" w:type="dxa"/>
        <w:tblCellMar>
          <w:top w:w="0" w:type="dxa"/>
          <w:left w:w="0" w:type="dxa"/>
          <w:bottom w:w="0" w:type="dxa"/>
          <w:right w:w="0" w:type="dxa"/>
        </w:tblCellMar>
        <w:tblLook w:firstRow="1" w:noVBand="1" w:lastRow="0" w:firstColumn="1" w:lastColumn="0" w:noHBand="0" w:val="04a0"/>
      </w:tblPr>
      <w:tblGrid>
        <w:gridCol w:w="848"/>
        <w:gridCol w:w="5668"/>
        <w:gridCol w:w="3407"/>
      </w:tblGrid>
      <w:tr>
        <w:trPr>
          <w:trHeight w:val="15" w:hRule="exact"/>
        </w:trPr>
        <w:tc>
          <w:tcPr>
            <w:tcW w:w="848" w:type="dxa"/>
            <w:tcBorders/>
            <w:shd w:fill="auto" w:val="clear"/>
          </w:tcPr>
          <w:p>
            <w:pPr>
              <w:pStyle w:val="Normal"/>
              <w:spacing w:lineRule="auto" w:line="240" w:before="0" w:after="0"/>
              <w:jc w:val="both"/>
              <w:rPr>
                <w:rFonts w:ascii="Times New Roman" w:hAnsi="Times New Roman" w:eastAsia="Times New Roman" w:cs="Times New Roman"/>
                <w:sz w:val="26"/>
                <w:szCs w:val="26"/>
                <w:lang w:eastAsia="ru-RU"/>
              </w:rPr>
            </w:pPr>
            <w:r>
              <w:rPr>
                <w:rFonts w:eastAsia="Times New Roman" w:cs="Times New Roman" w:ascii="Times New Roman" w:hAnsi="Times New Roman"/>
                <w:sz w:val="26"/>
                <w:szCs w:val="26"/>
                <w:lang w:eastAsia="ru-RU"/>
              </w:rPr>
            </w:r>
          </w:p>
        </w:tc>
        <w:tc>
          <w:tcPr>
            <w:tcW w:w="5668" w:type="dxa"/>
            <w:tcBorders/>
            <w:shd w:fill="auto" w:val="clear"/>
          </w:tcPr>
          <w:p>
            <w:pPr>
              <w:pStyle w:val="Normal"/>
              <w:spacing w:lineRule="auto" w:line="240" w:before="0" w:after="0"/>
              <w:jc w:val="both"/>
              <w:rPr>
                <w:rFonts w:ascii="Times New Roman" w:hAnsi="Times New Roman" w:eastAsia="Times New Roman" w:cs="Times New Roman"/>
                <w:sz w:val="26"/>
                <w:szCs w:val="26"/>
                <w:lang w:eastAsia="ru-RU"/>
              </w:rPr>
            </w:pPr>
            <w:r>
              <w:rPr>
                <w:rFonts w:eastAsia="Times New Roman" w:cs="Times New Roman" w:ascii="Times New Roman" w:hAnsi="Times New Roman"/>
                <w:sz w:val="26"/>
                <w:szCs w:val="26"/>
                <w:lang w:eastAsia="ru-RU"/>
              </w:rPr>
            </w:r>
          </w:p>
        </w:tc>
        <w:tc>
          <w:tcPr>
            <w:tcW w:w="3407" w:type="dxa"/>
            <w:tcBorders/>
            <w:shd w:fill="auto" w:val="clear"/>
          </w:tcPr>
          <w:p>
            <w:pPr>
              <w:pStyle w:val="Normal"/>
              <w:spacing w:lineRule="auto" w:line="240" w:before="0" w:after="0"/>
              <w:jc w:val="both"/>
              <w:rPr>
                <w:rFonts w:ascii="Times New Roman" w:hAnsi="Times New Roman" w:eastAsia="Times New Roman" w:cs="Times New Roman"/>
                <w:sz w:val="26"/>
                <w:szCs w:val="26"/>
                <w:lang w:eastAsia="ru-RU"/>
              </w:rPr>
            </w:pPr>
            <w:r>
              <w:rPr>
                <w:rFonts w:eastAsia="Times New Roman" w:cs="Times New Roman" w:ascii="Times New Roman" w:hAnsi="Times New Roman"/>
                <w:sz w:val="26"/>
                <w:szCs w:val="26"/>
                <w:lang w:eastAsia="ru-RU"/>
              </w:rPr>
            </w:r>
          </w:p>
        </w:tc>
      </w:tr>
      <w:tr>
        <w:trPr/>
        <w:tc>
          <w:tcPr>
            <w:tcW w:w="848" w:type="dxa"/>
            <w:tcBorders>
              <w:top w:val="single" w:sz="6" w:space="0" w:color="000000"/>
              <w:left w:val="single" w:sz="6" w:space="0" w:color="000000"/>
              <w:bottom w:val="single" w:sz="6" w:space="0" w:color="000000"/>
              <w:right w:val="single" w:sz="6" w:space="0" w:color="000000"/>
            </w:tcBorders>
            <w:shd w:fill="auto" w:val="clear"/>
            <w:tcMar>
              <w:left w:w="149" w:type="dxa"/>
              <w:right w:w="149" w:type="dxa"/>
            </w:tcMar>
          </w:tcPr>
          <w:p>
            <w:pPr>
              <w:pStyle w:val="Normal"/>
              <w:spacing w:lineRule="auto" w:line="240" w:before="0" w:after="0"/>
              <w:jc w:val="both"/>
              <w:textAlignment w:val="baseline"/>
              <w:rPr>
                <w:rFonts w:ascii="Times New Roman" w:hAnsi="Times New Roman" w:eastAsia="Times New Roman" w:cs="Times New Roman"/>
                <w:color w:val="2D2D2D"/>
                <w:sz w:val="24"/>
                <w:szCs w:val="24"/>
                <w:lang w:eastAsia="ru-RU"/>
              </w:rPr>
            </w:pPr>
            <w:r>
              <w:rPr>
                <w:rFonts w:eastAsia="Times New Roman" w:cs="Times New Roman" w:ascii="Times New Roman" w:hAnsi="Times New Roman"/>
                <w:color w:val="2D2D2D"/>
                <w:sz w:val="26"/>
                <w:szCs w:val="26"/>
                <w:lang w:eastAsia="ru-RU"/>
              </w:rPr>
              <w:t>1</w:t>
            </w:r>
          </w:p>
        </w:tc>
        <w:tc>
          <w:tcPr>
            <w:tcW w:w="5668" w:type="dxa"/>
            <w:tcBorders>
              <w:top w:val="single" w:sz="6" w:space="0" w:color="000000"/>
              <w:left w:val="single" w:sz="6" w:space="0" w:color="000000"/>
              <w:bottom w:val="single" w:sz="6" w:space="0" w:color="000000"/>
              <w:right w:val="single" w:sz="6" w:space="0" w:color="000000"/>
            </w:tcBorders>
            <w:shd w:fill="auto" w:val="clear"/>
            <w:tcMar>
              <w:left w:w="149" w:type="dxa"/>
              <w:right w:w="149" w:type="dxa"/>
            </w:tcMar>
          </w:tcPr>
          <w:p>
            <w:pPr>
              <w:pStyle w:val="Normal"/>
              <w:spacing w:lineRule="auto" w:line="240" w:before="0" w:after="0"/>
              <w:jc w:val="both"/>
              <w:textAlignment w:val="baseline"/>
              <w:rPr>
                <w:rFonts w:ascii="Times New Roman" w:hAnsi="Times New Roman" w:eastAsia="Times New Roman" w:cs="Times New Roman"/>
                <w:color w:val="2D2D2D"/>
                <w:sz w:val="24"/>
                <w:szCs w:val="24"/>
                <w:lang w:eastAsia="ru-RU"/>
              </w:rPr>
            </w:pPr>
            <w:r>
              <w:rPr>
                <w:rFonts w:eastAsia="Times New Roman" w:cs="Times New Roman" w:ascii="Times New Roman" w:hAnsi="Times New Roman"/>
                <w:color w:val="2D2D2D"/>
                <w:sz w:val="26"/>
                <w:szCs w:val="26"/>
                <w:lang w:eastAsia="ru-RU"/>
              </w:rPr>
              <w:t>Местонахождение объекта</w:t>
            </w:r>
          </w:p>
        </w:tc>
        <w:tc>
          <w:tcPr>
            <w:tcW w:w="3407" w:type="dxa"/>
            <w:tcBorders>
              <w:top w:val="single" w:sz="6" w:space="0" w:color="000000"/>
              <w:left w:val="single" w:sz="6" w:space="0" w:color="000000"/>
              <w:bottom w:val="single" w:sz="6" w:space="0" w:color="000000"/>
              <w:right w:val="single" w:sz="6" w:space="0" w:color="000000"/>
            </w:tcBorders>
            <w:shd w:fill="auto" w:val="clear"/>
            <w:tcMar>
              <w:left w:w="149" w:type="dxa"/>
              <w:right w:w="149" w:type="dxa"/>
            </w:tcMar>
          </w:tcPr>
          <w:p>
            <w:pPr>
              <w:pStyle w:val="Normal"/>
              <w:spacing w:lineRule="auto" w:line="240" w:before="0" w:after="0"/>
              <w:jc w:val="both"/>
              <w:rPr>
                <w:rFonts w:ascii="Times New Roman" w:hAnsi="Times New Roman" w:eastAsia="Times New Roman" w:cs="Times New Roman"/>
                <w:sz w:val="26"/>
                <w:szCs w:val="26"/>
                <w:lang w:eastAsia="ru-RU"/>
              </w:rPr>
            </w:pPr>
            <w:r>
              <w:rPr>
                <w:rFonts w:eastAsia="Times New Roman" w:cs="Times New Roman" w:ascii="Times New Roman" w:hAnsi="Times New Roman"/>
                <w:sz w:val="26"/>
                <w:szCs w:val="26"/>
                <w:lang w:eastAsia="ru-RU"/>
              </w:rPr>
            </w:r>
          </w:p>
        </w:tc>
      </w:tr>
      <w:tr>
        <w:trPr/>
        <w:tc>
          <w:tcPr>
            <w:tcW w:w="848" w:type="dxa"/>
            <w:tcBorders>
              <w:top w:val="single" w:sz="6" w:space="0" w:color="000000"/>
              <w:left w:val="single" w:sz="6" w:space="0" w:color="000000"/>
              <w:bottom w:val="single" w:sz="6" w:space="0" w:color="000000"/>
              <w:right w:val="single" w:sz="6" w:space="0" w:color="000000"/>
            </w:tcBorders>
            <w:shd w:fill="auto" w:val="clear"/>
            <w:tcMar>
              <w:left w:w="149" w:type="dxa"/>
              <w:right w:w="149" w:type="dxa"/>
            </w:tcMar>
          </w:tcPr>
          <w:p>
            <w:pPr>
              <w:pStyle w:val="Normal"/>
              <w:spacing w:lineRule="auto" w:line="240" w:before="0" w:after="0"/>
              <w:jc w:val="both"/>
              <w:textAlignment w:val="baseline"/>
              <w:rPr>
                <w:rFonts w:ascii="Times New Roman" w:hAnsi="Times New Roman" w:eastAsia="Times New Roman" w:cs="Times New Roman"/>
                <w:color w:val="2D2D2D"/>
                <w:sz w:val="24"/>
                <w:szCs w:val="24"/>
                <w:lang w:eastAsia="ru-RU"/>
              </w:rPr>
            </w:pPr>
            <w:r>
              <w:rPr>
                <w:rFonts w:eastAsia="Times New Roman" w:cs="Times New Roman" w:ascii="Times New Roman" w:hAnsi="Times New Roman"/>
                <w:color w:val="2D2D2D"/>
                <w:sz w:val="26"/>
                <w:szCs w:val="26"/>
                <w:lang w:eastAsia="ru-RU"/>
              </w:rPr>
              <w:t>2</w:t>
            </w:r>
          </w:p>
        </w:tc>
        <w:tc>
          <w:tcPr>
            <w:tcW w:w="5668" w:type="dxa"/>
            <w:tcBorders>
              <w:top w:val="single" w:sz="6" w:space="0" w:color="000000"/>
              <w:left w:val="single" w:sz="6" w:space="0" w:color="000000"/>
              <w:bottom w:val="single" w:sz="6" w:space="0" w:color="000000"/>
              <w:right w:val="single" w:sz="6" w:space="0" w:color="000000"/>
            </w:tcBorders>
            <w:shd w:fill="auto" w:val="clear"/>
            <w:tcMar>
              <w:left w:w="149" w:type="dxa"/>
              <w:right w:w="149" w:type="dxa"/>
            </w:tcMar>
          </w:tcPr>
          <w:p>
            <w:pPr>
              <w:pStyle w:val="Normal"/>
              <w:spacing w:lineRule="auto" w:line="240" w:before="0" w:after="0"/>
              <w:jc w:val="both"/>
              <w:textAlignment w:val="baseline"/>
              <w:rPr>
                <w:rFonts w:ascii="Times New Roman" w:hAnsi="Times New Roman" w:eastAsia="Times New Roman" w:cs="Times New Roman"/>
                <w:color w:val="2D2D2D"/>
                <w:sz w:val="24"/>
                <w:szCs w:val="24"/>
                <w:lang w:eastAsia="ru-RU"/>
              </w:rPr>
            </w:pPr>
            <w:r>
              <w:rPr>
                <w:rFonts w:eastAsia="Times New Roman" w:cs="Times New Roman" w:ascii="Times New Roman" w:hAnsi="Times New Roman"/>
                <w:color w:val="2D2D2D"/>
                <w:sz w:val="26"/>
                <w:szCs w:val="26"/>
                <w:lang w:eastAsia="ru-RU"/>
              </w:rPr>
              <w:t>Сведения об учреждении:</w:t>
            </w:r>
          </w:p>
        </w:tc>
        <w:tc>
          <w:tcPr>
            <w:tcW w:w="3407" w:type="dxa"/>
            <w:tcBorders>
              <w:top w:val="single" w:sz="6" w:space="0" w:color="000000"/>
              <w:left w:val="single" w:sz="6" w:space="0" w:color="000000"/>
              <w:bottom w:val="single" w:sz="6" w:space="0" w:color="000000"/>
              <w:right w:val="single" w:sz="6" w:space="0" w:color="000000"/>
            </w:tcBorders>
            <w:shd w:fill="auto" w:val="clear"/>
            <w:tcMar>
              <w:left w:w="149" w:type="dxa"/>
              <w:right w:w="149" w:type="dxa"/>
            </w:tcMar>
          </w:tcPr>
          <w:p>
            <w:pPr>
              <w:pStyle w:val="Normal"/>
              <w:spacing w:lineRule="auto" w:line="240" w:before="0" w:after="0"/>
              <w:jc w:val="both"/>
              <w:rPr>
                <w:rFonts w:ascii="Times New Roman" w:hAnsi="Times New Roman" w:eastAsia="Times New Roman" w:cs="Times New Roman"/>
                <w:sz w:val="26"/>
                <w:szCs w:val="26"/>
                <w:lang w:eastAsia="ru-RU"/>
              </w:rPr>
            </w:pPr>
            <w:r>
              <w:rPr>
                <w:rFonts w:eastAsia="Times New Roman" w:cs="Times New Roman" w:ascii="Times New Roman" w:hAnsi="Times New Roman"/>
                <w:sz w:val="26"/>
                <w:szCs w:val="26"/>
                <w:lang w:eastAsia="ru-RU"/>
              </w:rPr>
            </w:r>
          </w:p>
        </w:tc>
      </w:tr>
      <w:tr>
        <w:trPr/>
        <w:tc>
          <w:tcPr>
            <w:tcW w:w="848" w:type="dxa"/>
            <w:tcBorders>
              <w:top w:val="single" w:sz="6" w:space="0" w:color="000000"/>
              <w:left w:val="single" w:sz="6" w:space="0" w:color="000000"/>
              <w:bottom w:val="single" w:sz="6" w:space="0" w:color="000000"/>
              <w:right w:val="single" w:sz="6" w:space="0" w:color="000000"/>
            </w:tcBorders>
            <w:shd w:fill="auto" w:val="clear"/>
            <w:tcMar>
              <w:left w:w="149" w:type="dxa"/>
              <w:right w:w="149" w:type="dxa"/>
            </w:tcMar>
          </w:tcPr>
          <w:p>
            <w:pPr>
              <w:pStyle w:val="Normal"/>
              <w:spacing w:lineRule="auto" w:line="240" w:before="0" w:after="0"/>
              <w:jc w:val="both"/>
              <w:textAlignment w:val="baseline"/>
              <w:rPr>
                <w:rFonts w:ascii="Times New Roman" w:hAnsi="Times New Roman" w:eastAsia="Times New Roman" w:cs="Times New Roman"/>
                <w:color w:val="2D2D2D"/>
                <w:sz w:val="24"/>
                <w:szCs w:val="24"/>
                <w:lang w:eastAsia="ru-RU"/>
              </w:rPr>
            </w:pPr>
            <w:r>
              <w:rPr>
                <w:rFonts w:eastAsia="Times New Roman" w:cs="Times New Roman" w:ascii="Times New Roman" w:hAnsi="Times New Roman"/>
                <w:color w:val="2D2D2D"/>
                <w:sz w:val="26"/>
                <w:szCs w:val="26"/>
                <w:lang w:eastAsia="ru-RU"/>
              </w:rPr>
              <w:t>2.1</w:t>
            </w:r>
          </w:p>
        </w:tc>
        <w:tc>
          <w:tcPr>
            <w:tcW w:w="5668" w:type="dxa"/>
            <w:tcBorders>
              <w:top w:val="single" w:sz="6" w:space="0" w:color="000000"/>
              <w:left w:val="single" w:sz="6" w:space="0" w:color="000000"/>
              <w:bottom w:val="single" w:sz="6" w:space="0" w:color="000000"/>
              <w:right w:val="single" w:sz="6" w:space="0" w:color="000000"/>
            </w:tcBorders>
            <w:shd w:fill="auto" w:val="clear"/>
            <w:tcMar>
              <w:left w:w="149" w:type="dxa"/>
              <w:right w:w="149" w:type="dxa"/>
            </w:tcMar>
          </w:tcPr>
          <w:p>
            <w:pPr>
              <w:pStyle w:val="Normal"/>
              <w:spacing w:lineRule="auto" w:line="240" w:before="0" w:after="0"/>
              <w:jc w:val="both"/>
              <w:textAlignment w:val="baseline"/>
              <w:rPr>
                <w:rFonts w:ascii="Times New Roman" w:hAnsi="Times New Roman" w:eastAsia="Times New Roman" w:cs="Times New Roman"/>
                <w:color w:val="2D2D2D"/>
                <w:sz w:val="24"/>
                <w:szCs w:val="24"/>
                <w:lang w:eastAsia="ru-RU"/>
              </w:rPr>
            </w:pPr>
            <w:r>
              <w:rPr>
                <w:rFonts w:eastAsia="Times New Roman" w:cs="Times New Roman" w:ascii="Times New Roman" w:hAnsi="Times New Roman"/>
                <w:color w:val="2D2D2D"/>
                <w:sz w:val="26"/>
                <w:szCs w:val="26"/>
                <w:lang w:eastAsia="ru-RU"/>
              </w:rPr>
              <w:t>Свидетельство о внесении учреждения в ЕГРН</w:t>
            </w:r>
          </w:p>
        </w:tc>
        <w:tc>
          <w:tcPr>
            <w:tcW w:w="3407" w:type="dxa"/>
            <w:tcBorders>
              <w:top w:val="single" w:sz="6" w:space="0" w:color="000000"/>
              <w:left w:val="single" w:sz="6" w:space="0" w:color="000000"/>
              <w:bottom w:val="single" w:sz="6" w:space="0" w:color="000000"/>
              <w:right w:val="single" w:sz="6" w:space="0" w:color="000000"/>
            </w:tcBorders>
            <w:shd w:fill="auto" w:val="clear"/>
            <w:tcMar>
              <w:left w:w="149" w:type="dxa"/>
              <w:right w:w="149" w:type="dxa"/>
            </w:tcMar>
          </w:tcPr>
          <w:p>
            <w:pPr>
              <w:pStyle w:val="Normal"/>
              <w:spacing w:lineRule="auto" w:line="240" w:before="0" w:after="0"/>
              <w:jc w:val="both"/>
              <w:textAlignment w:val="baseline"/>
              <w:rPr>
                <w:rFonts w:ascii="Times New Roman" w:hAnsi="Times New Roman" w:eastAsia="Times New Roman" w:cs="Times New Roman"/>
                <w:color w:val="2D2D2D"/>
                <w:sz w:val="24"/>
                <w:szCs w:val="24"/>
                <w:lang w:eastAsia="ru-RU"/>
              </w:rPr>
            </w:pPr>
            <w:r>
              <w:rPr>
                <w:rFonts w:eastAsia="Times New Roman" w:cs="Times New Roman" w:ascii="Times New Roman" w:hAnsi="Times New Roman"/>
                <w:color w:val="2D2D2D"/>
                <w:sz w:val="26"/>
                <w:szCs w:val="26"/>
                <w:lang w:eastAsia="ru-RU"/>
              </w:rPr>
              <w:t xml:space="preserve">№ </w:t>
            </w:r>
            <w:r>
              <w:rPr>
                <w:rFonts w:eastAsia="Times New Roman" w:cs="Times New Roman" w:ascii="Times New Roman" w:hAnsi="Times New Roman"/>
                <w:color w:val="2D2D2D"/>
                <w:sz w:val="26"/>
                <w:szCs w:val="26"/>
                <w:lang w:eastAsia="ru-RU"/>
              </w:rPr>
              <w:t>____ от «__» _____  20__ г.</w:t>
            </w:r>
          </w:p>
          <w:p>
            <w:pPr>
              <w:pStyle w:val="Normal"/>
              <w:spacing w:lineRule="auto" w:line="240" w:before="0" w:after="0"/>
              <w:jc w:val="both"/>
              <w:textAlignment w:val="baseline"/>
              <w:rPr>
                <w:rFonts w:ascii="Times New Roman" w:hAnsi="Times New Roman" w:eastAsia="Times New Roman" w:cs="Times New Roman"/>
                <w:color w:val="2D2D2D"/>
                <w:sz w:val="26"/>
                <w:szCs w:val="26"/>
                <w:lang w:eastAsia="ru-RU"/>
              </w:rPr>
            </w:pPr>
            <w:r>
              <w:rPr>
                <w:rFonts w:eastAsia="Times New Roman" w:cs="Times New Roman" w:ascii="Times New Roman" w:hAnsi="Times New Roman"/>
                <w:color w:val="2D2D2D"/>
                <w:sz w:val="26"/>
                <w:szCs w:val="26"/>
                <w:lang w:eastAsia="ru-RU"/>
              </w:rPr>
            </w:r>
          </w:p>
        </w:tc>
      </w:tr>
      <w:tr>
        <w:trPr/>
        <w:tc>
          <w:tcPr>
            <w:tcW w:w="848" w:type="dxa"/>
            <w:tcBorders>
              <w:top w:val="single" w:sz="6" w:space="0" w:color="000000"/>
              <w:left w:val="single" w:sz="6" w:space="0" w:color="000000"/>
              <w:bottom w:val="single" w:sz="6" w:space="0" w:color="000000"/>
              <w:right w:val="single" w:sz="6" w:space="0" w:color="000000"/>
            </w:tcBorders>
            <w:shd w:fill="auto" w:val="clear"/>
            <w:tcMar>
              <w:left w:w="149" w:type="dxa"/>
              <w:right w:w="149" w:type="dxa"/>
            </w:tcMar>
          </w:tcPr>
          <w:p>
            <w:pPr>
              <w:pStyle w:val="Normal"/>
              <w:spacing w:lineRule="auto" w:line="240" w:before="0" w:after="0"/>
              <w:jc w:val="both"/>
              <w:textAlignment w:val="baseline"/>
              <w:rPr>
                <w:rFonts w:ascii="Times New Roman" w:hAnsi="Times New Roman" w:eastAsia="Times New Roman" w:cs="Times New Roman"/>
                <w:color w:val="2D2D2D"/>
                <w:sz w:val="24"/>
                <w:szCs w:val="24"/>
                <w:lang w:eastAsia="ru-RU"/>
              </w:rPr>
            </w:pPr>
            <w:r>
              <w:rPr>
                <w:rFonts w:eastAsia="Times New Roman" w:cs="Times New Roman" w:ascii="Times New Roman" w:hAnsi="Times New Roman"/>
                <w:color w:val="2D2D2D"/>
                <w:sz w:val="26"/>
                <w:szCs w:val="26"/>
                <w:lang w:eastAsia="ru-RU"/>
              </w:rPr>
              <w:t>2.2</w:t>
            </w:r>
          </w:p>
        </w:tc>
        <w:tc>
          <w:tcPr>
            <w:tcW w:w="5668" w:type="dxa"/>
            <w:tcBorders>
              <w:top w:val="single" w:sz="6" w:space="0" w:color="000000"/>
              <w:left w:val="single" w:sz="6" w:space="0" w:color="000000"/>
              <w:bottom w:val="single" w:sz="6" w:space="0" w:color="000000"/>
              <w:right w:val="single" w:sz="6" w:space="0" w:color="000000"/>
            </w:tcBorders>
            <w:shd w:fill="auto" w:val="clear"/>
            <w:tcMar>
              <w:left w:w="149" w:type="dxa"/>
              <w:right w:w="149" w:type="dxa"/>
            </w:tcMar>
          </w:tcPr>
          <w:p>
            <w:pPr>
              <w:pStyle w:val="Normal"/>
              <w:spacing w:lineRule="auto" w:line="240" w:before="0" w:after="0"/>
              <w:jc w:val="both"/>
              <w:textAlignment w:val="baseline"/>
              <w:rPr>
                <w:rFonts w:ascii="Times New Roman" w:hAnsi="Times New Roman" w:eastAsia="Times New Roman" w:cs="Times New Roman"/>
                <w:color w:val="2D2D2D"/>
                <w:sz w:val="24"/>
                <w:szCs w:val="24"/>
                <w:lang w:eastAsia="ru-RU"/>
              </w:rPr>
            </w:pPr>
            <w:r>
              <w:rPr>
                <w:rFonts w:eastAsia="Times New Roman" w:cs="Times New Roman" w:ascii="Times New Roman" w:hAnsi="Times New Roman"/>
                <w:color w:val="2D2D2D"/>
                <w:sz w:val="26"/>
                <w:szCs w:val="26"/>
                <w:lang w:eastAsia="ru-RU"/>
              </w:rPr>
              <w:t>Организационно-правовая форма (КОПФ)</w:t>
            </w:r>
          </w:p>
        </w:tc>
        <w:tc>
          <w:tcPr>
            <w:tcW w:w="3407" w:type="dxa"/>
            <w:tcBorders>
              <w:top w:val="single" w:sz="6" w:space="0" w:color="000000"/>
              <w:left w:val="single" w:sz="6" w:space="0" w:color="000000"/>
              <w:bottom w:val="single" w:sz="6" w:space="0" w:color="000000"/>
              <w:right w:val="single" w:sz="6" w:space="0" w:color="000000"/>
            </w:tcBorders>
            <w:shd w:fill="auto" w:val="clear"/>
            <w:tcMar>
              <w:left w:w="149" w:type="dxa"/>
              <w:right w:w="149" w:type="dxa"/>
            </w:tcMar>
          </w:tcPr>
          <w:p>
            <w:pPr>
              <w:pStyle w:val="Normal"/>
              <w:spacing w:lineRule="auto" w:line="240" w:before="0" w:after="0"/>
              <w:jc w:val="both"/>
              <w:rPr>
                <w:rFonts w:ascii="Times New Roman" w:hAnsi="Times New Roman" w:eastAsia="Times New Roman" w:cs="Times New Roman"/>
                <w:sz w:val="26"/>
                <w:szCs w:val="26"/>
                <w:lang w:eastAsia="ru-RU"/>
              </w:rPr>
            </w:pPr>
            <w:r>
              <w:rPr>
                <w:rFonts w:eastAsia="Times New Roman" w:cs="Times New Roman" w:ascii="Times New Roman" w:hAnsi="Times New Roman"/>
                <w:sz w:val="26"/>
                <w:szCs w:val="26"/>
                <w:lang w:eastAsia="ru-RU"/>
              </w:rPr>
            </w:r>
          </w:p>
        </w:tc>
      </w:tr>
      <w:tr>
        <w:trPr/>
        <w:tc>
          <w:tcPr>
            <w:tcW w:w="848" w:type="dxa"/>
            <w:tcBorders>
              <w:top w:val="single" w:sz="6" w:space="0" w:color="000000"/>
              <w:left w:val="single" w:sz="6" w:space="0" w:color="000000"/>
              <w:bottom w:val="single" w:sz="6" w:space="0" w:color="000000"/>
              <w:right w:val="single" w:sz="6" w:space="0" w:color="000000"/>
            </w:tcBorders>
            <w:shd w:fill="auto" w:val="clear"/>
            <w:tcMar>
              <w:left w:w="149" w:type="dxa"/>
              <w:right w:w="149" w:type="dxa"/>
            </w:tcMar>
          </w:tcPr>
          <w:p>
            <w:pPr>
              <w:pStyle w:val="Normal"/>
              <w:spacing w:lineRule="auto" w:line="240" w:before="0" w:after="0"/>
              <w:jc w:val="both"/>
              <w:textAlignment w:val="baseline"/>
              <w:rPr>
                <w:rFonts w:ascii="Times New Roman" w:hAnsi="Times New Roman" w:eastAsia="Times New Roman" w:cs="Times New Roman"/>
                <w:color w:val="2D2D2D"/>
                <w:sz w:val="24"/>
                <w:szCs w:val="24"/>
                <w:lang w:eastAsia="ru-RU"/>
              </w:rPr>
            </w:pPr>
            <w:r>
              <w:rPr>
                <w:rFonts w:eastAsia="Times New Roman" w:cs="Times New Roman" w:ascii="Times New Roman" w:hAnsi="Times New Roman"/>
                <w:color w:val="2D2D2D"/>
                <w:sz w:val="26"/>
                <w:szCs w:val="26"/>
                <w:lang w:eastAsia="ru-RU"/>
              </w:rPr>
              <w:t>2.3</w:t>
            </w:r>
          </w:p>
        </w:tc>
        <w:tc>
          <w:tcPr>
            <w:tcW w:w="5668" w:type="dxa"/>
            <w:tcBorders>
              <w:top w:val="single" w:sz="6" w:space="0" w:color="000000"/>
              <w:left w:val="single" w:sz="6" w:space="0" w:color="000000"/>
              <w:bottom w:val="single" w:sz="6" w:space="0" w:color="000000"/>
              <w:right w:val="single" w:sz="6" w:space="0" w:color="000000"/>
            </w:tcBorders>
            <w:shd w:fill="auto" w:val="clear"/>
            <w:tcMar>
              <w:left w:w="149" w:type="dxa"/>
              <w:right w:w="149" w:type="dxa"/>
            </w:tcMar>
          </w:tcPr>
          <w:p>
            <w:pPr>
              <w:pStyle w:val="Normal"/>
              <w:spacing w:lineRule="auto" w:line="240" w:before="0" w:after="0"/>
              <w:jc w:val="both"/>
              <w:textAlignment w:val="baseline"/>
              <w:rPr>
                <w:rFonts w:ascii="Times New Roman" w:hAnsi="Times New Roman" w:eastAsia="Times New Roman" w:cs="Times New Roman"/>
                <w:color w:val="2D2D2D"/>
                <w:sz w:val="24"/>
                <w:szCs w:val="24"/>
                <w:lang w:eastAsia="ru-RU"/>
              </w:rPr>
            </w:pPr>
            <w:r>
              <w:rPr>
                <w:rFonts w:eastAsia="Times New Roman" w:cs="Times New Roman" w:ascii="Times New Roman" w:hAnsi="Times New Roman"/>
                <w:color w:val="2D2D2D"/>
                <w:sz w:val="26"/>
                <w:szCs w:val="26"/>
                <w:lang w:eastAsia="ru-RU"/>
              </w:rPr>
              <w:t>Форма собственности (КФС)</w:t>
            </w:r>
          </w:p>
        </w:tc>
        <w:tc>
          <w:tcPr>
            <w:tcW w:w="3407" w:type="dxa"/>
            <w:tcBorders>
              <w:top w:val="single" w:sz="6" w:space="0" w:color="000000"/>
              <w:left w:val="single" w:sz="6" w:space="0" w:color="000000"/>
              <w:bottom w:val="single" w:sz="6" w:space="0" w:color="000000"/>
              <w:right w:val="single" w:sz="6" w:space="0" w:color="000000"/>
            </w:tcBorders>
            <w:shd w:fill="auto" w:val="clear"/>
            <w:tcMar>
              <w:left w:w="149" w:type="dxa"/>
              <w:right w:w="149" w:type="dxa"/>
            </w:tcMar>
          </w:tcPr>
          <w:p>
            <w:pPr>
              <w:pStyle w:val="Normal"/>
              <w:spacing w:lineRule="auto" w:line="240" w:before="0" w:after="0"/>
              <w:jc w:val="both"/>
              <w:rPr>
                <w:rFonts w:ascii="Times New Roman" w:hAnsi="Times New Roman" w:eastAsia="Times New Roman" w:cs="Times New Roman"/>
                <w:sz w:val="26"/>
                <w:szCs w:val="26"/>
                <w:lang w:eastAsia="ru-RU"/>
              </w:rPr>
            </w:pPr>
            <w:r>
              <w:rPr>
                <w:rFonts w:eastAsia="Times New Roman" w:cs="Times New Roman" w:ascii="Times New Roman" w:hAnsi="Times New Roman"/>
                <w:sz w:val="26"/>
                <w:szCs w:val="26"/>
                <w:lang w:eastAsia="ru-RU"/>
              </w:rPr>
            </w:r>
          </w:p>
        </w:tc>
      </w:tr>
      <w:tr>
        <w:trPr/>
        <w:tc>
          <w:tcPr>
            <w:tcW w:w="848" w:type="dxa"/>
            <w:tcBorders>
              <w:top w:val="single" w:sz="6" w:space="0" w:color="000000"/>
              <w:left w:val="single" w:sz="6" w:space="0" w:color="000000"/>
              <w:bottom w:val="single" w:sz="6" w:space="0" w:color="000000"/>
              <w:right w:val="single" w:sz="6" w:space="0" w:color="000000"/>
            </w:tcBorders>
            <w:shd w:fill="auto" w:val="clear"/>
            <w:tcMar>
              <w:left w:w="149" w:type="dxa"/>
              <w:right w:w="149" w:type="dxa"/>
            </w:tcMar>
          </w:tcPr>
          <w:p>
            <w:pPr>
              <w:pStyle w:val="Normal"/>
              <w:spacing w:lineRule="auto" w:line="240" w:before="0" w:after="0"/>
              <w:jc w:val="both"/>
              <w:textAlignment w:val="baseline"/>
              <w:rPr>
                <w:rFonts w:ascii="Times New Roman" w:hAnsi="Times New Roman" w:eastAsia="Times New Roman" w:cs="Times New Roman"/>
                <w:color w:val="2D2D2D"/>
                <w:sz w:val="24"/>
                <w:szCs w:val="24"/>
                <w:lang w:eastAsia="ru-RU"/>
              </w:rPr>
            </w:pPr>
            <w:r>
              <w:rPr>
                <w:rFonts w:eastAsia="Times New Roman" w:cs="Times New Roman" w:ascii="Times New Roman" w:hAnsi="Times New Roman"/>
                <w:color w:val="2D2D2D"/>
                <w:sz w:val="26"/>
                <w:szCs w:val="26"/>
                <w:lang w:eastAsia="ru-RU"/>
              </w:rPr>
              <w:t>2.4</w:t>
            </w:r>
          </w:p>
        </w:tc>
        <w:tc>
          <w:tcPr>
            <w:tcW w:w="5668" w:type="dxa"/>
            <w:tcBorders>
              <w:top w:val="single" w:sz="6" w:space="0" w:color="000000"/>
              <w:left w:val="single" w:sz="6" w:space="0" w:color="000000"/>
              <w:bottom w:val="single" w:sz="6" w:space="0" w:color="000000"/>
              <w:right w:val="single" w:sz="6" w:space="0" w:color="000000"/>
            </w:tcBorders>
            <w:shd w:fill="auto" w:val="clear"/>
            <w:tcMar>
              <w:left w:w="149" w:type="dxa"/>
              <w:right w:w="149" w:type="dxa"/>
            </w:tcMar>
          </w:tcPr>
          <w:p>
            <w:pPr>
              <w:pStyle w:val="Normal"/>
              <w:spacing w:lineRule="auto" w:line="240" w:before="0" w:after="0"/>
              <w:jc w:val="both"/>
              <w:textAlignment w:val="baseline"/>
              <w:rPr>
                <w:rFonts w:ascii="Times New Roman" w:hAnsi="Times New Roman" w:eastAsia="Times New Roman" w:cs="Times New Roman"/>
                <w:color w:val="2D2D2D"/>
                <w:sz w:val="24"/>
                <w:szCs w:val="24"/>
                <w:lang w:eastAsia="ru-RU"/>
              </w:rPr>
            </w:pPr>
            <w:r>
              <w:rPr>
                <w:rFonts w:eastAsia="Times New Roman" w:cs="Times New Roman" w:ascii="Times New Roman" w:hAnsi="Times New Roman"/>
                <w:color w:val="2D2D2D"/>
                <w:sz w:val="26"/>
                <w:szCs w:val="26"/>
                <w:lang w:eastAsia="ru-RU"/>
              </w:rPr>
              <w:t>Должность, Ф.И.О. руководителя (телефон/факс)</w:t>
            </w:r>
          </w:p>
        </w:tc>
        <w:tc>
          <w:tcPr>
            <w:tcW w:w="3407" w:type="dxa"/>
            <w:tcBorders>
              <w:top w:val="single" w:sz="6" w:space="0" w:color="000000"/>
              <w:left w:val="single" w:sz="6" w:space="0" w:color="000000"/>
              <w:bottom w:val="single" w:sz="6" w:space="0" w:color="000000"/>
              <w:right w:val="single" w:sz="6" w:space="0" w:color="000000"/>
            </w:tcBorders>
            <w:shd w:fill="auto" w:val="clear"/>
            <w:tcMar>
              <w:left w:w="149" w:type="dxa"/>
              <w:right w:w="149" w:type="dxa"/>
            </w:tcMar>
          </w:tcPr>
          <w:p>
            <w:pPr>
              <w:pStyle w:val="Normal"/>
              <w:spacing w:lineRule="auto" w:line="240" w:before="0" w:after="0"/>
              <w:jc w:val="both"/>
              <w:rPr>
                <w:rFonts w:ascii="Times New Roman" w:hAnsi="Times New Roman" w:eastAsia="Times New Roman" w:cs="Times New Roman"/>
                <w:sz w:val="26"/>
                <w:szCs w:val="26"/>
                <w:lang w:eastAsia="ru-RU"/>
              </w:rPr>
            </w:pPr>
            <w:r>
              <w:rPr>
                <w:rFonts w:eastAsia="Times New Roman" w:cs="Times New Roman" w:ascii="Times New Roman" w:hAnsi="Times New Roman"/>
                <w:sz w:val="26"/>
                <w:szCs w:val="26"/>
                <w:lang w:eastAsia="ru-RU"/>
              </w:rPr>
            </w:r>
          </w:p>
        </w:tc>
      </w:tr>
      <w:tr>
        <w:trPr/>
        <w:tc>
          <w:tcPr>
            <w:tcW w:w="848" w:type="dxa"/>
            <w:tcBorders>
              <w:top w:val="single" w:sz="6" w:space="0" w:color="000000"/>
              <w:left w:val="single" w:sz="6" w:space="0" w:color="000000"/>
              <w:bottom w:val="single" w:sz="6" w:space="0" w:color="000000"/>
              <w:right w:val="single" w:sz="6" w:space="0" w:color="000000"/>
            </w:tcBorders>
            <w:shd w:fill="auto" w:val="clear"/>
            <w:tcMar>
              <w:left w:w="149" w:type="dxa"/>
              <w:right w:w="149" w:type="dxa"/>
            </w:tcMar>
          </w:tcPr>
          <w:p>
            <w:pPr>
              <w:pStyle w:val="Normal"/>
              <w:spacing w:lineRule="auto" w:line="240" w:before="0" w:after="0"/>
              <w:jc w:val="both"/>
              <w:textAlignment w:val="baseline"/>
              <w:rPr>
                <w:rFonts w:ascii="Times New Roman" w:hAnsi="Times New Roman" w:eastAsia="Times New Roman" w:cs="Times New Roman"/>
                <w:color w:val="2D2D2D"/>
                <w:sz w:val="24"/>
                <w:szCs w:val="24"/>
                <w:lang w:eastAsia="ru-RU"/>
              </w:rPr>
            </w:pPr>
            <w:r>
              <w:rPr>
                <w:rFonts w:eastAsia="Times New Roman" w:cs="Times New Roman" w:ascii="Times New Roman" w:hAnsi="Times New Roman"/>
                <w:color w:val="2D2D2D"/>
                <w:sz w:val="26"/>
                <w:szCs w:val="26"/>
                <w:lang w:eastAsia="ru-RU"/>
              </w:rPr>
              <w:t>2.5</w:t>
            </w:r>
          </w:p>
        </w:tc>
        <w:tc>
          <w:tcPr>
            <w:tcW w:w="5668" w:type="dxa"/>
            <w:tcBorders>
              <w:top w:val="single" w:sz="6" w:space="0" w:color="000000"/>
              <w:left w:val="single" w:sz="6" w:space="0" w:color="000000"/>
              <w:bottom w:val="single" w:sz="6" w:space="0" w:color="000000"/>
              <w:right w:val="single" w:sz="6" w:space="0" w:color="000000"/>
            </w:tcBorders>
            <w:shd w:fill="auto" w:val="clear"/>
            <w:tcMar>
              <w:left w:w="149" w:type="dxa"/>
              <w:right w:w="149" w:type="dxa"/>
            </w:tcMar>
          </w:tcPr>
          <w:p>
            <w:pPr>
              <w:pStyle w:val="Normal"/>
              <w:spacing w:lineRule="auto" w:line="240" w:before="0" w:after="0"/>
              <w:jc w:val="both"/>
              <w:textAlignment w:val="baseline"/>
              <w:rPr>
                <w:rFonts w:ascii="Times New Roman" w:hAnsi="Times New Roman" w:eastAsia="Times New Roman" w:cs="Times New Roman"/>
                <w:color w:val="2D2D2D"/>
                <w:sz w:val="24"/>
                <w:szCs w:val="24"/>
                <w:lang w:eastAsia="ru-RU"/>
              </w:rPr>
            </w:pPr>
            <w:r>
              <w:rPr>
                <w:rFonts w:eastAsia="Times New Roman" w:cs="Times New Roman" w:ascii="Times New Roman" w:hAnsi="Times New Roman"/>
                <w:color w:val="2D2D2D"/>
                <w:sz w:val="26"/>
                <w:szCs w:val="26"/>
                <w:lang w:eastAsia="ru-RU"/>
              </w:rPr>
              <w:t>ИНН</w:t>
            </w:r>
          </w:p>
        </w:tc>
        <w:tc>
          <w:tcPr>
            <w:tcW w:w="3407" w:type="dxa"/>
            <w:tcBorders>
              <w:top w:val="single" w:sz="6" w:space="0" w:color="000000"/>
              <w:left w:val="single" w:sz="6" w:space="0" w:color="000000"/>
              <w:bottom w:val="single" w:sz="6" w:space="0" w:color="000000"/>
              <w:right w:val="single" w:sz="6" w:space="0" w:color="000000"/>
            </w:tcBorders>
            <w:shd w:fill="auto" w:val="clear"/>
            <w:tcMar>
              <w:left w:w="149" w:type="dxa"/>
              <w:right w:w="149" w:type="dxa"/>
            </w:tcMar>
          </w:tcPr>
          <w:p>
            <w:pPr>
              <w:pStyle w:val="Normal"/>
              <w:spacing w:lineRule="auto" w:line="240" w:before="0" w:after="0"/>
              <w:jc w:val="both"/>
              <w:rPr>
                <w:rFonts w:ascii="Times New Roman" w:hAnsi="Times New Roman" w:eastAsia="Times New Roman" w:cs="Times New Roman"/>
                <w:sz w:val="26"/>
                <w:szCs w:val="26"/>
                <w:lang w:eastAsia="ru-RU"/>
              </w:rPr>
            </w:pPr>
            <w:r>
              <w:rPr>
                <w:rFonts w:eastAsia="Times New Roman" w:cs="Times New Roman" w:ascii="Times New Roman" w:hAnsi="Times New Roman"/>
                <w:sz w:val="26"/>
                <w:szCs w:val="26"/>
                <w:lang w:eastAsia="ru-RU"/>
              </w:rPr>
            </w:r>
          </w:p>
        </w:tc>
      </w:tr>
      <w:tr>
        <w:trPr/>
        <w:tc>
          <w:tcPr>
            <w:tcW w:w="848" w:type="dxa"/>
            <w:tcBorders>
              <w:top w:val="single" w:sz="6" w:space="0" w:color="000000"/>
              <w:left w:val="single" w:sz="6" w:space="0" w:color="000000"/>
              <w:bottom w:val="single" w:sz="6" w:space="0" w:color="000000"/>
              <w:right w:val="single" w:sz="6" w:space="0" w:color="000000"/>
            </w:tcBorders>
            <w:shd w:fill="auto" w:val="clear"/>
            <w:tcMar>
              <w:left w:w="149" w:type="dxa"/>
              <w:right w:w="149" w:type="dxa"/>
            </w:tcMar>
          </w:tcPr>
          <w:p>
            <w:pPr>
              <w:pStyle w:val="Normal"/>
              <w:spacing w:lineRule="auto" w:line="240" w:before="0" w:after="0"/>
              <w:jc w:val="both"/>
              <w:textAlignment w:val="baseline"/>
              <w:rPr>
                <w:rFonts w:ascii="Times New Roman" w:hAnsi="Times New Roman" w:eastAsia="Times New Roman" w:cs="Times New Roman"/>
                <w:color w:val="2D2D2D"/>
                <w:sz w:val="24"/>
                <w:szCs w:val="24"/>
                <w:lang w:eastAsia="ru-RU"/>
              </w:rPr>
            </w:pPr>
            <w:r>
              <w:rPr>
                <w:rFonts w:eastAsia="Times New Roman" w:cs="Times New Roman" w:ascii="Times New Roman" w:hAnsi="Times New Roman"/>
                <w:color w:val="2D2D2D"/>
                <w:sz w:val="26"/>
                <w:szCs w:val="26"/>
                <w:lang w:eastAsia="ru-RU"/>
              </w:rPr>
              <w:t>2.6</w:t>
            </w:r>
          </w:p>
        </w:tc>
        <w:tc>
          <w:tcPr>
            <w:tcW w:w="5668" w:type="dxa"/>
            <w:tcBorders>
              <w:top w:val="single" w:sz="6" w:space="0" w:color="000000"/>
              <w:left w:val="single" w:sz="6" w:space="0" w:color="000000"/>
              <w:bottom w:val="single" w:sz="6" w:space="0" w:color="000000"/>
              <w:right w:val="single" w:sz="6" w:space="0" w:color="000000"/>
            </w:tcBorders>
            <w:shd w:fill="auto" w:val="clear"/>
            <w:tcMar>
              <w:left w:w="149" w:type="dxa"/>
              <w:right w:w="149" w:type="dxa"/>
            </w:tcMar>
          </w:tcPr>
          <w:p>
            <w:pPr>
              <w:pStyle w:val="Normal"/>
              <w:spacing w:lineRule="auto" w:line="240" w:before="0" w:after="0"/>
              <w:jc w:val="both"/>
              <w:textAlignment w:val="baseline"/>
              <w:rPr>
                <w:rFonts w:ascii="Times New Roman" w:hAnsi="Times New Roman" w:eastAsia="Times New Roman" w:cs="Times New Roman"/>
                <w:color w:val="2D2D2D"/>
                <w:sz w:val="24"/>
                <w:szCs w:val="24"/>
                <w:lang w:eastAsia="ru-RU"/>
              </w:rPr>
            </w:pPr>
            <w:r>
              <w:rPr>
                <w:rFonts w:eastAsia="Times New Roman" w:cs="Times New Roman" w:ascii="Times New Roman" w:hAnsi="Times New Roman"/>
                <w:color w:val="2D2D2D"/>
                <w:sz w:val="26"/>
                <w:szCs w:val="26"/>
                <w:lang w:eastAsia="ru-RU"/>
              </w:rPr>
              <w:t>Код ОКПО</w:t>
            </w:r>
          </w:p>
        </w:tc>
        <w:tc>
          <w:tcPr>
            <w:tcW w:w="3407" w:type="dxa"/>
            <w:tcBorders>
              <w:top w:val="single" w:sz="6" w:space="0" w:color="000000"/>
              <w:left w:val="single" w:sz="6" w:space="0" w:color="000000"/>
              <w:bottom w:val="single" w:sz="6" w:space="0" w:color="000000"/>
              <w:right w:val="single" w:sz="6" w:space="0" w:color="000000"/>
            </w:tcBorders>
            <w:shd w:fill="auto" w:val="clear"/>
            <w:tcMar>
              <w:left w:w="149" w:type="dxa"/>
              <w:right w:w="149" w:type="dxa"/>
            </w:tcMar>
          </w:tcPr>
          <w:p>
            <w:pPr>
              <w:pStyle w:val="Normal"/>
              <w:spacing w:lineRule="auto" w:line="240" w:before="0" w:after="0"/>
              <w:jc w:val="both"/>
              <w:rPr>
                <w:rFonts w:ascii="Times New Roman" w:hAnsi="Times New Roman" w:eastAsia="Times New Roman" w:cs="Times New Roman"/>
                <w:sz w:val="26"/>
                <w:szCs w:val="26"/>
                <w:lang w:eastAsia="ru-RU"/>
              </w:rPr>
            </w:pPr>
            <w:r>
              <w:rPr>
                <w:rFonts w:eastAsia="Times New Roman" w:cs="Times New Roman" w:ascii="Times New Roman" w:hAnsi="Times New Roman"/>
                <w:sz w:val="26"/>
                <w:szCs w:val="26"/>
                <w:lang w:eastAsia="ru-RU"/>
              </w:rPr>
            </w:r>
          </w:p>
        </w:tc>
      </w:tr>
      <w:tr>
        <w:trPr/>
        <w:tc>
          <w:tcPr>
            <w:tcW w:w="848" w:type="dxa"/>
            <w:tcBorders>
              <w:top w:val="single" w:sz="6" w:space="0" w:color="000000"/>
              <w:left w:val="single" w:sz="6" w:space="0" w:color="000000"/>
              <w:bottom w:val="single" w:sz="6" w:space="0" w:color="000000"/>
              <w:right w:val="single" w:sz="6" w:space="0" w:color="000000"/>
            </w:tcBorders>
            <w:shd w:fill="auto" w:val="clear"/>
            <w:tcMar>
              <w:left w:w="149" w:type="dxa"/>
              <w:right w:w="149" w:type="dxa"/>
            </w:tcMar>
          </w:tcPr>
          <w:p>
            <w:pPr>
              <w:pStyle w:val="Normal"/>
              <w:spacing w:lineRule="auto" w:line="240" w:before="0" w:after="0"/>
              <w:jc w:val="both"/>
              <w:textAlignment w:val="baseline"/>
              <w:rPr>
                <w:rFonts w:ascii="Times New Roman" w:hAnsi="Times New Roman" w:eastAsia="Times New Roman" w:cs="Times New Roman"/>
                <w:color w:val="2D2D2D"/>
                <w:sz w:val="24"/>
                <w:szCs w:val="24"/>
                <w:lang w:eastAsia="ru-RU"/>
              </w:rPr>
            </w:pPr>
            <w:r>
              <w:rPr>
                <w:rFonts w:eastAsia="Times New Roman" w:cs="Times New Roman" w:ascii="Times New Roman" w:hAnsi="Times New Roman"/>
                <w:color w:val="2D2D2D"/>
                <w:sz w:val="26"/>
                <w:szCs w:val="26"/>
                <w:lang w:eastAsia="ru-RU"/>
              </w:rPr>
              <w:t>2.7</w:t>
            </w:r>
          </w:p>
        </w:tc>
        <w:tc>
          <w:tcPr>
            <w:tcW w:w="5668" w:type="dxa"/>
            <w:tcBorders>
              <w:top w:val="single" w:sz="6" w:space="0" w:color="000000"/>
              <w:left w:val="single" w:sz="6" w:space="0" w:color="000000"/>
              <w:bottom w:val="single" w:sz="6" w:space="0" w:color="000000"/>
              <w:right w:val="single" w:sz="6" w:space="0" w:color="000000"/>
            </w:tcBorders>
            <w:shd w:fill="auto" w:val="clear"/>
            <w:tcMar>
              <w:left w:w="149" w:type="dxa"/>
              <w:right w:w="149" w:type="dxa"/>
            </w:tcMar>
          </w:tcPr>
          <w:p>
            <w:pPr>
              <w:pStyle w:val="Normal"/>
              <w:spacing w:lineRule="auto" w:line="240" w:before="0" w:after="0"/>
              <w:jc w:val="both"/>
              <w:textAlignment w:val="baseline"/>
              <w:rPr>
                <w:rFonts w:ascii="Times New Roman" w:hAnsi="Times New Roman" w:eastAsia="Times New Roman" w:cs="Times New Roman"/>
                <w:color w:val="2D2D2D"/>
                <w:sz w:val="24"/>
                <w:szCs w:val="24"/>
                <w:lang w:eastAsia="ru-RU"/>
              </w:rPr>
            </w:pPr>
            <w:r>
              <w:rPr>
                <w:rFonts w:eastAsia="Times New Roman" w:cs="Times New Roman" w:ascii="Times New Roman" w:hAnsi="Times New Roman"/>
                <w:color w:val="2D2D2D"/>
                <w:sz w:val="26"/>
                <w:szCs w:val="26"/>
                <w:lang w:eastAsia="ru-RU"/>
              </w:rPr>
              <w:t>Код ОКДП (вид деятельности)</w:t>
            </w:r>
          </w:p>
        </w:tc>
        <w:tc>
          <w:tcPr>
            <w:tcW w:w="3407" w:type="dxa"/>
            <w:tcBorders>
              <w:top w:val="single" w:sz="6" w:space="0" w:color="000000"/>
              <w:left w:val="single" w:sz="6" w:space="0" w:color="000000"/>
              <w:bottom w:val="single" w:sz="6" w:space="0" w:color="000000"/>
              <w:right w:val="single" w:sz="6" w:space="0" w:color="000000"/>
            </w:tcBorders>
            <w:shd w:fill="auto" w:val="clear"/>
            <w:tcMar>
              <w:left w:w="149" w:type="dxa"/>
              <w:right w:w="149" w:type="dxa"/>
            </w:tcMar>
          </w:tcPr>
          <w:p>
            <w:pPr>
              <w:pStyle w:val="Normal"/>
              <w:spacing w:lineRule="auto" w:line="240" w:before="0" w:after="0"/>
              <w:jc w:val="both"/>
              <w:rPr>
                <w:rFonts w:ascii="Times New Roman" w:hAnsi="Times New Roman" w:eastAsia="Times New Roman" w:cs="Times New Roman"/>
                <w:sz w:val="26"/>
                <w:szCs w:val="26"/>
                <w:lang w:eastAsia="ru-RU"/>
              </w:rPr>
            </w:pPr>
            <w:r>
              <w:rPr>
                <w:rFonts w:eastAsia="Times New Roman" w:cs="Times New Roman" w:ascii="Times New Roman" w:hAnsi="Times New Roman"/>
                <w:sz w:val="26"/>
                <w:szCs w:val="26"/>
                <w:lang w:eastAsia="ru-RU"/>
              </w:rPr>
            </w:r>
          </w:p>
        </w:tc>
      </w:tr>
      <w:tr>
        <w:trPr/>
        <w:tc>
          <w:tcPr>
            <w:tcW w:w="848" w:type="dxa"/>
            <w:tcBorders>
              <w:top w:val="single" w:sz="6" w:space="0" w:color="000000"/>
              <w:left w:val="single" w:sz="6" w:space="0" w:color="000000"/>
              <w:bottom w:val="single" w:sz="6" w:space="0" w:color="000000"/>
              <w:right w:val="single" w:sz="6" w:space="0" w:color="000000"/>
            </w:tcBorders>
            <w:shd w:fill="auto" w:val="clear"/>
            <w:tcMar>
              <w:left w:w="149" w:type="dxa"/>
              <w:right w:w="149" w:type="dxa"/>
            </w:tcMar>
          </w:tcPr>
          <w:p>
            <w:pPr>
              <w:pStyle w:val="Normal"/>
              <w:spacing w:lineRule="auto" w:line="240" w:before="0" w:after="0"/>
              <w:jc w:val="both"/>
              <w:textAlignment w:val="baseline"/>
              <w:rPr>
                <w:rFonts w:ascii="Times New Roman" w:hAnsi="Times New Roman" w:eastAsia="Times New Roman" w:cs="Times New Roman"/>
                <w:color w:val="2D2D2D"/>
                <w:sz w:val="24"/>
                <w:szCs w:val="24"/>
                <w:lang w:eastAsia="ru-RU"/>
              </w:rPr>
            </w:pPr>
            <w:r>
              <w:rPr>
                <w:rFonts w:eastAsia="Times New Roman" w:cs="Times New Roman" w:ascii="Times New Roman" w:hAnsi="Times New Roman"/>
                <w:color w:val="2D2D2D"/>
                <w:sz w:val="26"/>
                <w:szCs w:val="26"/>
                <w:lang w:eastAsia="ru-RU"/>
              </w:rPr>
              <w:t>2.8</w:t>
            </w:r>
          </w:p>
        </w:tc>
        <w:tc>
          <w:tcPr>
            <w:tcW w:w="5668" w:type="dxa"/>
            <w:tcBorders>
              <w:top w:val="single" w:sz="6" w:space="0" w:color="000000"/>
              <w:left w:val="single" w:sz="6" w:space="0" w:color="000000"/>
              <w:bottom w:val="single" w:sz="6" w:space="0" w:color="000000"/>
              <w:right w:val="single" w:sz="6" w:space="0" w:color="000000"/>
            </w:tcBorders>
            <w:shd w:fill="auto" w:val="clear"/>
            <w:tcMar>
              <w:left w:w="149" w:type="dxa"/>
              <w:right w:w="149" w:type="dxa"/>
            </w:tcMar>
          </w:tcPr>
          <w:p>
            <w:pPr>
              <w:pStyle w:val="Normal"/>
              <w:spacing w:lineRule="auto" w:line="240" w:before="0" w:after="0"/>
              <w:jc w:val="both"/>
              <w:textAlignment w:val="baseline"/>
              <w:rPr>
                <w:rFonts w:ascii="Times New Roman" w:hAnsi="Times New Roman" w:eastAsia="Times New Roman" w:cs="Times New Roman"/>
                <w:color w:val="2D2D2D"/>
                <w:sz w:val="24"/>
                <w:szCs w:val="24"/>
                <w:lang w:eastAsia="ru-RU"/>
              </w:rPr>
            </w:pPr>
            <w:r>
              <w:rPr>
                <w:rFonts w:eastAsia="Times New Roman" w:cs="Times New Roman" w:ascii="Times New Roman" w:hAnsi="Times New Roman"/>
                <w:color w:val="2D2D2D"/>
                <w:sz w:val="26"/>
                <w:szCs w:val="26"/>
                <w:lang w:eastAsia="ru-RU"/>
              </w:rPr>
              <w:t>Код СООП/(вышестоящий орган)</w:t>
            </w:r>
          </w:p>
        </w:tc>
        <w:tc>
          <w:tcPr>
            <w:tcW w:w="3407" w:type="dxa"/>
            <w:tcBorders>
              <w:top w:val="single" w:sz="6" w:space="0" w:color="000000"/>
              <w:left w:val="single" w:sz="6" w:space="0" w:color="000000"/>
              <w:bottom w:val="single" w:sz="6" w:space="0" w:color="000000"/>
              <w:right w:val="single" w:sz="6" w:space="0" w:color="000000"/>
            </w:tcBorders>
            <w:shd w:fill="auto" w:val="clear"/>
            <w:tcMar>
              <w:left w:w="149" w:type="dxa"/>
              <w:right w:w="149" w:type="dxa"/>
            </w:tcMar>
          </w:tcPr>
          <w:p>
            <w:pPr>
              <w:pStyle w:val="Normal"/>
              <w:spacing w:lineRule="auto" w:line="240" w:before="0" w:after="0"/>
              <w:jc w:val="both"/>
              <w:rPr>
                <w:rFonts w:ascii="Times New Roman" w:hAnsi="Times New Roman" w:eastAsia="Times New Roman" w:cs="Times New Roman"/>
                <w:sz w:val="26"/>
                <w:szCs w:val="26"/>
                <w:lang w:eastAsia="ru-RU"/>
              </w:rPr>
            </w:pPr>
            <w:r>
              <w:rPr>
                <w:rFonts w:eastAsia="Times New Roman" w:cs="Times New Roman" w:ascii="Times New Roman" w:hAnsi="Times New Roman"/>
                <w:sz w:val="26"/>
                <w:szCs w:val="26"/>
                <w:lang w:eastAsia="ru-RU"/>
              </w:rPr>
            </w:r>
          </w:p>
        </w:tc>
      </w:tr>
      <w:tr>
        <w:trPr/>
        <w:tc>
          <w:tcPr>
            <w:tcW w:w="848" w:type="dxa"/>
            <w:tcBorders>
              <w:top w:val="single" w:sz="6" w:space="0" w:color="000000"/>
              <w:left w:val="single" w:sz="6" w:space="0" w:color="000000"/>
              <w:bottom w:val="single" w:sz="6" w:space="0" w:color="000000"/>
              <w:right w:val="single" w:sz="6" w:space="0" w:color="000000"/>
            </w:tcBorders>
            <w:shd w:fill="auto" w:val="clear"/>
            <w:tcMar>
              <w:left w:w="149" w:type="dxa"/>
              <w:right w:w="149" w:type="dxa"/>
            </w:tcMar>
          </w:tcPr>
          <w:p>
            <w:pPr>
              <w:pStyle w:val="Normal"/>
              <w:spacing w:lineRule="auto" w:line="240" w:before="0" w:after="0"/>
              <w:jc w:val="both"/>
              <w:textAlignment w:val="baseline"/>
              <w:rPr>
                <w:rFonts w:ascii="Times New Roman" w:hAnsi="Times New Roman" w:eastAsia="Times New Roman" w:cs="Times New Roman"/>
                <w:color w:val="2D2D2D"/>
                <w:sz w:val="24"/>
                <w:szCs w:val="24"/>
                <w:lang w:eastAsia="ru-RU"/>
              </w:rPr>
            </w:pPr>
            <w:r>
              <w:rPr>
                <w:rFonts w:eastAsia="Times New Roman" w:cs="Times New Roman" w:ascii="Times New Roman" w:hAnsi="Times New Roman"/>
                <w:color w:val="2D2D2D"/>
                <w:sz w:val="26"/>
                <w:szCs w:val="26"/>
                <w:lang w:eastAsia="ru-RU"/>
              </w:rPr>
              <w:t>3</w:t>
            </w:r>
          </w:p>
        </w:tc>
        <w:tc>
          <w:tcPr>
            <w:tcW w:w="5668" w:type="dxa"/>
            <w:tcBorders>
              <w:top w:val="single" w:sz="6" w:space="0" w:color="000000"/>
              <w:left w:val="single" w:sz="6" w:space="0" w:color="000000"/>
              <w:bottom w:val="single" w:sz="6" w:space="0" w:color="000000"/>
              <w:right w:val="single" w:sz="6" w:space="0" w:color="000000"/>
            </w:tcBorders>
            <w:shd w:fill="auto" w:val="clear"/>
            <w:tcMar>
              <w:left w:w="149" w:type="dxa"/>
              <w:right w:w="149" w:type="dxa"/>
            </w:tcMar>
          </w:tcPr>
          <w:p>
            <w:pPr>
              <w:pStyle w:val="Normal"/>
              <w:spacing w:lineRule="auto" w:line="240" w:before="0" w:after="0"/>
              <w:jc w:val="both"/>
              <w:textAlignment w:val="baseline"/>
              <w:rPr>
                <w:rFonts w:ascii="Times New Roman" w:hAnsi="Times New Roman" w:eastAsia="Times New Roman" w:cs="Times New Roman"/>
                <w:color w:val="2D2D2D"/>
                <w:sz w:val="24"/>
                <w:szCs w:val="24"/>
                <w:lang w:eastAsia="ru-RU"/>
              </w:rPr>
            </w:pPr>
            <w:r>
              <w:rPr>
                <w:rFonts w:eastAsia="Times New Roman" w:cs="Times New Roman" w:ascii="Times New Roman" w:hAnsi="Times New Roman"/>
                <w:color w:val="2D2D2D"/>
                <w:sz w:val="26"/>
                <w:szCs w:val="26"/>
                <w:lang w:eastAsia="ru-RU"/>
              </w:rPr>
              <w:t>Назначение объекта</w:t>
            </w:r>
          </w:p>
        </w:tc>
        <w:tc>
          <w:tcPr>
            <w:tcW w:w="3407" w:type="dxa"/>
            <w:tcBorders>
              <w:top w:val="single" w:sz="6" w:space="0" w:color="000000"/>
              <w:left w:val="single" w:sz="6" w:space="0" w:color="000000"/>
              <w:bottom w:val="single" w:sz="6" w:space="0" w:color="000000"/>
              <w:right w:val="single" w:sz="6" w:space="0" w:color="000000"/>
            </w:tcBorders>
            <w:shd w:fill="auto" w:val="clear"/>
            <w:tcMar>
              <w:left w:w="149" w:type="dxa"/>
              <w:right w:w="149" w:type="dxa"/>
            </w:tcMar>
          </w:tcPr>
          <w:p>
            <w:pPr>
              <w:pStyle w:val="Normal"/>
              <w:spacing w:lineRule="auto" w:line="240" w:before="0" w:after="0"/>
              <w:jc w:val="both"/>
              <w:rPr>
                <w:rFonts w:ascii="Times New Roman" w:hAnsi="Times New Roman" w:eastAsia="Times New Roman" w:cs="Times New Roman"/>
                <w:sz w:val="26"/>
                <w:szCs w:val="26"/>
                <w:lang w:eastAsia="ru-RU"/>
              </w:rPr>
            </w:pPr>
            <w:r>
              <w:rPr>
                <w:rFonts w:eastAsia="Times New Roman" w:cs="Times New Roman" w:ascii="Times New Roman" w:hAnsi="Times New Roman"/>
                <w:sz w:val="26"/>
                <w:szCs w:val="26"/>
                <w:lang w:eastAsia="ru-RU"/>
              </w:rPr>
            </w:r>
          </w:p>
        </w:tc>
      </w:tr>
      <w:tr>
        <w:trPr/>
        <w:tc>
          <w:tcPr>
            <w:tcW w:w="848" w:type="dxa"/>
            <w:tcBorders>
              <w:top w:val="single" w:sz="6" w:space="0" w:color="000000"/>
              <w:left w:val="single" w:sz="6" w:space="0" w:color="000000"/>
              <w:bottom w:val="single" w:sz="6" w:space="0" w:color="000000"/>
              <w:right w:val="single" w:sz="6" w:space="0" w:color="000000"/>
            </w:tcBorders>
            <w:shd w:fill="auto" w:val="clear"/>
            <w:tcMar>
              <w:left w:w="149" w:type="dxa"/>
              <w:right w:w="149" w:type="dxa"/>
            </w:tcMar>
          </w:tcPr>
          <w:p>
            <w:pPr>
              <w:pStyle w:val="Normal"/>
              <w:spacing w:lineRule="auto" w:line="240" w:before="0" w:after="0"/>
              <w:jc w:val="both"/>
              <w:textAlignment w:val="baseline"/>
              <w:rPr>
                <w:rFonts w:ascii="Times New Roman" w:hAnsi="Times New Roman" w:eastAsia="Times New Roman" w:cs="Times New Roman"/>
                <w:color w:val="2D2D2D"/>
                <w:sz w:val="24"/>
                <w:szCs w:val="24"/>
                <w:lang w:eastAsia="ru-RU"/>
              </w:rPr>
            </w:pPr>
            <w:r>
              <w:rPr>
                <w:rFonts w:eastAsia="Times New Roman" w:cs="Times New Roman" w:ascii="Times New Roman" w:hAnsi="Times New Roman"/>
                <w:color w:val="2D2D2D"/>
                <w:sz w:val="26"/>
                <w:szCs w:val="26"/>
                <w:lang w:eastAsia="ru-RU"/>
              </w:rPr>
              <w:t>4</w:t>
            </w:r>
          </w:p>
        </w:tc>
        <w:tc>
          <w:tcPr>
            <w:tcW w:w="5668" w:type="dxa"/>
            <w:tcBorders>
              <w:top w:val="single" w:sz="6" w:space="0" w:color="000000"/>
              <w:left w:val="single" w:sz="6" w:space="0" w:color="000000"/>
              <w:bottom w:val="single" w:sz="6" w:space="0" w:color="000000"/>
              <w:right w:val="single" w:sz="6" w:space="0" w:color="000000"/>
            </w:tcBorders>
            <w:shd w:fill="auto" w:val="clear"/>
            <w:tcMar>
              <w:left w:w="149" w:type="dxa"/>
              <w:right w:w="149" w:type="dxa"/>
            </w:tcMar>
          </w:tcPr>
          <w:p>
            <w:pPr>
              <w:pStyle w:val="Normal"/>
              <w:spacing w:lineRule="auto" w:line="240" w:before="0" w:after="0"/>
              <w:jc w:val="both"/>
              <w:textAlignment w:val="baseline"/>
              <w:rPr>
                <w:rFonts w:ascii="Times New Roman" w:hAnsi="Times New Roman" w:eastAsia="Times New Roman" w:cs="Times New Roman"/>
                <w:color w:val="2D2D2D"/>
                <w:sz w:val="24"/>
                <w:szCs w:val="24"/>
                <w:lang w:eastAsia="ru-RU"/>
              </w:rPr>
            </w:pPr>
            <w:r>
              <w:rPr>
                <w:rFonts w:eastAsia="Times New Roman" w:cs="Times New Roman" w:ascii="Times New Roman" w:hAnsi="Times New Roman"/>
                <w:color w:val="2D2D2D"/>
                <w:sz w:val="26"/>
                <w:szCs w:val="26"/>
                <w:lang w:eastAsia="ru-RU"/>
              </w:rPr>
              <w:t>Наличие земельно-правовой документации</w:t>
            </w:r>
          </w:p>
        </w:tc>
        <w:tc>
          <w:tcPr>
            <w:tcW w:w="3407" w:type="dxa"/>
            <w:tcBorders>
              <w:top w:val="single" w:sz="6" w:space="0" w:color="000000"/>
              <w:left w:val="single" w:sz="6" w:space="0" w:color="000000"/>
              <w:bottom w:val="single" w:sz="6" w:space="0" w:color="000000"/>
              <w:right w:val="single" w:sz="6" w:space="0" w:color="000000"/>
            </w:tcBorders>
            <w:shd w:fill="auto" w:val="clear"/>
            <w:tcMar>
              <w:left w:w="149" w:type="dxa"/>
              <w:right w:w="149" w:type="dxa"/>
            </w:tcMar>
          </w:tcPr>
          <w:p>
            <w:pPr>
              <w:pStyle w:val="Normal"/>
              <w:spacing w:lineRule="auto" w:line="240" w:before="0" w:after="0"/>
              <w:jc w:val="both"/>
              <w:rPr>
                <w:rFonts w:ascii="Times New Roman" w:hAnsi="Times New Roman" w:eastAsia="Times New Roman" w:cs="Times New Roman"/>
                <w:sz w:val="26"/>
                <w:szCs w:val="26"/>
                <w:lang w:eastAsia="ru-RU"/>
              </w:rPr>
            </w:pPr>
            <w:r>
              <w:rPr>
                <w:rFonts w:eastAsia="Times New Roman" w:cs="Times New Roman" w:ascii="Times New Roman" w:hAnsi="Times New Roman"/>
                <w:sz w:val="26"/>
                <w:szCs w:val="26"/>
                <w:lang w:eastAsia="ru-RU"/>
              </w:rPr>
            </w:r>
          </w:p>
        </w:tc>
      </w:tr>
      <w:tr>
        <w:trPr/>
        <w:tc>
          <w:tcPr>
            <w:tcW w:w="848" w:type="dxa"/>
            <w:tcBorders>
              <w:top w:val="single" w:sz="6" w:space="0" w:color="000000"/>
              <w:left w:val="single" w:sz="6" w:space="0" w:color="000000"/>
              <w:bottom w:val="single" w:sz="6" w:space="0" w:color="000000"/>
              <w:right w:val="single" w:sz="6" w:space="0" w:color="000000"/>
            </w:tcBorders>
            <w:shd w:fill="auto" w:val="clear"/>
            <w:tcMar>
              <w:left w:w="149" w:type="dxa"/>
              <w:right w:w="149" w:type="dxa"/>
            </w:tcMar>
          </w:tcPr>
          <w:p>
            <w:pPr>
              <w:pStyle w:val="Normal"/>
              <w:spacing w:lineRule="auto" w:line="240" w:before="0" w:after="0"/>
              <w:jc w:val="both"/>
              <w:textAlignment w:val="baseline"/>
              <w:rPr>
                <w:rFonts w:ascii="Times New Roman" w:hAnsi="Times New Roman" w:eastAsia="Times New Roman" w:cs="Times New Roman"/>
                <w:color w:val="2D2D2D"/>
                <w:sz w:val="24"/>
                <w:szCs w:val="24"/>
                <w:lang w:eastAsia="ru-RU"/>
              </w:rPr>
            </w:pPr>
            <w:r>
              <w:rPr>
                <w:rFonts w:eastAsia="Times New Roman" w:cs="Times New Roman" w:ascii="Times New Roman" w:hAnsi="Times New Roman"/>
                <w:color w:val="2D2D2D"/>
                <w:sz w:val="26"/>
                <w:szCs w:val="26"/>
                <w:lang w:eastAsia="ru-RU"/>
              </w:rPr>
              <w:t>5</w:t>
            </w:r>
          </w:p>
        </w:tc>
        <w:tc>
          <w:tcPr>
            <w:tcW w:w="5668" w:type="dxa"/>
            <w:tcBorders>
              <w:top w:val="single" w:sz="6" w:space="0" w:color="000000"/>
              <w:left w:val="single" w:sz="6" w:space="0" w:color="000000"/>
              <w:bottom w:val="single" w:sz="6" w:space="0" w:color="000000"/>
              <w:right w:val="single" w:sz="6" w:space="0" w:color="000000"/>
            </w:tcBorders>
            <w:shd w:fill="auto" w:val="clear"/>
            <w:tcMar>
              <w:left w:w="149" w:type="dxa"/>
              <w:right w:w="149" w:type="dxa"/>
            </w:tcMar>
          </w:tcPr>
          <w:p>
            <w:pPr>
              <w:pStyle w:val="Normal"/>
              <w:spacing w:lineRule="auto" w:line="240" w:before="0" w:after="0"/>
              <w:jc w:val="both"/>
              <w:textAlignment w:val="baseline"/>
              <w:rPr>
                <w:rFonts w:ascii="Times New Roman" w:hAnsi="Times New Roman" w:eastAsia="Times New Roman" w:cs="Times New Roman"/>
                <w:color w:val="2D2D2D"/>
                <w:sz w:val="24"/>
                <w:szCs w:val="24"/>
                <w:lang w:eastAsia="ru-RU"/>
              </w:rPr>
            </w:pPr>
            <w:r>
              <w:rPr>
                <w:rFonts w:eastAsia="Times New Roman" w:cs="Times New Roman" w:ascii="Times New Roman" w:hAnsi="Times New Roman"/>
                <w:color w:val="2D2D2D"/>
                <w:sz w:val="26"/>
                <w:szCs w:val="26"/>
                <w:lang w:eastAsia="ru-RU"/>
              </w:rPr>
              <w:t>Форма выделения земельного участка под строительство объекта незавершенного строительства:</w:t>
            </w:r>
          </w:p>
        </w:tc>
        <w:tc>
          <w:tcPr>
            <w:tcW w:w="3407" w:type="dxa"/>
            <w:tcBorders>
              <w:top w:val="single" w:sz="6" w:space="0" w:color="000000"/>
              <w:left w:val="single" w:sz="6" w:space="0" w:color="000000"/>
              <w:bottom w:val="single" w:sz="6" w:space="0" w:color="000000"/>
              <w:right w:val="single" w:sz="6" w:space="0" w:color="000000"/>
            </w:tcBorders>
            <w:shd w:fill="auto" w:val="clear"/>
            <w:tcMar>
              <w:left w:w="149" w:type="dxa"/>
              <w:right w:w="149" w:type="dxa"/>
            </w:tcMar>
          </w:tcPr>
          <w:p>
            <w:pPr>
              <w:pStyle w:val="Normal"/>
              <w:spacing w:lineRule="auto" w:line="240" w:before="0" w:after="0"/>
              <w:jc w:val="both"/>
              <w:rPr>
                <w:rFonts w:ascii="Times New Roman" w:hAnsi="Times New Roman" w:eastAsia="Times New Roman" w:cs="Times New Roman"/>
                <w:sz w:val="26"/>
                <w:szCs w:val="26"/>
                <w:lang w:eastAsia="ru-RU"/>
              </w:rPr>
            </w:pPr>
            <w:r>
              <w:rPr>
                <w:rFonts w:eastAsia="Times New Roman" w:cs="Times New Roman" w:ascii="Times New Roman" w:hAnsi="Times New Roman"/>
                <w:sz w:val="26"/>
                <w:szCs w:val="26"/>
                <w:lang w:eastAsia="ru-RU"/>
              </w:rPr>
            </w:r>
          </w:p>
        </w:tc>
      </w:tr>
      <w:tr>
        <w:trPr/>
        <w:tc>
          <w:tcPr>
            <w:tcW w:w="848" w:type="dxa"/>
            <w:tcBorders>
              <w:top w:val="single" w:sz="6" w:space="0" w:color="000000"/>
              <w:left w:val="single" w:sz="6" w:space="0" w:color="000000"/>
              <w:bottom w:val="single" w:sz="6" w:space="0" w:color="000000"/>
              <w:right w:val="single" w:sz="6" w:space="0" w:color="000000"/>
            </w:tcBorders>
            <w:shd w:fill="auto" w:val="clear"/>
            <w:tcMar>
              <w:left w:w="149" w:type="dxa"/>
              <w:right w:w="149" w:type="dxa"/>
            </w:tcMar>
          </w:tcPr>
          <w:p>
            <w:pPr>
              <w:pStyle w:val="Normal"/>
              <w:spacing w:lineRule="auto" w:line="240" w:before="0" w:after="0"/>
              <w:jc w:val="both"/>
              <w:textAlignment w:val="baseline"/>
              <w:rPr>
                <w:rFonts w:ascii="Times New Roman" w:hAnsi="Times New Roman" w:eastAsia="Times New Roman" w:cs="Times New Roman"/>
                <w:color w:val="2D2D2D"/>
                <w:sz w:val="24"/>
                <w:szCs w:val="24"/>
                <w:lang w:eastAsia="ru-RU"/>
              </w:rPr>
            </w:pPr>
            <w:r>
              <w:rPr>
                <w:rFonts w:eastAsia="Times New Roman" w:cs="Times New Roman" w:ascii="Times New Roman" w:hAnsi="Times New Roman"/>
                <w:color w:val="2D2D2D"/>
                <w:sz w:val="26"/>
                <w:szCs w:val="26"/>
                <w:lang w:eastAsia="ru-RU"/>
              </w:rPr>
              <w:t>5.1</w:t>
            </w:r>
          </w:p>
        </w:tc>
        <w:tc>
          <w:tcPr>
            <w:tcW w:w="5668" w:type="dxa"/>
            <w:tcBorders>
              <w:top w:val="single" w:sz="6" w:space="0" w:color="000000"/>
              <w:left w:val="single" w:sz="6" w:space="0" w:color="000000"/>
              <w:bottom w:val="single" w:sz="6" w:space="0" w:color="000000"/>
              <w:right w:val="single" w:sz="6" w:space="0" w:color="000000"/>
            </w:tcBorders>
            <w:shd w:fill="auto" w:val="clear"/>
            <w:tcMar>
              <w:left w:w="149" w:type="dxa"/>
              <w:right w:w="149" w:type="dxa"/>
            </w:tcMar>
          </w:tcPr>
          <w:p>
            <w:pPr>
              <w:pStyle w:val="Normal"/>
              <w:spacing w:lineRule="auto" w:line="240" w:before="0" w:after="0"/>
              <w:jc w:val="both"/>
              <w:textAlignment w:val="baseline"/>
              <w:rPr>
                <w:rFonts w:ascii="Times New Roman" w:hAnsi="Times New Roman" w:eastAsia="Times New Roman" w:cs="Times New Roman"/>
                <w:color w:val="2D2D2D"/>
                <w:sz w:val="24"/>
                <w:szCs w:val="24"/>
                <w:lang w:eastAsia="ru-RU"/>
              </w:rPr>
            </w:pPr>
            <w:r>
              <w:rPr>
                <w:rFonts w:eastAsia="Times New Roman" w:cs="Times New Roman" w:ascii="Times New Roman" w:hAnsi="Times New Roman"/>
                <w:color w:val="2D2D2D"/>
                <w:sz w:val="26"/>
                <w:szCs w:val="26"/>
                <w:lang w:eastAsia="ru-RU"/>
              </w:rPr>
              <w:t>Аренда</w:t>
            </w:r>
          </w:p>
        </w:tc>
        <w:tc>
          <w:tcPr>
            <w:tcW w:w="3407" w:type="dxa"/>
            <w:tcBorders>
              <w:top w:val="single" w:sz="6" w:space="0" w:color="000000"/>
              <w:left w:val="single" w:sz="6" w:space="0" w:color="000000"/>
              <w:bottom w:val="single" w:sz="6" w:space="0" w:color="000000"/>
              <w:right w:val="single" w:sz="6" w:space="0" w:color="000000"/>
            </w:tcBorders>
            <w:shd w:fill="auto" w:val="clear"/>
            <w:tcMar>
              <w:left w:w="149" w:type="dxa"/>
              <w:right w:w="149" w:type="dxa"/>
            </w:tcMar>
          </w:tcPr>
          <w:p>
            <w:pPr>
              <w:pStyle w:val="Normal"/>
              <w:spacing w:lineRule="auto" w:line="240" w:before="0" w:after="0"/>
              <w:jc w:val="both"/>
              <w:rPr>
                <w:rFonts w:ascii="Times New Roman" w:hAnsi="Times New Roman" w:eastAsia="Times New Roman" w:cs="Times New Roman"/>
                <w:sz w:val="26"/>
                <w:szCs w:val="26"/>
                <w:lang w:eastAsia="ru-RU"/>
              </w:rPr>
            </w:pPr>
            <w:r>
              <w:rPr>
                <w:rFonts w:eastAsia="Times New Roman" w:cs="Times New Roman" w:ascii="Times New Roman" w:hAnsi="Times New Roman"/>
                <w:sz w:val="26"/>
                <w:szCs w:val="26"/>
                <w:lang w:eastAsia="ru-RU"/>
              </w:rPr>
            </w:r>
          </w:p>
        </w:tc>
      </w:tr>
      <w:tr>
        <w:trPr/>
        <w:tc>
          <w:tcPr>
            <w:tcW w:w="848" w:type="dxa"/>
            <w:tcBorders>
              <w:top w:val="single" w:sz="6" w:space="0" w:color="000000"/>
              <w:left w:val="single" w:sz="6" w:space="0" w:color="000000"/>
              <w:bottom w:val="single" w:sz="6" w:space="0" w:color="000000"/>
              <w:right w:val="single" w:sz="6" w:space="0" w:color="000000"/>
            </w:tcBorders>
            <w:shd w:fill="auto" w:val="clear"/>
            <w:tcMar>
              <w:left w:w="149" w:type="dxa"/>
              <w:right w:w="149" w:type="dxa"/>
            </w:tcMar>
          </w:tcPr>
          <w:p>
            <w:pPr>
              <w:pStyle w:val="Normal"/>
              <w:spacing w:lineRule="auto" w:line="240" w:before="0" w:after="0"/>
              <w:jc w:val="both"/>
              <w:textAlignment w:val="baseline"/>
              <w:rPr>
                <w:rFonts w:ascii="Times New Roman" w:hAnsi="Times New Roman" w:eastAsia="Times New Roman" w:cs="Times New Roman"/>
                <w:color w:val="2D2D2D"/>
                <w:sz w:val="24"/>
                <w:szCs w:val="24"/>
                <w:lang w:eastAsia="ru-RU"/>
              </w:rPr>
            </w:pPr>
            <w:r>
              <w:rPr>
                <w:rFonts w:eastAsia="Times New Roman" w:cs="Times New Roman" w:ascii="Times New Roman" w:hAnsi="Times New Roman"/>
                <w:color w:val="2D2D2D"/>
                <w:sz w:val="26"/>
                <w:szCs w:val="26"/>
                <w:lang w:eastAsia="ru-RU"/>
              </w:rPr>
              <w:t>5.2</w:t>
            </w:r>
          </w:p>
        </w:tc>
        <w:tc>
          <w:tcPr>
            <w:tcW w:w="5668" w:type="dxa"/>
            <w:tcBorders>
              <w:top w:val="single" w:sz="6" w:space="0" w:color="000000"/>
              <w:left w:val="single" w:sz="6" w:space="0" w:color="000000"/>
              <w:bottom w:val="single" w:sz="6" w:space="0" w:color="000000"/>
              <w:right w:val="single" w:sz="6" w:space="0" w:color="000000"/>
            </w:tcBorders>
            <w:shd w:fill="auto" w:val="clear"/>
            <w:tcMar>
              <w:left w:w="149" w:type="dxa"/>
              <w:right w:w="149" w:type="dxa"/>
            </w:tcMar>
          </w:tcPr>
          <w:p>
            <w:pPr>
              <w:pStyle w:val="Normal"/>
              <w:spacing w:lineRule="auto" w:line="240" w:before="0" w:after="0"/>
              <w:jc w:val="both"/>
              <w:textAlignment w:val="baseline"/>
              <w:rPr>
                <w:rFonts w:ascii="Times New Roman" w:hAnsi="Times New Roman" w:eastAsia="Times New Roman" w:cs="Times New Roman"/>
                <w:color w:val="2D2D2D"/>
                <w:sz w:val="24"/>
                <w:szCs w:val="24"/>
                <w:lang w:eastAsia="ru-RU"/>
              </w:rPr>
            </w:pPr>
            <w:r>
              <w:rPr>
                <w:rFonts w:eastAsia="Times New Roman" w:cs="Times New Roman" w:ascii="Times New Roman" w:hAnsi="Times New Roman"/>
                <w:color w:val="2D2D2D"/>
                <w:sz w:val="26"/>
                <w:szCs w:val="26"/>
                <w:lang w:eastAsia="ru-RU"/>
              </w:rPr>
              <w:t>Бессрочное пользование</w:t>
            </w:r>
          </w:p>
        </w:tc>
        <w:tc>
          <w:tcPr>
            <w:tcW w:w="3407" w:type="dxa"/>
            <w:tcBorders>
              <w:top w:val="single" w:sz="6" w:space="0" w:color="000000"/>
              <w:left w:val="single" w:sz="6" w:space="0" w:color="000000"/>
              <w:bottom w:val="single" w:sz="6" w:space="0" w:color="000000"/>
              <w:right w:val="single" w:sz="6" w:space="0" w:color="000000"/>
            </w:tcBorders>
            <w:shd w:fill="auto" w:val="clear"/>
            <w:tcMar>
              <w:left w:w="149" w:type="dxa"/>
              <w:right w:w="149" w:type="dxa"/>
            </w:tcMar>
          </w:tcPr>
          <w:p>
            <w:pPr>
              <w:pStyle w:val="Normal"/>
              <w:spacing w:lineRule="auto" w:line="240" w:before="0" w:after="0"/>
              <w:jc w:val="both"/>
              <w:rPr>
                <w:rFonts w:ascii="Times New Roman" w:hAnsi="Times New Roman" w:eastAsia="Times New Roman" w:cs="Times New Roman"/>
                <w:sz w:val="26"/>
                <w:szCs w:val="26"/>
                <w:lang w:eastAsia="ru-RU"/>
              </w:rPr>
            </w:pPr>
            <w:r>
              <w:rPr>
                <w:rFonts w:eastAsia="Times New Roman" w:cs="Times New Roman" w:ascii="Times New Roman" w:hAnsi="Times New Roman"/>
                <w:sz w:val="26"/>
                <w:szCs w:val="26"/>
                <w:lang w:eastAsia="ru-RU"/>
              </w:rPr>
            </w:r>
          </w:p>
        </w:tc>
      </w:tr>
      <w:tr>
        <w:trPr/>
        <w:tc>
          <w:tcPr>
            <w:tcW w:w="848" w:type="dxa"/>
            <w:tcBorders>
              <w:top w:val="single" w:sz="6" w:space="0" w:color="000000"/>
              <w:left w:val="single" w:sz="6" w:space="0" w:color="000000"/>
              <w:bottom w:val="single" w:sz="6" w:space="0" w:color="000000"/>
              <w:right w:val="single" w:sz="6" w:space="0" w:color="000000"/>
            </w:tcBorders>
            <w:shd w:fill="auto" w:val="clear"/>
            <w:tcMar>
              <w:left w:w="149" w:type="dxa"/>
              <w:right w:w="149" w:type="dxa"/>
            </w:tcMar>
          </w:tcPr>
          <w:p>
            <w:pPr>
              <w:pStyle w:val="Normal"/>
              <w:spacing w:lineRule="auto" w:line="240" w:before="0" w:after="0"/>
              <w:jc w:val="both"/>
              <w:textAlignment w:val="baseline"/>
              <w:rPr>
                <w:rFonts w:ascii="Times New Roman" w:hAnsi="Times New Roman" w:eastAsia="Times New Roman" w:cs="Times New Roman"/>
                <w:color w:val="2D2D2D"/>
                <w:sz w:val="24"/>
                <w:szCs w:val="24"/>
                <w:lang w:eastAsia="ru-RU"/>
              </w:rPr>
            </w:pPr>
            <w:r>
              <w:rPr>
                <w:rFonts w:eastAsia="Times New Roman" w:cs="Times New Roman" w:ascii="Times New Roman" w:hAnsi="Times New Roman"/>
                <w:color w:val="2D2D2D"/>
                <w:sz w:val="26"/>
                <w:szCs w:val="26"/>
                <w:lang w:eastAsia="ru-RU"/>
              </w:rPr>
              <w:t>5.3</w:t>
            </w:r>
          </w:p>
        </w:tc>
        <w:tc>
          <w:tcPr>
            <w:tcW w:w="5668" w:type="dxa"/>
            <w:tcBorders>
              <w:top w:val="single" w:sz="6" w:space="0" w:color="000000"/>
              <w:left w:val="single" w:sz="6" w:space="0" w:color="000000"/>
              <w:bottom w:val="single" w:sz="6" w:space="0" w:color="000000"/>
              <w:right w:val="single" w:sz="6" w:space="0" w:color="000000"/>
            </w:tcBorders>
            <w:shd w:fill="auto" w:val="clear"/>
            <w:tcMar>
              <w:left w:w="149" w:type="dxa"/>
              <w:right w:w="149" w:type="dxa"/>
            </w:tcMar>
          </w:tcPr>
          <w:p>
            <w:pPr>
              <w:pStyle w:val="Normal"/>
              <w:spacing w:lineRule="auto" w:line="240" w:before="0" w:after="0"/>
              <w:jc w:val="both"/>
              <w:textAlignment w:val="baseline"/>
              <w:rPr>
                <w:rFonts w:ascii="Times New Roman" w:hAnsi="Times New Roman" w:eastAsia="Times New Roman" w:cs="Times New Roman"/>
                <w:color w:val="2D2D2D"/>
                <w:sz w:val="24"/>
                <w:szCs w:val="24"/>
                <w:lang w:eastAsia="ru-RU"/>
              </w:rPr>
            </w:pPr>
            <w:r>
              <w:rPr>
                <w:rFonts w:eastAsia="Times New Roman" w:cs="Times New Roman" w:ascii="Times New Roman" w:hAnsi="Times New Roman"/>
                <w:color w:val="2D2D2D"/>
                <w:sz w:val="26"/>
                <w:szCs w:val="26"/>
                <w:lang w:eastAsia="ru-RU"/>
              </w:rPr>
              <w:t>Право собственности</w:t>
            </w:r>
          </w:p>
        </w:tc>
        <w:tc>
          <w:tcPr>
            <w:tcW w:w="3407" w:type="dxa"/>
            <w:tcBorders>
              <w:top w:val="single" w:sz="6" w:space="0" w:color="000000"/>
              <w:left w:val="single" w:sz="6" w:space="0" w:color="000000"/>
              <w:bottom w:val="single" w:sz="6" w:space="0" w:color="000000"/>
              <w:right w:val="single" w:sz="6" w:space="0" w:color="000000"/>
            </w:tcBorders>
            <w:shd w:fill="auto" w:val="clear"/>
            <w:tcMar>
              <w:left w:w="149" w:type="dxa"/>
              <w:right w:w="149" w:type="dxa"/>
            </w:tcMar>
          </w:tcPr>
          <w:p>
            <w:pPr>
              <w:pStyle w:val="Normal"/>
              <w:spacing w:lineRule="auto" w:line="240" w:before="0" w:after="0"/>
              <w:jc w:val="both"/>
              <w:rPr>
                <w:rFonts w:ascii="Times New Roman" w:hAnsi="Times New Roman" w:eastAsia="Times New Roman" w:cs="Times New Roman"/>
                <w:sz w:val="26"/>
                <w:szCs w:val="26"/>
                <w:lang w:eastAsia="ru-RU"/>
              </w:rPr>
            </w:pPr>
            <w:r>
              <w:rPr>
                <w:rFonts w:eastAsia="Times New Roman" w:cs="Times New Roman" w:ascii="Times New Roman" w:hAnsi="Times New Roman"/>
                <w:sz w:val="26"/>
                <w:szCs w:val="26"/>
                <w:lang w:eastAsia="ru-RU"/>
              </w:rPr>
            </w:r>
          </w:p>
        </w:tc>
      </w:tr>
      <w:tr>
        <w:trPr/>
        <w:tc>
          <w:tcPr>
            <w:tcW w:w="848" w:type="dxa"/>
            <w:tcBorders>
              <w:top w:val="single" w:sz="6" w:space="0" w:color="000000"/>
              <w:left w:val="single" w:sz="6" w:space="0" w:color="000000"/>
              <w:bottom w:val="single" w:sz="6" w:space="0" w:color="000000"/>
              <w:right w:val="single" w:sz="6" w:space="0" w:color="000000"/>
            </w:tcBorders>
            <w:shd w:fill="auto" w:val="clear"/>
            <w:tcMar>
              <w:left w:w="149" w:type="dxa"/>
              <w:right w:w="149" w:type="dxa"/>
            </w:tcMar>
          </w:tcPr>
          <w:p>
            <w:pPr>
              <w:pStyle w:val="Normal"/>
              <w:spacing w:lineRule="auto" w:line="240" w:before="0" w:after="0"/>
              <w:jc w:val="both"/>
              <w:textAlignment w:val="baseline"/>
              <w:rPr>
                <w:rFonts w:ascii="Times New Roman" w:hAnsi="Times New Roman" w:eastAsia="Times New Roman" w:cs="Times New Roman"/>
                <w:color w:val="2D2D2D"/>
                <w:sz w:val="24"/>
                <w:szCs w:val="24"/>
                <w:lang w:eastAsia="ru-RU"/>
              </w:rPr>
            </w:pPr>
            <w:r>
              <w:rPr>
                <w:rFonts w:eastAsia="Times New Roman" w:cs="Times New Roman" w:ascii="Times New Roman" w:hAnsi="Times New Roman"/>
                <w:color w:val="2D2D2D"/>
                <w:sz w:val="26"/>
                <w:szCs w:val="26"/>
                <w:lang w:eastAsia="ru-RU"/>
              </w:rPr>
              <w:t>5.4</w:t>
            </w:r>
          </w:p>
        </w:tc>
        <w:tc>
          <w:tcPr>
            <w:tcW w:w="5668" w:type="dxa"/>
            <w:tcBorders>
              <w:top w:val="single" w:sz="6" w:space="0" w:color="000000"/>
              <w:left w:val="single" w:sz="6" w:space="0" w:color="000000"/>
              <w:bottom w:val="single" w:sz="6" w:space="0" w:color="000000"/>
              <w:right w:val="single" w:sz="6" w:space="0" w:color="000000"/>
            </w:tcBorders>
            <w:shd w:fill="auto" w:val="clear"/>
            <w:tcMar>
              <w:left w:w="149" w:type="dxa"/>
              <w:right w:w="149" w:type="dxa"/>
            </w:tcMar>
          </w:tcPr>
          <w:p>
            <w:pPr>
              <w:pStyle w:val="Normal"/>
              <w:spacing w:lineRule="auto" w:line="240" w:before="0" w:after="0"/>
              <w:jc w:val="both"/>
              <w:textAlignment w:val="baseline"/>
              <w:rPr>
                <w:rFonts w:ascii="Times New Roman" w:hAnsi="Times New Roman" w:eastAsia="Times New Roman" w:cs="Times New Roman"/>
                <w:color w:val="2D2D2D"/>
                <w:sz w:val="24"/>
                <w:szCs w:val="24"/>
                <w:lang w:eastAsia="ru-RU"/>
              </w:rPr>
            </w:pPr>
            <w:r>
              <w:rPr>
                <w:rFonts w:eastAsia="Times New Roman" w:cs="Times New Roman" w:ascii="Times New Roman" w:hAnsi="Times New Roman"/>
                <w:color w:val="2D2D2D"/>
                <w:sz w:val="26"/>
                <w:szCs w:val="26"/>
                <w:lang w:eastAsia="ru-RU"/>
              </w:rPr>
              <w:t>Иная</w:t>
            </w:r>
          </w:p>
        </w:tc>
        <w:tc>
          <w:tcPr>
            <w:tcW w:w="3407" w:type="dxa"/>
            <w:tcBorders>
              <w:top w:val="single" w:sz="6" w:space="0" w:color="000000"/>
              <w:left w:val="single" w:sz="6" w:space="0" w:color="000000"/>
              <w:bottom w:val="single" w:sz="6" w:space="0" w:color="000000"/>
              <w:right w:val="single" w:sz="6" w:space="0" w:color="000000"/>
            </w:tcBorders>
            <w:shd w:fill="auto" w:val="clear"/>
            <w:tcMar>
              <w:left w:w="149" w:type="dxa"/>
              <w:right w:w="149" w:type="dxa"/>
            </w:tcMar>
          </w:tcPr>
          <w:p>
            <w:pPr>
              <w:pStyle w:val="Normal"/>
              <w:spacing w:lineRule="auto" w:line="240" w:before="0" w:after="0"/>
              <w:jc w:val="both"/>
              <w:rPr>
                <w:rFonts w:ascii="Times New Roman" w:hAnsi="Times New Roman" w:eastAsia="Times New Roman" w:cs="Times New Roman"/>
                <w:sz w:val="26"/>
                <w:szCs w:val="26"/>
                <w:lang w:eastAsia="ru-RU"/>
              </w:rPr>
            </w:pPr>
            <w:r>
              <w:rPr>
                <w:rFonts w:eastAsia="Times New Roman" w:cs="Times New Roman" w:ascii="Times New Roman" w:hAnsi="Times New Roman"/>
                <w:sz w:val="26"/>
                <w:szCs w:val="26"/>
                <w:lang w:eastAsia="ru-RU"/>
              </w:rPr>
            </w:r>
          </w:p>
        </w:tc>
      </w:tr>
      <w:tr>
        <w:trPr/>
        <w:tc>
          <w:tcPr>
            <w:tcW w:w="848" w:type="dxa"/>
            <w:tcBorders>
              <w:top w:val="single" w:sz="6" w:space="0" w:color="000000"/>
              <w:left w:val="single" w:sz="6" w:space="0" w:color="000000"/>
              <w:bottom w:val="single" w:sz="6" w:space="0" w:color="000000"/>
              <w:right w:val="single" w:sz="6" w:space="0" w:color="000000"/>
            </w:tcBorders>
            <w:shd w:fill="auto" w:val="clear"/>
            <w:tcMar>
              <w:left w:w="149" w:type="dxa"/>
              <w:right w:w="149" w:type="dxa"/>
            </w:tcMar>
          </w:tcPr>
          <w:p>
            <w:pPr>
              <w:pStyle w:val="Normal"/>
              <w:spacing w:lineRule="auto" w:line="240" w:before="0" w:after="0"/>
              <w:jc w:val="both"/>
              <w:textAlignment w:val="baseline"/>
              <w:rPr>
                <w:rFonts w:ascii="Times New Roman" w:hAnsi="Times New Roman" w:eastAsia="Times New Roman" w:cs="Times New Roman"/>
                <w:color w:val="2D2D2D"/>
                <w:sz w:val="24"/>
                <w:szCs w:val="24"/>
                <w:lang w:eastAsia="ru-RU"/>
              </w:rPr>
            </w:pPr>
            <w:r>
              <w:rPr>
                <w:rFonts w:eastAsia="Times New Roman" w:cs="Times New Roman" w:ascii="Times New Roman" w:hAnsi="Times New Roman"/>
                <w:color w:val="2D2D2D"/>
                <w:sz w:val="26"/>
                <w:szCs w:val="26"/>
                <w:lang w:eastAsia="ru-RU"/>
              </w:rPr>
              <w:t>6</w:t>
            </w:r>
          </w:p>
        </w:tc>
        <w:tc>
          <w:tcPr>
            <w:tcW w:w="5668" w:type="dxa"/>
            <w:tcBorders>
              <w:top w:val="single" w:sz="6" w:space="0" w:color="000000"/>
              <w:left w:val="single" w:sz="6" w:space="0" w:color="000000"/>
              <w:bottom w:val="single" w:sz="6" w:space="0" w:color="000000"/>
              <w:right w:val="single" w:sz="6" w:space="0" w:color="000000"/>
            </w:tcBorders>
            <w:shd w:fill="auto" w:val="clear"/>
            <w:tcMar>
              <w:left w:w="149" w:type="dxa"/>
              <w:right w:w="149" w:type="dxa"/>
            </w:tcMar>
          </w:tcPr>
          <w:p>
            <w:pPr>
              <w:pStyle w:val="Normal"/>
              <w:spacing w:lineRule="auto" w:line="240" w:before="0" w:after="0"/>
              <w:jc w:val="both"/>
              <w:textAlignment w:val="baseline"/>
              <w:rPr>
                <w:rFonts w:ascii="Times New Roman" w:hAnsi="Times New Roman" w:eastAsia="Times New Roman" w:cs="Times New Roman"/>
                <w:color w:val="2D2D2D"/>
                <w:sz w:val="24"/>
                <w:szCs w:val="24"/>
                <w:lang w:eastAsia="ru-RU"/>
              </w:rPr>
            </w:pPr>
            <w:r>
              <w:rPr>
                <w:rFonts w:eastAsia="Times New Roman" w:cs="Times New Roman" w:ascii="Times New Roman" w:hAnsi="Times New Roman"/>
                <w:color w:val="2D2D2D"/>
                <w:sz w:val="26"/>
                <w:szCs w:val="26"/>
                <w:lang w:eastAsia="ru-RU"/>
              </w:rPr>
              <w:t>Наличие проектно-сметной документации:</w:t>
            </w:r>
          </w:p>
        </w:tc>
        <w:tc>
          <w:tcPr>
            <w:tcW w:w="3407" w:type="dxa"/>
            <w:tcBorders>
              <w:top w:val="single" w:sz="6" w:space="0" w:color="000000"/>
              <w:left w:val="single" w:sz="6" w:space="0" w:color="000000"/>
              <w:bottom w:val="single" w:sz="6" w:space="0" w:color="000000"/>
              <w:right w:val="single" w:sz="6" w:space="0" w:color="000000"/>
            </w:tcBorders>
            <w:shd w:fill="auto" w:val="clear"/>
            <w:tcMar>
              <w:left w:w="149" w:type="dxa"/>
              <w:right w:w="149" w:type="dxa"/>
            </w:tcMar>
          </w:tcPr>
          <w:p>
            <w:pPr>
              <w:pStyle w:val="Normal"/>
              <w:spacing w:lineRule="auto" w:line="240" w:before="0" w:after="0"/>
              <w:jc w:val="both"/>
              <w:rPr>
                <w:rFonts w:ascii="Times New Roman" w:hAnsi="Times New Roman" w:eastAsia="Times New Roman" w:cs="Times New Roman"/>
                <w:sz w:val="26"/>
                <w:szCs w:val="26"/>
                <w:lang w:eastAsia="ru-RU"/>
              </w:rPr>
            </w:pPr>
            <w:r>
              <w:rPr>
                <w:rFonts w:eastAsia="Times New Roman" w:cs="Times New Roman" w:ascii="Times New Roman" w:hAnsi="Times New Roman"/>
                <w:sz w:val="26"/>
                <w:szCs w:val="26"/>
                <w:lang w:eastAsia="ru-RU"/>
              </w:rPr>
            </w:r>
          </w:p>
        </w:tc>
      </w:tr>
      <w:tr>
        <w:trPr/>
        <w:tc>
          <w:tcPr>
            <w:tcW w:w="848" w:type="dxa"/>
            <w:tcBorders>
              <w:top w:val="single" w:sz="6" w:space="0" w:color="000000"/>
              <w:left w:val="single" w:sz="6" w:space="0" w:color="000000"/>
              <w:bottom w:val="single" w:sz="6" w:space="0" w:color="000000"/>
              <w:right w:val="single" w:sz="6" w:space="0" w:color="000000"/>
            </w:tcBorders>
            <w:shd w:fill="auto" w:val="clear"/>
            <w:tcMar>
              <w:left w:w="149" w:type="dxa"/>
              <w:right w:w="149" w:type="dxa"/>
            </w:tcMar>
          </w:tcPr>
          <w:p>
            <w:pPr>
              <w:pStyle w:val="Normal"/>
              <w:spacing w:lineRule="auto" w:line="240" w:before="0" w:after="0"/>
              <w:jc w:val="both"/>
              <w:textAlignment w:val="baseline"/>
              <w:rPr>
                <w:rFonts w:ascii="Times New Roman" w:hAnsi="Times New Roman" w:eastAsia="Times New Roman" w:cs="Times New Roman"/>
                <w:color w:val="2D2D2D"/>
                <w:sz w:val="24"/>
                <w:szCs w:val="24"/>
                <w:lang w:eastAsia="ru-RU"/>
              </w:rPr>
            </w:pPr>
            <w:r>
              <w:rPr>
                <w:rFonts w:eastAsia="Times New Roman" w:cs="Times New Roman" w:ascii="Times New Roman" w:hAnsi="Times New Roman"/>
                <w:color w:val="2D2D2D"/>
                <w:sz w:val="26"/>
                <w:szCs w:val="26"/>
                <w:lang w:eastAsia="ru-RU"/>
              </w:rPr>
              <w:t>6.1</w:t>
            </w:r>
          </w:p>
        </w:tc>
        <w:tc>
          <w:tcPr>
            <w:tcW w:w="5668" w:type="dxa"/>
            <w:tcBorders>
              <w:top w:val="single" w:sz="6" w:space="0" w:color="000000"/>
              <w:left w:val="single" w:sz="6" w:space="0" w:color="000000"/>
              <w:bottom w:val="single" w:sz="6" w:space="0" w:color="000000"/>
              <w:right w:val="single" w:sz="6" w:space="0" w:color="000000"/>
            </w:tcBorders>
            <w:shd w:fill="auto" w:val="clear"/>
            <w:tcMar>
              <w:left w:w="149" w:type="dxa"/>
              <w:right w:w="149" w:type="dxa"/>
            </w:tcMar>
          </w:tcPr>
          <w:p>
            <w:pPr>
              <w:pStyle w:val="Normal"/>
              <w:spacing w:lineRule="auto" w:line="240" w:before="0" w:after="0"/>
              <w:jc w:val="both"/>
              <w:textAlignment w:val="baseline"/>
              <w:rPr>
                <w:rFonts w:ascii="Times New Roman" w:hAnsi="Times New Roman" w:eastAsia="Times New Roman" w:cs="Times New Roman"/>
                <w:color w:val="2D2D2D"/>
                <w:sz w:val="24"/>
                <w:szCs w:val="24"/>
                <w:lang w:eastAsia="ru-RU"/>
              </w:rPr>
            </w:pPr>
            <w:r>
              <w:rPr>
                <w:rFonts w:eastAsia="Times New Roman" w:cs="Times New Roman" w:ascii="Times New Roman" w:hAnsi="Times New Roman"/>
                <w:color w:val="2D2D2D"/>
                <w:sz w:val="26"/>
                <w:szCs w:val="26"/>
                <w:lang w:eastAsia="ru-RU"/>
              </w:rPr>
              <w:t>Полная комплектность - 1, частичная - 05, отсутствует - 0</w:t>
            </w:r>
          </w:p>
        </w:tc>
        <w:tc>
          <w:tcPr>
            <w:tcW w:w="3407" w:type="dxa"/>
            <w:tcBorders>
              <w:top w:val="single" w:sz="6" w:space="0" w:color="000000"/>
              <w:left w:val="single" w:sz="6" w:space="0" w:color="000000"/>
              <w:bottom w:val="single" w:sz="6" w:space="0" w:color="000000"/>
              <w:right w:val="single" w:sz="6" w:space="0" w:color="000000"/>
            </w:tcBorders>
            <w:shd w:fill="auto" w:val="clear"/>
            <w:tcMar>
              <w:left w:w="149" w:type="dxa"/>
              <w:right w:w="149" w:type="dxa"/>
            </w:tcMar>
          </w:tcPr>
          <w:p>
            <w:pPr>
              <w:pStyle w:val="Normal"/>
              <w:spacing w:lineRule="auto" w:line="240" w:before="0" w:after="0"/>
              <w:jc w:val="both"/>
              <w:rPr>
                <w:rFonts w:ascii="Times New Roman" w:hAnsi="Times New Roman" w:eastAsia="Times New Roman" w:cs="Times New Roman"/>
                <w:sz w:val="26"/>
                <w:szCs w:val="26"/>
                <w:lang w:eastAsia="ru-RU"/>
              </w:rPr>
            </w:pPr>
            <w:r>
              <w:rPr>
                <w:rFonts w:eastAsia="Times New Roman" w:cs="Times New Roman" w:ascii="Times New Roman" w:hAnsi="Times New Roman"/>
                <w:sz w:val="26"/>
                <w:szCs w:val="26"/>
                <w:lang w:eastAsia="ru-RU"/>
              </w:rPr>
            </w:r>
          </w:p>
        </w:tc>
      </w:tr>
      <w:tr>
        <w:trPr/>
        <w:tc>
          <w:tcPr>
            <w:tcW w:w="848" w:type="dxa"/>
            <w:tcBorders>
              <w:top w:val="single" w:sz="6" w:space="0" w:color="000000"/>
              <w:left w:val="single" w:sz="6" w:space="0" w:color="000000"/>
              <w:bottom w:val="single" w:sz="6" w:space="0" w:color="000000"/>
              <w:right w:val="single" w:sz="6" w:space="0" w:color="000000"/>
            </w:tcBorders>
            <w:shd w:fill="auto" w:val="clear"/>
            <w:tcMar>
              <w:left w:w="149" w:type="dxa"/>
              <w:right w:w="149" w:type="dxa"/>
            </w:tcMar>
          </w:tcPr>
          <w:p>
            <w:pPr>
              <w:pStyle w:val="Normal"/>
              <w:spacing w:lineRule="auto" w:line="240" w:before="0" w:after="0"/>
              <w:jc w:val="both"/>
              <w:textAlignment w:val="baseline"/>
              <w:rPr>
                <w:rFonts w:ascii="Times New Roman" w:hAnsi="Times New Roman" w:eastAsia="Times New Roman" w:cs="Times New Roman"/>
                <w:color w:val="2D2D2D"/>
                <w:sz w:val="24"/>
                <w:szCs w:val="24"/>
                <w:lang w:eastAsia="ru-RU"/>
              </w:rPr>
            </w:pPr>
            <w:r>
              <w:rPr>
                <w:rFonts w:eastAsia="Times New Roman" w:cs="Times New Roman" w:ascii="Times New Roman" w:hAnsi="Times New Roman"/>
                <w:color w:val="2D2D2D"/>
                <w:sz w:val="26"/>
                <w:szCs w:val="26"/>
                <w:lang w:eastAsia="ru-RU"/>
              </w:rPr>
              <w:t>6.2</w:t>
            </w:r>
          </w:p>
        </w:tc>
        <w:tc>
          <w:tcPr>
            <w:tcW w:w="5668" w:type="dxa"/>
            <w:tcBorders>
              <w:top w:val="single" w:sz="6" w:space="0" w:color="000000"/>
              <w:left w:val="single" w:sz="6" w:space="0" w:color="000000"/>
              <w:bottom w:val="single" w:sz="6" w:space="0" w:color="000000"/>
              <w:right w:val="single" w:sz="6" w:space="0" w:color="000000"/>
            </w:tcBorders>
            <w:shd w:fill="auto" w:val="clear"/>
            <w:tcMar>
              <w:left w:w="149" w:type="dxa"/>
              <w:right w:w="149" w:type="dxa"/>
            </w:tcMar>
          </w:tcPr>
          <w:p>
            <w:pPr>
              <w:pStyle w:val="Normal"/>
              <w:spacing w:lineRule="auto" w:line="240" w:before="0" w:after="0"/>
              <w:jc w:val="both"/>
              <w:textAlignment w:val="baseline"/>
              <w:rPr>
                <w:rFonts w:ascii="Times New Roman" w:hAnsi="Times New Roman" w:eastAsia="Times New Roman" w:cs="Times New Roman"/>
                <w:color w:val="2D2D2D"/>
                <w:sz w:val="24"/>
                <w:szCs w:val="24"/>
                <w:lang w:eastAsia="ru-RU"/>
              </w:rPr>
            </w:pPr>
            <w:r>
              <w:rPr>
                <w:rFonts w:eastAsia="Times New Roman" w:cs="Times New Roman" w:ascii="Times New Roman" w:hAnsi="Times New Roman"/>
                <w:color w:val="2D2D2D"/>
                <w:sz w:val="26"/>
                <w:szCs w:val="26"/>
                <w:lang w:eastAsia="ru-RU"/>
              </w:rPr>
              <w:t>Дата выпуска проекта/номер проекта</w:t>
            </w:r>
          </w:p>
        </w:tc>
        <w:tc>
          <w:tcPr>
            <w:tcW w:w="3407" w:type="dxa"/>
            <w:tcBorders>
              <w:top w:val="single" w:sz="6" w:space="0" w:color="000000"/>
              <w:left w:val="single" w:sz="6" w:space="0" w:color="000000"/>
              <w:bottom w:val="single" w:sz="6" w:space="0" w:color="000000"/>
              <w:right w:val="single" w:sz="6" w:space="0" w:color="000000"/>
            </w:tcBorders>
            <w:shd w:fill="auto" w:val="clear"/>
            <w:tcMar>
              <w:left w:w="149" w:type="dxa"/>
              <w:right w:w="149" w:type="dxa"/>
            </w:tcMar>
          </w:tcPr>
          <w:p>
            <w:pPr>
              <w:pStyle w:val="Normal"/>
              <w:spacing w:lineRule="auto" w:line="240" w:before="0" w:after="0"/>
              <w:jc w:val="both"/>
              <w:textAlignment w:val="baseline"/>
              <w:rPr>
                <w:rFonts w:ascii="Times New Roman" w:hAnsi="Times New Roman" w:eastAsia="Times New Roman" w:cs="Times New Roman"/>
                <w:color w:val="2D2D2D"/>
                <w:sz w:val="24"/>
                <w:szCs w:val="24"/>
                <w:lang w:eastAsia="ru-RU"/>
              </w:rPr>
            </w:pPr>
            <w:r>
              <w:rPr>
                <w:rFonts w:eastAsia="Times New Roman" w:cs="Times New Roman" w:ascii="Times New Roman" w:hAnsi="Times New Roman"/>
                <w:color w:val="2D2D2D"/>
                <w:sz w:val="26"/>
                <w:szCs w:val="26"/>
                <w:lang w:eastAsia="ru-RU"/>
              </w:rPr>
              <w:t>xx.xxxx.xxxx/xxxxxxxx</w:t>
            </w:r>
          </w:p>
        </w:tc>
      </w:tr>
      <w:tr>
        <w:trPr/>
        <w:tc>
          <w:tcPr>
            <w:tcW w:w="848" w:type="dxa"/>
            <w:tcBorders>
              <w:top w:val="single" w:sz="6" w:space="0" w:color="000000"/>
              <w:left w:val="single" w:sz="6" w:space="0" w:color="000000"/>
              <w:bottom w:val="single" w:sz="6" w:space="0" w:color="000000"/>
              <w:right w:val="single" w:sz="6" w:space="0" w:color="000000"/>
            </w:tcBorders>
            <w:shd w:fill="auto" w:val="clear"/>
            <w:tcMar>
              <w:left w:w="149" w:type="dxa"/>
              <w:right w:w="149" w:type="dxa"/>
            </w:tcMar>
          </w:tcPr>
          <w:p>
            <w:pPr>
              <w:pStyle w:val="Normal"/>
              <w:spacing w:lineRule="auto" w:line="240" w:before="0" w:after="0"/>
              <w:jc w:val="both"/>
              <w:textAlignment w:val="baseline"/>
              <w:rPr>
                <w:rFonts w:ascii="Times New Roman" w:hAnsi="Times New Roman" w:eastAsia="Times New Roman" w:cs="Times New Roman"/>
                <w:color w:val="2D2D2D"/>
                <w:sz w:val="24"/>
                <w:szCs w:val="24"/>
                <w:lang w:eastAsia="ru-RU"/>
              </w:rPr>
            </w:pPr>
            <w:r>
              <w:rPr>
                <w:rFonts w:eastAsia="Times New Roman" w:cs="Times New Roman" w:ascii="Times New Roman" w:hAnsi="Times New Roman"/>
                <w:color w:val="2D2D2D"/>
                <w:sz w:val="26"/>
                <w:szCs w:val="26"/>
                <w:lang w:eastAsia="ru-RU"/>
              </w:rPr>
              <w:t>7</w:t>
            </w:r>
          </w:p>
        </w:tc>
        <w:tc>
          <w:tcPr>
            <w:tcW w:w="5668" w:type="dxa"/>
            <w:tcBorders>
              <w:top w:val="single" w:sz="6" w:space="0" w:color="000000"/>
              <w:left w:val="single" w:sz="6" w:space="0" w:color="000000"/>
              <w:bottom w:val="single" w:sz="6" w:space="0" w:color="000000"/>
              <w:right w:val="single" w:sz="6" w:space="0" w:color="000000"/>
            </w:tcBorders>
            <w:shd w:fill="auto" w:val="clear"/>
            <w:tcMar>
              <w:left w:w="149" w:type="dxa"/>
              <w:right w:w="149" w:type="dxa"/>
            </w:tcMar>
          </w:tcPr>
          <w:p>
            <w:pPr>
              <w:pStyle w:val="Normal"/>
              <w:spacing w:lineRule="auto" w:line="240" w:before="0" w:after="0"/>
              <w:jc w:val="both"/>
              <w:textAlignment w:val="baseline"/>
              <w:rPr>
                <w:rFonts w:ascii="Times New Roman" w:hAnsi="Times New Roman" w:eastAsia="Times New Roman" w:cs="Times New Roman"/>
                <w:color w:val="2D2D2D"/>
                <w:sz w:val="24"/>
                <w:szCs w:val="24"/>
                <w:lang w:eastAsia="ru-RU"/>
              </w:rPr>
            </w:pPr>
            <w:r>
              <w:rPr>
                <w:rFonts w:eastAsia="Times New Roman" w:cs="Times New Roman" w:ascii="Times New Roman" w:hAnsi="Times New Roman"/>
                <w:color w:val="2D2D2D"/>
                <w:sz w:val="26"/>
                <w:szCs w:val="26"/>
                <w:lang w:eastAsia="ru-RU"/>
              </w:rPr>
              <w:t>Сроки строительства:</w:t>
            </w:r>
          </w:p>
        </w:tc>
        <w:tc>
          <w:tcPr>
            <w:tcW w:w="3407" w:type="dxa"/>
            <w:tcBorders>
              <w:top w:val="single" w:sz="6" w:space="0" w:color="000000"/>
              <w:left w:val="single" w:sz="6" w:space="0" w:color="000000"/>
              <w:bottom w:val="single" w:sz="6" w:space="0" w:color="000000"/>
              <w:right w:val="single" w:sz="6" w:space="0" w:color="000000"/>
            </w:tcBorders>
            <w:shd w:fill="auto" w:val="clear"/>
            <w:tcMar>
              <w:left w:w="149" w:type="dxa"/>
              <w:right w:w="149" w:type="dxa"/>
            </w:tcMar>
          </w:tcPr>
          <w:p>
            <w:pPr>
              <w:pStyle w:val="Normal"/>
              <w:spacing w:lineRule="auto" w:line="240" w:before="0" w:after="0"/>
              <w:jc w:val="both"/>
              <w:rPr>
                <w:rFonts w:ascii="Times New Roman" w:hAnsi="Times New Roman" w:eastAsia="Times New Roman" w:cs="Times New Roman"/>
                <w:sz w:val="26"/>
                <w:szCs w:val="26"/>
                <w:lang w:eastAsia="ru-RU"/>
              </w:rPr>
            </w:pPr>
            <w:r>
              <w:rPr>
                <w:rFonts w:eastAsia="Times New Roman" w:cs="Times New Roman" w:ascii="Times New Roman" w:hAnsi="Times New Roman"/>
                <w:sz w:val="26"/>
                <w:szCs w:val="26"/>
                <w:lang w:eastAsia="ru-RU"/>
              </w:rPr>
            </w:r>
          </w:p>
        </w:tc>
      </w:tr>
      <w:tr>
        <w:trPr/>
        <w:tc>
          <w:tcPr>
            <w:tcW w:w="848" w:type="dxa"/>
            <w:tcBorders>
              <w:top w:val="single" w:sz="6" w:space="0" w:color="000000"/>
              <w:left w:val="single" w:sz="6" w:space="0" w:color="000000"/>
              <w:bottom w:val="single" w:sz="6" w:space="0" w:color="000000"/>
              <w:right w:val="single" w:sz="6" w:space="0" w:color="000000"/>
            </w:tcBorders>
            <w:shd w:fill="auto" w:val="clear"/>
            <w:tcMar>
              <w:left w:w="149" w:type="dxa"/>
              <w:right w:w="149" w:type="dxa"/>
            </w:tcMar>
          </w:tcPr>
          <w:p>
            <w:pPr>
              <w:pStyle w:val="Normal"/>
              <w:spacing w:lineRule="auto" w:line="240" w:before="0" w:after="0"/>
              <w:jc w:val="both"/>
              <w:textAlignment w:val="baseline"/>
              <w:rPr>
                <w:rFonts w:ascii="Times New Roman" w:hAnsi="Times New Roman" w:eastAsia="Times New Roman" w:cs="Times New Roman"/>
                <w:color w:val="2D2D2D"/>
                <w:sz w:val="24"/>
                <w:szCs w:val="24"/>
                <w:lang w:eastAsia="ru-RU"/>
              </w:rPr>
            </w:pPr>
            <w:r>
              <w:rPr>
                <w:rFonts w:eastAsia="Times New Roman" w:cs="Times New Roman" w:ascii="Times New Roman" w:hAnsi="Times New Roman"/>
                <w:color w:val="2D2D2D"/>
                <w:sz w:val="26"/>
                <w:szCs w:val="26"/>
                <w:lang w:eastAsia="ru-RU"/>
              </w:rPr>
              <w:t>7.1</w:t>
            </w:r>
          </w:p>
        </w:tc>
        <w:tc>
          <w:tcPr>
            <w:tcW w:w="5668" w:type="dxa"/>
            <w:tcBorders>
              <w:top w:val="single" w:sz="6" w:space="0" w:color="000000"/>
              <w:left w:val="single" w:sz="6" w:space="0" w:color="000000"/>
              <w:bottom w:val="single" w:sz="6" w:space="0" w:color="000000"/>
              <w:right w:val="single" w:sz="6" w:space="0" w:color="000000"/>
            </w:tcBorders>
            <w:shd w:fill="auto" w:val="clear"/>
            <w:tcMar>
              <w:left w:w="149" w:type="dxa"/>
              <w:right w:w="149" w:type="dxa"/>
            </w:tcMar>
          </w:tcPr>
          <w:p>
            <w:pPr>
              <w:pStyle w:val="Normal"/>
              <w:spacing w:lineRule="auto" w:line="240" w:before="0" w:after="0"/>
              <w:jc w:val="both"/>
              <w:textAlignment w:val="baseline"/>
              <w:rPr>
                <w:rFonts w:ascii="Times New Roman" w:hAnsi="Times New Roman" w:eastAsia="Times New Roman" w:cs="Times New Roman"/>
                <w:color w:val="2D2D2D"/>
                <w:sz w:val="24"/>
                <w:szCs w:val="24"/>
                <w:lang w:eastAsia="ru-RU"/>
              </w:rPr>
            </w:pPr>
            <w:r>
              <w:rPr>
                <w:rFonts w:eastAsia="Times New Roman" w:cs="Times New Roman" w:ascii="Times New Roman" w:hAnsi="Times New Roman"/>
                <w:color w:val="2D2D2D"/>
                <w:sz w:val="26"/>
                <w:szCs w:val="26"/>
                <w:lang w:eastAsia="ru-RU"/>
              </w:rPr>
              <w:t>Дата начала строительства</w:t>
            </w:r>
          </w:p>
        </w:tc>
        <w:tc>
          <w:tcPr>
            <w:tcW w:w="3407" w:type="dxa"/>
            <w:tcBorders>
              <w:top w:val="single" w:sz="6" w:space="0" w:color="000000"/>
              <w:left w:val="single" w:sz="6" w:space="0" w:color="000000"/>
              <w:bottom w:val="single" w:sz="6" w:space="0" w:color="000000"/>
              <w:right w:val="single" w:sz="6" w:space="0" w:color="000000"/>
            </w:tcBorders>
            <w:shd w:fill="auto" w:val="clear"/>
            <w:tcMar>
              <w:left w:w="149" w:type="dxa"/>
              <w:right w:w="149" w:type="dxa"/>
            </w:tcMar>
          </w:tcPr>
          <w:p>
            <w:pPr>
              <w:pStyle w:val="Normal"/>
              <w:spacing w:lineRule="auto" w:line="240" w:before="0" w:after="0"/>
              <w:jc w:val="both"/>
              <w:textAlignment w:val="baseline"/>
              <w:rPr>
                <w:rFonts w:ascii="Times New Roman" w:hAnsi="Times New Roman" w:eastAsia="Times New Roman" w:cs="Times New Roman"/>
                <w:color w:val="2D2D2D"/>
                <w:sz w:val="24"/>
                <w:szCs w:val="24"/>
                <w:lang w:eastAsia="ru-RU"/>
              </w:rPr>
            </w:pPr>
            <w:r>
              <w:rPr>
                <w:rFonts w:eastAsia="Times New Roman" w:cs="Times New Roman" w:ascii="Times New Roman" w:hAnsi="Times New Roman"/>
                <w:color w:val="2D2D2D"/>
                <w:sz w:val="26"/>
                <w:szCs w:val="26"/>
                <w:lang w:eastAsia="ru-RU"/>
              </w:rPr>
              <w:t>xx.xx.xxxx</w:t>
            </w:r>
          </w:p>
        </w:tc>
      </w:tr>
      <w:tr>
        <w:trPr/>
        <w:tc>
          <w:tcPr>
            <w:tcW w:w="848" w:type="dxa"/>
            <w:tcBorders>
              <w:top w:val="single" w:sz="6" w:space="0" w:color="000000"/>
              <w:left w:val="single" w:sz="6" w:space="0" w:color="000000"/>
              <w:bottom w:val="single" w:sz="6" w:space="0" w:color="000000"/>
              <w:right w:val="single" w:sz="6" w:space="0" w:color="000000"/>
            </w:tcBorders>
            <w:shd w:fill="auto" w:val="clear"/>
            <w:tcMar>
              <w:left w:w="149" w:type="dxa"/>
              <w:right w:w="149" w:type="dxa"/>
            </w:tcMar>
          </w:tcPr>
          <w:p>
            <w:pPr>
              <w:pStyle w:val="Normal"/>
              <w:spacing w:lineRule="auto" w:line="240" w:before="0" w:after="0"/>
              <w:jc w:val="both"/>
              <w:textAlignment w:val="baseline"/>
              <w:rPr>
                <w:rFonts w:ascii="Times New Roman" w:hAnsi="Times New Roman" w:eastAsia="Times New Roman" w:cs="Times New Roman"/>
                <w:color w:val="2D2D2D"/>
                <w:sz w:val="24"/>
                <w:szCs w:val="24"/>
                <w:lang w:eastAsia="ru-RU"/>
              </w:rPr>
            </w:pPr>
            <w:r>
              <w:rPr>
                <w:rFonts w:eastAsia="Times New Roman" w:cs="Times New Roman" w:ascii="Times New Roman" w:hAnsi="Times New Roman"/>
                <w:color w:val="2D2D2D"/>
                <w:sz w:val="26"/>
                <w:szCs w:val="26"/>
                <w:lang w:eastAsia="ru-RU"/>
              </w:rPr>
              <w:t>7.2</w:t>
            </w:r>
          </w:p>
        </w:tc>
        <w:tc>
          <w:tcPr>
            <w:tcW w:w="5668" w:type="dxa"/>
            <w:tcBorders>
              <w:top w:val="single" w:sz="6" w:space="0" w:color="000000"/>
              <w:left w:val="single" w:sz="6" w:space="0" w:color="000000"/>
              <w:bottom w:val="single" w:sz="6" w:space="0" w:color="000000"/>
              <w:right w:val="single" w:sz="6" w:space="0" w:color="000000"/>
            </w:tcBorders>
            <w:shd w:fill="auto" w:val="clear"/>
            <w:tcMar>
              <w:left w:w="149" w:type="dxa"/>
              <w:right w:w="149" w:type="dxa"/>
            </w:tcMar>
          </w:tcPr>
          <w:p>
            <w:pPr>
              <w:pStyle w:val="Normal"/>
              <w:spacing w:lineRule="auto" w:line="240" w:before="0" w:after="0"/>
              <w:jc w:val="both"/>
              <w:textAlignment w:val="baseline"/>
              <w:rPr>
                <w:rFonts w:ascii="Times New Roman" w:hAnsi="Times New Roman" w:eastAsia="Times New Roman" w:cs="Times New Roman"/>
                <w:color w:val="2D2D2D"/>
                <w:sz w:val="24"/>
                <w:szCs w:val="24"/>
                <w:lang w:eastAsia="ru-RU"/>
              </w:rPr>
            </w:pPr>
            <w:r>
              <w:rPr>
                <w:rFonts w:eastAsia="Times New Roman" w:cs="Times New Roman" w:ascii="Times New Roman" w:hAnsi="Times New Roman"/>
                <w:color w:val="2D2D2D"/>
                <w:sz w:val="26"/>
                <w:szCs w:val="26"/>
                <w:lang w:eastAsia="ru-RU"/>
              </w:rPr>
              <w:t>Дата фактического прекращения строительства</w:t>
            </w:r>
          </w:p>
        </w:tc>
        <w:tc>
          <w:tcPr>
            <w:tcW w:w="3407" w:type="dxa"/>
            <w:tcBorders>
              <w:top w:val="single" w:sz="6" w:space="0" w:color="000000"/>
              <w:left w:val="single" w:sz="6" w:space="0" w:color="000000"/>
              <w:bottom w:val="single" w:sz="6" w:space="0" w:color="000000"/>
              <w:right w:val="single" w:sz="6" w:space="0" w:color="000000"/>
            </w:tcBorders>
            <w:shd w:fill="auto" w:val="clear"/>
            <w:tcMar>
              <w:left w:w="149" w:type="dxa"/>
              <w:right w:w="149" w:type="dxa"/>
            </w:tcMar>
          </w:tcPr>
          <w:p>
            <w:pPr>
              <w:pStyle w:val="Normal"/>
              <w:spacing w:lineRule="auto" w:line="240" w:before="0" w:after="0"/>
              <w:jc w:val="both"/>
              <w:textAlignment w:val="baseline"/>
              <w:rPr>
                <w:rFonts w:ascii="Times New Roman" w:hAnsi="Times New Roman" w:eastAsia="Times New Roman" w:cs="Times New Roman"/>
                <w:color w:val="2D2D2D"/>
                <w:sz w:val="24"/>
                <w:szCs w:val="24"/>
                <w:lang w:eastAsia="ru-RU"/>
              </w:rPr>
            </w:pPr>
            <w:r>
              <w:rPr>
                <w:rFonts w:eastAsia="Times New Roman" w:cs="Times New Roman" w:ascii="Times New Roman" w:hAnsi="Times New Roman"/>
                <w:color w:val="2D2D2D"/>
                <w:sz w:val="26"/>
                <w:szCs w:val="26"/>
                <w:lang w:eastAsia="ru-RU"/>
              </w:rPr>
              <w:t>xx.xxxx</w:t>
            </w:r>
          </w:p>
        </w:tc>
      </w:tr>
      <w:tr>
        <w:trPr/>
        <w:tc>
          <w:tcPr>
            <w:tcW w:w="848" w:type="dxa"/>
            <w:tcBorders>
              <w:top w:val="single" w:sz="6" w:space="0" w:color="000000"/>
              <w:left w:val="single" w:sz="6" w:space="0" w:color="000000"/>
              <w:bottom w:val="single" w:sz="6" w:space="0" w:color="000000"/>
              <w:right w:val="single" w:sz="6" w:space="0" w:color="000000"/>
            </w:tcBorders>
            <w:shd w:fill="auto" w:val="clear"/>
            <w:tcMar>
              <w:left w:w="149" w:type="dxa"/>
              <w:right w:w="149" w:type="dxa"/>
            </w:tcMar>
          </w:tcPr>
          <w:p>
            <w:pPr>
              <w:pStyle w:val="Normal"/>
              <w:spacing w:lineRule="auto" w:line="240" w:before="0" w:after="0"/>
              <w:jc w:val="both"/>
              <w:textAlignment w:val="baseline"/>
              <w:rPr>
                <w:rFonts w:ascii="Times New Roman" w:hAnsi="Times New Roman" w:eastAsia="Times New Roman" w:cs="Times New Roman"/>
                <w:color w:val="2D2D2D"/>
                <w:sz w:val="24"/>
                <w:szCs w:val="24"/>
                <w:lang w:eastAsia="ru-RU"/>
              </w:rPr>
            </w:pPr>
            <w:r>
              <w:rPr>
                <w:rFonts w:eastAsia="Times New Roman" w:cs="Times New Roman" w:ascii="Times New Roman" w:hAnsi="Times New Roman"/>
                <w:color w:val="2D2D2D"/>
                <w:sz w:val="26"/>
                <w:szCs w:val="26"/>
                <w:lang w:eastAsia="ru-RU"/>
              </w:rPr>
              <w:t>8</w:t>
            </w:r>
          </w:p>
        </w:tc>
        <w:tc>
          <w:tcPr>
            <w:tcW w:w="5668" w:type="dxa"/>
            <w:tcBorders>
              <w:top w:val="single" w:sz="6" w:space="0" w:color="000000"/>
              <w:left w:val="single" w:sz="6" w:space="0" w:color="000000"/>
              <w:bottom w:val="single" w:sz="6" w:space="0" w:color="000000"/>
              <w:right w:val="single" w:sz="6" w:space="0" w:color="000000"/>
            </w:tcBorders>
            <w:shd w:fill="auto" w:val="clear"/>
            <w:tcMar>
              <w:left w:w="149" w:type="dxa"/>
              <w:right w:w="149" w:type="dxa"/>
            </w:tcMar>
          </w:tcPr>
          <w:p>
            <w:pPr>
              <w:pStyle w:val="Normal"/>
              <w:spacing w:lineRule="auto" w:line="240" w:before="0" w:after="0"/>
              <w:jc w:val="both"/>
              <w:textAlignment w:val="baseline"/>
              <w:rPr>
                <w:rFonts w:ascii="Times New Roman" w:hAnsi="Times New Roman" w:eastAsia="Times New Roman" w:cs="Times New Roman"/>
                <w:color w:val="2D2D2D"/>
                <w:sz w:val="24"/>
                <w:szCs w:val="24"/>
                <w:lang w:eastAsia="ru-RU"/>
              </w:rPr>
            </w:pPr>
            <w:r>
              <w:rPr>
                <w:rFonts w:eastAsia="Times New Roman" w:cs="Times New Roman" w:ascii="Times New Roman" w:hAnsi="Times New Roman"/>
                <w:color w:val="2D2D2D"/>
                <w:sz w:val="26"/>
                <w:szCs w:val="26"/>
                <w:lang w:eastAsia="ru-RU"/>
              </w:rPr>
              <w:t>Перечень наименований объектов незавершенного строительства, входящих в состав комплексного (составного) объекта &lt;*&gt;</w:t>
            </w:r>
          </w:p>
        </w:tc>
        <w:tc>
          <w:tcPr>
            <w:tcW w:w="3407" w:type="dxa"/>
            <w:tcBorders>
              <w:top w:val="single" w:sz="6" w:space="0" w:color="000000"/>
              <w:left w:val="single" w:sz="6" w:space="0" w:color="000000"/>
              <w:bottom w:val="single" w:sz="6" w:space="0" w:color="000000"/>
              <w:right w:val="single" w:sz="6" w:space="0" w:color="000000"/>
            </w:tcBorders>
            <w:shd w:fill="auto" w:val="clear"/>
            <w:tcMar>
              <w:left w:w="149" w:type="dxa"/>
              <w:right w:w="149" w:type="dxa"/>
            </w:tcMar>
          </w:tcPr>
          <w:p>
            <w:pPr>
              <w:pStyle w:val="Normal"/>
              <w:spacing w:lineRule="auto" w:line="240" w:before="0" w:after="0"/>
              <w:jc w:val="both"/>
              <w:rPr>
                <w:rFonts w:ascii="Times New Roman" w:hAnsi="Times New Roman" w:eastAsia="Times New Roman" w:cs="Times New Roman"/>
                <w:sz w:val="26"/>
                <w:szCs w:val="26"/>
                <w:lang w:eastAsia="ru-RU"/>
              </w:rPr>
            </w:pPr>
            <w:r>
              <w:rPr>
                <w:rFonts w:eastAsia="Times New Roman" w:cs="Times New Roman" w:ascii="Times New Roman" w:hAnsi="Times New Roman"/>
                <w:sz w:val="26"/>
                <w:szCs w:val="26"/>
                <w:lang w:eastAsia="ru-RU"/>
              </w:rPr>
            </w:r>
          </w:p>
        </w:tc>
      </w:tr>
      <w:tr>
        <w:trPr/>
        <w:tc>
          <w:tcPr>
            <w:tcW w:w="848" w:type="dxa"/>
            <w:tcBorders>
              <w:top w:val="single" w:sz="6" w:space="0" w:color="000000"/>
              <w:left w:val="single" w:sz="6" w:space="0" w:color="000000"/>
              <w:bottom w:val="single" w:sz="6" w:space="0" w:color="000000"/>
              <w:right w:val="single" w:sz="6" w:space="0" w:color="000000"/>
            </w:tcBorders>
            <w:shd w:fill="auto" w:val="clear"/>
            <w:tcMar>
              <w:left w:w="149" w:type="dxa"/>
              <w:right w:w="149" w:type="dxa"/>
            </w:tcMar>
          </w:tcPr>
          <w:p>
            <w:pPr>
              <w:pStyle w:val="Normal"/>
              <w:spacing w:lineRule="auto" w:line="240" w:before="0" w:after="0"/>
              <w:jc w:val="both"/>
              <w:textAlignment w:val="baseline"/>
              <w:rPr>
                <w:rFonts w:ascii="Times New Roman" w:hAnsi="Times New Roman" w:eastAsia="Times New Roman" w:cs="Times New Roman"/>
                <w:color w:val="2D2D2D"/>
                <w:sz w:val="24"/>
                <w:szCs w:val="24"/>
                <w:lang w:eastAsia="ru-RU"/>
              </w:rPr>
            </w:pPr>
            <w:r>
              <w:rPr>
                <w:rFonts w:eastAsia="Times New Roman" w:cs="Times New Roman" w:ascii="Times New Roman" w:hAnsi="Times New Roman"/>
                <w:color w:val="2D2D2D"/>
                <w:sz w:val="26"/>
                <w:szCs w:val="26"/>
                <w:lang w:eastAsia="ru-RU"/>
              </w:rPr>
              <w:t>9</w:t>
            </w:r>
          </w:p>
        </w:tc>
        <w:tc>
          <w:tcPr>
            <w:tcW w:w="5668" w:type="dxa"/>
            <w:tcBorders>
              <w:top w:val="single" w:sz="6" w:space="0" w:color="000000"/>
              <w:left w:val="single" w:sz="6" w:space="0" w:color="000000"/>
              <w:bottom w:val="single" w:sz="6" w:space="0" w:color="000000"/>
              <w:right w:val="single" w:sz="6" w:space="0" w:color="000000"/>
            </w:tcBorders>
            <w:shd w:fill="auto" w:val="clear"/>
            <w:tcMar>
              <w:left w:w="149" w:type="dxa"/>
              <w:right w:w="149" w:type="dxa"/>
            </w:tcMar>
          </w:tcPr>
          <w:p>
            <w:pPr>
              <w:pStyle w:val="Normal"/>
              <w:spacing w:lineRule="auto" w:line="240" w:before="0" w:after="0"/>
              <w:jc w:val="both"/>
              <w:textAlignment w:val="baseline"/>
              <w:rPr>
                <w:rFonts w:ascii="Times New Roman" w:hAnsi="Times New Roman" w:eastAsia="Times New Roman" w:cs="Times New Roman"/>
                <w:color w:val="2D2D2D"/>
                <w:sz w:val="24"/>
                <w:szCs w:val="24"/>
                <w:lang w:eastAsia="ru-RU"/>
              </w:rPr>
            </w:pPr>
            <w:r>
              <w:rPr>
                <w:rFonts w:eastAsia="Times New Roman" w:cs="Times New Roman" w:ascii="Times New Roman" w:hAnsi="Times New Roman"/>
                <w:color w:val="2D2D2D"/>
                <w:sz w:val="26"/>
                <w:szCs w:val="26"/>
                <w:lang w:eastAsia="ru-RU"/>
              </w:rPr>
              <w:t>Стоимостные характеристики объекта:</w:t>
            </w:r>
          </w:p>
        </w:tc>
        <w:tc>
          <w:tcPr>
            <w:tcW w:w="3407" w:type="dxa"/>
            <w:tcBorders>
              <w:top w:val="single" w:sz="6" w:space="0" w:color="000000"/>
              <w:left w:val="single" w:sz="6" w:space="0" w:color="000000"/>
              <w:bottom w:val="single" w:sz="6" w:space="0" w:color="000000"/>
              <w:right w:val="single" w:sz="6" w:space="0" w:color="000000"/>
            </w:tcBorders>
            <w:shd w:fill="auto" w:val="clear"/>
            <w:tcMar>
              <w:left w:w="149" w:type="dxa"/>
              <w:right w:w="149" w:type="dxa"/>
            </w:tcMar>
          </w:tcPr>
          <w:p>
            <w:pPr>
              <w:pStyle w:val="Normal"/>
              <w:spacing w:lineRule="auto" w:line="240" w:before="0" w:after="0"/>
              <w:jc w:val="both"/>
              <w:rPr>
                <w:rFonts w:ascii="Times New Roman" w:hAnsi="Times New Roman" w:eastAsia="Times New Roman" w:cs="Times New Roman"/>
                <w:sz w:val="26"/>
                <w:szCs w:val="26"/>
                <w:lang w:eastAsia="ru-RU"/>
              </w:rPr>
            </w:pPr>
            <w:r>
              <w:rPr>
                <w:rFonts w:eastAsia="Times New Roman" w:cs="Times New Roman" w:ascii="Times New Roman" w:hAnsi="Times New Roman"/>
                <w:sz w:val="26"/>
                <w:szCs w:val="26"/>
                <w:lang w:eastAsia="ru-RU"/>
              </w:rPr>
            </w:r>
          </w:p>
        </w:tc>
      </w:tr>
      <w:tr>
        <w:trPr/>
        <w:tc>
          <w:tcPr>
            <w:tcW w:w="848" w:type="dxa"/>
            <w:tcBorders>
              <w:top w:val="single" w:sz="6" w:space="0" w:color="000000"/>
              <w:left w:val="single" w:sz="6" w:space="0" w:color="000000"/>
              <w:bottom w:val="single" w:sz="6" w:space="0" w:color="000000"/>
              <w:right w:val="single" w:sz="6" w:space="0" w:color="000000"/>
            </w:tcBorders>
            <w:shd w:fill="auto" w:val="clear"/>
            <w:tcMar>
              <w:left w:w="149" w:type="dxa"/>
              <w:right w:w="149" w:type="dxa"/>
            </w:tcMar>
          </w:tcPr>
          <w:p>
            <w:pPr>
              <w:pStyle w:val="Normal"/>
              <w:spacing w:lineRule="auto" w:line="240" w:before="0" w:after="0"/>
              <w:jc w:val="both"/>
              <w:textAlignment w:val="baseline"/>
              <w:rPr>
                <w:rFonts w:ascii="Times New Roman" w:hAnsi="Times New Roman" w:eastAsia="Times New Roman" w:cs="Times New Roman"/>
                <w:color w:val="2D2D2D"/>
                <w:sz w:val="24"/>
                <w:szCs w:val="24"/>
                <w:lang w:eastAsia="ru-RU"/>
              </w:rPr>
            </w:pPr>
            <w:r>
              <w:rPr>
                <w:rFonts w:eastAsia="Times New Roman" w:cs="Times New Roman" w:ascii="Times New Roman" w:hAnsi="Times New Roman"/>
                <w:color w:val="2D2D2D"/>
                <w:sz w:val="26"/>
                <w:szCs w:val="26"/>
                <w:lang w:eastAsia="ru-RU"/>
              </w:rPr>
              <w:t>9.1</w:t>
            </w:r>
          </w:p>
        </w:tc>
        <w:tc>
          <w:tcPr>
            <w:tcW w:w="5668" w:type="dxa"/>
            <w:tcBorders>
              <w:top w:val="single" w:sz="6" w:space="0" w:color="000000"/>
              <w:left w:val="single" w:sz="6" w:space="0" w:color="000000"/>
              <w:bottom w:val="single" w:sz="6" w:space="0" w:color="000000"/>
              <w:right w:val="single" w:sz="6" w:space="0" w:color="000000"/>
            </w:tcBorders>
            <w:shd w:fill="auto" w:val="clear"/>
            <w:tcMar>
              <w:left w:w="149" w:type="dxa"/>
              <w:right w:w="149" w:type="dxa"/>
            </w:tcMar>
          </w:tcPr>
          <w:p>
            <w:pPr>
              <w:pStyle w:val="Normal"/>
              <w:spacing w:lineRule="auto" w:line="240" w:before="0" w:after="0"/>
              <w:jc w:val="both"/>
              <w:textAlignment w:val="baseline"/>
              <w:rPr>
                <w:rFonts w:ascii="Times New Roman" w:hAnsi="Times New Roman" w:eastAsia="Times New Roman" w:cs="Times New Roman"/>
                <w:color w:val="2D2D2D"/>
                <w:sz w:val="24"/>
                <w:szCs w:val="24"/>
                <w:lang w:eastAsia="ru-RU"/>
              </w:rPr>
            </w:pPr>
            <w:r>
              <w:rPr>
                <w:rFonts w:eastAsia="Times New Roman" w:cs="Times New Roman" w:ascii="Times New Roman" w:hAnsi="Times New Roman"/>
                <w:color w:val="2D2D2D"/>
                <w:sz w:val="26"/>
                <w:szCs w:val="26"/>
                <w:lang w:eastAsia="ru-RU"/>
              </w:rPr>
              <w:t>Общая стоимость объекта по проектно-сметной документации, приведенной к базовому уровню цен (1991, 2001, xxx)</w:t>
            </w:r>
          </w:p>
        </w:tc>
        <w:tc>
          <w:tcPr>
            <w:tcW w:w="3407" w:type="dxa"/>
            <w:tcBorders>
              <w:top w:val="single" w:sz="6" w:space="0" w:color="000000"/>
              <w:left w:val="single" w:sz="6" w:space="0" w:color="000000"/>
              <w:bottom w:val="single" w:sz="6" w:space="0" w:color="000000"/>
              <w:right w:val="single" w:sz="6" w:space="0" w:color="000000"/>
            </w:tcBorders>
            <w:shd w:fill="auto" w:val="clear"/>
            <w:tcMar>
              <w:left w:w="149" w:type="dxa"/>
              <w:right w:w="149" w:type="dxa"/>
            </w:tcMar>
          </w:tcPr>
          <w:p>
            <w:pPr>
              <w:pStyle w:val="Normal"/>
              <w:spacing w:lineRule="auto" w:line="240" w:before="0" w:after="0"/>
              <w:jc w:val="both"/>
              <w:textAlignment w:val="baseline"/>
              <w:rPr>
                <w:rFonts w:ascii="Times New Roman" w:hAnsi="Times New Roman" w:eastAsia="Times New Roman" w:cs="Times New Roman"/>
                <w:color w:val="2D2D2D"/>
                <w:sz w:val="24"/>
                <w:szCs w:val="24"/>
                <w:lang w:eastAsia="ru-RU"/>
              </w:rPr>
            </w:pPr>
            <w:r>
              <w:rPr>
                <w:rFonts w:eastAsia="Times New Roman" w:cs="Times New Roman" w:ascii="Times New Roman" w:hAnsi="Times New Roman"/>
                <w:color w:val="2D2D2D"/>
                <w:sz w:val="26"/>
                <w:szCs w:val="26"/>
                <w:lang w:eastAsia="ru-RU"/>
              </w:rPr>
              <w:t>xxxxx/_____тыс. р.</w:t>
            </w:r>
          </w:p>
        </w:tc>
      </w:tr>
      <w:tr>
        <w:trPr/>
        <w:tc>
          <w:tcPr>
            <w:tcW w:w="848" w:type="dxa"/>
            <w:tcBorders>
              <w:top w:val="single" w:sz="6" w:space="0" w:color="000000"/>
              <w:left w:val="single" w:sz="6" w:space="0" w:color="000000"/>
              <w:bottom w:val="single" w:sz="6" w:space="0" w:color="000000"/>
              <w:right w:val="single" w:sz="6" w:space="0" w:color="000000"/>
            </w:tcBorders>
            <w:shd w:fill="auto" w:val="clear"/>
            <w:tcMar>
              <w:left w:w="149" w:type="dxa"/>
              <w:right w:w="149" w:type="dxa"/>
            </w:tcMar>
          </w:tcPr>
          <w:p>
            <w:pPr>
              <w:pStyle w:val="Normal"/>
              <w:spacing w:lineRule="auto" w:line="240" w:before="0" w:after="0"/>
              <w:jc w:val="both"/>
              <w:textAlignment w:val="baseline"/>
              <w:rPr>
                <w:rFonts w:ascii="Times New Roman" w:hAnsi="Times New Roman" w:eastAsia="Times New Roman" w:cs="Times New Roman"/>
                <w:color w:val="2D2D2D"/>
                <w:sz w:val="24"/>
                <w:szCs w:val="24"/>
                <w:lang w:eastAsia="ru-RU"/>
              </w:rPr>
            </w:pPr>
            <w:r>
              <w:rPr>
                <w:rFonts w:eastAsia="Times New Roman" w:cs="Times New Roman" w:ascii="Times New Roman" w:hAnsi="Times New Roman"/>
                <w:color w:val="2D2D2D"/>
                <w:sz w:val="26"/>
                <w:szCs w:val="26"/>
                <w:lang w:eastAsia="ru-RU"/>
              </w:rPr>
              <w:t>9.1.1</w:t>
            </w:r>
          </w:p>
        </w:tc>
        <w:tc>
          <w:tcPr>
            <w:tcW w:w="5668" w:type="dxa"/>
            <w:tcBorders>
              <w:top w:val="single" w:sz="6" w:space="0" w:color="000000"/>
              <w:left w:val="single" w:sz="6" w:space="0" w:color="000000"/>
              <w:bottom w:val="single" w:sz="6" w:space="0" w:color="000000"/>
              <w:right w:val="single" w:sz="6" w:space="0" w:color="000000"/>
            </w:tcBorders>
            <w:shd w:fill="auto" w:val="clear"/>
            <w:tcMar>
              <w:left w:w="149" w:type="dxa"/>
              <w:right w:w="149" w:type="dxa"/>
            </w:tcMar>
          </w:tcPr>
          <w:p>
            <w:pPr>
              <w:pStyle w:val="Normal"/>
              <w:spacing w:lineRule="auto" w:line="240" w:before="0" w:after="0"/>
              <w:jc w:val="both"/>
              <w:textAlignment w:val="baseline"/>
              <w:rPr>
                <w:rFonts w:ascii="Times New Roman" w:hAnsi="Times New Roman" w:eastAsia="Times New Roman" w:cs="Times New Roman"/>
                <w:color w:val="2D2D2D"/>
                <w:sz w:val="24"/>
                <w:szCs w:val="24"/>
                <w:lang w:eastAsia="ru-RU"/>
              </w:rPr>
            </w:pPr>
            <w:r>
              <w:rPr>
                <w:rFonts w:eastAsia="Times New Roman" w:cs="Times New Roman" w:ascii="Times New Roman" w:hAnsi="Times New Roman"/>
                <w:color w:val="2D2D2D"/>
                <w:sz w:val="26"/>
                <w:szCs w:val="26"/>
                <w:lang w:eastAsia="ru-RU"/>
              </w:rPr>
              <w:t>Общая балансовая стоимость объекта незавершенного строительства в текущих ценах на момент составления акта</w:t>
            </w:r>
          </w:p>
        </w:tc>
        <w:tc>
          <w:tcPr>
            <w:tcW w:w="3407" w:type="dxa"/>
            <w:tcBorders>
              <w:top w:val="single" w:sz="6" w:space="0" w:color="000000"/>
              <w:left w:val="single" w:sz="6" w:space="0" w:color="000000"/>
              <w:bottom w:val="single" w:sz="6" w:space="0" w:color="000000"/>
              <w:right w:val="single" w:sz="6" w:space="0" w:color="000000"/>
            </w:tcBorders>
            <w:shd w:fill="auto" w:val="clear"/>
            <w:tcMar>
              <w:left w:w="149" w:type="dxa"/>
              <w:right w:w="149" w:type="dxa"/>
            </w:tcMar>
          </w:tcPr>
          <w:p>
            <w:pPr>
              <w:pStyle w:val="Normal"/>
              <w:spacing w:lineRule="auto" w:line="240" w:before="0" w:after="0"/>
              <w:jc w:val="both"/>
              <w:rPr>
                <w:rFonts w:ascii="Times New Roman" w:hAnsi="Times New Roman" w:eastAsia="Times New Roman" w:cs="Times New Roman"/>
                <w:sz w:val="26"/>
                <w:szCs w:val="26"/>
                <w:lang w:eastAsia="ru-RU"/>
              </w:rPr>
            </w:pPr>
            <w:r>
              <w:rPr>
                <w:rFonts w:eastAsia="Times New Roman" w:cs="Times New Roman" w:ascii="Times New Roman" w:hAnsi="Times New Roman"/>
                <w:sz w:val="26"/>
                <w:szCs w:val="26"/>
                <w:lang w:eastAsia="ru-RU"/>
              </w:rPr>
            </w:r>
          </w:p>
        </w:tc>
      </w:tr>
      <w:tr>
        <w:trPr/>
        <w:tc>
          <w:tcPr>
            <w:tcW w:w="848" w:type="dxa"/>
            <w:tcBorders>
              <w:top w:val="single" w:sz="6" w:space="0" w:color="000000"/>
              <w:left w:val="single" w:sz="6" w:space="0" w:color="000000"/>
              <w:bottom w:val="single" w:sz="6" w:space="0" w:color="000000"/>
              <w:right w:val="single" w:sz="6" w:space="0" w:color="000000"/>
            </w:tcBorders>
            <w:shd w:fill="auto" w:val="clear"/>
            <w:tcMar>
              <w:left w:w="149" w:type="dxa"/>
              <w:right w:w="149" w:type="dxa"/>
            </w:tcMar>
          </w:tcPr>
          <w:p>
            <w:pPr>
              <w:pStyle w:val="Normal"/>
              <w:spacing w:lineRule="auto" w:line="240" w:before="0" w:after="0"/>
              <w:jc w:val="both"/>
              <w:textAlignment w:val="baseline"/>
              <w:rPr>
                <w:rFonts w:ascii="Times New Roman" w:hAnsi="Times New Roman" w:eastAsia="Times New Roman" w:cs="Times New Roman"/>
                <w:color w:val="2D2D2D"/>
                <w:sz w:val="24"/>
                <w:szCs w:val="24"/>
                <w:lang w:eastAsia="ru-RU"/>
              </w:rPr>
            </w:pPr>
            <w:r>
              <w:rPr>
                <w:rFonts w:eastAsia="Times New Roman" w:cs="Times New Roman" w:ascii="Times New Roman" w:hAnsi="Times New Roman"/>
                <w:color w:val="2D2D2D"/>
                <w:sz w:val="26"/>
                <w:szCs w:val="26"/>
                <w:lang w:eastAsia="ru-RU"/>
              </w:rPr>
              <w:t>9.2</w:t>
            </w:r>
          </w:p>
        </w:tc>
        <w:tc>
          <w:tcPr>
            <w:tcW w:w="5668" w:type="dxa"/>
            <w:tcBorders>
              <w:top w:val="single" w:sz="6" w:space="0" w:color="000000"/>
              <w:left w:val="single" w:sz="6" w:space="0" w:color="000000"/>
              <w:bottom w:val="single" w:sz="6" w:space="0" w:color="000000"/>
              <w:right w:val="single" w:sz="6" w:space="0" w:color="000000"/>
            </w:tcBorders>
            <w:shd w:fill="auto" w:val="clear"/>
            <w:tcMar>
              <w:left w:w="149" w:type="dxa"/>
              <w:right w:w="149" w:type="dxa"/>
            </w:tcMar>
          </w:tcPr>
          <w:p>
            <w:pPr>
              <w:pStyle w:val="Normal"/>
              <w:spacing w:lineRule="auto" w:line="240" w:before="0" w:after="0"/>
              <w:jc w:val="both"/>
              <w:textAlignment w:val="baseline"/>
              <w:rPr>
                <w:rFonts w:ascii="Times New Roman" w:hAnsi="Times New Roman" w:eastAsia="Times New Roman" w:cs="Times New Roman"/>
                <w:color w:val="2D2D2D"/>
                <w:sz w:val="24"/>
                <w:szCs w:val="24"/>
                <w:lang w:eastAsia="ru-RU"/>
              </w:rPr>
            </w:pPr>
            <w:r>
              <w:rPr>
                <w:rFonts w:eastAsia="Times New Roman" w:cs="Times New Roman" w:ascii="Times New Roman" w:hAnsi="Times New Roman"/>
                <w:color w:val="2D2D2D"/>
                <w:sz w:val="26"/>
                <w:szCs w:val="26"/>
                <w:lang w:eastAsia="ru-RU"/>
              </w:rPr>
              <w:t>Стоимость проектно-изыскательских работ, приведенных к базовому уровню цен (1991, 2001, xxxx)</w:t>
            </w:r>
          </w:p>
        </w:tc>
        <w:tc>
          <w:tcPr>
            <w:tcW w:w="3407" w:type="dxa"/>
            <w:tcBorders>
              <w:top w:val="single" w:sz="6" w:space="0" w:color="000000"/>
              <w:left w:val="single" w:sz="6" w:space="0" w:color="000000"/>
              <w:bottom w:val="single" w:sz="6" w:space="0" w:color="000000"/>
              <w:right w:val="single" w:sz="6" w:space="0" w:color="000000"/>
            </w:tcBorders>
            <w:shd w:fill="auto" w:val="clear"/>
            <w:tcMar>
              <w:left w:w="149" w:type="dxa"/>
              <w:right w:w="149" w:type="dxa"/>
            </w:tcMar>
          </w:tcPr>
          <w:p>
            <w:pPr>
              <w:pStyle w:val="Normal"/>
              <w:spacing w:lineRule="auto" w:line="240" w:before="0" w:after="0"/>
              <w:jc w:val="both"/>
              <w:textAlignment w:val="baseline"/>
              <w:rPr>
                <w:rFonts w:ascii="Times New Roman" w:hAnsi="Times New Roman" w:eastAsia="Times New Roman" w:cs="Times New Roman"/>
                <w:color w:val="2D2D2D"/>
                <w:sz w:val="24"/>
                <w:szCs w:val="24"/>
                <w:lang w:eastAsia="ru-RU"/>
              </w:rPr>
            </w:pPr>
            <w:r>
              <w:rPr>
                <w:rFonts w:eastAsia="Times New Roman" w:cs="Times New Roman" w:ascii="Times New Roman" w:hAnsi="Times New Roman"/>
                <w:color w:val="2D2D2D"/>
                <w:sz w:val="26"/>
                <w:szCs w:val="26"/>
                <w:lang w:eastAsia="ru-RU"/>
              </w:rPr>
              <w:t>______________ тыс. р.</w:t>
            </w:r>
          </w:p>
        </w:tc>
      </w:tr>
      <w:tr>
        <w:trPr/>
        <w:tc>
          <w:tcPr>
            <w:tcW w:w="848" w:type="dxa"/>
            <w:tcBorders>
              <w:top w:val="single" w:sz="6" w:space="0" w:color="000000"/>
              <w:left w:val="single" w:sz="6" w:space="0" w:color="000000"/>
              <w:bottom w:val="single" w:sz="6" w:space="0" w:color="000000"/>
              <w:right w:val="single" w:sz="6" w:space="0" w:color="000000"/>
            </w:tcBorders>
            <w:shd w:fill="auto" w:val="clear"/>
            <w:tcMar>
              <w:left w:w="149" w:type="dxa"/>
              <w:right w:w="149" w:type="dxa"/>
            </w:tcMar>
          </w:tcPr>
          <w:p>
            <w:pPr>
              <w:pStyle w:val="Normal"/>
              <w:spacing w:lineRule="auto" w:line="240" w:before="0" w:after="0"/>
              <w:jc w:val="both"/>
              <w:textAlignment w:val="baseline"/>
              <w:rPr>
                <w:rFonts w:ascii="Times New Roman" w:hAnsi="Times New Roman" w:eastAsia="Times New Roman" w:cs="Times New Roman"/>
                <w:color w:val="2D2D2D"/>
                <w:sz w:val="24"/>
                <w:szCs w:val="24"/>
                <w:lang w:eastAsia="ru-RU"/>
              </w:rPr>
            </w:pPr>
            <w:r>
              <w:rPr>
                <w:rFonts w:eastAsia="Times New Roman" w:cs="Times New Roman" w:ascii="Times New Roman" w:hAnsi="Times New Roman"/>
                <w:color w:val="2D2D2D"/>
                <w:sz w:val="26"/>
                <w:szCs w:val="26"/>
                <w:lang w:eastAsia="ru-RU"/>
              </w:rPr>
              <w:t>9.2.1</w:t>
            </w:r>
          </w:p>
        </w:tc>
        <w:tc>
          <w:tcPr>
            <w:tcW w:w="5668" w:type="dxa"/>
            <w:tcBorders>
              <w:top w:val="single" w:sz="6" w:space="0" w:color="000000"/>
              <w:left w:val="single" w:sz="6" w:space="0" w:color="000000"/>
              <w:bottom w:val="single" w:sz="6" w:space="0" w:color="000000"/>
              <w:right w:val="single" w:sz="6" w:space="0" w:color="000000"/>
            </w:tcBorders>
            <w:shd w:fill="auto" w:val="clear"/>
            <w:tcMar>
              <w:left w:w="149" w:type="dxa"/>
              <w:right w:w="149" w:type="dxa"/>
            </w:tcMar>
          </w:tcPr>
          <w:p>
            <w:pPr>
              <w:pStyle w:val="Normal"/>
              <w:spacing w:lineRule="auto" w:line="240" w:before="0" w:after="0"/>
              <w:jc w:val="both"/>
              <w:textAlignment w:val="baseline"/>
              <w:rPr>
                <w:rFonts w:ascii="Times New Roman" w:hAnsi="Times New Roman" w:eastAsia="Times New Roman" w:cs="Times New Roman"/>
                <w:color w:val="2D2D2D"/>
                <w:sz w:val="24"/>
                <w:szCs w:val="24"/>
                <w:lang w:eastAsia="ru-RU"/>
              </w:rPr>
            </w:pPr>
            <w:r>
              <w:rPr>
                <w:rFonts w:eastAsia="Times New Roman" w:cs="Times New Roman" w:ascii="Times New Roman" w:hAnsi="Times New Roman"/>
                <w:color w:val="2D2D2D"/>
                <w:sz w:val="26"/>
                <w:szCs w:val="26"/>
                <w:lang w:eastAsia="ru-RU"/>
              </w:rPr>
              <w:t>Стоимость проектно-изыскательских работ в текущих ценах</w:t>
            </w:r>
          </w:p>
          <w:p>
            <w:pPr>
              <w:pStyle w:val="Normal"/>
              <w:spacing w:lineRule="auto" w:line="240" w:before="0" w:after="0"/>
              <w:jc w:val="both"/>
              <w:textAlignment w:val="baseline"/>
              <w:rPr>
                <w:rFonts w:ascii="Times New Roman" w:hAnsi="Times New Roman" w:eastAsia="Times New Roman" w:cs="Times New Roman"/>
                <w:color w:val="2D2D2D"/>
                <w:sz w:val="24"/>
                <w:szCs w:val="24"/>
                <w:lang w:eastAsia="ru-RU"/>
              </w:rPr>
            </w:pPr>
            <w:r>
              <w:rPr>
                <w:rFonts w:eastAsia="Times New Roman" w:cs="Times New Roman" w:ascii="Times New Roman" w:hAnsi="Times New Roman"/>
                <w:color w:val="2D2D2D"/>
                <w:sz w:val="26"/>
                <w:szCs w:val="26"/>
                <w:lang w:eastAsia="ru-RU"/>
              </w:rPr>
              <w:t>В том числе:</w:t>
            </w:r>
          </w:p>
        </w:tc>
        <w:tc>
          <w:tcPr>
            <w:tcW w:w="3407" w:type="dxa"/>
            <w:tcBorders>
              <w:top w:val="single" w:sz="6" w:space="0" w:color="000000"/>
              <w:left w:val="single" w:sz="6" w:space="0" w:color="000000"/>
              <w:bottom w:val="single" w:sz="6" w:space="0" w:color="000000"/>
              <w:right w:val="single" w:sz="6" w:space="0" w:color="000000"/>
            </w:tcBorders>
            <w:shd w:fill="auto" w:val="clear"/>
            <w:tcMar>
              <w:left w:w="149" w:type="dxa"/>
              <w:right w:w="149" w:type="dxa"/>
            </w:tcMar>
          </w:tcPr>
          <w:p>
            <w:pPr>
              <w:pStyle w:val="Normal"/>
              <w:spacing w:lineRule="auto" w:line="240" w:before="0" w:after="0"/>
              <w:jc w:val="both"/>
              <w:textAlignment w:val="baseline"/>
              <w:rPr>
                <w:rFonts w:ascii="Times New Roman" w:hAnsi="Times New Roman" w:eastAsia="Times New Roman" w:cs="Times New Roman"/>
                <w:color w:val="2D2D2D"/>
                <w:sz w:val="24"/>
                <w:szCs w:val="24"/>
                <w:lang w:eastAsia="ru-RU"/>
              </w:rPr>
            </w:pPr>
            <w:r>
              <w:rPr>
                <w:rFonts w:eastAsia="Times New Roman" w:cs="Times New Roman" w:ascii="Times New Roman" w:hAnsi="Times New Roman"/>
                <w:color w:val="2D2D2D"/>
                <w:sz w:val="26"/>
                <w:szCs w:val="26"/>
                <w:lang w:eastAsia="ru-RU"/>
              </w:rPr>
              <w:t>______________ тыс. р.</w:t>
            </w:r>
          </w:p>
        </w:tc>
      </w:tr>
      <w:tr>
        <w:trPr/>
        <w:tc>
          <w:tcPr>
            <w:tcW w:w="848" w:type="dxa"/>
            <w:tcBorders>
              <w:top w:val="single" w:sz="6" w:space="0" w:color="000000"/>
              <w:left w:val="single" w:sz="6" w:space="0" w:color="000000"/>
              <w:bottom w:val="single" w:sz="6" w:space="0" w:color="000000"/>
              <w:right w:val="single" w:sz="6" w:space="0" w:color="000000"/>
            </w:tcBorders>
            <w:shd w:fill="auto" w:val="clear"/>
            <w:tcMar>
              <w:left w:w="149" w:type="dxa"/>
              <w:right w:w="149" w:type="dxa"/>
            </w:tcMar>
          </w:tcPr>
          <w:p>
            <w:pPr>
              <w:pStyle w:val="Normal"/>
              <w:spacing w:lineRule="auto" w:line="240" w:before="0" w:after="0"/>
              <w:jc w:val="both"/>
              <w:textAlignment w:val="baseline"/>
              <w:rPr>
                <w:rFonts w:ascii="Times New Roman" w:hAnsi="Times New Roman" w:eastAsia="Times New Roman" w:cs="Times New Roman"/>
                <w:color w:val="2D2D2D"/>
                <w:sz w:val="24"/>
                <w:szCs w:val="24"/>
                <w:lang w:eastAsia="ru-RU"/>
              </w:rPr>
            </w:pPr>
            <w:r>
              <w:rPr>
                <w:rFonts w:eastAsia="Times New Roman" w:cs="Times New Roman" w:ascii="Times New Roman" w:hAnsi="Times New Roman"/>
                <w:color w:val="2D2D2D"/>
                <w:sz w:val="26"/>
                <w:szCs w:val="26"/>
                <w:lang w:eastAsia="ru-RU"/>
              </w:rPr>
              <w:t>9.2.1.1</w:t>
            </w:r>
          </w:p>
        </w:tc>
        <w:tc>
          <w:tcPr>
            <w:tcW w:w="5668" w:type="dxa"/>
            <w:tcBorders>
              <w:top w:val="single" w:sz="6" w:space="0" w:color="000000"/>
              <w:left w:val="single" w:sz="6" w:space="0" w:color="000000"/>
              <w:bottom w:val="single" w:sz="6" w:space="0" w:color="000000"/>
              <w:right w:val="single" w:sz="6" w:space="0" w:color="000000"/>
            </w:tcBorders>
            <w:shd w:fill="auto" w:val="clear"/>
            <w:tcMar>
              <w:left w:w="149" w:type="dxa"/>
              <w:right w:w="149" w:type="dxa"/>
            </w:tcMar>
          </w:tcPr>
          <w:p>
            <w:pPr>
              <w:pStyle w:val="Normal"/>
              <w:spacing w:lineRule="auto" w:line="240" w:before="0" w:after="0"/>
              <w:jc w:val="both"/>
              <w:textAlignment w:val="baseline"/>
              <w:rPr>
                <w:rFonts w:ascii="Times New Roman" w:hAnsi="Times New Roman" w:eastAsia="Times New Roman" w:cs="Times New Roman"/>
                <w:color w:val="2D2D2D"/>
                <w:sz w:val="24"/>
                <w:szCs w:val="24"/>
                <w:lang w:eastAsia="ru-RU"/>
              </w:rPr>
            </w:pPr>
            <w:r>
              <w:rPr>
                <w:rFonts w:eastAsia="Times New Roman" w:cs="Times New Roman" w:ascii="Times New Roman" w:hAnsi="Times New Roman"/>
                <w:color w:val="2D2D2D"/>
                <w:sz w:val="26"/>
                <w:szCs w:val="26"/>
                <w:lang w:eastAsia="ru-RU"/>
              </w:rPr>
              <w:t>Проектно-изыскательских работ в базовых ценах</w:t>
            </w:r>
          </w:p>
        </w:tc>
        <w:tc>
          <w:tcPr>
            <w:tcW w:w="3407" w:type="dxa"/>
            <w:tcBorders>
              <w:top w:val="single" w:sz="6" w:space="0" w:color="000000"/>
              <w:left w:val="single" w:sz="6" w:space="0" w:color="000000"/>
              <w:bottom w:val="single" w:sz="6" w:space="0" w:color="000000"/>
              <w:right w:val="single" w:sz="6" w:space="0" w:color="000000"/>
            </w:tcBorders>
            <w:shd w:fill="auto" w:val="clear"/>
            <w:tcMar>
              <w:left w:w="149" w:type="dxa"/>
              <w:right w:w="149" w:type="dxa"/>
            </w:tcMar>
          </w:tcPr>
          <w:p>
            <w:pPr>
              <w:pStyle w:val="Normal"/>
              <w:spacing w:lineRule="auto" w:line="240" w:before="0" w:after="0"/>
              <w:jc w:val="both"/>
              <w:textAlignment w:val="baseline"/>
              <w:rPr>
                <w:rFonts w:ascii="Times New Roman" w:hAnsi="Times New Roman" w:eastAsia="Times New Roman" w:cs="Times New Roman"/>
                <w:color w:val="2D2D2D"/>
                <w:sz w:val="24"/>
                <w:szCs w:val="24"/>
                <w:lang w:eastAsia="ru-RU"/>
              </w:rPr>
            </w:pPr>
            <w:r>
              <w:rPr>
                <w:rFonts w:eastAsia="Times New Roman" w:cs="Times New Roman" w:ascii="Times New Roman" w:hAnsi="Times New Roman"/>
                <w:color w:val="2D2D2D"/>
                <w:sz w:val="26"/>
                <w:szCs w:val="26"/>
                <w:lang w:eastAsia="ru-RU"/>
              </w:rPr>
              <w:t>______________ тыс. р.</w:t>
            </w:r>
          </w:p>
        </w:tc>
      </w:tr>
      <w:tr>
        <w:trPr/>
        <w:tc>
          <w:tcPr>
            <w:tcW w:w="848" w:type="dxa"/>
            <w:tcBorders>
              <w:top w:val="single" w:sz="6" w:space="0" w:color="000000"/>
              <w:left w:val="single" w:sz="6" w:space="0" w:color="000000"/>
              <w:bottom w:val="single" w:sz="6" w:space="0" w:color="000000"/>
              <w:right w:val="single" w:sz="6" w:space="0" w:color="000000"/>
            </w:tcBorders>
            <w:shd w:fill="auto" w:val="clear"/>
            <w:tcMar>
              <w:left w:w="149" w:type="dxa"/>
              <w:right w:w="149" w:type="dxa"/>
            </w:tcMar>
          </w:tcPr>
          <w:p>
            <w:pPr>
              <w:pStyle w:val="Normal"/>
              <w:spacing w:lineRule="auto" w:line="240" w:before="0" w:after="0"/>
              <w:jc w:val="both"/>
              <w:textAlignment w:val="baseline"/>
              <w:rPr>
                <w:rFonts w:ascii="Times New Roman" w:hAnsi="Times New Roman" w:eastAsia="Times New Roman" w:cs="Times New Roman"/>
                <w:color w:val="2D2D2D"/>
                <w:sz w:val="24"/>
                <w:szCs w:val="24"/>
                <w:lang w:eastAsia="ru-RU"/>
              </w:rPr>
            </w:pPr>
            <w:r>
              <w:rPr>
                <w:rFonts w:eastAsia="Times New Roman" w:cs="Times New Roman" w:ascii="Times New Roman" w:hAnsi="Times New Roman"/>
                <w:color w:val="2D2D2D"/>
                <w:sz w:val="26"/>
                <w:szCs w:val="26"/>
                <w:lang w:eastAsia="ru-RU"/>
              </w:rPr>
              <w:t>9.2.1.2</w:t>
            </w:r>
          </w:p>
        </w:tc>
        <w:tc>
          <w:tcPr>
            <w:tcW w:w="5668" w:type="dxa"/>
            <w:tcBorders>
              <w:top w:val="single" w:sz="6" w:space="0" w:color="000000"/>
              <w:left w:val="single" w:sz="6" w:space="0" w:color="000000"/>
              <w:bottom w:val="single" w:sz="6" w:space="0" w:color="000000"/>
              <w:right w:val="single" w:sz="6" w:space="0" w:color="000000"/>
            </w:tcBorders>
            <w:shd w:fill="auto" w:val="clear"/>
            <w:tcMar>
              <w:left w:w="149" w:type="dxa"/>
              <w:right w:w="149" w:type="dxa"/>
            </w:tcMar>
          </w:tcPr>
          <w:p>
            <w:pPr>
              <w:pStyle w:val="Normal"/>
              <w:spacing w:lineRule="auto" w:line="240" w:before="0" w:after="0"/>
              <w:jc w:val="both"/>
              <w:textAlignment w:val="baseline"/>
              <w:rPr>
                <w:rFonts w:ascii="Times New Roman" w:hAnsi="Times New Roman" w:eastAsia="Times New Roman" w:cs="Times New Roman"/>
                <w:color w:val="2D2D2D"/>
                <w:sz w:val="24"/>
                <w:szCs w:val="24"/>
                <w:lang w:eastAsia="ru-RU"/>
              </w:rPr>
            </w:pPr>
            <w:r>
              <w:rPr>
                <w:rFonts w:eastAsia="Times New Roman" w:cs="Times New Roman" w:ascii="Times New Roman" w:hAnsi="Times New Roman"/>
                <w:color w:val="2D2D2D"/>
                <w:sz w:val="26"/>
                <w:szCs w:val="26"/>
                <w:lang w:eastAsia="ru-RU"/>
              </w:rPr>
              <w:t>В текущих ценах</w:t>
            </w:r>
          </w:p>
        </w:tc>
        <w:tc>
          <w:tcPr>
            <w:tcW w:w="3407" w:type="dxa"/>
            <w:tcBorders>
              <w:top w:val="single" w:sz="6" w:space="0" w:color="000000"/>
              <w:left w:val="single" w:sz="6" w:space="0" w:color="000000"/>
              <w:bottom w:val="single" w:sz="6" w:space="0" w:color="000000"/>
              <w:right w:val="single" w:sz="6" w:space="0" w:color="000000"/>
            </w:tcBorders>
            <w:shd w:fill="auto" w:val="clear"/>
            <w:tcMar>
              <w:left w:w="149" w:type="dxa"/>
              <w:right w:w="149" w:type="dxa"/>
            </w:tcMar>
          </w:tcPr>
          <w:p>
            <w:pPr>
              <w:pStyle w:val="Normal"/>
              <w:spacing w:lineRule="auto" w:line="240" w:before="0" w:after="0"/>
              <w:jc w:val="both"/>
              <w:textAlignment w:val="baseline"/>
              <w:rPr>
                <w:rFonts w:ascii="Times New Roman" w:hAnsi="Times New Roman" w:eastAsia="Times New Roman" w:cs="Times New Roman"/>
                <w:color w:val="2D2D2D"/>
                <w:sz w:val="24"/>
                <w:szCs w:val="24"/>
                <w:lang w:eastAsia="ru-RU"/>
              </w:rPr>
            </w:pPr>
            <w:r>
              <w:rPr>
                <w:rFonts w:eastAsia="Times New Roman" w:cs="Times New Roman" w:ascii="Times New Roman" w:hAnsi="Times New Roman"/>
                <w:color w:val="2D2D2D"/>
                <w:sz w:val="26"/>
                <w:szCs w:val="26"/>
                <w:lang w:eastAsia="ru-RU"/>
              </w:rPr>
              <w:t>______________ тыс. р.</w:t>
            </w:r>
          </w:p>
          <w:p>
            <w:pPr>
              <w:pStyle w:val="Normal"/>
              <w:spacing w:lineRule="auto" w:line="240" w:before="0" w:after="0"/>
              <w:jc w:val="both"/>
              <w:textAlignment w:val="baseline"/>
              <w:rPr>
                <w:rFonts w:ascii="Times New Roman" w:hAnsi="Times New Roman" w:eastAsia="Times New Roman" w:cs="Times New Roman"/>
                <w:color w:val="2D2D2D"/>
                <w:sz w:val="26"/>
                <w:szCs w:val="26"/>
                <w:lang w:eastAsia="ru-RU"/>
              </w:rPr>
            </w:pPr>
            <w:r>
              <w:rPr>
                <w:rFonts w:eastAsia="Times New Roman" w:cs="Times New Roman" w:ascii="Times New Roman" w:hAnsi="Times New Roman"/>
                <w:color w:val="2D2D2D"/>
                <w:sz w:val="26"/>
                <w:szCs w:val="26"/>
                <w:lang w:eastAsia="ru-RU"/>
              </w:rPr>
            </w:r>
          </w:p>
        </w:tc>
      </w:tr>
      <w:tr>
        <w:trPr/>
        <w:tc>
          <w:tcPr>
            <w:tcW w:w="848" w:type="dxa"/>
            <w:tcBorders>
              <w:top w:val="single" w:sz="6" w:space="0" w:color="000000"/>
              <w:left w:val="single" w:sz="6" w:space="0" w:color="000000"/>
              <w:bottom w:val="single" w:sz="6" w:space="0" w:color="000000"/>
              <w:right w:val="single" w:sz="6" w:space="0" w:color="000000"/>
            </w:tcBorders>
            <w:shd w:fill="auto" w:val="clear"/>
            <w:tcMar>
              <w:left w:w="149" w:type="dxa"/>
              <w:right w:w="149" w:type="dxa"/>
            </w:tcMar>
          </w:tcPr>
          <w:p>
            <w:pPr>
              <w:pStyle w:val="Normal"/>
              <w:spacing w:lineRule="auto" w:line="240" w:before="0" w:after="0"/>
              <w:jc w:val="both"/>
              <w:textAlignment w:val="baseline"/>
              <w:rPr>
                <w:rFonts w:ascii="Times New Roman" w:hAnsi="Times New Roman" w:eastAsia="Times New Roman" w:cs="Times New Roman"/>
                <w:color w:val="2D2D2D"/>
                <w:sz w:val="24"/>
                <w:szCs w:val="24"/>
                <w:lang w:eastAsia="ru-RU"/>
              </w:rPr>
            </w:pPr>
            <w:r>
              <w:rPr>
                <w:rFonts w:eastAsia="Times New Roman" w:cs="Times New Roman" w:ascii="Times New Roman" w:hAnsi="Times New Roman"/>
                <w:color w:val="2D2D2D"/>
                <w:sz w:val="26"/>
                <w:szCs w:val="26"/>
                <w:lang w:eastAsia="ru-RU"/>
              </w:rPr>
              <w:t>9.2.1.3</w:t>
            </w:r>
          </w:p>
        </w:tc>
        <w:tc>
          <w:tcPr>
            <w:tcW w:w="5668" w:type="dxa"/>
            <w:tcBorders>
              <w:top w:val="single" w:sz="6" w:space="0" w:color="000000"/>
              <w:left w:val="single" w:sz="6" w:space="0" w:color="000000"/>
              <w:bottom w:val="single" w:sz="6" w:space="0" w:color="000000"/>
              <w:right w:val="single" w:sz="6" w:space="0" w:color="000000"/>
            </w:tcBorders>
            <w:shd w:fill="auto" w:val="clear"/>
            <w:tcMar>
              <w:left w:w="149" w:type="dxa"/>
              <w:right w:w="149" w:type="dxa"/>
            </w:tcMar>
          </w:tcPr>
          <w:p>
            <w:pPr>
              <w:pStyle w:val="Normal"/>
              <w:spacing w:lineRule="auto" w:line="240" w:before="0" w:after="0"/>
              <w:jc w:val="both"/>
              <w:textAlignment w:val="baseline"/>
              <w:rPr>
                <w:rFonts w:ascii="Times New Roman" w:hAnsi="Times New Roman" w:eastAsia="Times New Roman" w:cs="Times New Roman"/>
                <w:color w:val="2D2D2D"/>
                <w:sz w:val="24"/>
                <w:szCs w:val="24"/>
                <w:lang w:eastAsia="ru-RU"/>
              </w:rPr>
            </w:pPr>
            <w:r>
              <w:rPr>
                <w:rFonts w:eastAsia="Times New Roman" w:cs="Times New Roman" w:ascii="Times New Roman" w:hAnsi="Times New Roman"/>
                <w:color w:val="2D2D2D"/>
                <w:sz w:val="26"/>
                <w:szCs w:val="26"/>
                <w:lang w:eastAsia="ru-RU"/>
              </w:rPr>
              <w:t>Стоимость разрешительных документов на право строительства объекта в текущих ценах</w:t>
            </w:r>
          </w:p>
        </w:tc>
        <w:tc>
          <w:tcPr>
            <w:tcW w:w="3407" w:type="dxa"/>
            <w:tcBorders>
              <w:top w:val="single" w:sz="6" w:space="0" w:color="000000"/>
              <w:left w:val="single" w:sz="6" w:space="0" w:color="000000"/>
              <w:bottom w:val="single" w:sz="6" w:space="0" w:color="000000"/>
              <w:right w:val="single" w:sz="6" w:space="0" w:color="000000"/>
            </w:tcBorders>
            <w:shd w:fill="auto" w:val="clear"/>
            <w:tcMar>
              <w:left w:w="149" w:type="dxa"/>
              <w:right w:w="149" w:type="dxa"/>
            </w:tcMar>
          </w:tcPr>
          <w:p>
            <w:pPr>
              <w:pStyle w:val="Normal"/>
              <w:spacing w:lineRule="auto" w:line="240" w:before="0" w:after="0"/>
              <w:jc w:val="both"/>
              <w:textAlignment w:val="baseline"/>
              <w:rPr>
                <w:rFonts w:ascii="Times New Roman" w:hAnsi="Times New Roman" w:eastAsia="Times New Roman" w:cs="Times New Roman"/>
                <w:color w:val="2D2D2D"/>
                <w:sz w:val="24"/>
                <w:szCs w:val="24"/>
                <w:lang w:eastAsia="ru-RU"/>
              </w:rPr>
            </w:pPr>
            <w:r>
              <w:rPr>
                <w:rFonts w:eastAsia="Times New Roman" w:cs="Times New Roman" w:ascii="Times New Roman" w:hAnsi="Times New Roman"/>
                <w:color w:val="2D2D2D"/>
                <w:sz w:val="26"/>
                <w:szCs w:val="26"/>
                <w:lang w:eastAsia="ru-RU"/>
              </w:rPr>
              <w:t>______________ тыс. р.</w:t>
            </w:r>
          </w:p>
        </w:tc>
      </w:tr>
      <w:tr>
        <w:trPr/>
        <w:tc>
          <w:tcPr>
            <w:tcW w:w="848" w:type="dxa"/>
            <w:tcBorders>
              <w:top w:val="single" w:sz="6" w:space="0" w:color="000000"/>
              <w:left w:val="single" w:sz="6" w:space="0" w:color="000000"/>
              <w:bottom w:val="single" w:sz="6" w:space="0" w:color="000000"/>
              <w:right w:val="single" w:sz="6" w:space="0" w:color="000000"/>
            </w:tcBorders>
            <w:shd w:fill="auto" w:val="clear"/>
            <w:tcMar>
              <w:left w:w="149" w:type="dxa"/>
              <w:right w:w="149" w:type="dxa"/>
            </w:tcMar>
          </w:tcPr>
          <w:p>
            <w:pPr>
              <w:pStyle w:val="Normal"/>
              <w:spacing w:lineRule="auto" w:line="240" w:before="0" w:after="0"/>
              <w:jc w:val="both"/>
              <w:textAlignment w:val="baseline"/>
              <w:rPr>
                <w:rFonts w:ascii="Times New Roman" w:hAnsi="Times New Roman" w:eastAsia="Times New Roman" w:cs="Times New Roman"/>
                <w:color w:val="2D2D2D"/>
                <w:sz w:val="24"/>
                <w:szCs w:val="24"/>
                <w:lang w:eastAsia="ru-RU"/>
              </w:rPr>
            </w:pPr>
            <w:r>
              <w:rPr>
                <w:rFonts w:eastAsia="Times New Roman" w:cs="Times New Roman" w:ascii="Times New Roman" w:hAnsi="Times New Roman"/>
                <w:color w:val="2D2D2D"/>
                <w:sz w:val="26"/>
                <w:szCs w:val="26"/>
                <w:lang w:eastAsia="ru-RU"/>
              </w:rPr>
              <w:t>9.3</w:t>
            </w:r>
          </w:p>
        </w:tc>
        <w:tc>
          <w:tcPr>
            <w:tcW w:w="5668" w:type="dxa"/>
            <w:tcBorders>
              <w:top w:val="single" w:sz="6" w:space="0" w:color="000000"/>
              <w:left w:val="single" w:sz="6" w:space="0" w:color="000000"/>
              <w:bottom w:val="single" w:sz="6" w:space="0" w:color="000000"/>
              <w:right w:val="single" w:sz="6" w:space="0" w:color="000000"/>
            </w:tcBorders>
            <w:shd w:fill="auto" w:val="clear"/>
            <w:tcMar>
              <w:left w:w="149" w:type="dxa"/>
              <w:right w:w="149" w:type="dxa"/>
            </w:tcMar>
          </w:tcPr>
          <w:p>
            <w:pPr>
              <w:pStyle w:val="Normal"/>
              <w:spacing w:lineRule="auto" w:line="240" w:before="0" w:after="0"/>
              <w:jc w:val="both"/>
              <w:textAlignment w:val="baseline"/>
              <w:rPr>
                <w:rFonts w:ascii="Times New Roman" w:hAnsi="Times New Roman" w:eastAsia="Times New Roman" w:cs="Times New Roman"/>
                <w:color w:val="2D2D2D"/>
                <w:sz w:val="24"/>
                <w:szCs w:val="24"/>
                <w:lang w:eastAsia="ru-RU"/>
              </w:rPr>
            </w:pPr>
            <w:r>
              <w:rPr>
                <w:rFonts w:eastAsia="Times New Roman" w:cs="Times New Roman" w:ascii="Times New Roman" w:hAnsi="Times New Roman"/>
                <w:color w:val="2D2D2D"/>
                <w:sz w:val="26"/>
                <w:szCs w:val="26"/>
                <w:lang w:eastAsia="ru-RU"/>
              </w:rPr>
              <w:t>Право пользования земельным участком</w:t>
            </w:r>
          </w:p>
        </w:tc>
        <w:tc>
          <w:tcPr>
            <w:tcW w:w="3407" w:type="dxa"/>
            <w:tcBorders>
              <w:top w:val="single" w:sz="6" w:space="0" w:color="000000"/>
              <w:left w:val="single" w:sz="6" w:space="0" w:color="000000"/>
              <w:bottom w:val="single" w:sz="6" w:space="0" w:color="000000"/>
              <w:right w:val="single" w:sz="6" w:space="0" w:color="000000"/>
            </w:tcBorders>
            <w:shd w:fill="auto" w:val="clear"/>
            <w:tcMar>
              <w:left w:w="149" w:type="dxa"/>
              <w:right w:w="149" w:type="dxa"/>
            </w:tcMar>
          </w:tcPr>
          <w:p>
            <w:pPr>
              <w:pStyle w:val="Normal"/>
              <w:spacing w:lineRule="auto" w:line="240" w:before="0" w:after="0"/>
              <w:jc w:val="both"/>
              <w:textAlignment w:val="baseline"/>
              <w:rPr>
                <w:rFonts w:ascii="Times New Roman" w:hAnsi="Times New Roman" w:eastAsia="Times New Roman" w:cs="Times New Roman"/>
                <w:color w:val="2D2D2D"/>
                <w:sz w:val="24"/>
                <w:szCs w:val="24"/>
                <w:lang w:eastAsia="ru-RU"/>
              </w:rPr>
            </w:pPr>
            <w:r>
              <w:rPr>
                <w:rFonts w:eastAsia="Times New Roman" w:cs="Times New Roman" w:ascii="Times New Roman" w:hAnsi="Times New Roman"/>
                <w:color w:val="2D2D2D"/>
                <w:sz w:val="26"/>
                <w:szCs w:val="26"/>
                <w:lang w:eastAsia="ru-RU"/>
              </w:rPr>
              <w:t>______________ тыс. р.</w:t>
            </w:r>
          </w:p>
          <w:p>
            <w:pPr>
              <w:pStyle w:val="Normal"/>
              <w:spacing w:lineRule="auto" w:line="240" w:before="0" w:after="0"/>
              <w:jc w:val="both"/>
              <w:textAlignment w:val="baseline"/>
              <w:rPr>
                <w:rFonts w:ascii="Times New Roman" w:hAnsi="Times New Roman" w:eastAsia="Times New Roman" w:cs="Times New Roman"/>
                <w:color w:val="2D2D2D"/>
                <w:sz w:val="26"/>
                <w:szCs w:val="26"/>
                <w:lang w:eastAsia="ru-RU"/>
              </w:rPr>
            </w:pPr>
            <w:r>
              <w:rPr>
                <w:rFonts w:eastAsia="Times New Roman" w:cs="Times New Roman" w:ascii="Times New Roman" w:hAnsi="Times New Roman"/>
                <w:color w:val="2D2D2D"/>
                <w:sz w:val="26"/>
                <w:szCs w:val="26"/>
                <w:lang w:eastAsia="ru-RU"/>
              </w:rPr>
            </w:r>
          </w:p>
        </w:tc>
      </w:tr>
      <w:tr>
        <w:trPr/>
        <w:tc>
          <w:tcPr>
            <w:tcW w:w="848" w:type="dxa"/>
            <w:tcBorders>
              <w:top w:val="single" w:sz="6" w:space="0" w:color="000000"/>
              <w:left w:val="single" w:sz="6" w:space="0" w:color="000000"/>
              <w:bottom w:val="single" w:sz="6" w:space="0" w:color="000000"/>
              <w:right w:val="single" w:sz="6" w:space="0" w:color="000000"/>
            </w:tcBorders>
            <w:shd w:fill="auto" w:val="clear"/>
            <w:tcMar>
              <w:left w:w="149" w:type="dxa"/>
              <w:right w:w="149" w:type="dxa"/>
            </w:tcMar>
          </w:tcPr>
          <w:p>
            <w:pPr>
              <w:pStyle w:val="Normal"/>
              <w:spacing w:lineRule="auto" w:line="240" w:before="0" w:after="0"/>
              <w:jc w:val="both"/>
              <w:textAlignment w:val="baseline"/>
              <w:rPr>
                <w:rFonts w:ascii="Times New Roman" w:hAnsi="Times New Roman" w:eastAsia="Times New Roman" w:cs="Times New Roman"/>
                <w:color w:val="2D2D2D"/>
                <w:sz w:val="24"/>
                <w:szCs w:val="24"/>
                <w:lang w:eastAsia="ru-RU"/>
              </w:rPr>
            </w:pPr>
            <w:r>
              <w:rPr>
                <w:rFonts w:eastAsia="Times New Roman" w:cs="Times New Roman" w:ascii="Times New Roman" w:hAnsi="Times New Roman"/>
                <w:color w:val="2D2D2D"/>
                <w:sz w:val="26"/>
                <w:szCs w:val="26"/>
                <w:lang w:eastAsia="ru-RU"/>
              </w:rPr>
              <w:t>9.4</w:t>
            </w:r>
          </w:p>
        </w:tc>
        <w:tc>
          <w:tcPr>
            <w:tcW w:w="5668" w:type="dxa"/>
            <w:tcBorders>
              <w:top w:val="single" w:sz="6" w:space="0" w:color="000000"/>
              <w:left w:val="single" w:sz="6" w:space="0" w:color="000000"/>
              <w:bottom w:val="single" w:sz="6" w:space="0" w:color="000000"/>
              <w:right w:val="single" w:sz="6" w:space="0" w:color="000000"/>
            </w:tcBorders>
            <w:shd w:fill="auto" w:val="clear"/>
            <w:tcMar>
              <w:left w:w="149" w:type="dxa"/>
              <w:right w:w="149" w:type="dxa"/>
            </w:tcMar>
          </w:tcPr>
          <w:p>
            <w:pPr>
              <w:pStyle w:val="Normal"/>
              <w:spacing w:lineRule="auto" w:line="240" w:before="0" w:after="0"/>
              <w:jc w:val="both"/>
              <w:textAlignment w:val="baseline"/>
              <w:rPr>
                <w:rFonts w:ascii="Times New Roman" w:hAnsi="Times New Roman" w:eastAsia="Times New Roman" w:cs="Times New Roman"/>
                <w:color w:val="2D2D2D"/>
                <w:sz w:val="24"/>
                <w:szCs w:val="24"/>
                <w:lang w:eastAsia="ru-RU"/>
              </w:rPr>
            </w:pPr>
            <w:r>
              <w:rPr>
                <w:rFonts w:eastAsia="Times New Roman" w:cs="Times New Roman" w:ascii="Times New Roman" w:hAnsi="Times New Roman"/>
                <w:color w:val="2D2D2D"/>
                <w:sz w:val="26"/>
                <w:szCs w:val="26"/>
                <w:lang w:eastAsia="ru-RU"/>
              </w:rPr>
              <w:t>Право пользования технологической инфраструктурой</w:t>
            </w:r>
          </w:p>
        </w:tc>
        <w:tc>
          <w:tcPr>
            <w:tcW w:w="3407" w:type="dxa"/>
            <w:tcBorders>
              <w:top w:val="single" w:sz="6" w:space="0" w:color="000000"/>
              <w:left w:val="single" w:sz="6" w:space="0" w:color="000000"/>
              <w:bottom w:val="single" w:sz="6" w:space="0" w:color="000000"/>
              <w:right w:val="single" w:sz="6" w:space="0" w:color="000000"/>
            </w:tcBorders>
            <w:shd w:fill="auto" w:val="clear"/>
            <w:tcMar>
              <w:left w:w="149" w:type="dxa"/>
              <w:right w:w="149" w:type="dxa"/>
            </w:tcMar>
          </w:tcPr>
          <w:p>
            <w:pPr>
              <w:pStyle w:val="Normal"/>
              <w:spacing w:lineRule="auto" w:line="240" w:before="0" w:after="0"/>
              <w:jc w:val="both"/>
              <w:textAlignment w:val="baseline"/>
              <w:rPr>
                <w:rFonts w:ascii="Times New Roman" w:hAnsi="Times New Roman" w:eastAsia="Times New Roman" w:cs="Times New Roman"/>
                <w:color w:val="2D2D2D"/>
                <w:sz w:val="24"/>
                <w:szCs w:val="24"/>
                <w:lang w:eastAsia="ru-RU"/>
              </w:rPr>
            </w:pPr>
            <w:r>
              <w:rPr>
                <w:rFonts w:eastAsia="Times New Roman" w:cs="Times New Roman" w:ascii="Times New Roman" w:hAnsi="Times New Roman"/>
                <w:color w:val="2D2D2D"/>
                <w:sz w:val="26"/>
                <w:szCs w:val="26"/>
                <w:lang w:eastAsia="ru-RU"/>
              </w:rPr>
              <w:t>______________ тыс. р.</w:t>
            </w:r>
          </w:p>
        </w:tc>
      </w:tr>
      <w:tr>
        <w:trPr/>
        <w:tc>
          <w:tcPr>
            <w:tcW w:w="848" w:type="dxa"/>
            <w:tcBorders>
              <w:top w:val="single" w:sz="6" w:space="0" w:color="000000"/>
              <w:left w:val="single" w:sz="6" w:space="0" w:color="000000"/>
              <w:bottom w:val="single" w:sz="6" w:space="0" w:color="000000"/>
              <w:right w:val="single" w:sz="6" w:space="0" w:color="000000"/>
            </w:tcBorders>
            <w:shd w:fill="auto" w:val="clear"/>
            <w:tcMar>
              <w:left w:w="149" w:type="dxa"/>
              <w:right w:w="149" w:type="dxa"/>
            </w:tcMar>
          </w:tcPr>
          <w:p>
            <w:pPr>
              <w:pStyle w:val="Normal"/>
              <w:spacing w:lineRule="auto" w:line="240" w:before="0" w:after="0"/>
              <w:jc w:val="both"/>
              <w:textAlignment w:val="baseline"/>
              <w:rPr>
                <w:rFonts w:ascii="Times New Roman" w:hAnsi="Times New Roman" w:eastAsia="Times New Roman" w:cs="Times New Roman"/>
                <w:color w:val="2D2D2D"/>
                <w:sz w:val="24"/>
                <w:szCs w:val="24"/>
                <w:lang w:eastAsia="ru-RU"/>
              </w:rPr>
            </w:pPr>
            <w:r>
              <w:rPr>
                <w:rFonts w:eastAsia="Times New Roman" w:cs="Times New Roman" w:ascii="Times New Roman" w:hAnsi="Times New Roman"/>
                <w:color w:val="2D2D2D"/>
                <w:sz w:val="26"/>
                <w:szCs w:val="26"/>
                <w:lang w:eastAsia="ru-RU"/>
              </w:rPr>
              <w:t>9.5</w:t>
            </w:r>
          </w:p>
        </w:tc>
        <w:tc>
          <w:tcPr>
            <w:tcW w:w="5668" w:type="dxa"/>
            <w:tcBorders>
              <w:top w:val="single" w:sz="6" w:space="0" w:color="000000"/>
              <w:left w:val="single" w:sz="6" w:space="0" w:color="000000"/>
              <w:bottom w:val="single" w:sz="6" w:space="0" w:color="000000"/>
              <w:right w:val="single" w:sz="6" w:space="0" w:color="000000"/>
            </w:tcBorders>
            <w:shd w:fill="auto" w:val="clear"/>
            <w:tcMar>
              <w:left w:w="149" w:type="dxa"/>
              <w:right w:w="149" w:type="dxa"/>
            </w:tcMar>
          </w:tcPr>
          <w:p>
            <w:pPr>
              <w:pStyle w:val="Normal"/>
              <w:spacing w:lineRule="auto" w:line="240" w:before="0" w:after="0"/>
              <w:jc w:val="both"/>
              <w:textAlignment w:val="baseline"/>
              <w:rPr>
                <w:rFonts w:ascii="Times New Roman" w:hAnsi="Times New Roman" w:eastAsia="Times New Roman" w:cs="Times New Roman"/>
                <w:color w:val="2D2D2D"/>
                <w:sz w:val="24"/>
                <w:szCs w:val="24"/>
                <w:lang w:eastAsia="ru-RU"/>
              </w:rPr>
            </w:pPr>
            <w:r>
              <w:rPr>
                <w:rFonts w:eastAsia="Times New Roman" w:cs="Times New Roman" w:ascii="Times New Roman" w:hAnsi="Times New Roman"/>
                <w:color w:val="2D2D2D"/>
                <w:sz w:val="26"/>
                <w:szCs w:val="26"/>
                <w:lang w:eastAsia="ru-RU"/>
              </w:rPr>
              <w:t>Общая стоимость смонтированного оборудования в текущих ценах</w:t>
            </w:r>
          </w:p>
        </w:tc>
        <w:tc>
          <w:tcPr>
            <w:tcW w:w="3407" w:type="dxa"/>
            <w:tcBorders>
              <w:top w:val="single" w:sz="6" w:space="0" w:color="000000"/>
              <w:left w:val="single" w:sz="6" w:space="0" w:color="000000"/>
              <w:bottom w:val="single" w:sz="6" w:space="0" w:color="000000"/>
              <w:right w:val="single" w:sz="6" w:space="0" w:color="000000"/>
            </w:tcBorders>
            <w:shd w:fill="auto" w:val="clear"/>
            <w:tcMar>
              <w:left w:w="149" w:type="dxa"/>
              <w:right w:w="149" w:type="dxa"/>
            </w:tcMar>
          </w:tcPr>
          <w:p>
            <w:pPr>
              <w:pStyle w:val="Normal"/>
              <w:spacing w:lineRule="auto" w:line="240" w:before="0" w:after="0"/>
              <w:jc w:val="both"/>
              <w:textAlignment w:val="baseline"/>
              <w:rPr>
                <w:rFonts w:ascii="Times New Roman" w:hAnsi="Times New Roman" w:eastAsia="Times New Roman" w:cs="Times New Roman"/>
                <w:color w:val="2D2D2D"/>
                <w:sz w:val="24"/>
                <w:szCs w:val="24"/>
                <w:lang w:eastAsia="ru-RU"/>
              </w:rPr>
            </w:pPr>
            <w:r>
              <w:rPr>
                <w:rFonts w:eastAsia="Times New Roman" w:cs="Times New Roman" w:ascii="Times New Roman" w:hAnsi="Times New Roman"/>
                <w:color w:val="2D2D2D"/>
                <w:sz w:val="26"/>
                <w:szCs w:val="26"/>
                <w:lang w:eastAsia="ru-RU"/>
              </w:rPr>
              <w:t>______________ тыс. р.</w:t>
            </w:r>
          </w:p>
        </w:tc>
      </w:tr>
      <w:tr>
        <w:trPr/>
        <w:tc>
          <w:tcPr>
            <w:tcW w:w="848" w:type="dxa"/>
            <w:tcBorders>
              <w:top w:val="single" w:sz="6" w:space="0" w:color="000000"/>
              <w:left w:val="single" w:sz="6" w:space="0" w:color="000000"/>
              <w:bottom w:val="single" w:sz="6" w:space="0" w:color="000000"/>
              <w:right w:val="single" w:sz="6" w:space="0" w:color="000000"/>
            </w:tcBorders>
            <w:shd w:fill="auto" w:val="clear"/>
            <w:tcMar>
              <w:left w:w="149" w:type="dxa"/>
              <w:right w:w="149" w:type="dxa"/>
            </w:tcMar>
          </w:tcPr>
          <w:p>
            <w:pPr>
              <w:pStyle w:val="Normal"/>
              <w:spacing w:lineRule="auto" w:line="240" w:before="0" w:after="0"/>
              <w:jc w:val="both"/>
              <w:textAlignment w:val="baseline"/>
              <w:rPr>
                <w:rFonts w:ascii="Times New Roman" w:hAnsi="Times New Roman" w:eastAsia="Times New Roman" w:cs="Times New Roman"/>
                <w:color w:val="2D2D2D"/>
                <w:sz w:val="24"/>
                <w:szCs w:val="24"/>
                <w:lang w:eastAsia="ru-RU"/>
              </w:rPr>
            </w:pPr>
            <w:r>
              <w:rPr>
                <w:rFonts w:eastAsia="Times New Roman" w:cs="Times New Roman" w:ascii="Times New Roman" w:hAnsi="Times New Roman"/>
                <w:color w:val="2D2D2D"/>
                <w:sz w:val="26"/>
                <w:szCs w:val="26"/>
                <w:lang w:eastAsia="ru-RU"/>
              </w:rPr>
              <w:t>9.6</w:t>
            </w:r>
          </w:p>
        </w:tc>
        <w:tc>
          <w:tcPr>
            <w:tcW w:w="5668" w:type="dxa"/>
            <w:tcBorders>
              <w:top w:val="single" w:sz="6" w:space="0" w:color="000000"/>
              <w:left w:val="single" w:sz="6" w:space="0" w:color="000000"/>
              <w:bottom w:val="single" w:sz="6" w:space="0" w:color="000000"/>
              <w:right w:val="single" w:sz="6" w:space="0" w:color="000000"/>
            </w:tcBorders>
            <w:shd w:fill="auto" w:val="clear"/>
            <w:tcMar>
              <w:left w:w="149" w:type="dxa"/>
              <w:right w:w="149" w:type="dxa"/>
            </w:tcMar>
          </w:tcPr>
          <w:p>
            <w:pPr>
              <w:pStyle w:val="Normal"/>
              <w:spacing w:lineRule="auto" w:line="240" w:before="0" w:after="0"/>
              <w:jc w:val="both"/>
              <w:textAlignment w:val="baseline"/>
              <w:rPr>
                <w:rFonts w:ascii="Times New Roman" w:hAnsi="Times New Roman" w:eastAsia="Times New Roman" w:cs="Times New Roman"/>
                <w:color w:val="2D2D2D"/>
                <w:sz w:val="24"/>
                <w:szCs w:val="24"/>
                <w:lang w:eastAsia="ru-RU"/>
              </w:rPr>
            </w:pPr>
            <w:r>
              <w:rPr>
                <w:rFonts w:eastAsia="Times New Roman" w:cs="Times New Roman" w:ascii="Times New Roman" w:hAnsi="Times New Roman"/>
                <w:color w:val="2D2D2D"/>
                <w:sz w:val="26"/>
                <w:szCs w:val="26"/>
                <w:lang w:eastAsia="ru-RU"/>
              </w:rPr>
              <w:t>Общая стоимость оборудования на складах хранения по балансовой стоимости</w:t>
            </w:r>
          </w:p>
        </w:tc>
        <w:tc>
          <w:tcPr>
            <w:tcW w:w="3407" w:type="dxa"/>
            <w:tcBorders>
              <w:top w:val="single" w:sz="6" w:space="0" w:color="000000"/>
              <w:left w:val="single" w:sz="6" w:space="0" w:color="000000"/>
              <w:bottom w:val="single" w:sz="6" w:space="0" w:color="000000"/>
              <w:right w:val="single" w:sz="6" w:space="0" w:color="000000"/>
            </w:tcBorders>
            <w:shd w:fill="auto" w:val="clear"/>
            <w:tcMar>
              <w:left w:w="149" w:type="dxa"/>
              <w:right w:w="149" w:type="dxa"/>
            </w:tcMar>
          </w:tcPr>
          <w:p>
            <w:pPr>
              <w:pStyle w:val="Normal"/>
              <w:spacing w:lineRule="auto" w:line="240" w:before="0" w:after="0"/>
              <w:jc w:val="both"/>
              <w:textAlignment w:val="baseline"/>
              <w:rPr>
                <w:rFonts w:ascii="Times New Roman" w:hAnsi="Times New Roman" w:eastAsia="Times New Roman" w:cs="Times New Roman"/>
                <w:color w:val="2D2D2D"/>
                <w:sz w:val="24"/>
                <w:szCs w:val="24"/>
                <w:lang w:eastAsia="ru-RU"/>
              </w:rPr>
            </w:pPr>
            <w:r>
              <w:rPr>
                <w:rFonts w:eastAsia="Times New Roman" w:cs="Times New Roman" w:ascii="Times New Roman" w:hAnsi="Times New Roman"/>
                <w:color w:val="2D2D2D"/>
                <w:sz w:val="26"/>
                <w:szCs w:val="26"/>
                <w:lang w:eastAsia="ru-RU"/>
              </w:rPr>
              <w:t>______________ тыс. р.</w:t>
            </w:r>
          </w:p>
        </w:tc>
      </w:tr>
      <w:tr>
        <w:trPr/>
        <w:tc>
          <w:tcPr>
            <w:tcW w:w="848" w:type="dxa"/>
            <w:tcBorders>
              <w:top w:val="single" w:sz="6" w:space="0" w:color="000000"/>
              <w:left w:val="single" w:sz="6" w:space="0" w:color="000000"/>
              <w:bottom w:val="single" w:sz="6" w:space="0" w:color="000000"/>
              <w:right w:val="single" w:sz="6" w:space="0" w:color="000000"/>
            </w:tcBorders>
            <w:shd w:fill="auto" w:val="clear"/>
            <w:tcMar>
              <w:left w:w="149" w:type="dxa"/>
              <w:right w:w="149" w:type="dxa"/>
            </w:tcMar>
          </w:tcPr>
          <w:p>
            <w:pPr>
              <w:pStyle w:val="Normal"/>
              <w:spacing w:lineRule="auto" w:line="240" w:before="0" w:after="0"/>
              <w:jc w:val="both"/>
              <w:textAlignment w:val="baseline"/>
              <w:rPr>
                <w:rFonts w:ascii="Times New Roman" w:hAnsi="Times New Roman" w:eastAsia="Times New Roman" w:cs="Times New Roman"/>
                <w:color w:val="2D2D2D"/>
                <w:sz w:val="24"/>
                <w:szCs w:val="24"/>
                <w:lang w:eastAsia="ru-RU"/>
              </w:rPr>
            </w:pPr>
            <w:r>
              <w:rPr>
                <w:rFonts w:eastAsia="Times New Roman" w:cs="Times New Roman" w:ascii="Times New Roman" w:hAnsi="Times New Roman"/>
                <w:color w:val="2D2D2D"/>
                <w:sz w:val="26"/>
                <w:szCs w:val="26"/>
                <w:lang w:eastAsia="ru-RU"/>
              </w:rPr>
              <w:t>9.7</w:t>
            </w:r>
          </w:p>
        </w:tc>
        <w:tc>
          <w:tcPr>
            <w:tcW w:w="5668" w:type="dxa"/>
            <w:tcBorders>
              <w:top w:val="single" w:sz="6" w:space="0" w:color="000000"/>
              <w:left w:val="single" w:sz="6" w:space="0" w:color="000000"/>
              <w:bottom w:val="single" w:sz="6" w:space="0" w:color="000000"/>
              <w:right w:val="single" w:sz="6" w:space="0" w:color="000000"/>
            </w:tcBorders>
            <w:shd w:fill="auto" w:val="clear"/>
            <w:tcMar>
              <w:left w:w="149" w:type="dxa"/>
              <w:right w:w="149" w:type="dxa"/>
            </w:tcMar>
          </w:tcPr>
          <w:p>
            <w:pPr>
              <w:pStyle w:val="Normal"/>
              <w:spacing w:lineRule="auto" w:line="240" w:before="0" w:after="0"/>
              <w:jc w:val="both"/>
              <w:textAlignment w:val="baseline"/>
              <w:rPr>
                <w:rFonts w:ascii="Times New Roman" w:hAnsi="Times New Roman" w:eastAsia="Times New Roman" w:cs="Times New Roman"/>
                <w:color w:val="2D2D2D"/>
                <w:sz w:val="24"/>
                <w:szCs w:val="24"/>
                <w:lang w:eastAsia="ru-RU"/>
              </w:rPr>
            </w:pPr>
            <w:r>
              <w:rPr>
                <w:rFonts w:eastAsia="Times New Roman" w:cs="Times New Roman" w:ascii="Times New Roman" w:hAnsi="Times New Roman"/>
                <w:color w:val="2D2D2D"/>
                <w:sz w:val="26"/>
                <w:szCs w:val="26"/>
                <w:lang w:eastAsia="ru-RU"/>
              </w:rPr>
              <w:t>Общая сумма задолженности по выполненным, но не оплаченным строительно-монтажным работам в текущих ценах</w:t>
            </w:r>
          </w:p>
        </w:tc>
        <w:tc>
          <w:tcPr>
            <w:tcW w:w="3407" w:type="dxa"/>
            <w:tcBorders>
              <w:top w:val="single" w:sz="6" w:space="0" w:color="000000"/>
              <w:left w:val="single" w:sz="6" w:space="0" w:color="000000"/>
              <w:bottom w:val="single" w:sz="6" w:space="0" w:color="000000"/>
              <w:right w:val="single" w:sz="6" w:space="0" w:color="000000"/>
            </w:tcBorders>
            <w:shd w:fill="auto" w:val="clear"/>
            <w:tcMar>
              <w:left w:w="149" w:type="dxa"/>
              <w:right w:w="149" w:type="dxa"/>
            </w:tcMar>
          </w:tcPr>
          <w:p>
            <w:pPr>
              <w:pStyle w:val="Normal"/>
              <w:spacing w:lineRule="auto" w:line="240" w:before="0" w:after="0"/>
              <w:jc w:val="both"/>
              <w:textAlignment w:val="baseline"/>
              <w:rPr>
                <w:rFonts w:ascii="Times New Roman" w:hAnsi="Times New Roman" w:eastAsia="Times New Roman" w:cs="Times New Roman"/>
                <w:color w:val="2D2D2D"/>
                <w:sz w:val="24"/>
                <w:szCs w:val="24"/>
                <w:lang w:eastAsia="ru-RU"/>
              </w:rPr>
            </w:pPr>
            <w:r>
              <w:rPr>
                <w:rFonts w:eastAsia="Times New Roman" w:cs="Times New Roman" w:ascii="Times New Roman" w:hAnsi="Times New Roman"/>
                <w:color w:val="2D2D2D"/>
                <w:sz w:val="26"/>
                <w:szCs w:val="26"/>
                <w:lang w:eastAsia="ru-RU"/>
              </w:rPr>
              <w:t>______________ тыс. р.</w:t>
            </w:r>
          </w:p>
        </w:tc>
      </w:tr>
      <w:tr>
        <w:trPr/>
        <w:tc>
          <w:tcPr>
            <w:tcW w:w="848" w:type="dxa"/>
            <w:tcBorders>
              <w:top w:val="single" w:sz="6" w:space="0" w:color="000000"/>
              <w:left w:val="single" w:sz="6" w:space="0" w:color="000000"/>
              <w:bottom w:val="single" w:sz="6" w:space="0" w:color="000000"/>
              <w:right w:val="single" w:sz="6" w:space="0" w:color="000000"/>
            </w:tcBorders>
            <w:shd w:fill="auto" w:val="clear"/>
            <w:tcMar>
              <w:left w:w="149" w:type="dxa"/>
              <w:right w:w="149" w:type="dxa"/>
            </w:tcMar>
          </w:tcPr>
          <w:p>
            <w:pPr>
              <w:pStyle w:val="Normal"/>
              <w:spacing w:lineRule="auto" w:line="240" w:before="0" w:after="0"/>
              <w:jc w:val="both"/>
              <w:textAlignment w:val="baseline"/>
              <w:rPr>
                <w:rFonts w:ascii="Times New Roman" w:hAnsi="Times New Roman" w:eastAsia="Times New Roman" w:cs="Times New Roman"/>
                <w:color w:val="2D2D2D"/>
                <w:sz w:val="24"/>
                <w:szCs w:val="24"/>
                <w:lang w:eastAsia="ru-RU"/>
              </w:rPr>
            </w:pPr>
            <w:r>
              <w:rPr>
                <w:rFonts w:eastAsia="Times New Roman" w:cs="Times New Roman" w:ascii="Times New Roman" w:hAnsi="Times New Roman"/>
                <w:color w:val="2D2D2D"/>
                <w:sz w:val="26"/>
                <w:szCs w:val="26"/>
                <w:lang w:eastAsia="ru-RU"/>
              </w:rPr>
              <w:t>9.8</w:t>
            </w:r>
          </w:p>
        </w:tc>
        <w:tc>
          <w:tcPr>
            <w:tcW w:w="5668" w:type="dxa"/>
            <w:tcBorders>
              <w:top w:val="single" w:sz="6" w:space="0" w:color="000000"/>
              <w:left w:val="single" w:sz="6" w:space="0" w:color="000000"/>
              <w:bottom w:val="single" w:sz="6" w:space="0" w:color="000000"/>
              <w:right w:val="single" w:sz="6" w:space="0" w:color="000000"/>
            </w:tcBorders>
            <w:shd w:fill="auto" w:val="clear"/>
            <w:tcMar>
              <w:left w:w="149" w:type="dxa"/>
              <w:right w:w="149" w:type="dxa"/>
            </w:tcMar>
          </w:tcPr>
          <w:p>
            <w:pPr>
              <w:pStyle w:val="Normal"/>
              <w:spacing w:lineRule="auto" w:line="240" w:before="0" w:after="0"/>
              <w:jc w:val="both"/>
              <w:textAlignment w:val="baseline"/>
              <w:rPr>
                <w:rFonts w:ascii="Times New Roman" w:hAnsi="Times New Roman" w:eastAsia="Times New Roman" w:cs="Times New Roman"/>
                <w:color w:val="2D2D2D"/>
                <w:sz w:val="24"/>
                <w:szCs w:val="24"/>
                <w:lang w:eastAsia="ru-RU"/>
              </w:rPr>
            </w:pPr>
            <w:r>
              <w:rPr>
                <w:rFonts w:eastAsia="Times New Roman" w:cs="Times New Roman" w:ascii="Times New Roman" w:hAnsi="Times New Roman"/>
                <w:color w:val="2D2D2D"/>
                <w:sz w:val="26"/>
                <w:szCs w:val="26"/>
                <w:lang w:eastAsia="ru-RU"/>
              </w:rPr>
              <w:t>Общая стоимость приобретенных и не оплаченных материалов и оборудования на складе по их балансовой стоимости с учетом НДС</w:t>
            </w:r>
          </w:p>
        </w:tc>
        <w:tc>
          <w:tcPr>
            <w:tcW w:w="3407" w:type="dxa"/>
            <w:tcBorders>
              <w:top w:val="single" w:sz="6" w:space="0" w:color="000000"/>
              <w:left w:val="single" w:sz="6" w:space="0" w:color="000000"/>
              <w:bottom w:val="single" w:sz="6" w:space="0" w:color="000000"/>
              <w:right w:val="single" w:sz="6" w:space="0" w:color="000000"/>
            </w:tcBorders>
            <w:shd w:fill="auto" w:val="clear"/>
            <w:tcMar>
              <w:left w:w="149" w:type="dxa"/>
              <w:right w:w="149" w:type="dxa"/>
            </w:tcMar>
          </w:tcPr>
          <w:p>
            <w:pPr>
              <w:pStyle w:val="Normal"/>
              <w:spacing w:lineRule="auto" w:line="240" w:before="0" w:after="0"/>
              <w:jc w:val="both"/>
              <w:textAlignment w:val="baseline"/>
              <w:rPr>
                <w:rFonts w:ascii="Times New Roman" w:hAnsi="Times New Roman" w:eastAsia="Times New Roman" w:cs="Times New Roman"/>
                <w:color w:val="2D2D2D"/>
                <w:sz w:val="24"/>
                <w:szCs w:val="24"/>
                <w:lang w:eastAsia="ru-RU"/>
              </w:rPr>
            </w:pPr>
            <w:r>
              <w:rPr>
                <w:rFonts w:eastAsia="Times New Roman" w:cs="Times New Roman" w:ascii="Times New Roman" w:hAnsi="Times New Roman"/>
                <w:color w:val="2D2D2D"/>
                <w:sz w:val="26"/>
                <w:szCs w:val="26"/>
                <w:lang w:eastAsia="ru-RU"/>
              </w:rPr>
              <w:t>______________ тыс. р.</w:t>
            </w:r>
          </w:p>
        </w:tc>
      </w:tr>
      <w:tr>
        <w:trPr/>
        <w:tc>
          <w:tcPr>
            <w:tcW w:w="848" w:type="dxa"/>
            <w:tcBorders>
              <w:top w:val="single" w:sz="6" w:space="0" w:color="000000"/>
              <w:left w:val="single" w:sz="6" w:space="0" w:color="000000"/>
              <w:bottom w:val="single" w:sz="6" w:space="0" w:color="000000"/>
              <w:right w:val="single" w:sz="6" w:space="0" w:color="000000"/>
            </w:tcBorders>
            <w:shd w:fill="auto" w:val="clear"/>
            <w:tcMar>
              <w:left w:w="149" w:type="dxa"/>
              <w:right w:w="149" w:type="dxa"/>
            </w:tcMar>
          </w:tcPr>
          <w:p>
            <w:pPr>
              <w:pStyle w:val="Normal"/>
              <w:spacing w:lineRule="auto" w:line="240" w:before="0" w:after="0"/>
              <w:jc w:val="both"/>
              <w:textAlignment w:val="baseline"/>
              <w:rPr>
                <w:rFonts w:ascii="Times New Roman" w:hAnsi="Times New Roman" w:eastAsia="Times New Roman" w:cs="Times New Roman"/>
                <w:color w:val="2D2D2D"/>
                <w:sz w:val="24"/>
                <w:szCs w:val="24"/>
                <w:lang w:eastAsia="ru-RU"/>
              </w:rPr>
            </w:pPr>
            <w:r>
              <w:rPr>
                <w:rFonts w:eastAsia="Times New Roman" w:cs="Times New Roman" w:ascii="Times New Roman" w:hAnsi="Times New Roman"/>
                <w:color w:val="2D2D2D"/>
                <w:sz w:val="26"/>
                <w:szCs w:val="26"/>
                <w:lang w:eastAsia="ru-RU"/>
              </w:rPr>
              <w:t>9.9</w:t>
            </w:r>
          </w:p>
        </w:tc>
        <w:tc>
          <w:tcPr>
            <w:tcW w:w="5668" w:type="dxa"/>
            <w:tcBorders>
              <w:top w:val="single" w:sz="6" w:space="0" w:color="000000"/>
              <w:left w:val="single" w:sz="6" w:space="0" w:color="000000"/>
              <w:bottom w:val="single" w:sz="6" w:space="0" w:color="000000"/>
              <w:right w:val="single" w:sz="6" w:space="0" w:color="000000"/>
            </w:tcBorders>
            <w:shd w:fill="auto" w:val="clear"/>
            <w:tcMar>
              <w:left w:w="149" w:type="dxa"/>
              <w:right w:w="149" w:type="dxa"/>
            </w:tcMar>
          </w:tcPr>
          <w:p>
            <w:pPr>
              <w:pStyle w:val="Normal"/>
              <w:spacing w:lineRule="auto" w:line="240" w:before="0" w:after="0"/>
              <w:jc w:val="both"/>
              <w:textAlignment w:val="baseline"/>
              <w:rPr>
                <w:rFonts w:ascii="Times New Roman" w:hAnsi="Times New Roman" w:eastAsia="Times New Roman" w:cs="Times New Roman"/>
                <w:color w:val="2D2D2D"/>
                <w:sz w:val="24"/>
                <w:szCs w:val="24"/>
                <w:lang w:eastAsia="ru-RU"/>
              </w:rPr>
            </w:pPr>
            <w:r>
              <w:rPr>
                <w:rFonts w:eastAsia="Times New Roman" w:cs="Times New Roman" w:ascii="Times New Roman" w:hAnsi="Times New Roman"/>
                <w:color w:val="2D2D2D"/>
                <w:sz w:val="26"/>
                <w:szCs w:val="26"/>
                <w:lang w:eastAsia="ru-RU"/>
              </w:rPr>
              <w:t>Общая сумма выплаченных авансов под поставку оборудования, материалов и выполнение работ, услуг</w:t>
            </w:r>
          </w:p>
        </w:tc>
        <w:tc>
          <w:tcPr>
            <w:tcW w:w="3407" w:type="dxa"/>
            <w:tcBorders>
              <w:top w:val="single" w:sz="6" w:space="0" w:color="000000"/>
              <w:left w:val="single" w:sz="6" w:space="0" w:color="000000"/>
              <w:bottom w:val="single" w:sz="6" w:space="0" w:color="000000"/>
              <w:right w:val="single" w:sz="6" w:space="0" w:color="000000"/>
            </w:tcBorders>
            <w:shd w:fill="auto" w:val="clear"/>
            <w:tcMar>
              <w:left w:w="149" w:type="dxa"/>
              <w:right w:w="149" w:type="dxa"/>
            </w:tcMar>
          </w:tcPr>
          <w:p>
            <w:pPr>
              <w:pStyle w:val="Normal"/>
              <w:spacing w:lineRule="auto" w:line="240" w:before="0" w:after="0"/>
              <w:jc w:val="both"/>
              <w:textAlignment w:val="baseline"/>
              <w:rPr>
                <w:rFonts w:ascii="Times New Roman" w:hAnsi="Times New Roman" w:eastAsia="Times New Roman" w:cs="Times New Roman"/>
                <w:color w:val="2D2D2D"/>
                <w:sz w:val="24"/>
                <w:szCs w:val="24"/>
                <w:lang w:eastAsia="ru-RU"/>
              </w:rPr>
            </w:pPr>
            <w:r>
              <w:rPr>
                <w:rFonts w:eastAsia="Times New Roman" w:cs="Times New Roman" w:ascii="Times New Roman" w:hAnsi="Times New Roman"/>
                <w:color w:val="2D2D2D"/>
                <w:sz w:val="26"/>
                <w:szCs w:val="26"/>
                <w:lang w:eastAsia="ru-RU"/>
              </w:rPr>
              <w:t>______________ тыс. р.</w:t>
            </w:r>
          </w:p>
        </w:tc>
      </w:tr>
      <w:tr>
        <w:trPr/>
        <w:tc>
          <w:tcPr>
            <w:tcW w:w="848" w:type="dxa"/>
            <w:tcBorders>
              <w:top w:val="single" w:sz="6" w:space="0" w:color="000000"/>
              <w:left w:val="single" w:sz="6" w:space="0" w:color="000000"/>
              <w:bottom w:val="single" w:sz="6" w:space="0" w:color="000000"/>
              <w:right w:val="single" w:sz="6" w:space="0" w:color="000000"/>
            </w:tcBorders>
            <w:shd w:fill="auto" w:val="clear"/>
            <w:tcMar>
              <w:left w:w="149" w:type="dxa"/>
              <w:right w:w="149" w:type="dxa"/>
            </w:tcMar>
          </w:tcPr>
          <w:p>
            <w:pPr>
              <w:pStyle w:val="Normal"/>
              <w:spacing w:lineRule="auto" w:line="240" w:before="0" w:after="0"/>
              <w:jc w:val="both"/>
              <w:textAlignment w:val="baseline"/>
              <w:rPr>
                <w:rFonts w:ascii="Times New Roman" w:hAnsi="Times New Roman" w:eastAsia="Times New Roman" w:cs="Times New Roman"/>
                <w:color w:val="2D2D2D"/>
                <w:sz w:val="24"/>
                <w:szCs w:val="24"/>
                <w:lang w:eastAsia="ru-RU"/>
              </w:rPr>
            </w:pPr>
            <w:r>
              <w:rPr>
                <w:rFonts w:eastAsia="Times New Roman" w:cs="Times New Roman" w:ascii="Times New Roman" w:hAnsi="Times New Roman"/>
                <w:color w:val="2D2D2D"/>
                <w:sz w:val="26"/>
                <w:szCs w:val="26"/>
                <w:lang w:eastAsia="ru-RU"/>
              </w:rPr>
              <w:t>9.10</w:t>
            </w:r>
          </w:p>
        </w:tc>
        <w:tc>
          <w:tcPr>
            <w:tcW w:w="5668" w:type="dxa"/>
            <w:tcBorders>
              <w:top w:val="single" w:sz="6" w:space="0" w:color="000000"/>
              <w:left w:val="single" w:sz="6" w:space="0" w:color="000000"/>
              <w:bottom w:val="single" w:sz="6" w:space="0" w:color="000000"/>
              <w:right w:val="single" w:sz="6" w:space="0" w:color="000000"/>
            </w:tcBorders>
            <w:shd w:fill="auto" w:val="clear"/>
            <w:tcMar>
              <w:left w:w="149" w:type="dxa"/>
              <w:right w:w="149" w:type="dxa"/>
            </w:tcMar>
          </w:tcPr>
          <w:p>
            <w:pPr>
              <w:pStyle w:val="Normal"/>
              <w:spacing w:lineRule="auto" w:line="240" w:before="0" w:after="0"/>
              <w:jc w:val="both"/>
              <w:textAlignment w:val="baseline"/>
              <w:rPr>
                <w:rFonts w:ascii="Times New Roman" w:hAnsi="Times New Roman" w:eastAsia="Times New Roman" w:cs="Times New Roman"/>
                <w:color w:val="2D2D2D"/>
                <w:sz w:val="24"/>
                <w:szCs w:val="24"/>
                <w:lang w:eastAsia="ru-RU"/>
              </w:rPr>
            </w:pPr>
            <w:r>
              <w:rPr>
                <w:rFonts w:eastAsia="Times New Roman" w:cs="Times New Roman" w:ascii="Times New Roman" w:hAnsi="Times New Roman"/>
                <w:color w:val="2D2D2D"/>
                <w:sz w:val="26"/>
                <w:szCs w:val="26"/>
                <w:lang w:eastAsia="ru-RU"/>
              </w:rPr>
              <w:t>Прочие затраты</w:t>
            </w:r>
          </w:p>
        </w:tc>
        <w:tc>
          <w:tcPr>
            <w:tcW w:w="3407" w:type="dxa"/>
            <w:tcBorders>
              <w:top w:val="single" w:sz="6" w:space="0" w:color="000000"/>
              <w:left w:val="single" w:sz="6" w:space="0" w:color="000000"/>
              <w:bottom w:val="single" w:sz="6" w:space="0" w:color="000000"/>
              <w:right w:val="single" w:sz="6" w:space="0" w:color="000000"/>
            </w:tcBorders>
            <w:shd w:fill="auto" w:val="clear"/>
            <w:tcMar>
              <w:left w:w="149" w:type="dxa"/>
              <w:right w:w="149" w:type="dxa"/>
            </w:tcMar>
          </w:tcPr>
          <w:p>
            <w:pPr>
              <w:pStyle w:val="Normal"/>
              <w:spacing w:lineRule="auto" w:line="240" w:before="0" w:after="0"/>
              <w:jc w:val="both"/>
              <w:textAlignment w:val="baseline"/>
              <w:rPr>
                <w:rFonts w:ascii="Times New Roman" w:hAnsi="Times New Roman" w:eastAsia="Times New Roman" w:cs="Times New Roman"/>
                <w:color w:val="2D2D2D"/>
                <w:sz w:val="24"/>
                <w:szCs w:val="24"/>
                <w:lang w:eastAsia="ru-RU"/>
              </w:rPr>
            </w:pPr>
            <w:r>
              <w:rPr>
                <w:rFonts w:eastAsia="Times New Roman" w:cs="Times New Roman" w:ascii="Times New Roman" w:hAnsi="Times New Roman"/>
                <w:color w:val="2D2D2D"/>
                <w:sz w:val="26"/>
                <w:szCs w:val="26"/>
                <w:lang w:eastAsia="ru-RU"/>
              </w:rPr>
              <w:t>______________ тыс. р.</w:t>
            </w:r>
          </w:p>
          <w:p>
            <w:pPr>
              <w:pStyle w:val="Normal"/>
              <w:spacing w:lineRule="auto" w:line="240" w:before="0" w:after="0"/>
              <w:jc w:val="both"/>
              <w:textAlignment w:val="baseline"/>
              <w:rPr>
                <w:rFonts w:ascii="Times New Roman" w:hAnsi="Times New Roman" w:eastAsia="Times New Roman" w:cs="Times New Roman"/>
                <w:color w:val="2D2D2D"/>
                <w:sz w:val="26"/>
                <w:szCs w:val="26"/>
                <w:lang w:eastAsia="ru-RU"/>
              </w:rPr>
            </w:pPr>
            <w:r>
              <w:rPr>
                <w:rFonts w:eastAsia="Times New Roman" w:cs="Times New Roman" w:ascii="Times New Roman" w:hAnsi="Times New Roman"/>
                <w:color w:val="2D2D2D"/>
                <w:sz w:val="26"/>
                <w:szCs w:val="26"/>
                <w:lang w:eastAsia="ru-RU"/>
              </w:rPr>
            </w:r>
          </w:p>
        </w:tc>
      </w:tr>
      <w:tr>
        <w:trPr/>
        <w:tc>
          <w:tcPr>
            <w:tcW w:w="848" w:type="dxa"/>
            <w:tcBorders>
              <w:top w:val="single" w:sz="6" w:space="0" w:color="000000"/>
              <w:left w:val="single" w:sz="6" w:space="0" w:color="000000"/>
              <w:right w:val="single" w:sz="6" w:space="0" w:color="000000"/>
            </w:tcBorders>
            <w:shd w:fill="auto" w:val="clear"/>
            <w:tcMar>
              <w:left w:w="149" w:type="dxa"/>
              <w:right w:w="149" w:type="dxa"/>
            </w:tcMar>
          </w:tcPr>
          <w:p>
            <w:pPr>
              <w:pStyle w:val="Normal"/>
              <w:spacing w:lineRule="auto" w:line="240" w:before="0" w:after="0"/>
              <w:jc w:val="both"/>
              <w:textAlignment w:val="baseline"/>
              <w:rPr>
                <w:rFonts w:ascii="Times New Roman" w:hAnsi="Times New Roman" w:eastAsia="Times New Roman" w:cs="Times New Roman"/>
                <w:color w:val="2D2D2D"/>
                <w:sz w:val="24"/>
                <w:szCs w:val="24"/>
                <w:lang w:eastAsia="ru-RU"/>
              </w:rPr>
            </w:pPr>
            <w:r>
              <w:rPr>
                <w:rFonts w:eastAsia="Times New Roman" w:cs="Times New Roman" w:ascii="Times New Roman" w:hAnsi="Times New Roman"/>
                <w:color w:val="2D2D2D"/>
                <w:sz w:val="26"/>
                <w:szCs w:val="26"/>
                <w:lang w:eastAsia="ru-RU"/>
              </w:rPr>
              <w:t>9.11</w:t>
            </w:r>
          </w:p>
        </w:tc>
        <w:tc>
          <w:tcPr>
            <w:tcW w:w="5668" w:type="dxa"/>
            <w:tcBorders>
              <w:top w:val="single" w:sz="6" w:space="0" w:color="000000"/>
              <w:left w:val="single" w:sz="6" w:space="0" w:color="000000"/>
              <w:bottom w:val="single" w:sz="6" w:space="0" w:color="000000"/>
              <w:right w:val="single" w:sz="6" w:space="0" w:color="000000"/>
            </w:tcBorders>
            <w:shd w:fill="auto" w:val="clear"/>
            <w:tcMar>
              <w:left w:w="149" w:type="dxa"/>
              <w:right w:w="149" w:type="dxa"/>
            </w:tcMar>
          </w:tcPr>
          <w:p>
            <w:pPr>
              <w:pStyle w:val="Normal"/>
              <w:spacing w:lineRule="auto" w:line="240" w:before="0" w:after="0"/>
              <w:jc w:val="both"/>
              <w:textAlignment w:val="baseline"/>
              <w:rPr>
                <w:rFonts w:ascii="Times New Roman" w:hAnsi="Times New Roman" w:eastAsia="Times New Roman" w:cs="Times New Roman"/>
                <w:color w:val="2D2D2D"/>
                <w:sz w:val="24"/>
                <w:szCs w:val="24"/>
                <w:lang w:eastAsia="ru-RU"/>
              </w:rPr>
            </w:pPr>
            <w:r>
              <w:rPr>
                <w:rFonts w:eastAsia="Times New Roman" w:cs="Times New Roman" w:ascii="Times New Roman" w:hAnsi="Times New Roman"/>
                <w:color w:val="2D2D2D"/>
                <w:sz w:val="26"/>
                <w:szCs w:val="26"/>
                <w:lang w:eastAsia="ru-RU"/>
              </w:rPr>
              <w:t>Общая стоимость общестроительных работ:</w:t>
            </w:r>
          </w:p>
        </w:tc>
        <w:tc>
          <w:tcPr>
            <w:tcW w:w="3407" w:type="dxa"/>
            <w:tcBorders>
              <w:top w:val="single" w:sz="6" w:space="0" w:color="000000"/>
              <w:left w:val="single" w:sz="6" w:space="0" w:color="000000"/>
              <w:bottom w:val="single" w:sz="6" w:space="0" w:color="000000"/>
              <w:right w:val="single" w:sz="6" w:space="0" w:color="000000"/>
            </w:tcBorders>
            <w:shd w:fill="auto" w:val="clear"/>
            <w:tcMar>
              <w:left w:w="149" w:type="dxa"/>
              <w:right w:w="149" w:type="dxa"/>
            </w:tcMar>
          </w:tcPr>
          <w:p>
            <w:pPr>
              <w:pStyle w:val="Normal"/>
              <w:spacing w:lineRule="auto" w:line="240" w:before="0" w:after="0"/>
              <w:jc w:val="both"/>
              <w:rPr>
                <w:rFonts w:ascii="Times New Roman" w:hAnsi="Times New Roman" w:eastAsia="Times New Roman" w:cs="Times New Roman"/>
                <w:sz w:val="26"/>
                <w:szCs w:val="26"/>
                <w:lang w:eastAsia="ru-RU"/>
              </w:rPr>
            </w:pPr>
            <w:r>
              <w:rPr>
                <w:rFonts w:eastAsia="Times New Roman" w:cs="Times New Roman" w:ascii="Times New Roman" w:hAnsi="Times New Roman"/>
                <w:sz w:val="26"/>
                <w:szCs w:val="26"/>
                <w:lang w:eastAsia="ru-RU"/>
              </w:rPr>
            </w:r>
          </w:p>
        </w:tc>
      </w:tr>
      <w:tr>
        <w:trPr/>
        <w:tc>
          <w:tcPr>
            <w:tcW w:w="848" w:type="dxa"/>
            <w:tcBorders>
              <w:left w:val="single" w:sz="6" w:space="0" w:color="000000"/>
              <w:right w:val="single" w:sz="6" w:space="0" w:color="000000"/>
            </w:tcBorders>
            <w:shd w:fill="auto" w:val="clear"/>
            <w:tcMar>
              <w:left w:w="149" w:type="dxa"/>
              <w:right w:w="149" w:type="dxa"/>
            </w:tcMar>
          </w:tcPr>
          <w:p>
            <w:pPr>
              <w:pStyle w:val="Normal"/>
              <w:spacing w:lineRule="auto" w:line="240" w:before="0" w:after="0"/>
              <w:jc w:val="both"/>
              <w:rPr>
                <w:rFonts w:ascii="Times New Roman" w:hAnsi="Times New Roman" w:eastAsia="Times New Roman" w:cs="Times New Roman"/>
                <w:sz w:val="26"/>
                <w:szCs w:val="26"/>
                <w:lang w:eastAsia="ru-RU"/>
              </w:rPr>
            </w:pPr>
            <w:r>
              <w:rPr>
                <w:rFonts w:eastAsia="Times New Roman" w:cs="Times New Roman" w:ascii="Times New Roman" w:hAnsi="Times New Roman"/>
                <w:sz w:val="26"/>
                <w:szCs w:val="26"/>
                <w:lang w:eastAsia="ru-RU"/>
              </w:rPr>
            </w:r>
          </w:p>
        </w:tc>
        <w:tc>
          <w:tcPr>
            <w:tcW w:w="5668" w:type="dxa"/>
            <w:tcBorders>
              <w:top w:val="single" w:sz="6" w:space="0" w:color="000000"/>
              <w:left w:val="single" w:sz="6" w:space="0" w:color="000000"/>
              <w:bottom w:val="single" w:sz="6" w:space="0" w:color="000000"/>
              <w:right w:val="single" w:sz="6" w:space="0" w:color="000000"/>
            </w:tcBorders>
            <w:shd w:fill="auto" w:val="clear"/>
            <w:tcMar>
              <w:left w:w="149" w:type="dxa"/>
              <w:right w:w="149" w:type="dxa"/>
            </w:tcMar>
          </w:tcPr>
          <w:p>
            <w:pPr>
              <w:pStyle w:val="Normal"/>
              <w:spacing w:lineRule="auto" w:line="240" w:before="0" w:after="0"/>
              <w:jc w:val="both"/>
              <w:textAlignment w:val="baseline"/>
              <w:rPr>
                <w:rFonts w:ascii="Times New Roman" w:hAnsi="Times New Roman" w:eastAsia="Times New Roman" w:cs="Times New Roman"/>
                <w:color w:val="2D2D2D"/>
                <w:sz w:val="24"/>
                <w:szCs w:val="24"/>
                <w:lang w:eastAsia="ru-RU"/>
              </w:rPr>
            </w:pPr>
            <w:r>
              <w:rPr>
                <w:rFonts w:eastAsia="Times New Roman" w:cs="Times New Roman" w:ascii="Times New Roman" w:hAnsi="Times New Roman"/>
                <w:color w:val="2D2D2D"/>
                <w:sz w:val="26"/>
                <w:szCs w:val="26"/>
                <w:lang w:eastAsia="ru-RU"/>
              </w:rPr>
              <w:t>в базовых ценах</w:t>
            </w:r>
          </w:p>
        </w:tc>
        <w:tc>
          <w:tcPr>
            <w:tcW w:w="3407" w:type="dxa"/>
            <w:tcBorders>
              <w:top w:val="single" w:sz="6" w:space="0" w:color="000000"/>
              <w:left w:val="single" w:sz="6" w:space="0" w:color="000000"/>
              <w:bottom w:val="single" w:sz="6" w:space="0" w:color="000000"/>
              <w:right w:val="single" w:sz="6" w:space="0" w:color="000000"/>
            </w:tcBorders>
            <w:shd w:fill="auto" w:val="clear"/>
            <w:tcMar>
              <w:left w:w="149" w:type="dxa"/>
              <w:right w:w="149" w:type="dxa"/>
            </w:tcMar>
          </w:tcPr>
          <w:p>
            <w:pPr>
              <w:pStyle w:val="Normal"/>
              <w:spacing w:lineRule="auto" w:line="240" w:before="0" w:after="0"/>
              <w:jc w:val="both"/>
              <w:textAlignment w:val="baseline"/>
              <w:rPr>
                <w:rFonts w:ascii="Times New Roman" w:hAnsi="Times New Roman" w:eastAsia="Times New Roman" w:cs="Times New Roman"/>
                <w:color w:val="2D2D2D"/>
                <w:sz w:val="24"/>
                <w:szCs w:val="24"/>
                <w:lang w:eastAsia="ru-RU"/>
              </w:rPr>
            </w:pPr>
            <w:r>
              <w:rPr>
                <w:rFonts w:eastAsia="Times New Roman" w:cs="Times New Roman" w:ascii="Times New Roman" w:hAnsi="Times New Roman"/>
                <w:color w:val="2D2D2D"/>
                <w:sz w:val="26"/>
                <w:szCs w:val="26"/>
                <w:lang w:eastAsia="ru-RU"/>
              </w:rPr>
              <w:t>______________ тыс. р.</w:t>
            </w:r>
          </w:p>
          <w:p>
            <w:pPr>
              <w:pStyle w:val="Normal"/>
              <w:spacing w:lineRule="auto" w:line="240" w:before="0" w:after="0"/>
              <w:jc w:val="both"/>
              <w:textAlignment w:val="baseline"/>
              <w:rPr>
                <w:rFonts w:ascii="Times New Roman" w:hAnsi="Times New Roman" w:eastAsia="Times New Roman" w:cs="Times New Roman"/>
                <w:color w:val="2D2D2D"/>
                <w:sz w:val="26"/>
                <w:szCs w:val="26"/>
                <w:lang w:eastAsia="ru-RU"/>
              </w:rPr>
            </w:pPr>
            <w:r>
              <w:rPr>
                <w:rFonts w:eastAsia="Times New Roman" w:cs="Times New Roman" w:ascii="Times New Roman" w:hAnsi="Times New Roman"/>
                <w:color w:val="2D2D2D"/>
                <w:sz w:val="26"/>
                <w:szCs w:val="26"/>
                <w:lang w:eastAsia="ru-RU"/>
              </w:rPr>
            </w:r>
          </w:p>
        </w:tc>
      </w:tr>
      <w:tr>
        <w:trPr/>
        <w:tc>
          <w:tcPr>
            <w:tcW w:w="848" w:type="dxa"/>
            <w:tcBorders>
              <w:left w:val="single" w:sz="6" w:space="0" w:color="000000"/>
              <w:right w:val="single" w:sz="6" w:space="0" w:color="000000"/>
            </w:tcBorders>
            <w:shd w:fill="auto" w:val="clear"/>
            <w:tcMar>
              <w:left w:w="149" w:type="dxa"/>
              <w:right w:w="149" w:type="dxa"/>
            </w:tcMar>
          </w:tcPr>
          <w:p>
            <w:pPr>
              <w:pStyle w:val="Normal"/>
              <w:spacing w:lineRule="auto" w:line="240" w:before="0" w:after="0"/>
              <w:jc w:val="both"/>
              <w:rPr>
                <w:rFonts w:ascii="Times New Roman" w:hAnsi="Times New Roman" w:eastAsia="Times New Roman" w:cs="Times New Roman"/>
                <w:sz w:val="26"/>
                <w:szCs w:val="26"/>
                <w:lang w:eastAsia="ru-RU"/>
              </w:rPr>
            </w:pPr>
            <w:r>
              <w:rPr>
                <w:rFonts w:eastAsia="Times New Roman" w:cs="Times New Roman" w:ascii="Times New Roman" w:hAnsi="Times New Roman"/>
                <w:sz w:val="26"/>
                <w:szCs w:val="26"/>
                <w:lang w:eastAsia="ru-RU"/>
              </w:rPr>
            </w:r>
          </w:p>
        </w:tc>
        <w:tc>
          <w:tcPr>
            <w:tcW w:w="5668" w:type="dxa"/>
            <w:tcBorders>
              <w:top w:val="single" w:sz="6" w:space="0" w:color="000000"/>
              <w:left w:val="single" w:sz="6" w:space="0" w:color="000000"/>
              <w:bottom w:val="single" w:sz="6" w:space="0" w:color="000000"/>
              <w:right w:val="single" w:sz="6" w:space="0" w:color="000000"/>
            </w:tcBorders>
            <w:shd w:fill="auto" w:val="clear"/>
            <w:tcMar>
              <w:left w:w="149" w:type="dxa"/>
              <w:right w:w="149" w:type="dxa"/>
            </w:tcMar>
          </w:tcPr>
          <w:p>
            <w:pPr>
              <w:pStyle w:val="Normal"/>
              <w:spacing w:lineRule="auto" w:line="240" w:before="0" w:after="0"/>
              <w:jc w:val="both"/>
              <w:textAlignment w:val="baseline"/>
              <w:rPr>
                <w:rFonts w:ascii="Times New Roman" w:hAnsi="Times New Roman" w:eastAsia="Times New Roman" w:cs="Times New Roman"/>
                <w:color w:val="2D2D2D"/>
                <w:sz w:val="24"/>
                <w:szCs w:val="24"/>
                <w:lang w:eastAsia="ru-RU"/>
              </w:rPr>
            </w:pPr>
            <w:r>
              <w:rPr>
                <w:rFonts w:eastAsia="Times New Roman" w:cs="Times New Roman" w:ascii="Times New Roman" w:hAnsi="Times New Roman"/>
                <w:color w:val="2D2D2D"/>
                <w:sz w:val="26"/>
                <w:szCs w:val="26"/>
                <w:lang w:eastAsia="ru-RU"/>
              </w:rPr>
              <w:t>в текущих ценах</w:t>
            </w:r>
          </w:p>
        </w:tc>
        <w:tc>
          <w:tcPr>
            <w:tcW w:w="3407" w:type="dxa"/>
            <w:tcBorders>
              <w:top w:val="single" w:sz="6" w:space="0" w:color="000000"/>
              <w:left w:val="single" w:sz="6" w:space="0" w:color="000000"/>
              <w:bottom w:val="single" w:sz="6" w:space="0" w:color="000000"/>
              <w:right w:val="single" w:sz="6" w:space="0" w:color="000000"/>
            </w:tcBorders>
            <w:shd w:fill="auto" w:val="clear"/>
            <w:tcMar>
              <w:left w:w="149" w:type="dxa"/>
              <w:right w:w="149" w:type="dxa"/>
            </w:tcMar>
          </w:tcPr>
          <w:p>
            <w:pPr>
              <w:pStyle w:val="Normal"/>
              <w:spacing w:lineRule="auto" w:line="240" w:before="0" w:after="0"/>
              <w:jc w:val="both"/>
              <w:textAlignment w:val="baseline"/>
              <w:rPr>
                <w:rFonts w:ascii="Times New Roman" w:hAnsi="Times New Roman" w:eastAsia="Times New Roman" w:cs="Times New Roman"/>
                <w:color w:val="2D2D2D"/>
                <w:sz w:val="24"/>
                <w:szCs w:val="24"/>
                <w:lang w:eastAsia="ru-RU"/>
              </w:rPr>
            </w:pPr>
            <w:r>
              <w:rPr>
                <w:rFonts w:eastAsia="Times New Roman" w:cs="Times New Roman" w:ascii="Times New Roman" w:hAnsi="Times New Roman"/>
                <w:color w:val="2D2D2D"/>
                <w:sz w:val="26"/>
                <w:szCs w:val="26"/>
                <w:lang w:eastAsia="ru-RU"/>
              </w:rPr>
              <w:t>______________ тыс. р.</w:t>
            </w:r>
          </w:p>
          <w:p>
            <w:pPr>
              <w:pStyle w:val="Normal"/>
              <w:spacing w:lineRule="auto" w:line="240" w:before="0" w:after="0"/>
              <w:jc w:val="both"/>
              <w:textAlignment w:val="baseline"/>
              <w:rPr>
                <w:rFonts w:ascii="Times New Roman" w:hAnsi="Times New Roman" w:eastAsia="Times New Roman" w:cs="Times New Roman"/>
                <w:color w:val="2D2D2D"/>
                <w:sz w:val="26"/>
                <w:szCs w:val="26"/>
                <w:lang w:eastAsia="ru-RU"/>
              </w:rPr>
            </w:pPr>
            <w:r>
              <w:rPr>
                <w:rFonts w:eastAsia="Times New Roman" w:cs="Times New Roman" w:ascii="Times New Roman" w:hAnsi="Times New Roman"/>
                <w:color w:val="2D2D2D"/>
                <w:sz w:val="26"/>
                <w:szCs w:val="26"/>
                <w:lang w:eastAsia="ru-RU"/>
              </w:rPr>
            </w:r>
          </w:p>
        </w:tc>
      </w:tr>
      <w:tr>
        <w:trPr/>
        <w:tc>
          <w:tcPr>
            <w:tcW w:w="848" w:type="dxa"/>
            <w:tcBorders>
              <w:left w:val="single" w:sz="6" w:space="0" w:color="000000"/>
              <w:right w:val="single" w:sz="6" w:space="0" w:color="000000"/>
            </w:tcBorders>
            <w:shd w:fill="auto" w:val="clear"/>
            <w:tcMar>
              <w:left w:w="149" w:type="dxa"/>
              <w:right w:w="149" w:type="dxa"/>
            </w:tcMar>
          </w:tcPr>
          <w:p>
            <w:pPr>
              <w:pStyle w:val="Normal"/>
              <w:spacing w:lineRule="auto" w:line="240" w:before="0" w:after="0"/>
              <w:jc w:val="both"/>
              <w:rPr>
                <w:rFonts w:ascii="Times New Roman" w:hAnsi="Times New Roman" w:eastAsia="Times New Roman" w:cs="Times New Roman"/>
                <w:sz w:val="26"/>
                <w:szCs w:val="26"/>
                <w:lang w:eastAsia="ru-RU"/>
              </w:rPr>
            </w:pPr>
            <w:r>
              <w:rPr>
                <w:rFonts w:eastAsia="Times New Roman" w:cs="Times New Roman" w:ascii="Times New Roman" w:hAnsi="Times New Roman"/>
                <w:sz w:val="26"/>
                <w:szCs w:val="26"/>
                <w:lang w:eastAsia="ru-RU"/>
              </w:rPr>
            </w:r>
          </w:p>
        </w:tc>
        <w:tc>
          <w:tcPr>
            <w:tcW w:w="5668" w:type="dxa"/>
            <w:tcBorders>
              <w:top w:val="single" w:sz="6" w:space="0" w:color="000000"/>
              <w:left w:val="single" w:sz="6" w:space="0" w:color="000000"/>
              <w:bottom w:val="single" w:sz="6" w:space="0" w:color="000000"/>
              <w:right w:val="single" w:sz="6" w:space="0" w:color="000000"/>
            </w:tcBorders>
            <w:shd w:fill="auto" w:val="clear"/>
            <w:tcMar>
              <w:left w:w="149" w:type="dxa"/>
              <w:right w:w="149" w:type="dxa"/>
            </w:tcMar>
          </w:tcPr>
          <w:p>
            <w:pPr>
              <w:pStyle w:val="Normal"/>
              <w:spacing w:lineRule="auto" w:line="240" w:before="0" w:after="0"/>
              <w:jc w:val="both"/>
              <w:textAlignment w:val="baseline"/>
              <w:rPr>
                <w:rFonts w:ascii="Times New Roman" w:hAnsi="Times New Roman" w:eastAsia="Times New Roman" w:cs="Times New Roman"/>
                <w:color w:val="2D2D2D"/>
                <w:sz w:val="24"/>
                <w:szCs w:val="24"/>
                <w:lang w:eastAsia="ru-RU"/>
              </w:rPr>
            </w:pPr>
            <w:r>
              <w:rPr>
                <w:rFonts w:eastAsia="Times New Roman" w:cs="Times New Roman" w:ascii="Times New Roman" w:hAnsi="Times New Roman"/>
                <w:color w:val="2D2D2D"/>
                <w:sz w:val="26"/>
                <w:szCs w:val="26"/>
                <w:lang w:eastAsia="ru-RU"/>
              </w:rPr>
              <w:t>%% завершенности</w:t>
            </w:r>
          </w:p>
        </w:tc>
        <w:tc>
          <w:tcPr>
            <w:tcW w:w="3407" w:type="dxa"/>
            <w:tcBorders>
              <w:top w:val="single" w:sz="6" w:space="0" w:color="000000"/>
              <w:left w:val="single" w:sz="6" w:space="0" w:color="000000"/>
              <w:bottom w:val="single" w:sz="6" w:space="0" w:color="000000"/>
              <w:right w:val="single" w:sz="6" w:space="0" w:color="000000"/>
            </w:tcBorders>
            <w:shd w:fill="auto" w:val="clear"/>
            <w:tcMar>
              <w:left w:w="149" w:type="dxa"/>
              <w:right w:w="149" w:type="dxa"/>
            </w:tcMar>
          </w:tcPr>
          <w:p>
            <w:pPr>
              <w:pStyle w:val="Normal"/>
              <w:spacing w:lineRule="auto" w:line="240" w:before="0" w:after="0"/>
              <w:jc w:val="both"/>
              <w:rPr>
                <w:rFonts w:ascii="Times New Roman" w:hAnsi="Times New Roman" w:eastAsia="Times New Roman" w:cs="Times New Roman"/>
                <w:sz w:val="26"/>
                <w:szCs w:val="26"/>
                <w:lang w:eastAsia="ru-RU"/>
              </w:rPr>
            </w:pPr>
            <w:r>
              <w:rPr>
                <w:rFonts w:eastAsia="Times New Roman" w:cs="Times New Roman" w:ascii="Times New Roman" w:hAnsi="Times New Roman"/>
                <w:sz w:val="26"/>
                <w:szCs w:val="26"/>
                <w:lang w:eastAsia="ru-RU"/>
              </w:rPr>
            </w:r>
          </w:p>
        </w:tc>
      </w:tr>
      <w:tr>
        <w:trPr/>
        <w:tc>
          <w:tcPr>
            <w:tcW w:w="848" w:type="dxa"/>
            <w:tcBorders>
              <w:left w:val="single" w:sz="6" w:space="0" w:color="000000"/>
              <w:right w:val="single" w:sz="6" w:space="0" w:color="000000"/>
            </w:tcBorders>
            <w:shd w:fill="auto" w:val="clear"/>
            <w:tcMar>
              <w:left w:w="149" w:type="dxa"/>
              <w:right w:w="149" w:type="dxa"/>
            </w:tcMar>
          </w:tcPr>
          <w:p>
            <w:pPr>
              <w:pStyle w:val="Normal"/>
              <w:spacing w:lineRule="auto" w:line="240" w:before="0" w:after="0"/>
              <w:jc w:val="both"/>
              <w:rPr>
                <w:rFonts w:ascii="Times New Roman" w:hAnsi="Times New Roman" w:eastAsia="Times New Roman" w:cs="Times New Roman"/>
                <w:sz w:val="26"/>
                <w:szCs w:val="26"/>
                <w:lang w:eastAsia="ru-RU"/>
              </w:rPr>
            </w:pPr>
            <w:r>
              <w:rPr>
                <w:rFonts w:eastAsia="Times New Roman" w:cs="Times New Roman" w:ascii="Times New Roman" w:hAnsi="Times New Roman"/>
                <w:sz w:val="26"/>
                <w:szCs w:val="26"/>
                <w:lang w:eastAsia="ru-RU"/>
              </w:rPr>
            </w:r>
          </w:p>
        </w:tc>
        <w:tc>
          <w:tcPr>
            <w:tcW w:w="5668" w:type="dxa"/>
            <w:tcBorders>
              <w:top w:val="single" w:sz="6" w:space="0" w:color="000000"/>
              <w:left w:val="single" w:sz="6" w:space="0" w:color="000000"/>
              <w:bottom w:val="single" w:sz="6" w:space="0" w:color="000000"/>
              <w:right w:val="single" w:sz="6" w:space="0" w:color="000000"/>
            </w:tcBorders>
            <w:shd w:fill="auto" w:val="clear"/>
            <w:tcMar>
              <w:left w:w="149" w:type="dxa"/>
              <w:right w:w="149" w:type="dxa"/>
            </w:tcMar>
          </w:tcPr>
          <w:p>
            <w:pPr>
              <w:pStyle w:val="Normal"/>
              <w:spacing w:lineRule="auto" w:line="240" w:before="0" w:after="0"/>
              <w:jc w:val="both"/>
              <w:textAlignment w:val="baseline"/>
              <w:rPr>
                <w:rFonts w:ascii="Times New Roman" w:hAnsi="Times New Roman" w:eastAsia="Times New Roman" w:cs="Times New Roman"/>
                <w:color w:val="2D2D2D"/>
                <w:sz w:val="24"/>
                <w:szCs w:val="24"/>
                <w:lang w:eastAsia="ru-RU"/>
              </w:rPr>
            </w:pPr>
            <w:r>
              <w:rPr>
                <w:rFonts w:eastAsia="Times New Roman" w:cs="Times New Roman" w:ascii="Times New Roman" w:hAnsi="Times New Roman"/>
                <w:color w:val="2D2D2D"/>
                <w:sz w:val="26"/>
                <w:szCs w:val="26"/>
                <w:lang w:eastAsia="ru-RU"/>
              </w:rPr>
              <w:t>%% износа</w:t>
            </w:r>
          </w:p>
        </w:tc>
        <w:tc>
          <w:tcPr>
            <w:tcW w:w="3407" w:type="dxa"/>
            <w:tcBorders>
              <w:top w:val="single" w:sz="6" w:space="0" w:color="000000"/>
              <w:left w:val="single" w:sz="6" w:space="0" w:color="000000"/>
              <w:bottom w:val="single" w:sz="6" w:space="0" w:color="000000"/>
              <w:right w:val="single" w:sz="6" w:space="0" w:color="000000"/>
            </w:tcBorders>
            <w:shd w:fill="auto" w:val="clear"/>
            <w:tcMar>
              <w:left w:w="149" w:type="dxa"/>
              <w:right w:w="149" w:type="dxa"/>
            </w:tcMar>
          </w:tcPr>
          <w:p>
            <w:pPr>
              <w:pStyle w:val="Normal"/>
              <w:spacing w:lineRule="auto" w:line="240" w:before="0" w:after="0"/>
              <w:jc w:val="both"/>
              <w:rPr>
                <w:rFonts w:ascii="Times New Roman" w:hAnsi="Times New Roman" w:eastAsia="Times New Roman" w:cs="Times New Roman"/>
                <w:sz w:val="26"/>
                <w:szCs w:val="26"/>
                <w:lang w:eastAsia="ru-RU"/>
              </w:rPr>
            </w:pPr>
            <w:r>
              <w:rPr>
                <w:rFonts w:eastAsia="Times New Roman" w:cs="Times New Roman" w:ascii="Times New Roman" w:hAnsi="Times New Roman"/>
                <w:sz w:val="26"/>
                <w:szCs w:val="26"/>
                <w:lang w:eastAsia="ru-RU"/>
              </w:rPr>
            </w:r>
          </w:p>
        </w:tc>
      </w:tr>
      <w:tr>
        <w:trPr/>
        <w:tc>
          <w:tcPr>
            <w:tcW w:w="848" w:type="dxa"/>
            <w:tcBorders>
              <w:top w:val="single" w:sz="6" w:space="0" w:color="000000"/>
              <w:left w:val="single" w:sz="6" w:space="0" w:color="000000"/>
              <w:bottom w:val="single" w:sz="6" w:space="0" w:color="000000"/>
              <w:right w:val="single" w:sz="6" w:space="0" w:color="000000"/>
            </w:tcBorders>
            <w:shd w:fill="auto" w:val="clear"/>
            <w:tcMar>
              <w:left w:w="149" w:type="dxa"/>
              <w:right w:w="149" w:type="dxa"/>
            </w:tcMar>
          </w:tcPr>
          <w:p>
            <w:pPr>
              <w:pStyle w:val="Normal"/>
              <w:spacing w:lineRule="auto" w:line="240" w:before="0" w:after="0"/>
              <w:jc w:val="both"/>
              <w:textAlignment w:val="baseline"/>
              <w:rPr>
                <w:rFonts w:ascii="Times New Roman" w:hAnsi="Times New Roman" w:eastAsia="Times New Roman" w:cs="Times New Roman"/>
                <w:color w:val="2D2D2D"/>
                <w:sz w:val="24"/>
                <w:szCs w:val="24"/>
                <w:lang w:eastAsia="ru-RU"/>
              </w:rPr>
            </w:pPr>
            <w:r>
              <w:rPr>
                <w:rFonts w:eastAsia="Times New Roman" w:cs="Times New Roman" w:ascii="Times New Roman" w:hAnsi="Times New Roman"/>
                <w:color w:val="2D2D2D"/>
                <w:sz w:val="26"/>
                <w:szCs w:val="26"/>
                <w:lang w:eastAsia="ru-RU"/>
              </w:rPr>
              <w:t>10</w:t>
            </w:r>
          </w:p>
        </w:tc>
        <w:tc>
          <w:tcPr>
            <w:tcW w:w="5668" w:type="dxa"/>
            <w:tcBorders>
              <w:top w:val="single" w:sz="6" w:space="0" w:color="000000"/>
              <w:left w:val="single" w:sz="6" w:space="0" w:color="000000"/>
              <w:bottom w:val="single" w:sz="6" w:space="0" w:color="000000"/>
              <w:right w:val="single" w:sz="6" w:space="0" w:color="000000"/>
            </w:tcBorders>
            <w:shd w:fill="auto" w:val="clear"/>
            <w:tcMar>
              <w:left w:w="149" w:type="dxa"/>
              <w:right w:w="149" w:type="dxa"/>
            </w:tcMar>
          </w:tcPr>
          <w:p>
            <w:pPr>
              <w:pStyle w:val="Normal"/>
              <w:spacing w:lineRule="auto" w:line="240" w:before="0" w:after="0"/>
              <w:jc w:val="both"/>
              <w:textAlignment w:val="baseline"/>
              <w:rPr>
                <w:rFonts w:ascii="Times New Roman" w:hAnsi="Times New Roman" w:eastAsia="Times New Roman" w:cs="Times New Roman"/>
                <w:color w:val="2D2D2D"/>
                <w:sz w:val="24"/>
                <w:szCs w:val="24"/>
                <w:lang w:eastAsia="ru-RU"/>
              </w:rPr>
            </w:pPr>
            <w:r>
              <w:rPr>
                <w:rFonts w:eastAsia="Times New Roman" w:cs="Times New Roman" w:ascii="Times New Roman" w:hAnsi="Times New Roman"/>
                <w:color w:val="2D2D2D"/>
                <w:sz w:val="26"/>
                <w:szCs w:val="26"/>
                <w:lang w:eastAsia="ru-RU"/>
              </w:rPr>
              <w:t>Степень завершенности строительства:</w:t>
            </w:r>
          </w:p>
        </w:tc>
        <w:tc>
          <w:tcPr>
            <w:tcW w:w="3407" w:type="dxa"/>
            <w:tcBorders>
              <w:top w:val="single" w:sz="6" w:space="0" w:color="000000"/>
              <w:left w:val="single" w:sz="6" w:space="0" w:color="000000"/>
              <w:bottom w:val="single" w:sz="6" w:space="0" w:color="000000"/>
              <w:right w:val="single" w:sz="6" w:space="0" w:color="000000"/>
            </w:tcBorders>
            <w:shd w:fill="auto" w:val="clear"/>
            <w:tcMar>
              <w:left w:w="149" w:type="dxa"/>
              <w:right w:w="149" w:type="dxa"/>
            </w:tcMar>
          </w:tcPr>
          <w:p>
            <w:pPr>
              <w:pStyle w:val="Normal"/>
              <w:spacing w:lineRule="auto" w:line="240" w:before="0" w:after="0"/>
              <w:jc w:val="both"/>
              <w:rPr>
                <w:rFonts w:ascii="Times New Roman" w:hAnsi="Times New Roman" w:eastAsia="Times New Roman" w:cs="Times New Roman"/>
                <w:sz w:val="26"/>
                <w:szCs w:val="26"/>
                <w:lang w:eastAsia="ru-RU"/>
              </w:rPr>
            </w:pPr>
            <w:r>
              <w:rPr>
                <w:rFonts w:eastAsia="Times New Roman" w:cs="Times New Roman" w:ascii="Times New Roman" w:hAnsi="Times New Roman"/>
                <w:sz w:val="26"/>
                <w:szCs w:val="26"/>
                <w:lang w:eastAsia="ru-RU"/>
              </w:rPr>
            </w:r>
          </w:p>
        </w:tc>
      </w:tr>
      <w:tr>
        <w:trPr/>
        <w:tc>
          <w:tcPr>
            <w:tcW w:w="848" w:type="dxa"/>
            <w:tcBorders>
              <w:top w:val="single" w:sz="6" w:space="0" w:color="000000"/>
              <w:left w:val="single" w:sz="6" w:space="0" w:color="000000"/>
              <w:bottom w:val="single" w:sz="6" w:space="0" w:color="000000"/>
              <w:right w:val="single" w:sz="6" w:space="0" w:color="000000"/>
            </w:tcBorders>
            <w:shd w:fill="auto" w:val="clear"/>
            <w:tcMar>
              <w:left w:w="149" w:type="dxa"/>
              <w:right w:w="149" w:type="dxa"/>
            </w:tcMar>
          </w:tcPr>
          <w:p>
            <w:pPr>
              <w:pStyle w:val="Normal"/>
              <w:spacing w:lineRule="auto" w:line="240" w:before="0" w:after="0"/>
              <w:jc w:val="both"/>
              <w:textAlignment w:val="baseline"/>
              <w:rPr>
                <w:rFonts w:ascii="Times New Roman" w:hAnsi="Times New Roman" w:eastAsia="Times New Roman" w:cs="Times New Roman"/>
                <w:color w:val="2D2D2D"/>
                <w:sz w:val="24"/>
                <w:szCs w:val="24"/>
                <w:lang w:eastAsia="ru-RU"/>
              </w:rPr>
            </w:pPr>
            <w:r>
              <w:rPr>
                <w:rFonts w:eastAsia="Times New Roman" w:cs="Times New Roman" w:ascii="Times New Roman" w:hAnsi="Times New Roman"/>
                <w:color w:val="2D2D2D"/>
                <w:sz w:val="26"/>
                <w:szCs w:val="26"/>
                <w:lang w:eastAsia="ru-RU"/>
              </w:rPr>
              <w:t>10.1</w:t>
            </w:r>
          </w:p>
        </w:tc>
        <w:tc>
          <w:tcPr>
            <w:tcW w:w="5668" w:type="dxa"/>
            <w:tcBorders>
              <w:top w:val="single" w:sz="6" w:space="0" w:color="000000"/>
              <w:left w:val="single" w:sz="6" w:space="0" w:color="000000"/>
              <w:bottom w:val="single" w:sz="6" w:space="0" w:color="000000"/>
              <w:right w:val="single" w:sz="6" w:space="0" w:color="000000"/>
            </w:tcBorders>
            <w:shd w:fill="auto" w:val="clear"/>
            <w:tcMar>
              <w:left w:w="149" w:type="dxa"/>
              <w:right w:w="149" w:type="dxa"/>
            </w:tcMar>
          </w:tcPr>
          <w:p>
            <w:pPr>
              <w:pStyle w:val="Normal"/>
              <w:spacing w:lineRule="auto" w:line="240" w:before="0" w:after="0"/>
              <w:jc w:val="both"/>
              <w:textAlignment w:val="baseline"/>
              <w:rPr>
                <w:rFonts w:ascii="Times New Roman" w:hAnsi="Times New Roman" w:eastAsia="Times New Roman" w:cs="Times New Roman"/>
                <w:color w:val="2D2D2D"/>
                <w:sz w:val="24"/>
                <w:szCs w:val="24"/>
                <w:lang w:eastAsia="ru-RU"/>
              </w:rPr>
            </w:pPr>
            <w:r>
              <w:rPr>
                <w:rFonts w:eastAsia="Times New Roman" w:cs="Times New Roman" w:ascii="Times New Roman" w:hAnsi="Times New Roman"/>
                <w:color w:val="2D2D2D"/>
                <w:sz w:val="26"/>
                <w:szCs w:val="26"/>
                <w:lang w:eastAsia="ru-RU"/>
              </w:rPr>
              <w:t>Начальная стадия строительства (от 0%% до 15%%)</w:t>
            </w:r>
          </w:p>
        </w:tc>
        <w:tc>
          <w:tcPr>
            <w:tcW w:w="3407" w:type="dxa"/>
            <w:tcBorders>
              <w:top w:val="single" w:sz="6" w:space="0" w:color="000000"/>
              <w:left w:val="single" w:sz="6" w:space="0" w:color="000000"/>
              <w:bottom w:val="single" w:sz="6" w:space="0" w:color="000000"/>
              <w:right w:val="single" w:sz="6" w:space="0" w:color="000000"/>
            </w:tcBorders>
            <w:shd w:fill="auto" w:val="clear"/>
            <w:tcMar>
              <w:left w:w="149" w:type="dxa"/>
              <w:right w:w="149" w:type="dxa"/>
            </w:tcMar>
          </w:tcPr>
          <w:p>
            <w:pPr>
              <w:pStyle w:val="Normal"/>
              <w:spacing w:lineRule="auto" w:line="240" w:before="0" w:after="0"/>
              <w:jc w:val="both"/>
              <w:rPr>
                <w:rFonts w:ascii="Times New Roman" w:hAnsi="Times New Roman" w:eastAsia="Times New Roman" w:cs="Times New Roman"/>
                <w:sz w:val="26"/>
                <w:szCs w:val="26"/>
                <w:lang w:eastAsia="ru-RU"/>
              </w:rPr>
            </w:pPr>
            <w:r>
              <w:rPr>
                <w:rFonts w:eastAsia="Times New Roman" w:cs="Times New Roman" w:ascii="Times New Roman" w:hAnsi="Times New Roman"/>
                <w:sz w:val="26"/>
                <w:szCs w:val="26"/>
                <w:lang w:eastAsia="ru-RU"/>
              </w:rPr>
            </w:r>
          </w:p>
        </w:tc>
      </w:tr>
      <w:tr>
        <w:trPr/>
        <w:tc>
          <w:tcPr>
            <w:tcW w:w="848" w:type="dxa"/>
            <w:tcBorders>
              <w:top w:val="single" w:sz="6" w:space="0" w:color="000000"/>
              <w:left w:val="single" w:sz="6" w:space="0" w:color="000000"/>
              <w:bottom w:val="single" w:sz="6" w:space="0" w:color="000000"/>
              <w:right w:val="single" w:sz="6" w:space="0" w:color="000000"/>
            </w:tcBorders>
            <w:shd w:fill="auto" w:val="clear"/>
            <w:tcMar>
              <w:left w:w="149" w:type="dxa"/>
              <w:right w:w="149" w:type="dxa"/>
            </w:tcMar>
          </w:tcPr>
          <w:p>
            <w:pPr>
              <w:pStyle w:val="Normal"/>
              <w:spacing w:lineRule="auto" w:line="240" w:before="0" w:after="0"/>
              <w:jc w:val="both"/>
              <w:textAlignment w:val="baseline"/>
              <w:rPr>
                <w:rFonts w:ascii="Times New Roman" w:hAnsi="Times New Roman" w:eastAsia="Times New Roman" w:cs="Times New Roman"/>
                <w:color w:val="2D2D2D"/>
                <w:sz w:val="24"/>
                <w:szCs w:val="24"/>
                <w:lang w:eastAsia="ru-RU"/>
              </w:rPr>
            </w:pPr>
            <w:r>
              <w:rPr>
                <w:rFonts w:eastAsia="Times New Roman" w:cs="Times New Roman" w:ascii="Times New Roman" w:hAnsi="Times New Roman"/>
                <w:color w:val="2D2D2D"/>
                <w:sz w:val="26"/>
                <w:szCs w:val="26"/>
                <w:lang w:eastAsia="ru-RU"/>
              </w:rPr>
              <w:t>10.2</w:t>
            </w:r>
          </w:p>
        </w:tc>
        <w:tc>
          <w:tcPr>
            <w:tcW w:w="5668" w:type="dxa"/>
            <w:tcBorders>
              <w:top w:val="single" w:sz="6" w:space="0" w:color="000000"/>
              <w:left w:val="single" w:sz="6" w:space="0" w:color="000000"/>
              <w:bottom w:val="single" w:sz="6" w:space="0" w:color="000000"/>
              <w:right w:val="single" w:sz="6" w:space="0" w:color="000000"/>
            </w:tcBorders>
            <w:shd w:fill="auto" w:val="clear"/>
            <w:tcMar>
              <w:left w:w="149" w:type="dxa"/>
              <w:right w:w="149" w:type="dxa"/>
            </w:tcMar>
          </w:tcPr>
          <w:p>
            <w:pPr>
              <w:pStyle w:val="Normal"/>
              <w:spacing w:lineRule="auto" w:line="240" w:before="0" w:after="0"/>
              <w:jc w:val="both"/>
              <w:textAlignment w:val="baseline"/>
              <w:rPr>
                <w:rFonts w:ascii="Times New Roman" w:hAnsi="Times New Roman" w:eastAsia="Times New Roman" w:cs="Times New Roman"/>
                <w:color w:val="2D2D2D"/>
                <w:sz w:val="24"/>
                <w:szCs w:val="24"/>
                <w:lang w:eastAsia="ru-RU"/>
              </w:rPr>
            </w:pPr>
            <w:r>
              <w:rPr>
                <w:rFonts w:eastAsia="Times New Roman" w:cs="Times New Roman" w:ascii="Times New Roman" w:hAnsi="Times New Roman"/>
                <w:color w:val="2D2D2D"/>
                <w:sz w:val="26"/>
                <w:szCs w:val="26"/>
                <w:lang w:eastAsia="ru-RU"/>
              </w:rPr>
              <w:t>Средняя стадия строительства (свыше 15%% до 50%%)</w:t>
            </w:r>
          </w:p>
        </w:tc>
        <w:tc>
          <w:tcPr>
            <w:tcW w:w="3407" w:type="dxa"/>
            <w:tcBorders>
              <w:top w:val="single" w:sz="6" w:space="0" w:color="000000"/>
              <w:left w:val="single" w:sz="6" w:space="0" w:color="000000"/>
              <w:bottom w:val="single" w:sz="6" w:space="0" w:color="000000"/>
              <w:right w:val="single" w:sz="6" w:space="0" w:color="000000"/>
            </w:tcBorders>
            <w:shd w:fill="auto" w:val="clear"/>
            <w:tcMar>
              <w:left w:w="149" w:type="dxa"/>
              <w:right w:w="149" w:type="dxa"/>
            </w:tcMar>
          </w:tcPr>
          <w:p>
            <w:pPr>
              <w:pStyle w:val="Normal"/>
              <w:spacing w:lineRule="auto" w:line="240" w:before="0" w:after="0"/>
              <w:jc w:val="both"/>
              <w:rPr>
                <w:rFonts w:ascii="Times New Roman" w:hAnsi="Times New Roman" w:eastAsia="Times New Roman" w:cs="Times New Roman"/>
                <w:sz w:val="26"/>
                <w:szCs w:val="26"/>
                <w:lang w:eastAsia="ru-RU"/>
              </w:rPr>
            </w:pPr>
            <w:r>
              <w:rPr>
                <w:rFonts w:eastAsia="Times New Roman" w:cs="Times New Roman" w:ascii="Times New Roman" w:hAnsi="Times New Roman"/>
                <w:sz w:val="26"/>
                <w:szCs w:val="26"/>
                <w:lang w:eastAsia="ru-RU"/>
              </w:rPr>
            </w:r>
          </w:p>
        </w:tc>
      </w:tr>
      <w:tr>
        <w:trPr/>
        <w:tc>
          <w:tcPr>
            <w:tcW w:w="848" w:type="dxa"/>
            <w:tcBorders>
              <w:top w:val="single" w:sz="6" w:space="0" w:color="000000"/>
              <w:left w:val="single" w:sz="6" w:space="0" w:color="000000"/>
              <w:bottom w:val="single" w:sz="6" w:space="0" w:color="000000"/>
              <w:right w:val="single" w:sz="6" w:space="0" w:color="000000"/>
            </w:tcBorders>
            <w:shd w:fill="auto" w:val="clear"/>
            <w:tcMar>
              <w:left w:w="149" w:type="dxa"/>
              <w:right w:w="149" w:type="dxa"/>
            </w:tcMar>
          </w:tcPr>
          <w:p>
            <w:pPr>
              <w:pStyle w:val="Normal"/>
              <w:spacing w:lineRule="auto" w:line="240" w:before="0" w:after="0"/>
              <w:jc w:val="both"/>
              <w:textAlignment w:val="baseline"/>
              <w:rPr>
                <w:rFonts w:ascii="Times New Roman" w:hAnsi="Times New Roman" w:eastAsia="Times New Roman" w:cs="Times New Roman"/>
                <w:color w:val="2D2D2D"/>
                <w:sz w:val="24"/>
                <w:szCs w:val="24"/>
                <w:lang w:eastAsia="ru-RU"/>
              </w:rPr>
            </w:pPr>
            <w:r>
              <w:rPr>
                <w:rFonts w:eastAsia="Times New Roman" w:cs="Times New Roman" w:ascii="Times New Roman" w:hAnsi="Times New Roman"/>
                <w:color w:val="2D2D2D"/>
                <w:sz w:val="26"/>
                <w:szCs w:val="26"/>
                <w:lang w:eastAsia="ru-RU"/>
              </w:rPr>
              <w:t>10.3</w:t>
            </w:r>
          </w:p>
        </w:tc>
        <w:tc>
          <w:tcPr>
            <w:tcW w:w="5668" w:type="dxa"/>
            <w:tcBorders>
              <w:top w:val="single" w:sz="6" w:space="0" w:color="000000"/>
              <w:left w:val="single" w:sz="6" w:space="0" w:color="000000"/>
              <w:bottom w:val="single" w:sz="6" w:space="0" w:color="000000"/>
              <w:right w:val="single" w:sz="6" w:space="0" w:color="000000"/>
            </w:tcBorders>
            <w:shd w:fill="auto" w:val="clear"/>
            <w:tcMar>
              <w:left w:w="149" w:type="dxa"/>
              <w:right w:w="149" w:type="dxa"/>
            </w:tcMar>
          </w:tcPr>
          <w:p>
            <w:pPr>
              <w:pStyle w:val="Normal"/>
              <w:spacing w:lineRule="auto" w:line="240" w:before="0" w:after="0"/>
              <w:jc w:val="both"/>
              <w:textAlignment w:val="baseline"/>
              <w:rPr>
                <w:rFonts w:ascii="Times New Roman" w:hAnsi="Times New Roman" w:eastAsia="Times New Roman" w:cs="Times New Roman"/>
                <w:color w:val="2D2D2D"/>
                <w:sz w:val="24"/>
                <w:szCs w:val="24"/>
                <w:lang w:eastAsia="ru-RU"/>
              </w:rPr>
            </w:pPr>
            <w:r>
              <w:rPr>
                <w:rFonts w:eastAsia="Times New Roman" w:cs="Times New Roman" w:ascii="Times New Roman" w:hAnsi="Times New Roman"/>
                <w:color w:val="2D2D2D"/>
                <w:sz w:val="26"/>
                <w:szCs w:val="26"/>
                <w:lang w:eastAsia="ru-RU"/>
              </w:rPr>
              <w:t>Высокая стадия строительства (свыше 50%% до 75%%)</w:t>
            </w:r>
          </w:p>
        </w:tc>
        <w:tc>
          <w:tcPr>
            <w:tcW w:w="3407" w:type="dxa"/>
            <w:tcBorders>
              <w:top w:val="single" w:sz="6" w:space="0" w:color="000000"/>
              <w:left w:val="single" w:sz="6" w:space="0" w:color="000000"/>
              <w:bottom w:val="single" w:sz="6" w:space="0" w:color="000000"/>
              <w:right w:val="single" w:sz="6" w:space="0" w:color="000000"/>
            </w:tcBorders>
            <w:shd w:fill="auto" w:val="clear"/>
            <w:tcMar>
              <w:left w:w="149" w:type="dxa"/>
              <w:right w:w="149" w:type="dxa"/>
            </w:tcMar>
          </w:tcPr>
          <w:p>
            <w:pPr>
              <w:pStyle w:val="Normal"/>
              <w:spacing w:lineRule="auto" w:line="240" w:before="0" w:after="0"/>
              <w:jc w:val="both"/>
              <w:rPr>
                <w:rFonts w:ascii="Times New Roman" w:hAnsi="Times New Roman" w:eastAsia="Times New Roman" w:cs="Times New Roman"/>
                <w:sz w:val="26"/>
                <w:szCs w:val="26"/>
                <w:lang w:eastAsia="ru-RU"/>
              </w:rPr>
            </w:pPr>
            <w:r>
              <w:rPr>
                <w:rFonts w:eastAsia="Times New Roman" w:cs="Times New Roman" w:ascii="Times New Roman" w:hAnsi="Times New Roman"/>
                <w:sz w:val="26"/>
                <w:szCs w:val="26"/>
                <w:lang w:eastAsia="ru-RU"/>
              </w:rPr>
            </w:r>
          </w:p>
        </w:tc>
      </w:tr>
      <w:tr>
        <w:trPr/>
        <w:tc>
          <w:tcPr>
            <w:tcW w:w="848" w:type="dxa"/>
            <w:tcBorders>
              <w:top w:val="single" w:sz="6" w:space="0" w:color="000000"/>
              <w:left w:val="single" w:sz="6" w:space="0" w:color="000000"/>
              <w:bottom w:val="single" w:sz="6" w:space="0" w:color="000000"/>
              <w:right w:val="single" w:sz="6" w:space="0" w:color="000000"/>
            </w:tcBorders>
            <w:shd w:fill="auto" w:val="clear"/>
            <w:tcMar>
              <w:left w:w="149" w:type="dxa"/>
              <w:right w:w="149" w:type="dxa"/>
            </w:tcMar>
          </w:tcPr>
          <w:p>
            <w:pPr>
              <w:pStyle w:val="Normal"/>
              <w:spacing w:lineRule="auto" w:line="240" w:before="0" w:after="0"/>
              <w:jc w:val="both"/>
              <w:textAlignment w:val="baseline"/>
              <w:rPr>
                <w:rFonts w:ascii="Times New Roman" w:hAnsi="Times New Roman" w:eastAsia="Times New Roman" w:cs="Times New Roman"/>
                <w:color w:val="2D2D2D"/>
                <w:sz w:val="24"/>
                <w:szCs w:val="24"/>
                <w:lang w:eastAsia="ru-RU"/>
              </w:rPr>
            </w:pPr>
            <w:r>
              <w:rPr>
                <w:rFonts w:eastAsia="Times New Roman" w:cs="Times New Roman" w:ascii="Times New Roman" w:hAnsi="Times New Roman"/>
                <w:color w:val="2D2D2D"/>
                <w:sz w:val="26"/>
                <w:szCs w:val="26"/>
                <w:lang w:eastAsia="ru-RU"/>
              </w:rPr>
              <w:t>10.4</w:t>
            </w:r>
          </w:p>
        </w:tc>
        <w:tc>
          <w:tcPr>
            <w:tcW w:w="5668" w:type="dxa"/>
            <w:tcBorders>
              <w:top w:val="single" w:sz="6" w:space="0" w:color="000000"/>
              <w:left w:val="single" w:sz="6" w:space="0" w:color="000000"/>
              <w:bottom w:val="single" w:sz="6" w:space="0" w:color="000000"/>
              <w:right w:val="single" w:sz="6" w:space="0" w:color="000000"/>
            </w:tcBorders>
            <w:shd w:fill="auto" w:val="clear"/>
            <w:tcMar>
              <w:left w:w="149" w:type="dxa"/>
              <w:right w:w="149" w:type="dxa"/>
            </w:tcMar>
          </w:tcPr>
          <w:p>
            <w:pPr>
              <w:pStyle w:val="Normal"/>
              <w:spacing w:lineRule="auto" w:line="240" w:before="0" w:after="0"/>
              <w:jc w:val="both"/>
              <w:textAlignment w:val="baseline"/>
              <w:rPr>
                <w:rFonts w:ascii="Times New Roman" w:hAnsi="Times New Roman" w:eastAsia="Times New Roman" w:cs="Times New Roman"/>
                <w:color w:val="2D2D2D"/>
                <w:sz w:val="24"/>
                <w:szCs w:val="24"/>
                <w:lang w:eastAsia="ru-RU"/>
              </w:rPr>
            </w:pPr>
            <w:r>
              <w:rPr>
                <w:rFonts w:eastAsia="Times New Roman" w:cs="Times New Roman" w:ascii="Times New Roman" w:hAnsi="Times New Roman"/>
                <w:color w:val="2D2D2D"/>
                <w:sz w:val="26"/>
                <w:szCs w:val="26"/>
                <w:lang w:eastAsia="ru-RU"/>
              </w:rPr>
              <w:t>Завершающая стадия строительства (свыше 75%% до 99%%)</w:t>
            </w:r>
          </w:p>
        </w:tc>
        <w:tc>
          <w:tcPr>
            <w:tcW w:w="3407" w:type="dxa"/>
            <w:tcBorders>
              <w:top w:val="single" w:sz="6" w:space="0" w:color="000000"/>
              <w:left w:val="single" w:sz="6" w:space="0" w:color="000000"/>
              <w:bottom w:val="single" w:sz="6" w:space="0" w:color="000000"/>
              <w:right w:val="single" w:sz="6" w:space="0" w:color="000000"/>
            </w:tcBorders>
            <w:shd w:fill="auto" w:val="clear"/>
            <w:tcMar>
              <w:left w:w="149" w:type="dxa"/>
              <w:right w:w="149" w:type="dxa"/>
            </w:tcMar>
          </w:tcPr>
          <w:p>
            <w:pPr>
              <w:pStyle w:val="Normal"/>
              <w:spacing w:lineRule="auto" w:line="240" w:before="0" w:after="0"/>
              <w:jc w:val="both"/>
              <w:rPr>
                <w:rFonts w:ascii="Times New Roman" w:hAnsi="Times New Roman" w:eastAsia="Times New Roman" w:cs="Times New Roman"/>
                <w:sz w:val="26"/>
                <w:szCs w:val="26"/>
                <w:lang w:eastAsia="ru-RU"/>
              </w:rPr>
            </w:pPr>
            <w:r>
              <w:rPr>
                <w:rFonts w:eastAsia="Times New Roman" w:cs="Times New Roman" w:ascii="Times New Roman" w:hAnsi="Times New Roman"/>
                <w:sz w:val="26"/>
                <w:szCs w:val="26"/>
                <w:lang w:eastAsia="ru-RU"/>
              </w:rPr>
            </w:r>
          </w:p>
        </w:tc>
      </w:tr>
    </w:tbl>
    <w:p>
      <w:pPr>
        <w:pStyle w:val="Normal"/>
        <w:shd w:val="clear" w:color="auto" w:fill="FFFFFF"/>
        <w:spacing w:lineRule="auto" w:line="240" w:before="0" w:after="0"/>
        <w:jc w:val="both"/>
        <w:textAlignment w:val="baseline"/>
        <w:rPr>
          <w:sz w:val="26"/>
          <w:szCs w:val="26"/>
        </w:rPr>
      </w:pPr>
      <w:r>
        <w:rPr>
          <w:rFonts w:eastAsia="Times New Roman" w:cs="Times New Roman" w:ascii="Times New Roman" w:hAnsi="Times New Roman"/>
          <w:color w:val="2D2D2D"/>
          <w:spacing w:val="2"/>
          <w:sz w:val="26"/>
          <w:szCs w:val="26"/>
          <w:lang w:eastAsia="ru-RU"/>
        </w:rPr>
        <w:br/>
        <w:t>&lt;*&gt; Заполняется только для комплексного(составного) объекта незавершенного строительства.</w:t>
      </w:r>
    </w:p>
    <w:p>
      <w:pPr>
        <w:pStyle w:val="Normal"/>
        <w:shd w:val="clear" w:color="auto" w:fill="FFFFFF"/>
        <w:spacing w:lineRule="auto" w:line="240" w:before="0" w:after="0"/>
        <w:jc w:val="both"/>
        <w:textAlignment w:val="baseline"/>
        <w:rPr>
          <w:rFonts w:ascii="Times New Roman" w:hAnsi="Times New Roman" w:eastAsia="Times New Roman" w:cs="Times New Roman"/>
          <w:color w:val="2D2D2D"/>
          <w:spacing w:val="2"/>
          <w:sz w:val="28"/>
          <w:szCs w:val="28"/>
          <w:lang w:eastAsia="ru-RU"/>
        </w:rPr>
      </w:pPr>
      <w:r>
        <w:rPr>
          <w:rFonts w:eastAsia="Times New Roman" w:cs="Times New Roman" w:ascii="Times New Roman" w:hAnsi="Times New Roman"/>
          <w:color w:val="2D2D2D"/>
          <w:spacing w:val="2"/>
          <w:sz w:val="26"/>
          <w:szCs w:val="26"/>
          <w:lang w:eastAsia="ru-RU"/>
        </w:rPr>
        <w:br/>
        <w:t>Заключение комиссии:</w:t>
      </w:r>
    </w:p>
    <w:p>
      <w:pPr>
        <w:pStyle w:val="Normal"/>
        <w:shd w:val="clear" w:color="auto" w:fill="FFFFFF"/>
        <w:spacing w:lineRule="auto" w:line="240" w:before="0" w:after="0"/>
        <w:jc w:val="both"/>
        <w:textAlignment w:val="baseline"/>
        <w:rPr>
          <w:rFonts w:ascii="Times New Roman" w:hAnsi="Times New Roman" w:eastAsia="Times New Roman" w:cs="Times New Roman"/>
          <w:color w:val="2D2D2D"/>
          <w:spacing w:val="2"/>
          <w:sz w:val="28"/>
          <w:szCs w:val="28"/>
          <w:lang w:eastAsia="ru-RU"/>
        </w:rPr>
      </w:pPr>
      <w:r>
        <w:rPr>
          <w:rFonts w:eastAsia="Times New Roman" w:cs="Times New Roman" w:ascii="Times New Roman" w:hAnsi="Times New Roman"/>
          <w:color w:val="2D2D2D"/>
          <w:spacing w:val="2"/>
          <w:sz w:val="26"/>
          <w:szCs w:val="26"/>
          <w:lang w:eastAsia="ru-RU"/>
        </w:rPr>
        <w:t>В результате осмотра указанного в настоящем акте объекта незавершенного</w:t>
      </w:r>
    </w:p>
    <w:p>
      <w:pPr>
        <w:pStyle w:val="Normal"/>
        <w:shd w:val="clear" w:color="auto" w:fill="FFFFFF"/>
        <w:spacing w:lineRule="auto" w:line="240" w:before="0" w:after="0"/>
        <w:jc w:val="both"/>
        <w:textAlignment w:val="baseline"/>
        <w:rPr>
          <w:rFonts w:ascii="Times New Roman" w:hAnsi="Times New Roman" w:eastAsia="Times New Roman" w:cs="Times New Roman"/>
          <w:color w:val="2D2D2D"/>
          <w:spacing w:val="2"/>
          <w:sz w:val="28"/>
          <w:szCs w:val="28"/>
          <w:lang w:eastAsia="ru-RU"/>
        </w:rPr>
      </w:pPr>
      <w:r>
        <w:rPr>
          <w:rFonts w:eastAsia="Times New Roman" w:cs="Times New Roman" w:ascii="Times New Roman" w:hAnsi="Times New Roman"/>
          <w:color w:val="2D2D2D"/>
          <w:spacing w:val="2"/>
          <w:sz w:val="26"/>
          <w:szCs w:val="26"/>
          <w:lang w:eastAsia="ru-RU"/>
        </w:rPr>
        <w:t>строительства установлено: __________________________________________</w:t>
      </w:r>
    </w:p>
    <w:p>
      <w:pPr>
        <w:pStyle w:val="Normal"/>
        <w:shd w:val="clear" w:color="auto" w:fill="FFFFFF"/>
        <w:spacing w:lineRule="auto" w:line="240" w:before="0" w:after="0"/>
        <w:jc w:val="both"/>
        <w:textAlignment w:val="baseline"/>
        <w:rPr>
          <w:rFonts w:ascii="Times New Roman" w:hAnsi="Times New Roman" w:eastAsia="Times New Roman" w:cs="Times New Roman"/>
          <w:color w:val="2D2D2D"/>
          <w:spacing w:val="2"/>
          <w:sz w:val="28"/>
          <w:szCs w:val="28"/>
          <w:lang w:eastAsia="ru-RU"/>
        </w:rPr>
      </w:pPr>
      <w:r>
        <w:rPr>
          <w:rFonts w:eastAsia="Times New Roman" w:cs="Times New Roman" w:ascii="Times New Roman" w:hAnsi="Times New Roman"/>
          <w:color w:val="2D2D2D"/>
          <w:spacing w:val="2"/>
          <w:sz w:val="26"/>
          <w:szCs w:val="26"/>
          <w:lang w:eastAsia="ru-RU"/>
        </w:rPr>
        <w:t>_________________________________________________________________</w:t>
        <w:br/>
        <w:t>_________________________________________________________________</w:t>
      </w:r>
    </w:p>
    <w:p>
      <w:pPr>
        <w:pStyle w:val="Normal"/>
        <w:shd w:val="clear" w:color="auto" w:fill="FFFFFF"/>
        <w:spacing w:lineRule="auto" w:line="240" w:before="0" w:after="0"/>
        <w:jc w:val="both"/>
        <w:textAlignment w:val="baseline"/>
        <w:rPr>
          <w:rFonts w:ascii="Times New Roman" w:hAnsi="Times New Roman" w:eastAsia="Times New Roman" w:cs="Times New Roman"/>
          <w:color w:val="2D2D2D"/>
          <w:spacing w:val="2"/>
          <w:sz w:val="28"/>
          <w:szCs w:val="28"/>
          <w:lang w:eastAsia="ru-RU"/>
        </w:rPr>
      </w:pPr>
      <w:r>
        <w:rPr>
          <w:rFonts w:eastAsia="Times New Roman" w:cs="Times New Roman" w:ascii="Times New Roman" w:hAnsi="Times New Roman"/>
          <w:color w:val="2D2D2D"/>
          <w:spacing w:val="2"/>
          <w:sz w:val="26"/>
          <w:szCs w:val="26"/>
          <w:lang w:eastAsia="ru-RU"/>
        </w:rPr>
        <w:t>Подлежит списанию: ___________________________________ руб. _____ коп.</w:t>
      </w:r>
    </w:p>
    <w:p>
      <w:pPr>
        <w:pStyle w:val="Normal"/>
        <w:shd w:val="clear" w:color="auto" w:fill="FFFFFF"/>
        <w:spacing w:lineRule="auto" w:line="240" w:before="0" w:after="0"/>
        <w:jc w:val="both"/>
        <w:textAlignment w:val="baseline"/>
        <w:rPr>
          <w:sz w:val="26"/>
          <w:szCs w:val="26"/>
        </w:rPr>
      </w:pPr>
      <w:r>
        <w:rPr>
          <w:rFonts w:eastAsia="Times New Roman" w:cs="Times New Roman" w:ascii="Times New Roman" w:hAnsi="Times New Roman"/>
          <w:color w:val="2D2D2D"/>
          <w:spacing w:val="2"/>
          <w:sz w:val="26"/>
          <w:szCs w:val="26"/>
          <w:lang w:eastAsia="ru-RU"/>
        </w:rPr>
        <w:t xml:space="preserve">                                                                      </w:t>
      </w:r>
      <w:r>
        <w:rPr>
          <w:rFonts w:eastAsia="Times New Roman" w:cs="Times New Roman" w:ascii="Times New Roman" w:hAnsi="Times New Roman"/>
          <w:color w:val="2D2D2D"/>
          <w:spacing w:val="2"/>
          <w:sz w:val="26"/>
          <w:szCs w:val="26"/>
          <w:lang w:eastAsia="ru-RU"/>
        </w:rPr>
        <w:t>(прописью)</w:t>
      </w:r>
    </w:p>
    <w:p>
      <w:pPr>
        <w:pStyle w:val="Normal"/>
        <w:shd w:val="clear" w:color="auto" w:fill="FFFFFF"/>
        <w:spacing w:lineRule="auto" w:line="240" w:before="0" w:after="0"/>
        <w:jc w:val="both"/>
        <w:textAlignment w:val="baseline"/>
        <w:rPr>
          <w:rFonts w:ascii="Times New Roman" w:hAnsi="Times New Roman" w:eastAsia="Times New Roman" w:cs="Times New Roman"/>
          <w:color w:val="2D2D2D"/>
          <w:spacing w:val="2"/>
          <w:sz w:val="28"/>
          <w:szCs w:val="28"/>
          <w:lang w:eastAsia="ru-RU"/>
        </w:rPr>
      </w:pPr>
      <w:r>
        <w:rPr>
          <w:rFonts w:eastAsia="Times New Roman" w:cs="Times New Roman" w:ascii="Times New Roman" w:hAnsi="Times New Roman"/>
          <w:color w:val="2D2D2D"/>
          <w:spacing w:val="2"/>
          <w:sz w:val="26"/>
          <w:szCs w:val="26"/>
          <w:lang w:eastAsia="ru-RU"/>
        </w:rPr>
        <w:br/>
        <w:t>Перечень прилагаемых документов: ____________________________________</w:t>
      </w:r>
    </w:p>
    <w:p>
      <w:pPr>
        <w:pStyle w:val="Normal"/>
        <w:shd w:val="clear" w:color="auto" w:fill="FFFFFF"/>
        <w:spacing w:lineRule="auto" w:line="240" w:before="0" w:after="0"/>
        <w:jc w:val="both"/>
        <w:textAlignment w:val="baseline"/>
        <w:rPr>
          <w:rFonts w:ascii="Times New Roman" w:hAnsi="Times New Roman" w:eastAsia="Times New Roman" w:cs="Times New Roman"/>
          <w:color w:val="2D2D2D"/>
          <w:spacing w:val="2"/>
          <w:sz w:val="28"/>
          <w:szCs w:val="28"/>
          <w:lang w:eastAsia="ru-RU"/>
        </w:rPr>
      </w:pPr>
      <w:r>
        <w:rPr>
          <w:rFonts w:eastAsia="Times New Roman" w:cs="Times New Roman" w:ascii="Times New Roman" w:hAnsi="Times New Roman"/>
          <w:color w:val="2D2D2D"/>
          <w:spacing w:val="2"/>
          <w:sz w:val="26"/>
          <w:szCs w:val="26"/>
          <w:lang w:eastAsia="ru-RU"/>
        </w:rPr>
        <w:t>_________________________________________________________________</w:t>
      </w:r>
    </w:p>
    <w:p>
      <w:pPr>
        <w:pStyle w:val="Normal"/>
        <w:shd w:val="clear" w:color="auto" w:fill="FFFFFF"/>
        <w:spacing w:lineRule="auto" w:line="240" w:before="0" w:after="0"/>
        <w:jc w:val="both"/>
        <w:textAlignment w:val="baseline"/>
        <w:rPr>
          <w:rFonts w:ascii="Times New Roman" w:hAnsi="Times New Roman" w:eastAsia="Times New Roman" w:cs="Times New Roman"/>
          <w:color w:val="2D2D2D"/>
          <w:spacing w:val="2"/>
          <w:sz w:val="28"/>
          <w:szCs w:val="28"/>
          <w:lang w:eastAsia="ru-RU"/>
        </w:rPr>
      </w:pPr>
      <w:r>
        <w:rPr>
          <w:rFonts w:eastAsia="Times New Roman" w:cs="Times New Roman" w:ascii="Times New Roman" w:hAnsi="Times New Roman"/>
          <w:color w:val="2D2D2D"/>
          <w:spacing w:val="2"/>
          <w:sz w:val="26"/>
          <w:szCs w:val="26"/>
          <w:lang w:eastAsia="ru-RU"/>
        </w:rPr>
        <w:t>_________________________________________________________________</w:t>
        <w:br/>
        <w:t>Председатель комиссии: _____________________________________________</w:t>
      </w:r>
    </w:p>
    <w:p>
      <w:pPr>
        <w:pStyle w:val="Normal"/>
        <w:shd w:val="clear" w:color="auto" w:fill="FFFFFF"/>
        <w:spacing w:lineRule="auto" w:line="240" w:before="0" w:after="0"/>
        <w:jc w:val="both"/>
        <w:textAlignment w:val="baseline"/>
        <w:rPr>
          <w:sz w:val="26"/>
          <w:szCs w:val="26"/>
        </w:rPr>
      </w:pPr>
      <w:r>
        <w:rPr>
          <w:rFonts w:eastAsia="Times New Roman" w:cs="Times New Roman" w:ascii="Times New Roman" w:hAnsi="Times New Roman"/>
          <w:color w:val="2D2D2D"/>
          <w:spacing w:val="2"/>
          <w:sz w:val="26"/>
          <w:szCs w:val="26"/>
          <w:lang w:eastAsia="ru-RU"/>
        </w:rPr>
        <w:t xml:space="preserve">                                                                   </w:t>
      </w:r>
      <w:r>
        <w:rPr>
          <w:rFonts w:eastAsia="Times New Roman" w:cs="Times New Roman" w:ascii="Times New Roman" w:hAnsi="Times New Roman"/>
          <w:color w:val="2D2D2D"/>
          <w:spacing w:val="2"/>
          <w:sz w:val="26"/>
          <w:szCs w:val="26"/>
          <w:lang w:eastAsia="ru-RU"/>
        </w:rPr>
        <w:t>(подпись) (расшифровка подписи)</w:t>
      </w:r>
    </w:p>
    <w:p>
      <w:pPr>
        <w:pStyle w:val="Normal"/>
        <w:shd w:val="clear" w:color="auto" w:fill="FFFFFF"/>
        <w:spacing w:lineRule="auto" w:line="240" w:before="0" w:after="0"/>
        <w:jc w:val="both"/>
        <w:textAlignment w:val="baseline"/>
        <w:rPr>
          <w:rFonts w:ascii="Times New Roman" w:hAnsi="Times New Roman" w:eastAsia="Times New Roman" w:cs="Times New Roman"/>
          <w:color w:val="2D2D2D"/>
          <w:spacing w:val="2"/>
          <w:sz w:val="28"/>
          <w:szCs w:val="28"/>
          <w:lang w:eastAsia="ru-RU"/>
        </w:rPr>
      </w:pPr>
      <w:r>
        <w:rPr>
          <w:rFonts w:eastAsia="Times New Roman" w:cs="Times New Roman" w:ascii="Times New Roman" w:hAnsi="Times New Roman"/>
          <w:color w:val="2D2D2D"/>
          <w:spacing w:val="2"/>
          <w:sz w:val="26"/>
          <w:szCs w:val="26"/>
          <w:lang w:eastAsia="ru-RU"/>
        </w:rPr>
        <w:t>Члены комиссии:</w:t>
      </w:r>
    </w:p>
    <w:p>
      <w:pPr>
        <w:pStyle w:val="Normal"/>
        <w:shd w:val="clear" w:color="auto" w:fill="FFFFFF"/>
        <w:spacing w:lineRule="auto" w:line="240" w:before="0" w:after="0"/>
        <w:jc w:val="both"/>
        <w:textAlignment w:val="baseline"/>
        <w:rPr>
          <w:rFonts w:ascii="Times New Roman" w:hAnsi="Times New Roman" w:eastAsia="Times New Roman" w:cs="Times New Roman"/>
          <w:color w:val="2D2D2D"/>
          <w:spacing w:val="2"/>
          <w:sz w:val="26"/>
          <w:szCs w:val="26"/>
          <w:lang w:eastAsia="ru-RU"/>
        </w:rPr>
      </w:pPr>
      <w:r>
        <w:rPr>
          <w:rFonts w:eastAsia="Times New Roman" w:cs="Times New Roman" w:ascii="Times New Roman" w:hAnsi="Times New Roman"/>
          <w:color w:val="2D2D2D"/>
          <w:spacing w:val="2"/>
          <w:sz w:val="26"/>
          <w:szCs w:val="26"/>
          <w:lang w:eastAsia="ru-RU"/>
        </w:rPr>
      </w:r>
    </w:p>
    <w:p>
      <w:pPr>
        <w:pStyle w:val="Normal"/>
        <w:shd w:val="clear" w:color="auto" w:fill="FFFFFF"/>
        <w:spacing w:lineRule="auto" w:line="240" w:before="0" w:after="0"/>
        <w:jc w:val="both"/>
        <w:textAlignment w:val="baseline"/>
        <w:rPr>
          <w:rFonts w:ascii="Times New Roman" w:hAnsi="Times New Roman" w:eastAsia="Times New Roman" w:cs="Times New Roman"/>
          <w:color w:val="2D2D2D"/>
          <w:spacing w:val="2"/>
          <w:sz w:val="28"/>
          <w:szCs w:val="28"/>
          <w:lang w:eastAsia="ru-RU"/>
        </w:rPr>
      </w:pPr>
      <w:r>
        <w:rPr>
          <w:rFonts w:eastAsia="Times New Roman" w:cs="Times New Roman" w:ascii="Times New Roman" w:hAnsi="Times New Roman"/>
          <w:color w:val="2D2D2D"/>
          <w:spacing w:val="2"/>
          <w:sz w:val="26"/>
          <w:szCs w:val="26"/>
          <w:lang w:eastAsia="ru-RU"/>
        </w:rPr>
        <w:t>Ф.И.О., должность _____________ ___________________________________</w:t>
      </w:r>
    </w:p>
    <w:p>
      <w:pPr>
        <w:pStyle w:val="Normal"/>
        <w:shd w:val="clear" w:color="auto" w:fill="FFFFFF"/>
        <w:spacing w:lineRule="auto" w:line="240" w:before="0" w:after="0"/>
        <w:jc w:val="both"/>
        <w:textAlignment w:val="baseline"/>
        <w:rPr>
          <w:sz w:val="26"/>
          <w:szCs w:val="26"/>
        </w:rPr>
      </w:pPr>
      <w:r>
        <w:rPr>
          <w:rFonts w:eastAsia="Times New Roman" w:cs="Times New Roman" w:ascii="Times New Roman" w:hAnsi="Times New Roman"/>
          <w:color w:val="2D2D2D"/>
          <w:spacing w:val="2"/>
          <w:sz w:val="26"/>
          <w:szCs w:val="26"/>
          <w:lang w:eastAsia="ru-RU"/>
        </w:rPr>
        <w:t xml:space="preserve">                                                                  </w:t>
      </w:r>
      <w:r>
        <w:rPr>
          <w:rFonts w:eastAsia="Times New Roman" w:cs="Times New Roman" w:ascii="Times New Roman" w:hAnsi="Times New Roman"/>
          <w:color w:val="2D2D2D"/>
          <w:spacing w:val="2"/>
          <w:sz w:val="26"/>
          <w:szCs w:val="26"/>
          <w:lang w:eastAsia="ru-RU"/>
        </w:rPr>
        <w:t>(подпись)   (расшифровка подписи)</w:t>
      </w:r>
    </w:p>
    <w:p>
      <w:pPr>
        <w:pStyle w:val="Normal"/>
        <w:shd w:val="clear" w:color="auto" w:fill="FFFFFF"/>
        <w:spacing w:lineRule="auto" w:line="240" w:before="0" w:after="0"/>
        <w:jc w:val="both"/>
        <w:textAlignment w:val="baseline"/>
        <w:rPr>
          <w:sz w:val="26"/>
          <w:szCs w:val="26"/>
        </w:rPr>
      </w:pPr>
      <w:r>
        <w:rPr>
          <w:rFonts w:eastAsia="Times New Roman" w:cs="Times New Roman" w:ascii="Times New Roman" w:hAnsi="Times New Roman"/>
          <w:color w:val="2D2D2D"/>
          <w:spacing w:val="2"/>
          <w:sz w:val="26"/>
          <w:szCs w:val="26"/>
          <w:lang w:eastAsia="ru-RU"/>
        </w:rPr>
        <w:t>Ф.И.О., должность _____________ ____________________________________</w:t>
      </w:r>
    </w:p>
    <w:p>
      <w:pPr>
        <w:pStyle w:val="Normal"/>
        <w:shd w:val="clear" w:color="auto" w:fill="FFFFFF"/>
        <w:spacing w:lineRule="auto" w:line="240" w:before="0" w:after="0"/>
        <w:jc w:val="both"/>
        <w:textAlignment w:val="baseline"/>
        <w:rPr>
          <w:sz w:val="26"/>
          <w:szCs w:val="26"/>
        </w:rPr>
      </w:pPr>
      <w:r>
        <w:rPr>
          <w:rFonts w:eastAsia="Times New Roman" w:cs="Times New Roman" w:ascii="Times New Roman" w:hAnsi="Times New Roman"/>
          <w:color w:val="2D2D2D"/>
          <w:spacing w:val="2"/>
          <w:sz w:val="26"/>
          <w:szCs w:val="26"/>
          <w:lang w:eastAsia="ru-RU"/>
        </w:rPr>
        <w:t xml:space="preserve">                                                                  </w:t>
      </w:r>
      <w:r>
        <w:rPr>
          <w:rFonts w:eastAsia="Times New Roman" w:cs="Times New Roman" w:ascii="Times New Roman" w:hAnsi="Times New Roman"/>
          <w:color w:val="2D2D2D"/>
          <w:spacing w:val="2"/>
          <w:sz w:val="26"/>
          <w:szCs w:val="26"/>
          <w:lang w:eastAsia="ru-RU"/>
        </w:rPr>
        <w:t>(подпись)  (расшифровка подписи)</w:t>
      </w:r>
    </w:p>
    <w:p>
      <w:pPr>
        <w:pStyle w:val="Normal"/>
        <w:shd w:val="clear" w:color="auto" w:fill="FFFFFF"/>
        <w:spacing w:lineRule="auto" w:line="240" w:before="0" w:after="0"/>
        <w:jc w:val="both"/>
        <w:textAlignment w:val="baseline"/>
        <w:rPr>
          <w:rFonts w:ascii="Times New Roman" w:hAnsi="Times New Roman" w:eastAsia="Times New Roman" w:cs="Times New Roman"/>
          <w:color w:val="2D2D2D"/>
          <w:spacing w:val="2"/>
          <w:sz w:val="28"/>
          <w:szCs w:val="28"/>
          <w:lang w:eastAsia="ru-RU"/>
        </w:rPr>
      </w:pPr>
      <w:r>
        <w:rPr>
          <w:rFonts w:eastAsia="Times New Roman" w:cs="Times New Roman" w:ascii="Times New Roman" w:hAnsi="Times New Roman"/>
          <w:color w:val="2D2D2D"/>
          <w:spacing w:val="2"/>
          <w:sz w:val="26"/>
          <w:szCs w:val="26"/>
          <w:lang w:eastAsia="ru-RU"/>
        </w:rPr>
        <w:t>Ф.И.О., должность _____________ ____________________________________</w:t>
      </w:r>
    </w:p>
    <w:p>
      <w:pPr>
        <w:pStyle w:val="Normal"/>
        <w:shd w:val="clear" w:color="auto" w:fill="FFFFFF"/>
        <w:spacing w:lineRule="auto" w:line="240" w:before="0" w:after="0"/>
        <w:jc w:val="both"/>
        <w:textAlignment w:val="baseline"/>
        <w:rPr>
          <w:sz w:val="26"/>
          <w:szCs w:val="26"/>
        </w:rPr>
      </w:pPr>
      <w:r>
        <w:rPr>
          <w:rFonts w:eastAsia="Times New Roman" w:cs="Times New Roman" w:ascii="Times New Roman" w:hAnsi="Times New Roman"/>
          <w:color w:val="2D2D2D"/>
          <w:spacing w:val="2"/>
          <w:sz w:val="26"/>
          <w:szCs w:val="26"/>
          <w:lang w:eastAsia="ru-RU"/>
        </w:rPr>
        <w:t xml:space="preserve">                                                                   </w:t>
      </w:r>
      <w:r>
        <w:rPr>
          <w:rFonts w:eastAsia="Times New Roman" w:cs="Times New Roman" w:ascii="Times New Roman" w:hAnsi="Times New Roman"/>
          <w:color w:val="2D2D2D"/>
          <w:spacing w:val="2"/>
          <w:sz w:val="26"/>
          <w:szCs w:val="26"/>
          <w:lang w:eastAsia="ru-RU"/>
        </w:rPr>
        <w:t>(подпись)   (расшифровка подписи)</w:t>
      </w:r>
    </w:p>
    <w:p>
      <w:pPr>
        <w:pStyle w:val="Normal"/>
        <w:shd w:val="clear" w:color="auto" w:fill="FFFFFF"/>
        <w:spacing w:lineRule="auto" w:line="240" w:before="0" w:after="0"/>
        <w:jc w:val="center"/>
        <w:textAlignment w:val="baseline"/>
        <w:rPr>
          <w:rFonts w:ascii="Times New Roman" w:hAnsi="Times New Roman" w:eastAsia="Times New Roman" w:cs="Times New Roman"/>
          <w:b/>
          <w:b/>
          <w:color w:val="2D2D2D"/>
          <w:spacing w:val="2"/>
          <w:sz w:val="26"/>
          <w:szCs w:val="26"/>
          <w:lang w:eastAsia="ru-RU"/>
        </w:rPr>
      </w:pPr>
      <w:r>
        <w:rPr>
          <w:rFonts w:eastAsia="Times New Roman" w:cs="Times New Roman" w:ascii="Times New Roman" w:hAnsi="Times New Roman"/>
          <w:b/>
          <w:color w:val="2D2D2D"/>
          <w:spacing w:val="2"/>
          <w:sz w:val="26"/>
          <w:szCs w:val="26"/>
          <w:lang w:eastAsia="ru-RU"/>
        </w:rPr>
      </w:r>
    </w:p>
    <w:p>
      <w:pPr>
        <w:pStyle w:val="Normal"/>
        <w:shd w:val="clear" w:color="auto" w:fill="FFFFFF"/>
        <w:spacing w:lineRule="auto" w:line="240" w:before="0" w:after="0"/>
        <w:textAlignment w:val="baseline"/>
        <w:rPr>
          <w:rFonts w:ascii="Times New Roman" w:hAnsi="Times New Roman" w:eastAsia="Times New Roman" w:cs="Times New Roman"/>
          <w:b/>
          <w:b/>
          <w:color w:val="2D2D2D"/>
          <w:spacing w:val="2"/>
          <w:sz w:val="26"/>
          <w:szCs w:val="26"/>
          <w:lang w:eastAsia="ru-RU"/>
        </w:rPr>
      </w:pPr>
      <w:r>
        <w:rPr>
          <w:rFonts w:eastAsia="Times New Roman" w:cs="Times New Roman" w:ascii="Times New Roman" w:hAnsi="Times New Roman"/>
          <w:b/>
          <w:color w:val="2D2D2D"/>
          <w:spacing w:val="2"/>
          <w:sz w:val="26"/>
          <w:szCs w:val="26"/>
          <w:lang w:eastAsia="ru-RU"/>
        </w:rPr>
      </w:r>
    </w:p>
    <w:p>
      <w:pPr>
        <w:pStyle w:val="Normal"/>
        <w:shd w:val="clear" w:color="auto" w:fill="FFFFFF"/>
        <w:spacing w:lineRule="auto" w:line="240" w:before="0" w:after="0"/>
        <w:jc w:val="center"/>
        <w:textAlignment w:val="baseline"/>
        <w:rPr>
          <w:sz w:val="26"/>
          <w:szCs w:val="26"/>
        </w:rPr>
      </w:pPr>
      <w:r>
        <w:rPr>
          <w:rFonts w:eastAsia="Times New Roman" w:cs="Times New Roman" w:ascii="Times New Roman" w:hAnsi="Times New Roman"/>
          <w:b/>
          <w:color w:val="2D2D2D"/>
          <w:spacing w:val="2"/>
          <w:sz w:val="26"/>
          <w:szCs w:val="26"/>
          <w:lang w:eastAsia="ru-RU"/>
        </w:rPr>
        <w:t xml:space="preserve">Сведения о затратах, связанных со списанием объекта </w:t>
      </w:r>
    </w:p>
    <w:p>
      <w:pPr>
        <w:pStyle w:val="Normal"/>
        <w:shd w:val="clear" w:color="auto" w:fill="FFFFFF"/>
        <w:spacing w:lineRule="auto" w:line="240" w:before="0" w:after="0"/>
        <w:jc w:val="center"/>
        <w:textAlignment w:val="baseline"/>
        <w:rPr>
          <w:sz w:val="26"/>
          <w:szCs w:val="26"/>
        </w:rPr>
      </w:pPr>
      <w:r>
        <w:rPr>
          <w:rFonts w:eastAsia="Times New Roman" w:cs="Times New Roman" w:ascii="Times New Roman" w:hAnsi="Times New Roman"/>
          <w:b/>
          <w:color w:val="2D2D2D"/>
          <w:spacing w:val="2"/>
          <w:sz w:val="26"/>
          <w:szCs w:val="26"/>
          <w:lang w:eastAsia="ru-RU"/>
        </w:rPr>
        <w:t xml:space="preserve">незавершенного строительства с бухгалтерского учета, и о </w:t>
      </w:r>
    </w:p>
    <w:p>
      <w:pPr>
        <w:pStyle w:val="Normal"/>
        <w:shd w:val="clear" w:color="auto" w:fill="FFFFFF"/>
        <w:spacing w:lineRule="auto" w:line="240" w:before="0" w:after="0"/>
        <w:jc w:val="center"/>
        <w:textAlignment w:val="baseline"/>
        <w:rPr>
          <w:sz w:val="26"/>
          <w:szCs w:val="26"/>
        </w:rPr>
      </w:pPr>
      <w:r>
        <w:rPr>
          <w:rFonts w:eastAsia="Times New Roman" w:cs="Times New Roman" w:ascii="Times New Roman" w:hAnsi="Times New Roman"/>
          <w:b/>
          <w:color w:val="2D2D2D"/>
          <w:spacing w:val="2"/>
          <w:sz w:val="26"/>
          <w:szCs w:val="26"/>
          <w:lang w:eastAsia="ru-RU"/>
        </w:rPr>
        <w:t>поступлении материальных ценностей от их списания:</w:t>
      </w:r>
    </w:p>
    <w:p>
      <w:pPr>
        <w:pStyle w:val="Normal"/>
        <w:shd w:val="clear" w:color="auto" w:fill="FFFFFF"/>
        <w:spacing w:lineRule="auto" w:line="240" w:before="0" w:after="0"/>
        <w:jc w:val="center"/>
        <w:textAlignment w:val="baseline"/>
        <w:rPr>
          <w:rFonts w:ascii="Times New Roman" w:hAnsi="Times New Roman" w:eastAsia="Times New Roman" w:cs="Times New Roman"/>
          <w:b/>
          <w:b/>
          <w:color w:val="2D2D2D"/>
          <w:spacing w:val="2"/>
          <w:sz w:val="26"/>
          <w:szCs w:val="26"/>
          <w:lang w:eastAsia="ru-RU"/>
        </w:rPr>
      </w:pPr>
      <w:r>
        <w:rPr>
          <w:rFonts w:eastAsia="Times New Roman" w:cs="Times New Roman" w:ascii="Times New Roman" w:hAnsi="Times New Roman"/>
          <w:b/>
          <w:color w:val="2D2D2D"/>
          <w:spacing w:val="2"/>
          <w:sz w:val="26"/>
          <w:szCs w:val="26"/>
          <w:lang w:eastAsia="ru-RU"/>
        </w:rPr>
      </w:r>
    </w:p>
    <w:tbl>
      <w:tblPr>
        <w:tblW w:w="9779" w:type="dxa"/>
        <w:jc w:val="left"/>
        <w:tblInd w:w="0" w:type="dxa"/>
        <w:tblCellMar>
          <w:top w:w="0" w:type="dxa"/>
          <w:left w:w="0" w:type="dxa"/>
          <w:bottom w:w="0" w:type="dxa"/>
          <w:right w:w="0" w:type="dxa"/>
        </w:tblCellMar>
        <w:tblLook w:firstRow="1" w:noVBand="1" w:lastRow="0" w:firstColumn="1" w:lastColumn="0" w:noHBand="0" w:val="04a0"/>
      </w:tblPr>
      <w:tblGrid>
        <w:gridCol w:w="1038"/>
        <w:gridCol w:w="236"/>
        <w:gridCol w:w="901"/>
        <w:gridCol w:w="1"/>
        <w:gridCol w:w="832"/>
        <w:gridCol w:w="1"/>
        <w:gridCol w:w="1090"/>
        <w:gridCol w:w="1"/>
        <w:gridCol w:w="1415"/>
        <w:gridCol w:w="1"/>
        <w:gridCol w:w="1122"/>
        <w:gridCol w:w="1"/>
        <w:gridCol w:w="1189"/>
        <w:gridCol w:w="1"/>
        <w:gridCol w:w="1106"/>
        <w:gridCol w:w="1"/>
        <w:gridCol w:w="842"/>
      </w:tblGrid>
      <w:tr>
        <w:trPr>
          <w:trHeight w:val="15" w:hRule="exact"/>
        </w:trPr>
        <w:tc>
          <w:tcPr>
            <w:tcW w:w="1038" w:type="dxa"/>
            <w:tcBorders>
              <w:bottom w:val="single" w:sz="4" w:space="0" w:color="000000"/>
            </w:tcBorders>
            <w:shd w:fill="auto" w:val="clear"/>
          </w:tcPr>
          <w:p>
            <w:pPr>
              <w:pStyle w:val="Normal"/>
              <w:spacing w:lineRule="auto" w:line="240" w:before="0" w:after="0"/>
              <w:jc w:val="both"/>
              <w:rPr>
                <w:rFonts w:ascii="Times New Roman" w:hAnsi="Times New Roman" w:eastAsia="Times New Roman" w:cs="Times New Roman"/>
                <w:sz w:val="26"/>
                <w:szCs w:val="26"/>
                <w:lang w:eastAsia="ru-RU"/>
              </w:rPr>
            </w:pPr>
            <w:r>
              <w:rPr>
                <w:rFonts w:eastAsia="Times New Roman" w:cs="Times New Roman" w:ascii="Times New Roman" w:hAnsi="Times New Roman"/>
                <w:sz w:val="26"/>
                <w:szCs w:val="26"/>
                <w:lang w:eastAsia="ru-RU"/>
              </w:rPr>
            </w:r>
          </w:p>
        </w:tc>
        <w:tc>
          <w:tcPr>
            <w:tcW w:w="1137" w:type="dxa"/>
            <w:gridSpan w:val="2"/>
            <w:tcBorders>
              <w:bottom w:val="single" w:sz="4" w:space="0" w:color="000000"/>
            </w:tcBorders>
            <w:shd w:fill="auto" w:val="clear"/>
          </w:tcPr>
          <w:p>
            <w:pPr>
              <w:pStyle w:val="Normal"/>
              <w:spacing w:lineRule="auto" w:line="240" w:before="0" w:after="0"/>
              <w:jc w:val="both"/>
              <w:rPr>
                <w:rFonts w:ascii="Times New Roman" w:hAnsi="Times New Roman" w:eastAsia="Times New Roman" w:cs="Times New Roman"/>
                <w:sz w:val="26"/>
                <w:szCs w:val="26"/>
                <w:lang w:eastAsia="ru-RU"/>
              </w:rPr>
            </w:pPr>
            <w:r>
              <w:rPr>
                <w:rFonts w:eastAsia="Times New Roman" w:cs="Times New Roman" w:ascii="Times New Roman" w:hAnsi="Times New Roman"/>
                <w:sz w:val="26"/>
                <w:szCs w:val="26"/>
                <w:lang w:eastAsia="ru-RU"/>
              </w:rPr>
            </w:r>
          </w:p>
        </w:tc>
        <w:tc>
          <w:tcPr>
            <w:tcW w:w="833" w:type="dxa"/>
            <w:gridSpan w:val="2"/>
            <w:tcBorders>
              <w:bottom w:val="single" w:sz="4" w:space="0" w:color="000000"/>
            </w:tcBorders>
            <w:shd w:fill="auto" w:val="clear"/>
          </w:tcPr>
          <w:p>
            <w:pPr>
              <w:pStyle w:val="Normal"/>
              <w:spacing w:lineRule="auto" w:line="240" w:before="0" w:after="0"/>
              <w:jc w:val="both"/>
              <w:rPr>
                <w:rFonts w:ascii="Times New Roman" w:hAnsi="Times New Roman" w:eastAsia="Times New Roman" w:cs="Times New Roman"/>
                <w:sz w:val="26"/>
                <w:szCs w:val="26"/>
                <w:lang w:eastAsia="ru-RU"/>
              </w:rPr>
            </w:pPr>
            <w:r>
              <w:rPr>
                <w:rFonts w:eastAsia="Times New Roman" w:cs="Times New Roman" w:ascii="Times New Roman" w:hAnsi="Times New Roman"/>
                <w:sz w:val="26"/>
                <w:szCs w:val="26"/>
                <w:lang w:eastAsia="ru-RU"/>
              </w:rPr>
            </w:r>
          </w:p>
        </w:tc>
        <w:tc>
          <w:tcPr>
            <w:tcW w:w="1091" w:type="dxa"/>
            <w:gridSpan w:val="2"/>
            <w:tcBorders>
              <w:bottom w:val="single" w:sz="4" w:space="0" w:color="000000"/>
            </w:tcBorders>
            <w:shd w:fill="auto" w:val="clear"/>
          </w:tcPr>
          <w:p>
            <w:pPr>
              <w:pStyle w:val="Normal"/>
              <w:spacing w:lineRule="auto" w:line="240" w:before="0" w:after="0"/>
              <w:jc w:val="both"/>
              <w:rPr>
                <w:rFonts w:ascii="Times New Roman" w:hAnsi="Times New Roman" w:eastAsia="Times New Roman" w:cs="Times New Roman"/>
                <w:sz w:val="26"/>
                <w:szCs w:val="26"/>
                <w:lang w:eastAsia="ru-RU"/>
              </w:rPr>
            </w:pPr>
            <w:r>
              <w:rPr>
                <w:rFonts w:eastAsia="Times New Roman" w:cs="Times New Roman" w:ascii="Times New Roman" w:hAnsi="Times New Roman"/>
                <w:sz w:val="26"/>
                <w:szCs w:val="26"/>
                <w:lang w:eastAsia="ru-RU"/>
              </w:rPr>
            </w:r>
          </w:p>
        </w:tc>
        <w:tc>
          <w:tcPr>
            <w:tcW w:w="1416" w:type="dxa"/>
            <w:gridSpan w:val="2"/>
            <w:tcBorders>
              <w:bottom w:val="single" w:sz="4" w:space="0" w:color="000000"/>
            </w:tcBorders>
            <w:shd w:fill="auto" w:val="clear"/>
          </w:tcPr>
          <w:p>
            <w:pPr>
              <w:pStyle w:val="Normal"/>
              <w:spacing w:lineRule="auto" w:line="240" w:before="0" w:after="0"/>
              <w:jc w:val="both"/>
              <w:rPr>
                <w:rFonts w:ascii="Times New Roman" w:hAnsi="Times New Roman" w:eastAsia="Times New Roman" w:cs="Times New Roman"/>
                <w:sz w:val="26"/>
                <w:szCs w:val="26"/>
                <w:lang w:eastAsia="ru-RU"/>
              </w:rPr>
            </w:pPr>
            <w:r>
              <w:rPr>
                <w:rFonts w:eastAsia="Times New Roman" w:cs="Times New Roman" w:ascii="Times New Roman" w:hAnsi="Times New Roman"/>
                <w:sz w:val="26"/>
                <w:szCs w:val="26"/>
                <w:lang w:eastAsia="ru-RU"/>
              </w:rPr>
            </w:r>
          </w:p>
        </w:tc>
        <w:tc>
          <w:tcPr>
            <w:tcW w:w="1123" w:type="dxa"/>
            <w:gridSpan w:val="2"/>
            <w:tcBorders>
              <w:bottom w:val="single" w:sz="4" w:space="0" w:color="000000"/>
            </w:tcBorders>
            <w:shd w:fill="auto" w:val="clear"/>
          </w:tcPr>
          <w:p>
            <w:pPr>
              <w:pStyle w:val="Normal"/>
              <w:spacing w:lineRule="auto" w:line="240" w:before="0" w:after="0"/>
              <w:jc w:val="both"/>
              <w:rPr>
                <w:rFonts w:ascii="Times New Roman" w:hAnsi="Times New Roman" w:eastAsia="Times New Roman" w:cs="Times New Roman"/>
                <w:sz w:val="26"/>
                <w:szCs w:val="26"/>
                <w:lang w:eastAsia="ru-RU"/>
              </w:rPr>
            </w:pPr>
            <w:r>
              <w:rPr>
                <w:rFonts w:eastAsia="Times New Roman" w:cs="Times New Roman" w:ascii="Times New Roman" w:hAnsi="Times New Roman"/>
                <w:sz w:val="26"/>
                <w:szCs w:val="26"/>
                <w:lang w:eastAsia="ru-RU"/>
              </w:rPr>
            </w:r>
          </w:p>
        </w:tc>
        <w:tc>
          <w:tcPr>
            <w:tcW w:w="1190" w:type="dxa"/>
            <w:gridSpan w:val="2"/>
            <w:tcBorders>
              <w:bottom w:val="single" w:sz="4" w:space="0" w:color="000000"/>
            </w:tcBorders>
            <w:shd w:fill="auto" w:val="clear"/>
          </w:tcPr>
          <w:p>
            <w:pPr>
              <w:pStyle w:val="Normal"/>
              <w:spacing w:lineRule="auto" w:line="240" w:before="0" w:after="0"/>
              <w:jc w:val="both"/>
              <w:rPr>
                <w:rFonts w:ascii="Times New Roman" w:hAnsi="Times New Roman" w:eastAsia="Times New Roman" w:cs="Times New Roman"/>
                <w:sz w:val="26"/>
                <w:szCs w:val="26"/>
                <w:lang w:eastAsia="ru-RU"/>
              </w:rPr>
            </w:pPr>
            <w:r>
              <w:rPr>
                <w:rFonts w:eastAsia="Times New Roman" w:cs="Times New Roman" w:ascii="Times New Roman" w:hAnsi="Times New Roman"/>
                <w:sz w:val="26"/>
                <w:szCs w:val="26"/>
                <w:lang w:eastAsia="ru-RU"/>
              </w:rPr>
            </w:r>
          </w:p>
        </w:tc>
        <w:tc>
          <w:tcPr>
            <w:tcW w:w="1107" w:type="dxa"/>
            <w:gridSpan w:val="2"/>
            <w:tcBorders>
              <w:bottom w:val="single" w:sz="4" w:space="0" w:color="000000"/>
            </w:tcBorders>
            <w:shd w:fill="auto" w:val="clear"/>
          </w:tcPr>
          <w:p>
            <w:pPr>
              <w:pStyle w:val="Normal"/>
              <w:spacing w:lineRule="auto" w:line="240" w:before="0" w:after="0"/>
              <w:jc w:val="both"/>
              <w:rPr>
                <w:rFonts w:ascii="Times New Roman" w:hAnsi="Times New Roman" w:eastAsia="Times New Roman" w:cs="Times New Roman"/>
                <w:sz w:val="26"/>
                <w:szCs w:val="26"/>
                <w:lang w:eastAsia="ru-RU"/>
              </w:rPr>
            </w:pPr>
            <w:r>
              <w:rPr>
                <w:rFonts w:eastAsia="Times New Roman" w:cs="Times New Roman" w:ascii="Times New Roman" w:hAnsi="Times New Roman"/>
                <w:sz w:val="26"/>
                <w:szCs w:val="26"/>
                <w:lang w:eastAsia="ru-RU"/>
              </w:rPr>
            </w:r>
          </w:p>
        </w:tc>
        <w:tc>
          <w:tcPr>
            <w:tcW w:w="843" w:type="dxa"/>
            <w:gridSpan w:val="2"/>
            <w:tcBorders>
              <w:bottom w:val="single" w:sz="4" w:space="0" w:color="000000"/>
            </w:tcBorders>
            <w:shd w:fill="auto" w:val="clear"/>
          </w:tcPr>
          <w:p>
            <w:pPr>
              <w:pStyle w:val="Normal"/>
              <w:spacing w:lineRule="auto" w:line="240" w:before="0" w:after="0"/>
              <w:jc w:val="both"/>
              <w:rPr>
                <w:rFonts w:ascii="Times New Roman" w:hAnsi="Times New Roman" w:eastAsia="Times New Roman" w:cs="Times New Roman"/>
                <w:sz w:val="26"/>
                <w:szCs w:val="26"/>
                <w:lang w:eastAsia="ru-RU"/>
              </w:rPr>
            </w:pPr>
            <w:r>
              <w:rPr>
                <w:rFonts w:eastAsia="Times New Roman" w:cs="Times New Roman" w:ascii="Times New Roman" w:hAnsi="Times New Roman"/>
                <w:sz w:val="26"/>
                <w:szCs w:val="26"/>
                <w:lang w:eastAsia="ru-RU"/>
              </w:rPr>
            </w:r>
          </w:p>
        </w:tc>
      </w:tr>
      <w:tr>
        <w:trPr/>
        <w:tc>
          <w:tcPr>
            <w:tcW w:w="1274" w:type="dxa"/>
            <w:gridSpan w:val="2"/>
            <w:tcBorders>
              <w:top w:val="single" w:sz="4" w:space="0" w:color="000000"/>
              <w:left w:val="single" w:sz="4" w:space="0" w:color="000000"/>
              <w:bottom w:val="single" w:sz="4" w:space="0" w:color="000000"/>
              <w:right w:val="single" w:sz="4" w:space="0" w:color="000000"/>
            </w:tcBorders>
            <w:shd w:fill="auto" w:val="clear"/>
            <w:tcMar>
              <w:left w:w="149" w:type="dxa"/>
              <w:right w:w="149" w:type="dxa"/>
            </w:tcMar>
          </w:tcPr>
          <w:p>
            <w:pPr>
              <w:pStyle w:val="Normal"/>
              <w:spacing w:lineRule="auto" w:line="240" w:before="0" w:after="0"/>
              <w:jc w:val="center"/>
              <w:textAlignment w:val="baseline"/>
              <w:rPr>
                <w:rFonts w:ascii="Times New Roman" w:hAnsi="Times New Roman" w:eastAsia="Times New Roman" w:cs="Times New Roman"/>
                <w:color w:val="2D2D2D"/>
                <w:lang w:eastAsia="ru-RU"/>
              </w:rPr>
            </w:pPr>
            <w:r>
              <w:rPr>
                <w:rFonts w:eastAsia="Times New Roman" w:cs="Times New Roman" w:ascii="Times New Roman" w:hAnsi="Times New Roman"/>
                <w:color w:val="2D2D2D"/>
                <w:sz w:val="26"/>
                <w:szCs w:val="26"/>
                <w:lang w:eastAsia="ru-RU"/>
              </w:rPr>
              <w:t>Затраты на демонтаж</w:t>
            </w:r>
          </w:p>
        </w:tc>
        <w:tc>
          <w:tcPr>
            <w:tcW w:w="8504" w:type="dxa"/>
            <w:gridSpan w:val="15"/>
            <w:tcBorders>
              <w:top w:val="single" w:sz="4" w:space="0" w:color="000000"/>
              <w:left w:val="single" w:sz="4" w:space="0" w:color="000000"/>
              <w:bottom w:val="single" w:sz="4" w:space="0" w:color="000000"/>
              <w:right w:val="single" w:sz="4" w:space="0" w:color="000000"/>
            </w:tcBorders>
            <w:shd w:fill="auto" w:val="clear"/>
            <w:tcMar>
              <w:left w:w="149" w:type="dxa"/>
              <w:right w:w="149" w:type="dxa"/>
            </w:tcMar>
          </w:tcPr>
          <w:p>
            <w:pPr>
              <w:pStyle w:val="Normal"/>
              <w:spacing w:lineRule="auto" w:line="240" w:before="0" w:after="0"/>
              <w:jc w:val="center"/>
              <w:textAlignment w:val="baseline"/>
              <w:rPr>
                <w:rFonts w:ascii="Times New Roman" w:hAnsi="Times New Roman" w:eastAsia="Times New Roman" w:cs="Times New Roman"/>
                <w:color w:val="2D2D2D"/>
                <w:lang w:eastAsia="ru-RU"/>
              </w:rPr>
            </w:pPr>
            <w:r>
              <w:rPr>
                <w:rFonts w:eastAsia="Times New Roman" w:cs="Times New Roman" w:ascii="Times New Roman" w:hAnsi="Times New Roman"/>
                <w:color w:val="2D2D2D"/>
                <w:sz w:val="26"/>
                <w:szCs w:val="26"/>
                <w:lang w:eastAsia="ru-RU"/>
              </w:rPr>
              <w:t>Поступило от списания материальных ценностей</w:t>
            </w:r>
          </w:p>
        </w:tc>
      </w:tr>
      <w:tr>
        <w:trPr/>
        <w:tc>
          <w:tcPr>
            <w:tcW w:w="1274" w:type="dxa"/>
            <w:gridSpan w:val="2"/>
            <w:tcBorders>
              <w:top w:val="single" w:sz="4" w:space="0" w:color="000000"/>
              <w:left w:val="single" w:sz="4" w:space="0" w:color="000000"/>
              <w:bottom w:val="single" w:sz="4" w:space="0" w:color="000000"/>
              <w:right w:val="single" w:sz="4" w:space="0" w:color="000000"/>
            </w:tcBorders>
            <w:shd w:fill="auto" w:val="clear"/>
            <w:tcMar>
              <w:left w:w="149" w:type="dxa"/>
              <w:right w:w="149" w:type="dxa"/>
            </w:tcMar>
          </w:tcPr>
          <w:p>
            <w:pPr>
              <w:pStyle w:val="Normal"/>
              <w:spacing w:lineRule="auto" w:line="240" w:before="0" w:after="0"/>
              <w:jc w:val="center"/>
              <w:textAlignment w:val="baseline"/>
              <w:rPr>
                <w:rFonts w:ascii="Times New Roman" w:hAnsi="Times New Roman" w:eastAsia="Times New Roman" w:cs="Times New Roman"/>
                <w:color w:val="2D2D2D"/>
                <w:lang w:eastAsia="ru-RU"/>
              </w:rPr>
            </w:pPr>
            <w:r>
              <w:rPr>
                <w:rFonts w:eastAsia="Times New Roman" w:cs="Times New Roman" w:ascii="Times New Roman" w:hAnsi="Times New Roman"/>
                <w:color w:val="2D2D2D"/>
                <w:sz w:val="26"/>
                <w:szCs w:val="26"/>
                <w:lang w:eastAsia="ru-RU"/>
              </w:rPr>
              <w:t>вид работы</w:t>
            </w:r>
          </w:p>
        </w:tc>
        <w:tc>
          <w:tcPr>
            <w:tcW w:w="902" w:type="dxa"/>
            <w:gridSpan w:val="2"/>
            <w:tcBorders>
              <w:top w:val="single" w:sz="4" w:space="0" w:color="000000"/>
              <w:left w:val="single" w:sz="4" w:space="0" w:color="000000"/>
              <w:bottom w:val="single" w:sz="4" w:space="0" w:color="000000"/>
              <w:right w:val="single" w:sz="4" w:space="0" w:color="000000"/>
            </w:tcBorders>
            <w:shd w:fill="auto" w:val="clear"/>
            <w:tcMar>
              <w:left w:w="149" w:type="dxa"/>
              <w:right w:w="149" w:type="dxa"/>
            </w:tcMar>
          </w:tcPr>
          <w:p>
            <w:pPr>
              <w:pStyle w:val="Normal"/>
              <w:spacing w:lineRule="auto" w:line="240" w:before="0" w:after="0"/>
              <w:jc w:val="center"/>
              <w:textAlignment w:val="baseline"/>
              <w:rPr>
                <w:rFonts w:ascii="Times New Roman" w:hAnsi="Times New Roman" w:eastAsia="Times New Roman" w:cs="Times New Roman"/>
                <w:color w:val="2D2D2D"/>
                <w:lang w:eastAsia="ru-RU"/>
              </w:rPr>
            </w:pPr>
            <w:r>
              <w:rPr>
                <w:rFonts w:eastAsia="Times New Roman" w:cs="Times New Roman" w:ascii="Times New Roman" w:hAnsi="Times New Roman"/>
                <w:color w:val="2D2D2D"/>
                <w:sz w:val="26"/>
                <w:szCs w:val="26"/>
                <w:lang w:eastAsia="ru-RU"/>
              </w:rPr>
              <w:t>документ, дата, номер</w:t>
            </w:r>
          </w:p>
        </w:tc>
        <w:tc>
          <w:tcPr>
            <w:tcW w:w="833" w:type="dxa"/>
            <w:gridSpan w:val="2"/>
            <w:tcBorders>
              <w:top w:val="single" w:sz="4" w:space="0" w:color="000000"/>
              <w:left w:val="single" w:sz="4" w:space="0" w:color="000000"/>
              <w:bottom w:val="single" w:sz="4" w:space="0" w:color="000000"/>
              <w:right w:val="single" w:sz="4" w:space="0" w:color="000000"/>
            </w:tcBorders>
            <w:shd w:fill="auto" w:val="clear"/>
            <w:tcMar>
              <w:left w:w="149" w:type="dxa"/>
              <w:right w:w="149" w:type="dxa"/>
            </w:tcMar>
          </w:tcPr>
          <w:p>
            <w:pPr>
              <w:pStyle w:val="Normal"/>
              <w:spacing w:lineRule="auto" w:line="240" w:before="0" w:after="0"/>
              <w:jc w:val="center"/>
              <w:textAlignment w:val="baseline"/>
              <w:rPr>
                <w:rFonts w:ascii="Times New Roman" w:hAnsi="Times New Roman" w:eastAsia="Times New Roman" w:cs="Times New Roman"/>
                <w:color w:val="2D2D2D"/>
                <w:lang w:eastAsia="ru-RU"/>
              </w:rPr>
            </w:pPr>
            <w:r>
              <w:rPr>
                <w:rFonts w:eastAsia="Times New Roman" w:cs="Times New Roman" w:ascii="Times New Roman" w:hAnsi="Times New Roman"/>
                <w:color w:val="2D2D2D"/>
                <w:sz w:val="26"/>
                <w:szCs w:val="26"/>
                <w:lang w:eastAsia="ru-RU"/>
              </w:rPr>
              <w:t>сумма, руб.</w:t>
            </w:r>
          </w:p>
        </w:tc>
        <w:tc>
          <w:tcPr>
            <w:tcW w:w="1091" w:type="dxa"/>
            <w:gridSpan w:val="2"/>
            <w:tcBorders>
              <w:top w:val="single" w:sz="4" w:space="0" w:color="000000"/>
              <w:left w:val="single" w:sz="4" w:space="0" w:color="000000"/>
              <w:bottom w:val="single" w:sz="4" w:space="0" w:color="000000"/>
              <w:right w:val="single" w:sz="4" w:space="0" w:color="000000"/>
            </w:tcBorders>
            <w:shd w:fill="auto" w:val="clear"/>
            <w:tcMar>
              <w:left w:w="149" w:type="dxa"/>
              <w:right w:w="149" w:type="dxa"/>
            </w:tcMar>
          </w:tcPr>
          <w:p>
            <w:pPr>
              <w:pStyle w:val="Normal"/>
              <w:spacing w:lineRule="auto" w:line="240" w:before="0" w:after="0"/>
              <w:jc w:val="center"/>
              <w:textAlignment w:val="baseline"/>
              <w:rPr>
                <w:rFonts w:ascii="Times New Roman" w:hAnsi="Times New Roman" w:eastAsia="Times New Roman" w:cs="Times New Roman"/>
                <w:color w:val="2D2D2D"/>
                <w:lang w:eastAsia="ru-RU"/>
              </w:rPr>
            </w:pPr>
            <w:r>
              <w:rPr>
                <w:rFonts w:eastAsia="Times New Roman" w:cs="Times New Roman" w:ascii="Times New Roman" w:hAnsi="Times New Roman"/>
                <w:color w:val="2D2D2D"/>
                <w:sz w:val="26"/>
                <w:szCs w:val="26"/>
                <w:lang w:eastAsia="ru-RU"/>
              </w:rPr>
              <w:t>документ, дата, номер</w:t>
            </w:r>
          </w:p>
        </w:tc>
        <w:tc>
          <w:tcPr>
            <w:tcW w:w="1416" w:type="dxa"/>
            <w:gridSpan w:val="2"/>
            <w:tcBorders>
              <w:top w:val="single" w:sz="4" w:space="0" w:color="000000"/>
              <w:left w:val="single" w:sz="4" w:space="0" w:color="000000"/>
              <w:bottom w:val="single" w:sz="4" w:space="0" w:color="000000"/>
              <w:right w:val="single" w:sz="4" w:space="0" w:color="000000"/>
            </w:tcBorders>
            <w:shd w:fill="auto" w:val="clear"/>
            <w:tcMar>
              <w:left w:w="149" w:type="dxa"/>
              <w:right w:w="149" w:type="dxa"/>
            </w:tcMar>
          </w:tcPr>
          <w:p>
            <w:pPr>
              <w:pStyle w:val="Normal"/>
              <w:spacing w:lineRule="auto" w:line="240" w:before="0" w:after="0"/>
              <w:jc w:val="center"/>
              <w:textAlignment w:val="baseline"/>
              <w:rPr>
                <w:rFonts w:ascii="Times New Roman" w:hAnsi="Times New Roman" w:eastAsia="Times New Roman" w:cs="Times New Roman"/>
                <w:color w:val="2D2D2D"/>
                <w:lang w:eastAsia="ru-RU"/>
              </w:rPr>
            </w:pPr>
            <w:r>
              <w:rPr>
                <w:rFonts w:eastAsia="Times New Roman" w:cs="Times New Roman" w:ascii="Times New Roman" w:hAnsi="Times New Roman"/>
                <w:color w:val="2D2D2D"/>
                <w:sz w:val="26"/>
                <w:szCs w:val="26"/>
                <w:lang w:eastAsia="ru-RU"/>
              </w:rPr>
              <w:t>наименование</w:t>
            </w:r>
          </w:p>
        </w:tc>
        <w:tc>
          <w:tcPr>
            <w:tcW w:w="1123" w:type="dxa"/>
            <w:gridSpan w:val="2"/>
            <w:tcBorders>
              <w:top w:val="single" w:sz="4" w:space="0" w:color="000000"/>
              <w:left w:val="single" w:sz="4" w:space="0" w:color="000000"/>
              <w:bottom w:val="single" w:sz="4" w:space="0" w:color="000000"/>
              <w:right w:val="single" w:sz="4" w:space="0" w:color="000000"/>
            </w:tcBorders>
            <w:shd w:fill="auto" w:val="clear"/>
            <w:tcMar>
              <w:left w:w="149" w:type="dxa"/>
              <w:right w:w="149" w:type="dxa"/>
            </w:tcMar>
          </w:tcPr>
          <w:p>
            <w:pPr>
              <w:pStyle w:val="Normal"/>
              <w:spacing w:lineRule="auto" w:line="240" w:before="0" w:after="0"/>
              <w:jc w:val="center"/>
              <w:textAlignment w:val="baseline"/>
              <w:rPr>
                <w:rFonts w:ascii="Times New Roman" w:hAnsi="Times New Roman" w:eastAsia="Times New Roman" w:cs="Times New Roman"/>
                <w:color w:val="2D2D2D"/>
                <w:lang w:eastAsia="ru-RU"/>
              </w:rPr>
            </w:pPr>
            <w:r>
              <w:rPr>
                <w:rFonts w:eastAsia="Times New Roman" w:cs="Times New Roman" w:ascii="Times New Roman" w:hAnsi="Times New Roman"/>
                <w:color w:val="2D2D2D"/>
                <w:sz w:val="26"/>
                <w:szCs w:val="26"/>
                <w:lang w:eastAsia="ru-RU"/>
              </w:rPr>
              <w:t>единица измерения</w:t>
            </w:r>
          </w:p>
        </w:tc>
        <w:tc>
          <w:tcPr>
            <w:tcW w:w="1190" w:type="dxa"/>
            <w:gridSpan w:val="2"/>
            <w:tcBorders>
              <w:top w:val="single" w:sz="4" w:space="0" w:color="000000"/>
              <w:left w:val="single" w:sz="4" w:space="0" w:color="000000"/>
              <w:bottom w:val="single" w:sz="4" w:space="0" w:color="000000"/>
              <w:right w:val="single" w:sz="4" w:space="0" w:color="000000"/>
            </w:tcBorders>
            <w:shd w:fill="auto" w:val="clear"/>
            <w:tcMar>
              <w:left w:w="149" w:type="dxa"/>
              <w:right w:w="149" w:type="dxa"/>
            </w:tcMar>
          </w:tcPr>
          <w:p>
            <w:pPr>
              <w:pStyle w:val="Normal"/>
              <w:spacing w:lineRule="auto" w:line="240" w:before="0" w:after="0"/>
              <w:jc w:val="center"/>
              <w:textAlignment w:val="baseline"/>
              <w:rPr>
                <w:rFonts w:ascii="Times New Roman" w:hAnsi="Times New Roman" w:eastAsia="Times New Roman" w:cs="Times New Roman"/>
                <w:color w:val="2D2D2D"/>
                <w:lang w:eastAsia="ru-RU"/>
              </w:rPr>
            </w:pPr>
            <w:r>
              <w:rPr>
                <w:rFonts w:eastAsia="Times New Roman" w:cs="Times New Roman" w:ascii="Times New Roman" w:hAnsi="Times New Roman"/>
                <w:color w:val="2D2D2D"/>
                <w:sz w:val="26"/>
                <w:szCs w:val="26"/>
                <w:lang w:eastAsia="ru-RU"/>
              </w:rPr>
              <w:t>количество</w:t>
            </w:r>
          </w:p>
        </w:tc>
        <w:tc>
          <w:tcPr>
            <w:tcW w:w="1107" w:type="dxa"/>
            <w:gridSpan w:val="2"/>
            <w:tcBorders>
              <w:top w:val="single" w:sz="4" w:space="0" w:color="000000"/>
              <w:left w:val="single" w:sz="4" w:space="0" w:color="000000"/>
              <w:bottom w:val="single" w:sz="4" w:space="0" w:color="000000"/>
              <w:right w:val="single" w:sz="4" w:space="0" w:color="000000"/>
            </w:tcBorders>
            <w:shd w:fill="auto" w:val="clear"/>
            <w:tcMar>
              <w:left w:w="149" w:type="dxa"/>
              <w:right w:w="149" w:type="dxa"/>
            </w:tcMar>
          </w:tcPr>
          <w:p>
            <w:pPr>
              <w:pStyle w:val="Normal"/>
              <w:spacing w:lineRule="auto" w:line="240" w:before="0" w:after="0"/>
              <w:jc w:val="center"/>
              <w:textAlignment w:val="baseline"/>
              <w:rPr>
                <w:rFonts w:ascii="Times New Roman" w:hAnsi="Times New Roman" w:eastAsia="Times New Roman" w:cs="Times New Roman"/>
                <w:color w:val="2D2D2D"/>
                <w:lang w:eastAsia="ru-RU"/>
              </w:rPr>
            </w:pPr>
            <w:r>
              <w:rPr>
                <w:rFonts w:eastAsia="Times New Roman" w:cs="Times New Roman" w:ascii="Times New Roman" w:hAnsi="Times New Roman"/>
                <w:color w:val="2D2D2D"/>
                <w:sz w:val="26"/>
                <w:szCs w:val="26"/>
                <w:lang w:eastAsia="ru-RU"/>
              </w:rPr>
              <w:t>стоимость единицы, руб.</w:t>
            </w:r>
          </w:p>
        </w:tc>
        <w:tc>
          <w:tcPr>
            <w:tcW w:w="842" w:type="dxa"/>
            <w:tcBorders>
              <w:top w:val="single" w:sz="4" w:space="0" w:color="000000"/>
              <w:left w:val="single" w:sz="4" w:space="0" w:color="000000"/>
              <w:bottom w:val="single" w:sz="4" w:space="0" w:color="000000"/>
              <w:right w:val="single" w:sz="4" w:space="0" w:color="000000"/>
            </w:tcBorders>
            <w:shd w:fill="auto" w:val="clear"/>
            <w:tcMar>
              <w:left w:w="149" w:type="dxa"/>
              <w:right w:w="149" w:type="dxa"/>
            </w:tcMar>
          </w:tcPr>
          <w:p>
            <w:pPr>
              <w:pStyle w:val="Normal"/>
              <w:spacing w:lineRule="auto" w:line="240" w:before="0" w:after="0"/>
              <w:jc w:val="center"/>
              <w:textAlignment w:val="baseline"/>
              <w:rPr>
                <w:rFonts w:ascii="Times New Roman" w:hAnsi="Times New Roman" w:eastAsia="Times New Roman" w:cs="Times New Roman"/>
                <w:color w:val="2D2D2D"/>
                <w:lang w:eastAsia="ru-RU"/>
              </w:rPr>
            </w:pPr>
            <w:r>
              <w:rPr>
                <w:rFonts w:eastAsia="Times New Roman" w:cs="Times New Roman" w:ascii="Times New Roman" w:hAnsi="Times New Roman"/>
                <w:color w:val="2D2D2D"/>
                <w:sz w:val="26"/>
                <w:szCs w:val="26"/>
                <w:lang w:eastAsia="ru-RU"/>
              </w:rPr>
              <w:t>сумма, всего, руб.</w:t>
            </w:r>
          </w:p>
        </w:tc>
      </w:tr>
      <w:tr>
        <w:trPr>
          <w:trHeight w:val="584" w:hRule="atLeast"/>
        </w:trPr>
        <w:tc>
          <w:tcPr>
            <w:tcW w:w="1274" w:type="dxa"/>
            <w:gridSpan w:val="2"/>
            <w:tcBorders>
              <w:top w:val="single" w:sz="4" w:space="0" w:color="000000"/>
              <w:left w:val="single" w:sz="4" w:space="0" w:color="000000"/>
              <w:bottom w:val="single" w:sz="4" w:space="0" w:color="000000"/>
              <w:right w:val="single" w:sz="4" w:space="0" w:color="000000"/>
            </w:tcBorders>
            <w:shd w:fill="auto" w:val="clear"/>
            <w:tcMar>
              <w:left w:w="149" w:type="dxa"/>
              <w:right w:w="149" w:type="dxa"/>
            </w:tcMar>
          </w:tcPr>
          <w:p>
            <w:pPr>
              <w:pStyle w:val="Normal"/>
              <w:spacing w:lineRule="auto" w:line="240" w:before="0" w:after="0"/>
              <w:jc w:val="center"/>
              <w:textAlignment w:val="baseline"/>
              <w:rPr>
                <w:rFonts w:ascii="Times New Roman" w:hAnsi="Times New Roman" w:eastAsia="Times New Roman" w:cs="Times New Roman"/>
                <w:color w:val="2D2D2D"/>
                <w:sz w:val="26"/>
                <w:szCs w:val="26"/>
                <w:lang w:eastAsia="ru-RU"/>
              </w:rPr>
            </w:pPr>
            <w:r>
              <w:rPr>
                <w:rFonts w:eastAsia="Times New Roman" w:cs="Times New Roman" w:ascii="Times New Roman" w:hAnsi="Times New Roman"/>
                <w:color w:val="2D2D2D"/>
                <w:sz w:val="26"/>
                <w:szCs w:val="26"/>
                <w:lang w:eastAsia="ru-RU"/>
              </w:rPr>
            </w:r>
          </w:p>
          <w:p>
            <w:pPr>
              <w:pStyle w:val="Normal"/>
              <w:spacing w:lineRule="auto" w:line="240" w:before="0" w:after="0"/>
              <w:jc w:val="center"/>
              <w:textAlignment w:val="baseline"/>
              <w:rPr>
                <w:rFonts w:ascii="Times New Roman" w:hAnsi="Times New Roman" w:eastAsia="Times New Roman" w:cs="Times New Roman"/>
                <w:color w:val="2D2D2D"/>
                <w:sz w:val="26"/>
                <w:szCs w:val="26"/>
                <w:lang w:eastAsia="ru-RU"/>
              </w:rPr>
            </w:pPr>
            <w:r>
              <w:rPr>
                <w:rFonts w:eastAsia="Times New Roman" w:cs="Times New Roman" w:ascii="Times New Roman" w:hAnsi="Times New Roman"/>
                <w:color w:val="2D2D2D"/>
                <w:sz w:val="26"/>
                <w:szCs w:val="26"/>
                <w:lang w:eastAsia="ru-RU"/>
              </w:rPr>
            </w:r>
          </w:p>
        </w:tc>
        <w:tc>
          <w:tcPr>
            <w:tcW w:w="902" w:type="dxa"/>
            <w:gridSpan w:val="2"/>
            <w:tcBorders>
              <w:top w:val="single" w:sz="4" w:space="0" w:color="000000"/>
              <w:left w:val="single" w:sz="4" w:space="0" w:color="000000"/>
              <w:bottom w:val="single" w:sz="4" w:space="0" w:color="000000"/>
              <w:right w:val="single" w:sz="4" w:space="0" w:color="000000"/>
            </w:tcBorders>
            <w:shd w:fill="auto" w:val="clear"/>
            <w:tcMar>
              <w:left w:w="149" w:type="dxa"/>
              <w:right w:w="149" w:type="dxa"/>
            </w:tcMar>
          </w:tcPr>
          <w:p>
            <w:pPr>
              <w:pStyle w:val="Normal"/>
              <w:spacing w:lineRule="auto" w:line="240" w:before="0" w:after="0"/>
              <w:jc w:val="center"/>
              <w:textAlignment w:val="baseline"/>
              <w:rPr>
                <w:rFonts w:ascii="Times New Roman" w:hAnsi="Times New Roman" w:eastAsia="Times New Roman" w:cs="Times New Roman"/>
                <w:color w:val="2D2D2D"/>
                <w:sz w:val="26"/>
                <w:szCs w:val="26"/>
                <w:lang w:eastAsia="ru-RU"/>
              </w:rPr>
            </w:pPr>
            <w:r>
              <w:rPr>
                <w:rFonts w:eastAsia="Times New Roman" w:cs="Times New Roman" w:ascii="Times New Roman" w:hAnsi="Times New Roman"/>
                <w:color w:val="2D2D2D"/>
                <w:sz w:val="26"/>
                <w:szCs w:val="26"/>
                <w:lang w:eastAsia="ru-RU"/>
              </w:rPr>
            </w:r>
          </w:p>
        </w:tc>
        <w:tc>
          <w:tcPr>
            <w:tcW w:w="833" w:type="dxa"/>
            <w:gridSpan w:val="2"/>
            <w:tcBorders>
              <w:top w:val="single" w:sz="4" w:space="0" w:color="000000"/>
              <w:left w:val="single" w:sz="4" w:space="0" w:color="000000"/>
              <w:bottom w:val="single" w:sz="4" w:space="0" w:color="000000"/>
              <w:right w:val="single" w:sz="4" w:space="0" w:color="000000"/>
            </w:tcBorders>
            <w:shd w:fill="auto" w:val="clear"/>
            <w:tcMar>
              <w:left w:w="149" w:type="dxa"/>
              <w:right w:w="149" w:type="dxa"/>
            </w:tcMar>
          </w:tcPr>
          <w:p>
            <w:pPr>
              <w:pStyle w:val="Normal"/>
              <w:spacing w:lineRule="auto" w:line="240" w:before="0" w:after="0"/>
              <w:jc w:val="center"/>
              <w:textAlignment w:val="baseline"/>
              <w:rPr>
                <w:rFonts w:ascii="Times New Roman" w:hAnsi="Times New Roman" w:eastAsia="Times New Roman" w:cs="Times New Roman"/>
                <w:color w:val="2D2D2D"/>
                <w:sz w:val="26"/>
                <w:szCs w:val="26"/>
                <w:lang w:eastAsia="ru-RU"/>
              </w:rPr>
            </w:pPr>
            <w:r>
              <w:rPr>
                <w:rFonts w:eastAsia="Times New Roman" w:cs="Times New Roman" w:ascii="Times New Roman" w:hAnsi="Times New Roman"/>
                <w:color w:val="2D2D2D"/>
                <w:sz w:val="26"/>
                <w:szCs w:val="26"/>
                <w:lang w:eastAsia="ru-RU"/>
              </w:rPr>
            </w:r>
          </w:p>
        </w:tc>
        <w:tc>
          <w:tcPr>
            <w:tcW w:w="1091" w:type="dxa"/>
            <w:gridSpan w:val="2"/>
            <w:tcBorders>
              <w:top w:val="single" w:sz="4" w:space="0" w:color="000000"/>
              <w:left w:val="single" w:sz="4" w:space="0" w:color="000000"/>
              <w:bottom w:val="single" w:sz="4" w:space="0" w:color="000000"/>
              <w:right w:val="single" w:sz="4" w:space="0" w:color="000000"/>
            </w:tcBorders>
            <w:shd w:fill="auto" w:val="clear"/>
            <w:tcMar>
              <w:left w:w="149" w:type="dxa"/>
              <w:right w:w="149" w:type="dxa"/>
            </w:tcMar>
          </w:tcPr>
          <w:p>
            <w:pPr>
              <w:pStyle w:val="Normal"/>
              <w:spacing w:lineRule="auto" w:line="240" w:before="0" w:after="0"/>
              <w:jc w:val="center"/>
              <w:textAlignment w:val="baseline"/>
              <w:rPr>
                <w:rFonts w:ascii="Times New Roman" w:hAnsi="Times New Roman" w:eastAsia="Times New Roman" w:cs="Times New Roman"/>
                <w:color w:val="2D2D2D"/>
                <w:sz w:val="26"/>
                <w:szCs w:val="26"/>
                <w:lang w:eastAsia="ru-RU"/>
              </w:rPr>
            </w:pPr>
            <w:r>
              <w:rPr>
                <w:rFonts w:eastAsia="Times New Roman" w:cs="Times New Roman" w:ascii="Times New Roman" w:hAnsi="Times New Roman"/>
                <w:color w:val="2D2D2D"/>
                <w:sz w:val="26"/>
                <w:szCs w:val="26"/>
                <w:lang w:eastAsia="ru-RU"/>
              </w:rPr>
            </w:r>
          </w:p>
        </w:tc>
        <w:tc>
          <w:tcPr>
            <w:tcW w:w="1416" w:type="dxa"/>
            <w:gridSpan w:val="2"/>
            <w:tcBorders>
              <w:top w:val="single" w:sz="4" w:space="0" w:color="000000"/>
              <w:left w:val="single" w:sz="4" w:space="0" w:color="000000"/>
              <w:bottom w:val="single" w:sz="4" w:space="0" w:color="000000"/>
              <w:right w:val="single" w:sz="4" w:space="0" w:color="000000"/>
            </w:tcBorders>
            <w:shd w:fill="auto" w:val="clear"/>
            <w:tcMar>
              <w:left w:w="149" w:type="dxa"/>
              <w:right w:w="149" w:type="dxa"/>
            </w:tcMar>
          </w:tcPr>
          <w:p>
            <w:pPr>
              <w:pStyle w:val="Normal"/>
              <w:spacing w:lineRule="auto" w:line="240" w:before="0" w:after="0"/>
              <w:jc w:val="center"/>
              <w:textAlignment w:val="baseline"/>
              <w:rPr>
                <w:rFonts w:ascii="Times New Roman" w:hAnsi="Times New Roman" w:eastAsia="Times New Roman" w:cs="Times New Roman"/>
                <w:color w:val="2D2D2D"/>
                <w:sz w:val="26"/>
                <w:szCs w:val="26"/>
                <w:lang w:eastAsia="ru-RU"/>
              </w:rPr>
            </w:pPr>
            <w:r>
              <w:rPr>
                <w:rFonts w:eastAsia="Times New Roman" w:cs="Times New Roman" w:ascii="Times New Roman" w:hAnsi="Times New Roman"/>
                <w:color w:val="2D2D2D"/>
                <w:sz w:val="26"/>
                <w:szCs w:val="26"/>
                <w:lang w:eastAsia="ru-RU"/>
              </w:rPr>
            </w:r>
          </w:p>
        </w:tc>
        <w:tc>
          <w:tcPr>
            <w:tcW w:w="1123" w:type="dxa"/>
            <w:gridSpan w:val="2"/>
            <w:tcBorders>
              <w:top w:val="single" w:sz="4" w:space="0" w:color="000000"/>
              <w:left w:val="single" w:sz="4" w:space="0" w:color="000000"/>
              <w:bottom w:val="single" w:sz="4" w:space="0" w:color="000000"/>
              <w:right w:val="single" w:sz="4" w:space="0" w:color="000000"/>
            </w:tcBorders>
            <w:shd w:fill="auto" w:val="clear"/>
            <w:tcMar>
              <w:left w:w="149" w:type="dxa"/>
              <w:right w:w="149" w:type="dxa"/>
            </w:tcMar>
          </w:tcPr>
          <w:p>
            <w:pPr>
              <w:pStyle w:val="Normal"/>
              <w:spacing w:lineRule="auto" w:line="240" w:before="0" w:after="0"/>
              <w:jc w:val="center"/>
              <w:textAlignment w:val="baseline"/>
              <w:rPr>
                <w:rFonts w:ascii="Times New Roman" w:hAnsi="Times New Roman" w:eastAsia="Times New Roman" w:cs="Times New Roman"/>
                <w:color w:val="2D2D2D"/>
                <w:sz w:val="26"/>
                <w:szCs w:val="26"/>
                <w:lang w:eastAsia="ru-RU"/>
              </w:rPr>
            </w:pPr>
            <w:r>
              <w:rPr>
                <w:rFonts w:eastAsia="Times New Roman" w:cs="Times New Roman" w:ascii="Times New Roman" w:hAnsi="Times New Roman"/>
                <w:color w:val="2D2D2D"/>
                <w:sz w:val="26"/>
                <w:szCs w:val="26"/>
                <w:lang w:eastAsia="ru-RU"/>
              </w:rPr>
            </w:r>
          </w:p>
        </w:tc>
        <w:tc>
          <w:tcPr>
            <w:tcW w:w="1190" w:type="dxa"/>
            <w:gridSpan w:val="2"/>
            <w:tcBorders>
              <w:top w:val="single" w:sz="4" w:space="0" w:color="000000"/>
              <w:left w:val="single" w:sz="4" w:space="0" w:color="000000"/>
              <w:bottom w:val="single" w:sz="4" w:space="0" w:color="000000"/>
              <w:right w:val="single" w:sz="4" w:space="0" w:color="000000"/>
            </w:tcBorders>
            <w:shd w:fill="auto" w:val="clear"/>
            <w:tcMar>
              <w:left w:w="149" w:type="dxa"/>
              <w:right w:w="149" w:type="dxa"/>
            </w:tcMar>
          </w:tcPr>
          <w:p>
            <w:pPr>
              <w:pStyle w:val="Normal"/>
              <w:spacing w:lineRule="auto" w:line="240" w:before="0" w:after="0"/>
              <w:jc w:val="center"/>
              <w:textAlignment w:val="baseline"/>
              <w:rPr>
                <w:rFonts w:ascii="Times New Roman" w:hAnsi="Times New Roman" w:eastAsia="Times New Roman" w:cs="Times New Roman"/>
                <w:color w:val="2D2D2D"/>
                <w:sz w:val="26"/>
                <w:szCs w:val="26"/>
                <w:lang w:eastAsia="ru-RU"/>
              </w:rPr>
            </w:pPr>
            <w:r>
              <w:rPr>
                <w:rFonts w:eastAsia="Times New Roman" w:cs="Times New Roman" w:ascii="Times New Roman" w:hAnsi="Times New Roman"/>
                <w:color w:val="2D2D2D"/>
                <w:sz w:val="26"/>
                <w:szCs w:val="26"/>
                <w:lang w:eastAsia="ru-RU"/>
              </w:rPr>
            </w:r>
          </w:p>
        </w:tc>
        <w:tc>
          <w:tcPr>
            <w:tcW w:w="1107" w:type="dxa"/>
            <w:gridSpan w:val="2"/>
            <w:tcBorders>
              <w:top w:val="single" w:sz="4" w:space="0" w:color="000000"/>
              <w:left w:val="single" w:sz="4" w:space="0" w:color="000000"/>
              <w:bottom w:val="single" w:sz="4" w:space="0" w:color="000000"/>
              <w:right w:val="single" w:sz="4" w:space="0" w:color="000000"/>
            </w:tcBorders>
            <w:shd w:fill="auto" w:val="clear"/>
            <w:tcMar>
              <w:left w:w="149" w:type="dxa"/>
              <w:right w:w="149" w:type="dxa"/>
            </w:tcMar>
          </w:tcPr>
          <w:p>
            <w:pPr>
              <w:pStyle w:val="Normal"/>
              <w:spacing w:lineRule="auto" w:line="240" w:before="0" w:after="0"/>
              <w:jc w:val="center"/>
              <w:textAlignment w:val="baseline"/>
              <w:rPr>
                <w:rFonts w:ascii="Times New Roman" w:hAnsi="Times New Roman" w:eastAsia="Times New Roman" w:cs="Times New Roman"/>
                <w:color w:val="2D2D2D"/>
                <w:sz w:val="26"/>
                <w:szCs w:val="26"/>
                <w:lang w:eastAsia="ru-RU"/>
              </w:rPr>
            </w:pPr>
            <w:r>
              <w:rPr>
                <w:rFonts w:eastAsia="Times New Roman" w:cs="Times New Roman" w:ascii="Times New Roman" w:hAnsi="Times New Roman"/>
                <w:color w:val="2D2D2D"/>
                <w:sz w:val="26"/>
                <w:szCs w:val="26"/>
                <w:lang w:eastAsia="ru-RU"/>
              </w:rPr>
            </w:r>
          </w:p>
        </w:tc>
        <w:tc>
          <w:tcPr>
            <w:tcW w:w="842" w:type="dxa"/>
            <w:tcBorders>
              <w:top w:val="single" w:sz="4" w:space="0" w:color="000000"/>
              <w:left w:val="single" w:sz="4" w:space="0" w:color="000000"/>
              <w:right w:val="single" w:sz="4" w:space="0" w:color="000000"/>
            </w:tcBorders>
            <w:shd w:fill="auto" w:val="clear"/>
            <w:tcMar>
              <w:left w:w="149" w:type="dxa"/>
              <w:right w:w="149" w:type="dxa"/>
            </w:tcMar>
          </w:tcPr>
          <w:p>
            <w:pPr>
              <w:pStyle w:val="Normal"/>
              <w:spacing w:lineRule="auto" w:line="240" w:before="0" w:after="0"/>
              <w:jc w:val="center"/>
              <w:textAlignment w:val="baseline"/>
              <w:rPr>
                <w:rFonts w:ascii="Times New Roman" w:hAnsi="Times New Roman" w:eastAsia="Times New Roman" w:cs="Times New Roman"/>
                <w:color w:val="2D2D2D"/>
                <w:sz w:val="26"/>
                <w:szCs w:val="26"/>
                <w:lang w:eastAsia="ru-RU"/>
              </w:rPr>
            </w:pPr>
            <w:r>
              <w:rPr>
                <w:rFonts w:eastAsia="Times New Roman" w:cs="Times New Roman" w:ascii="Times New Roman" w:hAnsi="Times New Roman"/>
                <w:color w:val="2D2D2D"/>
                <w:sz w:val="26"/>
                <w:szCs w:val="26"/>
                <w:lang w:eastAsia="ru-RU"/>
              </w:rPr>
            </w:r>
          </w:p>
        </w:tc>
      </w:tr>
      <w:tr>
        <w:trPr/>
        <w:tc>
          <w:tcPr>
            <w:tcW w:w="1274" w:type="dxa"/>
            <w:gridSpan w:val="2"/>
            <w:tcBorders>
              <w:top w:val="single" w:sz="4" w:space="0" w:color="000000"/>
              <w:left w:val="single" w:sz="6" w:space="0" w:color="000000"/>
              <w:bottom w:val="single" w:sz="4" w:space="0" w:color="000000"/>
              <w:right w:val="single" w:sz="6" w:space="0" w:color="000000"/>
            </w:tcBorders>
            <w:shd w:fill="auto" w:val="clear"/>
            <w:tcMar>
              <w:left w:w="149" w:type="dxa"/>
              <w:right w:w="149" w:type="dxa"/>
            </w:tcMar>
          </w:tcPr>
          <w:p>
            <w:pPr>
              <w:pStyle w:val="Normal"/>
              <w:spacing w:lineRule="auto" w:line="240" w:before="0" w:after="0"/>
              <w:jc w:val="both"/>
              <w:rPr>
                <w:rFonts w:ascii="Times New Roman" w:hAnsi="Times New Roman" w:eastAsia="Times New Roman" w:cs="Times New Roman"/>
                <w:sz w:val="26"/>
                <w:szCs w:val="26"/>
                <w:lang w:eastAsia="ru-RU"/>
              </w:rPr>
            </w:pPr>
            <w:r>
              <w:rPr>
                <w:rFonts w:eastAsia="Times New Roman" w:cs="Times New Roman" w:ascii="Times New Roman" w:hAnsi="Times New Roman"/>
                <w:sz w:val="26"/>
                <w:szCs w:val="26"/>
                <w:lang w:eastAsia="ru-RU"/>
              </w:rPr>
            </w:r>
          </w:p>
        </w:tc>
        <w:tc>
          <w:tcPr>
            <w:tcW w:w="902" w:type="dxa"/>
            <w:gridSpan w:val="2"/>
            <w:tcBorders>
              <w:top w:val="single" w:sz="4" w:space="0" w:color="000000"/>
              <w:left w:val="single" w:sz="6" w:space="0" w:color="000000"/>
              <w:bottom w:val="single" w:sz="4" w:space="0" w:color="000000"/>
              <w:right w:val="single" w:sz="6" w:space="0" w:color="000000"/>
            </w:tcBorders>
            <w:shd w:fill="auto" w:val="clear"/>
            <w:tcMar>
              <w:left w:w="149" w:type="dxa"/>
              <w:right w:w="149" w:type="dxa"/>
            </w:tcMar>
          </w:tcPr>
          <w:p>
            <w:pPr>
              <w:pStyle w:val="Normal"/>
              <w:spacing w:lineRule="auto" w:line="240" w:before="0" w:after="0"/>
              <w:jc w:val="both"/>
              <w:rPr>
                <w:rFonts w:ascii="Times New Roman" w:hAnsi="Times New Roman" w:eastAsia="Times New Roman" w:cs="Times New Roman"/>
                <w:sz w:val="26"/>
                <w:szCs w:val="26"/>
                <w:lang w:eastAsia="ru-RU"/>
              </w:rPr>
            </w:pPr>
            <w:r>
              <w:rPr>
                <w:rFonts w:eastAsia="Times New Roman" w:cs="Times New Roman" w:ascii="Times New Roman" w:hAnsi="Times New Roman"/>
                <w:sz w:val="26"/>
                <w:szCs w:val="26"/>
                <w:lang w:eastAsia="ru-RU"/>
              </w:rPr>
            </w:r>
          </w:p>
        </w:tc>
        <w:tc>
          <w:tcPr>
            <w:tcW w:w="833" w:type="dxa"/>
            <w:gridSpan w:val="2"/>
            <w:tcBorders>
              <w:top w:val="single" w:sz="4" w:space="0" w:color="000000"/>
              <w:left w:val="single" w:sz="6" w:space="0" w:color="000000"/>
              <w:bottom w:val="single" w:sz="4" w:space="0" w:color="000000"/>
              <w:right w:val="single" w:sz="6" w:space="0" w:color="000000"/>
            </w:tcBorders>
            <w:shd w:fill="auto" w:val="clear"/>
            <w:tcMar>
              <w:left w:w="149" w:type="dxa"/>
              <w:right w:w="149" w:type="dxa"/>
            </w:tcMar>
          </w:tcPr>
          <w:p>
            <w:pPr>
              <w:pStyle w:val="Normal"/>
              <w:spacing w:lineRule="auto" w:line="240" w:before="0" w:after="0"/>
              <w:jc w:val="both"/>
              <w:rPr>
                <w:rFonts w:ascii="Times New Roman" w:hAnsi="Times New Roman" w:eastAsia="Times New Roman" w:cs="Times New Roman"/>
                <w:sz w:val="26"/>
                <w:szCs w:val="26"/>
                <w:lang w:eastAsia="ru-RU"/>
              </w:rPr>
            </w:pPr>
            <w:r>
              <w:rPr>
                <w:rFonts w:eastAsia="Times New Roman" w:cs="Times New Roman" w:ascii="Times New Roman" w:hAnsi="Times New Roman"/>
                <w:sz w:val="26"/>
                <w:szCs w:val="26"/>
                <w:lang w:eastAsia="ru-RU"/>
              </w:rPr>
            </w:r>
          </w:p>
        </w:tc>
        <w:tc>
          <w:tcPr>
            <w:tcW w:w="1091" w:type="dxa"/>
            <w:gridSpan w:val="2"/>
            <w:tcBorders>
              <w:top w:val="single" w:sz="4" w:space="0" w:color="000000"/>
              <w:left w:val="single" w:sz="6" w:space="0" w:color="000000"/>
              <w:bottom w:val="single" w:sz="4" w:space="0" w:color="000000"/>
              <w:right w:val="single" w:sz="6" w:space="0" w:color="000000"/>
            </w:tcBorders>
            <w:shd w:fill="auto" w:val="clear"/>
            <w:tcMar>
              <w:left w:w="149" w:type="dxa"/>
              <w:right w:w="149" w:type="dxa"/>
            </w:tcMar>
          </w:tcPr>
          <w:p>
            <w:pPr>
              <w:pStyle w:val="Normal"/>
              <w:spacing w:lineRule="auto" w:line="240" w:before="0" w:after="0"/>
              <w:jc w:val="both"/>
              <w:rPr>
                <w:rFonts w:ascii="Times New Roman" w:hAnsi="Times New Roman" w:eastAsia="Times New Roman" w:cs="Times New Roman"/>
                <w:sz w:val="26"/>
                <w:szCs w:val="26"/>
                <w:lang w:eastAsia="ru-RU"/>
              </w:rPr>
            </w:pPr>
            <w:r>
              <w:rPr>
                <w:rFonts w:eastAsia="Times New Roman" w:cs="Times New Roman" w:ascii="Times New Roman" w:hAnsi="Times New Roman"/>
                <w:sz w:val="26"/>
                <w:szCs w:val="26"/>
                <w:lang w:eastAsia="ru-RU"/>
              </w:rPr>
            </w:r>
          </w:p>
        </w:tc>
        <w:tc>
          <w:tcPr>
            <w:tcW w:w="1416" w:type="dxa"/>
            <w:gridSpan w:val="2"/>
            <w:tcBorders>
              <w:top w:val="single" w:sz="4" w:space="0" w:color="000000"/>
              <w:left w:val="single" w:sz="6" w:space="0" w:color="000000"/>
              <w:bottom w:val="single" w:sz="4" w:space="0" w:color="000000"/>
              <w:right w:val="single" w:sz="6" w:space="0" w:color="000000"/>
            </w:tcBorders>
            <w:shd w:fill="auto" w:val="clear"/>
            <w:tcMar>
              <w:left w:w="149" w:type="dxa"/>
              <w:right w:w="149" w:type="dxa"/>
            </w:tcMar>
          </w:tcPr>
          <w:p>
            <w:pPr>
              <w:pStyle w:val="Normal"/>
              <w:spacing w:lineRule="auto" w:line="240" w:before="0" w:after="0"/>
              <w:jc w:val="both"/>
              <w:rPr>
                <w:rFonts w:ascii="Times New Roman" w:hAnsi="Times New Roman" w:eastAsia="Times New Roman" w:cs="Times New Roman"/>
                <w:sz w:val="26"/>
                <w:szCs w:val="26"/>
                <w:lang w:eastAsia="ru-RU"/>
              </w:rPr>
            </w:pPr>
            <w:r>
              <w:rPr>
                <w:rFonts w:eastAsia="Times New Roman" w:cs="Times New Roman" w:ascii="Times New Roman" w:hAnsi="Times New Roman"/>
                <w:sz w:val="26"/>
                <w:szCs w:val="26"/>
                <w:lang w:eastAsia="ru-RU"/>
              </w:rPr>
            </w:r>
          </w:p>
        </w:tc>
        <w:tc>
          <w:tcPr>
            <w:tcW w:w="1123" w:type="dxa"/>
            <w:gridSpan w:val="2"/>
            <w:tcBorders>
              <w:top w:val="single" w:sz="4" w:space="0" w:color="000000"/>
              <w:left w:val="single" w:sz="6" w:space="0" w:color="000000"/>
              <w:bottom w:val="single" w:sz="4" w:space="0" w:color="000000"/>
              <w:right w:val="single" w:sz="6" w:space="0" w:color="000000"/>
            </w:tcBorders>
            <w:shd w:fill="auto" w:val="clear"/>
            <w:tcMar>
              <w:left w:w="149" w:type="dxa"/>
              <w:right w:w="149" w:type="dxa"/>
            </w:tcMar>
          </w:tcPr>
          <w:p>
            <w:pPr>
              <w:pStyle w:val="Normal"/>
              <w:spacing w:lineRule="auto" w:line="240" w:before="0" w:after="0"/>
              <w:jc w:val="both"/>
              <w:rPr>
                <w:rFonts w:ascii="Times New Roman" w:hAnsi="Times New Roman" w:eastAsia="Times New Roman" w:cs="Times New Roman"/>
                <w:sz w:val="26"/>
                <w:szCs w:val="26"/>
                <w:lang w:eastAsia="ru-RU"/>
              </w:rPr>
            </w:pPr>
            <w:r>
              <w:rPr>
                <w:rFonts w:eastAsia="Times New Roman" w:cs="Times New Roman" w:ascii="Times New Roman" w:hAnsi="Times New Roman"/>
                <w:sz w:val="26"/>
                <w:szCs w:val="26"/>
                <w:lang w:eastAsia="ru-RU"/>
              </w:rPr>
            </w:r>
          </w:p>
        </w:tc>
        <w:tc>
          <w:tcPr>
            <w:tcW w:w="1190" w:type="dxa"/>
            <w:gridSpan w:val="2"/>
            <w:tcBorders>
              <w:top w:val="single" w:sz="4" w:space="0" w:color="000000"/>
              <w:left w:val="single" w:sz="6" w:space="0" w:color="000000"/>
              <w:bottom w:val="single" w:sz="4" w:space="0" w:color="000000"/>
              <w:right w:val="single" w:sz="6" w:space="0" w:color="000000"/>
            </w:tcBorders>
            <w:shd w:fill="auto" w:val="clear"/>
            <w:tcMar>
              <w:left w:w="149" w:type="dxa"/>
              <w:right w:w="149" w:type="dxa"/>
            </w:tcMar>
          </w:tcPr>
          <w:p>
            <w:pPr>
              <w:pStyle w:val="Normal"/>
              <w:spacing w:lineRule="auto" w:line="240" w:before="0" w:after="0"/>
              <w:jc w:val="both"/>
              <w:rPr>
                <w:rFonts w:ascii="Times New Roman" w:hAnsi="Times New Roman" w:eastAsia="Times New Roman" w:cs="Times New Roman"/>
                <w:sz w:val="26"/>
                <w:szCs w:val="26"/>
                <w:lang w:eastAsia="ru-RU"/>
              </w:rPr>
            </w:pPr>
            <w:r>
              <w:rPr>
                <w:rFonts w:eastAsia="Times New Roman" w:cs="Times New Roman" w:ascii="Times New Roman" w:hAnsi="Times New Roman"/>
                <w:sz w:val="26"/>
                <w:szCs w:val="26"/>
                <w:lang w:eastAsia="ru-RU"/>
              </w:rPr>
            </w:r>
          </w:p>
        </w:tc>
        <w:tc>
          <w:tcPr>
            <w:tcW w:w="1107" w:type="dxa"/>
            <w:gridSpan w:val="2"/>
            <w:tcBorders>
              <w:top w:val="single" w:sz="4" w:space="0" w:color="000000"/>
              <w:left w:val="single" w:sz="6" w:space="0" w:color="000000"/>
              <w:bottom w:val="single" w:sz="4" w:space="0" w:color="000000"/>
              <w:right w:val="single" w:sz="6" w:space="0" w:color="000000"/>
            </w:tcBorders>
            <w:shd w:fill="auto" w:val="clear"/>
            <w:tcMar>
              <w:left w:w="149" w:type="dxa"/>
              <w:right w:w="149" w:type="dxa"/>
            </w:tcMar>
          </w:tcPr>
          <w:p>
            <w:pPr>
              <w:pStyle w:val="Normal"/>
              <w:spacing w:lineRule="auto" w:line="240" w:before="0" w:after="0"/>
              <w:jc w:val="both"/>
              <w:rPr>
                <w:rFonts w:ascii="Times New Roman" w:hAnsi="Times New Roman" w:eastAsia="Times New Roman" w:cs="Times New Roman"/>
                <w:sz w:val="26"/>
                <w:szCs w:val="26"/>
                <w:lang w:eastAsia="ru-RU"/>
              </w:rPr>
            </w:pPr>
            <w:r>
              <w:rPr>
                <w:rFonts w:eastAsia="Times New Roman" w:cs="Times New Roman" w:ascii="Times New Roman" w:hAnsi="Times New Roman"/>
                <w:sz w:val="26"/>
                <w:szCs w:val="26"/>
                <w:lang w:eastAsia="ru-RU"/>
              </w:rPr>
            </w:r>
          </w:p>
        </w:tc>
        <w:tc>
          <w:tcPr>
            <w:tcW w:w="842" w:type="dxa"/>
            <w:tcBorders>
              <w:left w:val="single" w:sz="6" w:space="0" w:color="000000"/>
              <w:bottom w:val="single" w:sz="4" w:space="0" w:color="000000"/>
              <w:right w:val="single" w:sz="6" w:space="0" w:color="000000"/>
            </w:tcBorders>
            <w:shd w:fill="auto" w:val="clear"/>
            <w:tcMar>
              <w:left w:w="149" w:type="dxa"/>
              <w:right w:w="149" w:type="dxa"/>
            </w:tcMar>
          </w:tcPr>
          <w:p>
            <w:pPr>
              <w:pStyle w:val="Normal"/>
              <w:spacing w:lineRule="auto" w:line="240" w:before="0" w:after="0"/>
              <w:jc w:val="both"/>
              <w:rPr>
                <w:rFonts w:ascii="Times New Roman" w:hAnsi="Times New Roman" w:eastAsia="Times New Roman" w:cs="Times New Roman"/>
                <w:sz w:val="26"/>
                <w:szCs w:val="26"/>
                <w:lang w:eastAsia="ru-RU"/>
              </w:rPr>
            </w:pPr>
            <w:r>
              <w:rPr>
                <w:rFonts w:eastAsia="Times New Roman" w:cs="Times New Roman" w:ascii="Times New Roman" w:hAnsi="Times New Roman"/>
                <w:sz w:val="26"/>
                <w:szCs w:val="26"/>
                <w:lang w:eastAsia="ru-RU"/>
              </w:rPr>
            </w:r>
          </w:p>
        </w:tc>
      </w:tr>
    </w:tbl>
    <w:p>
      <w:pPr>
        <w:pStyle w:val="Normal"/>
        <w:shd w:val="clear" w:color="auto" w:fill="FFFFFF"/>
        <w:spacing w:lineRule="auto" w:line="240" w:before="0" w:after="0"/>
        <w:jc w:val="both"/>
        <w:textAlignment w:val="baseline"/>
        <w:rPr>
          <w:sz w:val="26"/>
          <w:szCs w:val="26"/>
        </w:rPr>
      </w:pPr>
      <w:r>
        <w:rPr>
          <w:rFonts w:eastAsia="Times New Roman" w:cs="Times New Roman" w:ascii="Times New Roman" w:hAnsi="Times New Roman"/>
          <w:color w:val="2D2D2D"/>
          <w:spacing w:val="2"/>
          <w:sz w:val="26"/>
          <w:szCs w:val="26"/>
          <w:lang w:eastAsia="ru-RU"/>
        </w:rPr>
        <w:br/>
        <w:t>Результаты списания ______________________________________________________</w:t>
      </w:r>
    </w:p>
    <w:p>
      <w:pPr>
        <w:pStyle w:val="Normal"/>
        <w:shd w:val="clear" w:color="auto" w:fill="FFFFFF"/>
        <w:spacing w:lineRule="auto" w:line="240" w:before="0" w:after="0"/>
        <w:jc w:val="both"/>
        <w:textAlignment w:val="baseline"/>
        <w:rPr>
          <w:sz w:val="26"/>
          <w:szCs w:val="26"/>
        </w:rPr>
      </w:pPr>
      <w:r>
        <w:rPr>
          <w:rFonts w:eastAsia="Times New Roman" w:cs="Times New Roman" w:ascii="Times New Roman" w:hAnsi="Times New Roman"/>
          <w:color w:val="2D2D2D"/>
          <w:spacing w:val="2"/>
          <w:sz w:val="26"/>
          <w:szCs w:val="26"/>
          <w:lang w:eastAsia="ru-RU"/>
        </w:rPr>
        <w:br/>
        <w:t>Главный бухгалтер __________________ _____________________________________</w:t>
      </w:r>
    </w:p>
    <w:p>
      <w:pPr>
        <w:pStyle w:val="Normal"/>
        <w:shd w:val="clear" w:color="auto" w:fill="FFFFFF"/>
        <w:spacing w:lineRule="auto" w:line="240" w:before="0" w:after="0"/>
        <w:jc w:val="both"/>
        <w:textAlignment w:val="baseline"/>
        <w:rPr>
          <w:sz w:val="26"/>
          <w:szCs w:val="26"/>
        </w:rPr>
      </w:pPr>
      <w:r>
        <w:rPr>
          <w:rFonts w:eastAsia="Times New Roman" w:cs="Times New Roman" w:ascii="Times New Roman" w:hAnsi="Times New Roman"/>
          <w:color w:val="2D2D2D"/>
          <w:spacing w:val="2"/>
          <w:sz w:val="26"/>
          <w:szCs w:val="26"/>
          <w:lang w:eastAsia="ru-RU"/>
        </w:rPr>
        <w:t xml:space="preserve">                                                   </w:t>
      </w:r>
      <w:r>
        <w:rPr>
          <w:rFonts w:eastAsia="Times New Roman" w:cs="Times New Roman" w:ascii="Times New Roman" w:hAnsi="Times New Roman"/>
          <w:color w:val="2D2D2D"/>
          <w:spacing w:val="2"/>
          <w:sz w:val="26"/>
          <w:szCs w:val="26"/>
          <w:lang w:eastAsia="ru-RU"/>
        </w:rPr>
        <w:t>(подпись)                 (расшифровка подписи)</w:t>
      </w:r>
    </w:p>
    <w:p>
      <w:pPr>
        <w:pStyle w:val="Normal"/>
        <w:tabs>
          <w:tab w:val="clear" w:pos="708"/>
          <w:tab w:val="left" w:pos="6390" w:leader="none"/>
          <w:tab w:val="right" w:pos="9819" w:leader="none"/>
        </w:tabs>
        <w:spacing w:lineRule="auto" w:line="240" w:before="0" w:after="0"/>
        <w:ind w:left="5954" w:right="-1" w:hanging="5954"/>
        <w:rPr>
          <w:sz w:val="26"/>
          <w:szCs w:val="26"/>
        </w:rPr>
      </w:pPr>
      <w:r>
        <w:rPr>
          <w:rFonts w:eastAsia="Times New Roman" w:cs="Times New Roman" w:ascii="Times New Roman" w:hAnsi="Times New Roman"/>
          <w:b/>
          <w:sz w:val="26"/>
          <w:szCs w:val="26"/>
          <w:lang w:eastAsia="ru-RU"/>
        </w:rPr>
        <w:t xml:space="preserve">            </w:t>
      </w:r>
    </w:p>
    <w:p>
      <w:pPr>
        <w:pStyle w:val="Normal"/>
        <w:tabs>
          <w:tab w:val="clear" w:pos="708"/>
          <w:tab w:val="left" w:pos="6390" w:leader="none"/>
          <w:tab w:val="right" w:pos="9819" w:leader="none"/>
        </w:tabs>
        <w:spacing w:lineRule="auto" w:line="240" w:before="0" w:after="0"/>
        <w:ind w:left="5954" w:right="-1" w:hanging="5954"/>
        <w:rPr>
          <w:rFonts w:ascii="Times New Roman" w:hAnsi="Times New Roman" w:eastAsia="Times New Roman" w:cs="Times New Roman"/>
          <w:b/>
          <w:b/>
          <w:lang w:eastAsia="ru-RU"/>
        </w:rPr>
      </w:pPr>
      <w:r>
        <w:rPr>
          <w:sz w:val="26"/>
          <w:szCs w:val="26"/>
        </w:rPr>
      </w:r>
    </w:p>
    <w:p>
      <w:pPr>
        <w:pStyle w:val="Normal"/>
        <w:tabs>
          <w:tab w:val="clear" w:pos="708"/>
          <w:tab w:val="left" w:pos="6390" w:leader="none"/>
          <w:tab w:val="right" w:pos="9819" w:leader="none"/>
        </w:tabs>
        <w:spacing w:lineRule="auto" w:line="240" w:before="0" w:after="0"/>
        <w:ind w:right="-1" w:hanging="0"/>
        <w:rPr>
          <w:rFonts w:ascii="Times New Roman" w:hAnsi="Times New Roman" w:eastAsia="Times New Roman" w:cs="Times New Roman"/>
          <w:b/>
          <w:b/>
          <w:sz w:val="26"/>
          <w:szCs w:val="26"/>
          <w:lang w:eastAsia="ru-RU"/>
        </w:rPr>
      </w:pPr>
      <w:r>
        <w:rPr>
          <w:rFonts w:eastAsia="Times New Roman" w:cs="Times New Roman" w:ascii="Times New Roman" w:hAnsi="Times New Roman"/>
          <w:b/>
          <w:sz w:val="26"/>
          <w:szCs w:val="26"/>
          <w:lang w:eastAsia="ru-RU"/>
        </w:rPr>
      </w:r>
    </w:p>
    <w:p>
      <w:pPr>
        <w:pStyle w:val="Normal"/>
        <w:tabs>
          <w:tab w:val="clear" w:pos="708"/>
          <w:tab w:val="left" w:pos="6390" w:leader="none"/>
          <w:tab w:val="right" w:pos="9819" w:leader="none"/>
        </w:tabs>
        <w:spacing w:lineRule="auto" w:line="240" w:before="0" w:after="0"/>
        <w:ind w:left="5954" w:right="-1" w:hanging="5954"/>
        <w:jc w:val="right"/>
        <w:rPr>
          <w:rFonts w:ascii="Times New Roman" w:hAnsi="Times New Roman" w:eastAsia="Times New Roman" w:cs="Times New Roman"/>
          <w:b/>
          <w:b/>
          <w:sz w:val="24"/>
          <w:szCs w:val="24"/>
          <w:lang w:eastAsia="ru-RU"/>
        </w:rPr>
      </w:pPr>
      <w:r>
        <w:rPr>
          <w:rFonts w:eastAsia="Times New Roman" w:cs="Times New Roman" w:ascii="Times New Roman" w:hAnsi="Times New Roman"/>
          <w:b/>
          <w:sz w:val="26"/>
          <w:szCs w:val="26"/>
          <w:lang w:eastAsia="ru-RU"/>
        </w:rPr>
        <w:t xml:space="preserve">Приложение 3    </w:t>
      </w:r>
    </w:p>
    <w:p>
      <w:pPr>
        <w:pStyle w:val="Normal"/>
        <w:tabs>
          <w:tab w:val="clear" w:pos="708"/>
          <w:tab w:val="left" w:pos="2268" w:leader="none"/>
          <w:tab w:val="left" w:pos="4578" w:leader="none"/>
          <w:tab w:val="left" w:pos="6285" w:leader="none"/>
          <w:tab w:val="right" w:pos="9819" w:leader="none"/>
          <w:tab w:val="left" w:pos="11565" w:leader="none"/>
          <w:tab w:val="right" w:pos="14797" w:leader="none"/>
        </w:tabs>
        <w:spacing w:lineRule="auto" w:line="240" w:before="0" w:after="0"/>
        <w:ind w:left="5954" w:right="-1" w:hanging="0"/>
        <w:jc w:val="right"/>
        <w:rPr>
          <w:rFonts w:ascii="Times New Roman" w:hAnsi="Times New Roman" w:eastAsia="Times New Roman" w:cs="Times New Roman"/>
          <w:b/>
          <w:b/>
          <w:sz w:val="24"/>
          <w:szCs w:val="24"/>
          <w:lang w:eastAsia="ru-RU"/>
        </w:rPr>
      </w:pPr>
      <w:r>
        <w:rPr>
          <w:rFonts w:eastAsia="Times New Roman" w:cs="Times New Roman" w:ascii="Times New Roman" w:hAnsi="Times New Roman"/>
          <w:b/>
          <w:sz w:val="26"/>
          <w:szCs w:val="26"/>
          <w:lang w:eastAsia="ru-RU"/>
        </w:rPr>
        <w:t xml:space="preserve"> </w:t>
      </w:r>
      <w:r>
        <w:rPr>
          <w:rFonts w:eastAsia="Times New Roman" w:cs="Times New Roman" w:ascii="Times New Roman" w:hAnsi="Times New Roman"/>
          <w:b/>
          <w:sz w:val="26"/>
          <w:szCs w:val="26"/>
          <w:lang w:eastAsia="ru-RU"/>
        </w:rPr>
        <w:t>к постановлению Администрации</w:t>
      </w:r>
    </w:p>
    <w:p>
      <w:pPr>
        <w:pStyle w:val="Normal"/>
        <w:spacing w:lineRule="auto" w:line="240" w:before="0" w:after="0"/>
        <w:ind w:right="-1" w:hanging="0"/>
        <w:jc w:val="right"/>
        <w:rPr>
          <w:rFonts w:ascii="Times New Roman" w:hAnsi="Times New Roman" w:eastAsia="Times New Roman" w:cs="Times New Roman"/>
          <w:b/>
          <w:b/>
          <w:sz w:val="24"/>
          <w:szCs w:val="24"/>
          <w:lang w:eastAsia="ru-RU"/>
        </w:rPr>
      </w:pPr>
      <w:r>
        <w:rPr>
          <w:rFonts w:eastAsia="Times New Roman" w:cs="Times New Roman" w:ascii="Times New Roman" w:hAnsi="Times New Roman"/>
          <w:b/>
          <w:sz w:val="26"/>
          <w:szCs w:val="26"/>
          <w:lang w:eastAsia="ru-RU"/>
        </w:rPr>
        <w:t xml:space="preserve">                                                                                             </w:t>
      </w:r>
      <w:r>
        <w:rPr>
          <w:rFonts w:eastAsia="Times New Roman" w:cs="Times New Roman" w:ascii="Times New Roman" w:hAnsi="Times New Roman"/>
          <w:b/>
          <w:sz w:val="26"/>
          <w:szCs w:val="26"/>
          <w:lang w:eastAsia="ru-RU"/>
        </w:rPr>
        <w:t>Татарско-Тавлинского сельского поселения Лямбирского муниципального района</w:t>
      </w:r>
    </w:p>
    <w:p>
      <w:pPr>
        <w:pStyle w:val="Normal"/>
        <w:tabs>
          <w:tab w:val="clear" w:pos="708"/>
          <w:tab w:val="left" w:pos="11565" w:leader="none"/>
          <w:tab w:val="right" w:pos="14797" w:leader="none"/>
        </w:tabs>
        <w:spacing w:lineRule="auto" w:line="240" w:before="0" w:after="0"/>
        <w:ind w:right="-1" w:hanging="0"/>
        <w:jc w:val="right"/>
        <w:rPr>
          <w:sz w:val="26"/>
          <w:szCs w:val="26"/>
        </w:rPr>
      </w:pPr>
      <w:r>
        <w:rPr>
          <w:rFonts w:eastAsia="Times New Roman" w:cs="Times New Roman" w:ascii="Times New Roman" w:hAnsi="Times New Roman"/>
          <w:b/>
          <w:sz w:val="26"/>
          <w:szCs w:val="26"/>
          <w:lang w:eastAsia="ru-RU"/>
        </w:rPr>
        <w:t xml:space="preserve">                                                                                            </w:t>
      </w:r>
    </w:p>
    <w:p>
      <w:pPr>
        <w:pStyle w:val="Normal"/>
        <w:widowControl w:val="false"/>
        <w:numPr>
          <w:ilvl w:val="0"/>
          <w:numId w:val="0"/>
        </w:numPr>
        <w:spacing w:lineRule="auto" w:line="240" w:before="0" w:after="0"/>
        <w:jc w:val="center"/>
        <w:outlineLvl w:val="0"/>
        <w:rPr>
          <w:rFonts w:ascii="Times New Roman" w:hAnsi="Times New Roman" w:eastAsia="" w:cs="Times New Roman" w:eastAsiaTheme="minorEastAsia"/>
          <w:b/>
          <w:b/>
          <w:bCs/>
          <w:sz w:val="26"/>
          <w:szCs w:val="26"/>
          <w:lang w:eastAsia="ru-RU"/>
        </w:rPr>
      </w:pPr>
      <w:r>
        <w:rPr>
          <w:rFonts w:eastAsia="" w:cs="Times New Roman" w:eastAsiaTheme="minorEastAsia" w:ascii="Times New Roman" w:hAnsi="Times New Roman"/>
          <w:b/>
          <w:bCs/>
          <w:sz w:val="26"/>
          <w:szCs w:val="26"/>
          <w:lang w:eastAsia="ru-RU"/>
        </w:rPr>
      </w:r>
    </w:p>
    <w:p>
      <w:pPr>
        <w:pStyle w:val="Normal"/>
        <w:widowControl w:val="false"/>
        <w:numPr>
          <w:ilvl w:val="0"/>
          <w:numId w:val="0"/>
        </w:numPr>
        <w:spacing w:lineRule="auto" w:line="240" w:before="0" w:after="0"/>
        <w:jc w:val="center"/>
        <w:outlineLvl w:val="0"/>
        <w:rPr>
          <w:rFonts w:ascii="Times New Roman" w:hAnsi="Times New Roman" w:eastAsia="" w:cs="Times New Roman" w:eastAsiaTheme="minorEastAsia"/>
          <w:b/>
          <w:b/>
          <w:bCs/>
          <w:sz w:val="28"/>
          <w:szCs w:val="28"/>
          <w:lang w:eastAsia="ru-RU"/>
        </w:rPr>
      </w:pPr>
      <w:r>
        <w:rPr>
          <w:rFonts w:eastAsia="" w:cs="Times New Roman" w:ascii="Times New Roman" w:hAnsi="Times New Roman" w:eastAsiaTheme="minorEastAsia"/>
          <w:b/>
          <w:bCs/>
          <w:sz w:val="26"/>
          <w:szCs w:val="26"/>
          <w:lang w:eastAsia="ru-RU"/>
        </w:rPr>
        <w:t>Состав</w:t>
        <w:br/>
        <w:t xml:space="preserve">комиссии </w:t>
      </w:r>
      <w:r>
        <w:rPr>
          <w:rFonts w:eastAsia="Times New Roman" w:cs="Times New Roman" w:ascii="Times New Roman" w:hAnsi="Times New Roman"/>
          <w:b/>
          <w:spacing w:val="2"/>
          <w:sz w:val="26"/>
          <w:szCs w:val="26"/>
          <w:lang w:eastAsia="ru-RU"/>
        </w:rPr>
        <w:t xml:space="preserve">по списанию затрат по объектам </w:t>
      </w:r>
    </w:p>
    <w:p>
      <w:pPr>
        <w:pStyle w:val="Normal"/>
        <w:widowControl w:val="false"/>
        <w:numPr>
          <w:ilvl w:val="0"/>
          <w:numId w:val="0"/>
        </w:numPr>
        <w:spacing w:lineRule="auto" w:line="240" w:before="0" w:after="0"/>
        <w:jc w:val="center"/>
        <w:outlineLvl w:val="0"/>
        <w:rPr>
          <w:rFonts w:ascii="Times New Roman" w:hAnsi="Times New Roman" w:eastAsia="" w:cs="Times New Roman" w:eastAsiaTheme="minorEastAsia"/>
          <w:b/>
          <w:b/>
          <w:bCs/>
          <w:sz w:val="28"/>
          <w:szCs w:val="28"/>
          <w:lang w:eastAsia="ru-RU"/>
        </w:rPr>
      </w:pPr>
      <w:r>
        <w:rPr>
          <w:rFonts w:eastAsia="" w:cs="Times New Roman" w:ascii="Times New Roman" w:hAnsi="Times New Roman" w:eastAsiaTheme="minorEastAsia"/>
          <w:b/>
          <w:bCs/>
          <w:sz w:val="26"/>
          <w:szCs w:val="26"/>
          <w:lang w:eastAsia="ru-RU"/>
        </w:rPr>
        <w:t xml:space="preserve">незавершенного строительства </w:t>
      </w:r>
      <w:r>
        <w:rPr>
          <w:rFonts w:eastAsia="Times New Roman" w:cs="Times New Roman" w:ascii="Times New Roman" w:hAnsi="Times New Roman"/>
          <w:b/>
          <w:bCs/>
          <w:sz w:val="26"/>
          <w:szCs w:val="26"/>
          <w:lang w:eastAsia="ru-RU"/>
        </w:rPr>
        <w:t xml:space="preserve">Татарско-Тавлинского сельского поселения </w:t>
      </w:r>
      <w:r>
        <w:rPr>
          <w:rFonts w:eastAsia="" w:cs="Times New Roman" w:ascii="Times New Roman" w:hAnsi="Times New Roman" w:eastAsiaTheme="minorEastAsia"/>
          <w:b/>
          <w:bCs/>
          <w:sz w:val="26"/>
          <w:szCs w:val="26"/>
          <w:lang w:eastAsia="ru-RU"/>
        </w:rPr>
        <w:t>Лямбирского муниципального района Республики Мордовия</w:t>
      </w:r>
    </w:p>
    <w:p>
      <w:pPr>
        <w:pStyle w:val="Normal"/>
        <w:widowControl w:val="false"/>
        <w:spacing w:lineRule="auto" w:line="240" w:before="0" w:after="0"/>
        <w:ind w:firstLine="720"/>
        <w:jc w:val="both"/>
        <w:rPr>
          <w:rFonts w:ascii="Times New Roman" w:hAnsi="Times New Roman" w:eastAsia="" w:cs="Times New Roman" w:eastAsiaTheme="minorEastAsia"/>
          <w:sz w:val="26"/>
          <w:szCs w:val="26"/>
          <w:lang w:eastAsia="ru-RU"/>
        </w:rPr>
      </w:pPr>
      <w:r>
        <w:rPr>
          <w:rFonts w:eastAsia="" w:cs="Times New Roman" w:eastAsiaTheme="minorEastAsia" w:ascii="Times New Roman" w:hAnsi="Times New Roman"/>
          <w:sz w:val="26"/>
          <w:szCs w:val="26"/>
          <w:lang w:eastAsia="ru-RU"/>
        </w:rPr>
      </w:r>
    </w:p>
    <w:p>
      <w:pPr>
        <w:pStyle w:val="Normal"/>
        <w:widowControl w:val="false"/>
        <w:numPr>
          <w:ilvl w:val="0"/>
          <w:numId w:val="0"/>
        </w:numPr>
        <w:spacing w:lineRule="auto" w:line="240" w:before="108" w:after="108"/>
        <w:jc w:val="center"/>
        <w:outlineLvl w:val="0"/>
        <w:rPr>
          <w:rFonts w:ascii="Times New Roman" w:hAnsi="Times New Roman" w:eastAsia="" w:cs="Times New Roman" w:eastAsiaTheme="minorEastAsia"/>
          <w:sz w:val="26"/>
          <w:szCs w:val="26"/>
          <w:lang w:eastAsia="ru-RU"/>
        </w:rPr>
      </w:pPr>
      <w:r>
        <w:rPr>
          <w:rFonts w:eastAsia="" w:cs="Times New Roman" w:eastAsiaTheme="minorEastAsia" w:ascii="Times New Roman" w:hAnsi="Times New Roman"/>
          <w:sz w:val="26"/>
          <w:szCs w:val="26"/>
          <w:lang w:eastAsia="ru-RU"/>
        </w:rPr>
      </w:r>
    </w:p>
    <w:p>
      <w:pPr>
        <w:pStyle w:val="Normal"/>
        <w:widowControl w:val="false"/>
        <w:spacing w:lineRule="auto" w:line="240" w:before="0" w:after="0"/>
        <w:ind w:firstLine="720"/>
        <w:jc w:val="both"/>
        <w:rPr>
          <w:rFonts w:eastAsia="" w:eastAsiaTheme="minorEastAsia"/>
        </w:rPr>
      </w:pPr>
      <w:r>
        <w:rPr>
          <w:rFonts w:eastAsia="" w:cs="Times New Roman" w:ascii="Times New Roman" w:hAnsi="Times New Roman" w:eastAsiaTheme="minorEastAsia"/>
          <w:sz w:val="26"/>
          <w:szCs w:val="26"/>
          <w:lang w:eastAsia="ru-RU"/>
        </w:rPr>
        <w:t xml:space="preserve"> </w:t>
      </w:r>
      <w:r>
        <w:rPr>
          <w:rFonts w:eastAsia="" w:cs="Times New Roman" w:ascii="Times New Roman" w:hAnsi="Times New Roman" w:eastAsiaTheme="minorEastAsia"/>
          <w:sz w:val="26"/>
          <w:szCs w:val="26"/>
          <w:lang w:eastAsia="ru-RU"/>
        </w:rPr>
        <w:t xml:space="preserve">Абузяров Р.И.   –   Глава </w:t>
      </w:r>
      <w:r>
        <w:rPr>
          <w:rFonts w:eastAsia="Times New Roman" w:cs="Times New Roman" w:ascii="Times New Roman" w:hAnsi="Times New Roman"/>
          <w:sz w:val="26"/>
          <w:szCs w:val="26"/>
          <w:lang w:eastAsia="ru-RU"/>
        </w:rPr>
        <w:t>Татарско-Тавлинского сельского поселения</w:t>
      </w:r>
      <w:r>
        <w:rPr>
          <w:rFonts w:eastAsia="" w:cs="Times New Roman" w:ascii="Times New Roman" w:hAnsi="Times New Roman" w:eastAsiaTheme="minorEastAsia"/>
          <w:sz w:val="26"/>
          <w:szCs w:val="26"/>
          <w:lang w:eastAsia="ru-RU"/>
        </w:rPr>
        <w:t xml:space="preserve"> Лямбирского муниципального района , председатель комиссии;</w:t>
      </w:r>
    </w:p>
    <w:p>
      <w:pPr>
        <w:pStyle w:val="Normal"/>
        <w:widowControl w:val="false"/>
        <w:spacing w:lineRule="auto" w:line="240" w:before="0" w:after="0"/>
        <w:jc w:val="both"/>
        <w:rPr>
          <w:rFonts w:eastAsia="" w:eastAsiaTheme="minorEastAsia"/>
        </w:rPr>
      </w:pPr>
      <w:r>
        <w:rPr>
          <w:rFonts w:eastAsia="" w:cs="Times New Roman" w:ascii="Times New Roman" w:hAnsi="Times New Roman" w:eastAsiaTheme="minorEastAsia"/>
          <w:sz w:val="26"/>
          <w:szCs w:val="26"/>
          <w:lang w:eastAsia="ru-RU"/>
        </w:rPr>
        <w:t xml:space="preserve">     </w:t>
      </w:r>
      <w:r>
        <w:rPr>
          <w:rFonts w:eastAsia="" w:cs="Times New Roman" w:ascii="Times New Roman" w:hAnsi="Times New Roman" w:eastAsiaTheme="minorEastAsia"/>
          <w:sz w:val="26"/>
          <w:szCs w:val="26"/>
          <w:lang w:eastAsia="ru-RU"/>
        </w:rPr>
        <w:t xml:space="preserve">Давыдова З.К. – Заместитель Главы </w:t>
      </w:r>
      <w:r>
        <w:rPr>
          <w:rFonts w:eastAsia="Times New Roman" w:cs="Times New Roman" w:ascii="Times New Roman" w:hAnsi="Times New Roman"/>
          <w:sz w:val="26"/>
          <w:szCs w:val="26"/>
          <w:lang w:eastAsia="ru-RU"/>
        </w:rPr>
        <w:t xml:space="preserve">Татарско-Тавлинского сельского поселения </w:t>
      </w:r>
      <w:r>
        <w:rPr>
          <w:rFonts w:eastAsia="" w:cs="Times New Roman" w:ascii="Times New Roman" w:hAnsi="Times New Roman" w:eastAsiaTheme="minorEastAsia"/>
          <w:sz w:val="26"/>
          <w:szCs w:val="26"/>
          <w:lang w:eastAsia="ru-RU"/>
        </w:rPr>
        <w:t xml:space="preserve">Лямбирского муниципального района , заместитель председателя комиссии; </w:t>
      </w:r>
    </w:p>
    <w:p>
      <w:pPr>
        <w:pStyle w:val="Normal"/>
        <w:widowControl w:val="false"/>
        <w:spacing w:lineRule="auto" w:line="240" w:before="0" w:after="0"/>
        <w:ind w:firstLine="720"/>
        <w:jc w:val="both"/>
        <w:rPr>
          <w:rFonts w:eastAsia="" w:eastAsiaTheme="minorEastAsia"/>
        </w:rPr>
      </w:pPr>
      <w:r>
        <w:rPr>
          <w:rFonts w:eastAsia="" w:cs="Times New Roman" w:ascii="Times New Roman" w:hAnsi="Times New Roman" w:eastAsiaTheme="minorEastAsia"/>
          <w:sz w:val="26"/>
          <w:szCs w:val="26"/>
          <w:lang w:eastAsia="ru-RU"/>
        </w:rPr>
        <w:t xml:space="preserve"> </w:t>
      </w:r>
      <w:r>
        <w:rPr>
          <w:rFonts w:eastAsia="" w:cs="Times New Roman" w:ascii="Times New Roman" w:hAnsi="Times New Roman" w:eastAsiaTheme="minorEastAsia"/>
          <w:sz w:val="26"/>
          <w:szCs w:val="26"/>
          <w:lang w:eastAsia="ru-RU"/>
        </w:rPr>
        <w:t xml:space="preserve">Абузярова З.Р. - заведующая Татарско-Тавлинским сельским клубом ( по согласованию), секретарь комиссии;                            </w:t>
      </w:r>
    </w:p>
    <w:p>
      <w:pPr>
        <w:pStyle w:val="Normal"/>
        <w:widowControl w:val="false"/>
        <w:numPr>
          <w:ilvl w:val="0"/>
          <w:numId w:val="0"/>
        </w:numPr>
        <w:spacing w:lineRule="auto" w:line="240" w:before="108" w:after="108"/>
        <w:outlineLvl w:val="0"/>
        <w:rPr>
          <w:rFonts w:ascii="Times New Roman" w:hAnsi="Times New Roman" w:eastAsia="" w:cs="Times New Roman" w:eastAsiaTheme="minorEastAsia"/>
          <w:b/>
          <w:b/>
          <w:bCs/>
          <w:sz w:val="28"/>
          <w:szCs w:val="28"/>
          <w:lang w:eastAsia="ru-RU"/>
        </w:rPr>
      </w:pPr>
      <w:r>
        <w:rPr>
          <w:rFonts w:eastAsia="" w:cs="Times New Roman" w:ascii="Times New Roman" w:hAnsi="Times New Roman" w:eastAsiaTheme="minorEastAsia"/>
          <w:b/>
          <w:bCs/>
          <w:sz w:val="26"/>
          <w:szCs w:val="26"/>
          <w:lang w:eastAsia="ru-RU"/>
        </w:rPr>
        <w:t>Члены комиссии:</w:t>
      </w:r>
    </w:p>
    <w:p>
      <w:pPr>
        <w:pStyle w:val="Normal"/>
        <w:widowControl w:val="false"/>
        <w:spacing w:lineRule="auto" w:line="240" w:before="0" w:after="0"/>
        <w:ind w:firstLine="720"/>
        <w:jc w:val="both"/>
        <w:rPr>
          <w:rFonts w:eastAsia="" w:eastAsiaTheme="minorEastAsia"/>
        </w:rPr>
      </w:pPr>
      <w:r>
        <w:rPr>
          <w:rFonts w:eastAsia="" w:cs="Times New Roman" w:ascii="Times New Roman" w:hAnsi="Times New Roman" w:eastAsiaTheme="minorEastAsia"/>
          <w:sz w:val="26"/>
          <w:szCs w:val="26"/>
          <w:lang w:eastAsia="ru-RU"/>
        </w:rPr>
        <w:t>АбляеваА.И. - заведующая Татарско-Тавлинской сельской библиотекой ( по согласованию)</w:t>
      </w:r>
    </w:p>
    <w:p>
      <w:pPr>
        <w:pStyle w:val="Normal"/>
        <w:widowControl w:val="false"/>
        <w:spacing w:lineRule="auto" w:line="240" w:before="0" w:after="0"/>
        <w:ind w:firstLine="720"/>
        <w:jc w:val="both"/>
        <w:rPr>
          <w:rFonts w:eastAsia="" w:eastAsiaTheme="minorEastAsia"/>
        </w:rPr>
      </w:pPr>
      <w:r>
        <w:rPr>
          <w:rFonts w:eastAsia="" w:cs="Times New Roman" w:ascii="Times New Roman" w:hAnsi="Times New Roman" w:eastAsiaTheme="minorEastAsia"/>
          <w:sz w:val="26"/>
          <w:szCs w:val="26"/>
          <w:lang w:eastAsia="ru-RU"/>
        </w:rPr>
        <w:t xml:space="preserve">Алукаев Ю.А. – депутат </w:t>
      </w:r>
      <w:r>
        <w:rPr>
          <w:rFonts w:eastAsia="Times New Roman" w:cs="Times New Roman" w:ascii="Times New Roman" w:hAnsi="Times New Roman"/>
          <w:sz w:val="26"/>
          <w:szCs w:val="26"/>
          <w:lang w:eastAsia="ru-RU"/>
        </w:rPr>
        <w:t xml:space="preserve">Татарско-Тавлинского сельского поселения </w:t>
      </w:r>
      <w:r>
        <w:rPr>
          <w:rFonts w:eastAsia="" w:cs="Times New Roman" w:ascii="Times New Roman" w:hAnsi="Times New Roman" w:eastAsiaTheme="minorEastAsia"/>
          <w:sz w:val="26"/>
          <w:szCs w:val="26"/>
          <w:lang w:eastAsia="ru-RU"/>
        </w:rPr>
        <w:t>;</w:t>
      </w:r>
    </w:p>
    <w:p>
      <w:pPr>
        <w:pStyle w:val="Normal"/>
        <w:widowControl w:val="false"/>
        <w:spacing w:lineRule="auto" w:line="240" w:before="0" w:after="0"/>
        <w:ind w:firstLine="720"/>
        <w:jc w:val="both"/>
        <w:rPr>
          <w:rFonts w:eastAsia="" w:eastAsiaTheme="minorEastAsia"/>
        </w:rPr>
      </w:pPr>
      <w:r>
        <w:rPr>
          <w:rFonts w:eastAsia="" w:cs="Times New Roman" w:ascii="Times New Roman" w:hAnsi="Times New Roman" w:eastAsiaTheme="minorEastAsia"/>
          <w:sz w:val="26"/>
          <w:szCs w:val="26"/>
          <w:lang w:eastAsia="ru-RU"/>
        </w:rPr>
        <w:t xml:space="preserve">Секаев Ш.К. - депутат  </w:t>
      </w:r>
      <w:r>
        <w:rPr>
          <w:rFonts w:eastAsia="Times New Roman" w:cs="Times New Roman" w:ascii="Times New Roman" w:hAnsi="Times New Roman"/>
          <w:sz w:val="26"/>
          <w:szCs w:val="26"/>
          <w:lang w:eastAsia="ru-RU"/>
        </w:rPr>
        <w:t>Татарско-Тавлинского сельского поселения;</w:t>
      </w:r>
    </w:p>
    <w:p>
      <w:pPr>
        <w:pStyle w:val="Normal"/>
        <w:widowControl w:val="false"/>
        <w:spacing w:lineRule="auto" w:line="240" w:before="0" w:after="0"/>
        <w:ind w:firstLine="720"/>
        <w:jc w:val="both"/>
        <w:rPr>
          <w:rFonts w:ascii="Times New Roman" w:hAnsi="Times New Roman" w:eastAsia="Times New Roman" w:cs="Times New Roman"/>
          <w:sz w:val="26"/>
          <w:szCs w:val="26"/>
          <w:lang w:eastAsia="ru-RU"/>
        </w:rPr>
      </w:pPr>
      <w:r>
        <w:rPr>
          <w:rFonts w:eastAsia="Times New Roman" w:cs="Times New Roman" w:ascii="Times New Roman" w:hAnsi="Times New Roman"/>
          <w:sz w:val="26"/>
          <w:szCs w:val="26"/>
          <w:lang w:eastAsia="ru-RU"/>
        </w:rPr>
      </w:r>
    </w:p>
    <w:p>
      <w:pPr>
        <w:pStyle w:val="Normal"/>
        <w:widowControl w:val="false"/>
        <w:spacing w:lineRule="auto" w:line="240" w:before="0" w:after="0"/>
        <w:ind w:firstLine="720"/>
        <w:jc w:val="both"/>
        <w:rPr>
          <w:sz w:val="26"/>
          <w:szCs w:val="26"/>
        </w:rPr>
      </w:pPr>
      <w:r>
        <w:rPr>
          <w:sz w:val="26"/>
          <w:szCs w:val="26"/>
        </w:rPr>
      </w:r>
    </w:p>
    <w:sectPr>
      <w:type w:val="nextPage"/>
      <w:pgSz w:w="11906" w:h="16838"/>
      <w:pgMar w:left="1276" w:right="850" w:header="0" w:top="709" w:footer="0" w:bottom="1135"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Tahoma">
    <w:charset w:val="cc"/>
    <w:family w:val="roman"/>
    <w:pitch w:val="variable"/>
  </w:font>
  <w:font w:name="Times New Roman">
    <w:charset w:val="cc"/>
    <w:family w:val="roman"/>
    <w:pitch w:val="variable"/>
  </w:font>
  <w:font w:name="Liberation Sans">
    <w:altName w:val="Arial"/>
    <w:charset w:val="cc"/>
    <w:family w:val="roman"/>
    <w:pitch w:val="variable"/>
  </w:font>
</w:fonts>
</file>

<file path=word/settings.xml><?xml version="1.0" encoding="utf-8"?>
<w:settings xmlns:w="http://schemas.openxmlformats.org/wordprocessingml/2006/main">
  <w:zoom w:percent="100"/>
  <w:defaultTabStop w:val="708"/>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ru-RU" w:eastAsia="en-US"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bidi w:val="0"/>
      <w:spacing w:lineRule="auto" w:line="276" w:before="0" w:after="200"/>
      <w:jc w:val="left"/>
    </w:pPr>
    <w:rPr>
      <w:rFonts w:ascii="Calibri" w:hAnsi="Calibri" w:eastAsia="Calibri" w:cs="" w:asciiTheme="minorHAnsi" w:cstheme="minorBidi" w:eastAsiaTheme="minorHAnsi" w:hAnsiTheme="minorHAnsi"/>
      <w:color w:val="auto"/>
      <w:kern w:val="0"/>
      <w:sz w:val="22"/>
      <w:szCs w:val="22"/>
      <w:lang w:val="ru-RU" w:eastAsia="en-US" w:bidi="ar-SA"/>
    </w:rPr>
  </w:style>
  <w:style w:type="character" w:styleId="DefaultParagraphFont" w:default="1">
    <w:name w:val="Default Paragraph Font"/>
    <w:uiPriority w:val="1"/>
    <w:semiHidden/>
    <w:unhideWhenUsed/>
    <w:qFormat/>
    <w:rPr/>
  </w:style>
  <w:style w:type="character" w:styleId="Style14" w:customStyle="1">
    <w:name w:val="Верхний колонтитул Знак"/>
    <w:basedOn w:val="DefaultParagraphFont"/>
    <w:link w:val="a3"/>
    <w:uiPriority w:val="99"/>
    <w:qFormat/>
    <w:rsid w:val="0047135c"/>
    <w:rPr/>
  </w:style>
  <w:style w:type="character" w:styleId="Style15" w:customStyle="1">
    <w:name w:val="Нижний колонтитул Знак"/>
    <w:basedOn w:val="DefaultParagraphFont"/>
    <w:link w:val="a5"/>
    <w:uiPriority w:val="99"/>
    <w:qFormat/>
    <w:rsid w:val="0047135c"/>
    <w:rPr/>
  </w:style>
  <w:style w:type="character" w:styleId="Style16" w:customStyle="1">
    <w:name w:val="Текст выноски Знак"/>
    <w:basedOn w:val="DefaultParagraphFont"/>
    <w:link w:val="a7"/>
    <w:uiPriority w:val="99"/>
    <w:semiHidden/>
    <w:qFormat/>
    <w:rsid w:val="00f94a80"/>
    <w:rPr>
      <w:rFonts w:ascii="Tahoma" w:hAnsi="Tahoma" w:cs="Tahoma"/>
      <w:sz w:val="16"/>
      <w:szCs w:val="16"/>
    </w:rPr>
  </w:style>
  <w:style w:type="character" w:styleId="ListLabel1">
    <w:name w:val="ListLabel 1"/>
    <w:qFormat/>
    <w:rPr>
      <w:rFonts w:ascii="Times New Roman" w:hAnsi="Times New Roman" w:eastAsia="" w:cs="Times New Roman" w:eastAsiaTheme="minorEastAsia"/>
      <w:sz w:val="28"/>
      <w:szCs w:val="28"/>
      <w:lang w:eastAsia="ru-RU"/>
    </w:rPr>
  </w:style>
  <w:style w:type="character" w:styleId="Style17">
    <w:name w:val="Интернет-ссылка"/>
    <w:rPr>
      <w:color w:val="000080"/>
      <w:u w:val="single"/>
      <w:lang w:val="zxx" w:eastAsia="zxx" w:bidi="zxx"/>
    </w:rPr>
  </w:style>
  <w:style w:type="character" w:styleId="ListLabel2">
    <w:name w:val="ListLabel 2"/>
    <w:qFormat/>
    <w:rPr>
      <w:rFonts w:ascii="Times New Roman" w:hAnsi="Times New Roman" w:eastAsia="Times New Roman" w:cs="Times New Roman"/>
      <w:spacing w:val="2"/>
      <w:sz w:val="28"/>
      <w:szCs w:val="28"/>
      <w:lang w:eastAsia="ru-RU"/>
    </w:rPr>
  </w:style>
  <w:style w:type="character" w:styleId="ListLabel3">
    <w:name w:val="ListLabel 3"/>
    <w:qFormat/>
    <w:rPr>
      <w:rFonts w:ascii="Times New Roman" w:hAnsi="Times New Roman" w:eastAsia="" w:cs="Times New Roman" w:eastAsiaTheme="minorEastAsia"/>
      <w:sz w:val="28"/>
      <w:szCs w:val="28"/>
      <w:lang w:eastAsia="ru-RU"/>
    </w:rPr>
  </w:style>
  <w:style w:type="character" w:styleId="ListLabel4">
    <w:name w:val="ListLabel 4"/>
    <w:qFormat/>
    <w:rPr>
      <w:rFonts w:ascii="Times New Roman" w:hAnsi="Times New Roman" w:eastAsia="Times New Roman" w:cs="Times New Roman"/>
      <w:spacing w:val="2"/>
      <w:sz w:val="28"/>
      <w:szCs w:val="28"/>
      <w:lang w:eastAsia="ru-RU"/>
    </w:rPr>
  </w:style>
  <w:style w:type="character" w:styleId="ListLabel5">
    <w:name w:val="ListLabel 5"/>
    <w:qFormat/>
    <w:rPr>
      <w:rFonts w:ascii="Times New Roman" w:hAnsi="Times New Roman" w:eastAsia="" w:cs="Times New Roman" w:eastAsiaTheme="minorEastAsia"/>
      <w:sz w:val="28"/>
      <w:szCs w:val="28"/>
      <w:lang w:eastAsia="ru-RU"/>
    </w:rPr>
  </w:style>
  <w:style w:type="character" w:styleId="ListLabel6">
    <w:name w:val="ListLabel 6"/>
    <w:qFormat/>
    <w:rPr>
      <w:rFonts w:ascii="Times New Roman" w:hAnsi="Times New Roman" w:eastAsia="Times New Roman" w:cs="Times New Roman"/>
      <w:spacing w:val="2"/>
      <w:sz w:val="28"/>
      <w:szCs w:val="28"/>
      <w:lang w:eastAsia="ru-RU"/>
    </w:rPr>
  </w:style>
  <w:style w:type="paragraph" w:styleId="Style18">
    <w:name w:val="Заголовок"/>
    <w:basedOn w:val="Normal"/>
    <w:next w:val="Style19"/>
    <w:qFormat/>
    <w:pPr>
      <w:keepNext w:val="true"/>
      <w:spacing w:before="240" w:after="120"/>
    </w:pPr>
    <w:rPr>
      <w:rFonts w:ascii="Liberation Sans" w:hAnsi="Liberation Sans" w:eastAsia="Microsoft YaHei" w:cs="Mangal"/>
      <w:sz w:val="28"/>
      <w:szCs w:val="28"/>
    </w:rPr>
  </w:style>
  <w:style w:type="paragraph" w:styleId="Style19">
    <w:name w:val="Body Text"/>
    <w:basedOn w:val="Normal"/>
    <w:pPr>
      <w:spacing w:lineRule="auto" w:line="276" w:before="0" w:after="140"/>
    </w:pPr>
    <w:rPr/>
  </w:style>
  <w:style w:type="paragraph" w:styleId="Style20">
    <w:name w:val="List"/>
    <w:basedOn w:val="Style19"/>
    <w:pPr/>
    <w:rPr>
      <w:rFonts w:cs="Mangal"/>
    </w:rPr>
  </w:style>
  <w:style w:type="paragraph" w:styleId="Style21">
    <w:name w:val="Caption"/>
    <w:basedOn w:val="Normal"/>
    <w:qFormat/>
    <w:pPr>
      <w:suppressLineNumbers/>
      <w:spacing w:before="120" w:after="120"/>
    </w:pPr>
    <w:rPr>
      <w:rFonts w:cs="Mangal"/>
      <w:i/>
      <w:iCs/>
      <w:sz w:val="24"/>
      <w:szCs w:val="24"/>
    </w:rPr>
  </w:style>
  <w:style w:type="paragraph" w:styleId="Style22">
    <w:name w:val="Указатель"/>
    <w:basedOn w:val="Normal"/>
    <w:qFormat/>
    <w:pPr>
      <w:suppressLineNumbers/>
    </w:pPr>
    <w:rPr>
      <w:rFonts w:cs="Mangal"/>
    </w:rPr>
  </w:style>
  <w:style w:type="paragraph" w:styleId="Style23">
    <w:name w:val="Header"/>
    <w:basedOn w:val="Normal"/>
    <w:link w:val="a4"/>
    <w:uiPriority w:val="99"/>
    <w:unhideWhenUsed/>
    <w:rsid w:val="0047135c"/>
    <w:pPr>
      <w:tabs>
        <w:tab w:val="clear" w:pos="708"/>
        <w:tab w:val="center" w:pos="4677" w:leader="none"/>
        <w:tab w:val="right" w:pos="9355" w:leader="none"/>
      </w:tabs>
      <w:spacing w:lineRule="auto" w:line="240" w:before="0" w:after="0"/>
    </w:pPr>
    <w:rPr/>
  </w:style>
  <w:style w:type="paragraph" w:styleId="Style24">
    <w:name w:val="Footer"/>
    <w:basedOn w:val="Normal"/>
    <w:link w:val="a6"/>
    <w:uiPriority w:val="99"/>
    <w:unhideWhenUsed/>
    <w:rsid w:val="0047135c"/>
    <w:pPr>
      <w:tabs>
        <w:tab w:val="clear" w:pos="708"/>
        <w:tab w:val="center" w:pos="4677" w:leader="none"/>
        <w:tab w:val="right" w:pos="9355" w:leader="none"/>
      </w:tabs>
      <w:spacing w:lineRule="auto" w:line="240" w:before="0" w:after="0"/>
    </w:pPr>
    <w:rPr/>
  </w:style>
  <w:style w:type="paragraph" w:styleId="BalloonText">
    <w:name w:val="Balloon Text"/>
    <w:basedOn w:val="Normal"/>
    <w:link w:val="a8"/>
    <w:uiPriority w:val="99"/>
    <w:semiHidden/>
    <w:unhideWhenUsed/>
    <w:qFormat/>
    <w:rsid w:val="00f94a80"/>
    <w:pPr>
      <w:spacing w:lineRule="auto" w:line="240" w:before="0" w:after="0"/>
    </w:pPr>
    <w:rPr>
      <w:rFonts w:ascii="Tahoma" w:hAnsi="Tahoma" w:cs="Tahoma"/>
      <w:sz w:val="16"/>
      <w:szCs w:val="16"/>
    </w:rPr>
  </w:style>
  <w:style w:type="numbering" w:styleId="NoList" w:default="1">
    <w:name w:val="No List"/>
    <w:uiPriority w:val="99"/>
    <w:semiHidden/>
    <w:unhideWhenUsed/>
    <w:qFormat/>
  </w:style>
  <w:style w:type="table" w:default="1" w:styleId="a1">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docs.cntd.ru/document/901876063" TargetMode="External"/><Relationship Id="rId3" Type="http://schemas.openxmlformats.org/officeDocument/2006/relationships/hyperlink" Target="http://docs.cntd.ru/document/901748877" TargetMode="External"/><Relationship Id="rId4" Type="http://schemas.openxmlformats.org/officeDocument/2006/relationships/hyperlink" Target="http://docs.cntd.ru/document/901748877" TargetMode="External"/><Relationship Id="rId5" Type="http://schemas.openxmlformats.org/officeDocument/2006/relationships/hyperlink" Target="http://internet.garant.ru/document/redirect/10103000/0" TargetMode="External"/><Relationship Id="rId6" Type="http://schemas.openxmlformats.org/officeDocument/2006/relationships/hyperlink" Target="http://internet.garant.ru/document/redirect/8903610/0" TargetMode="External"/><Relationship Id="rId7" Type="http://schemas.openxmlformats.org/officeDocument/2006/relationships/hyperlink" Target="http://internet.garant.ru/document/redirect/8917585/0" TargetMode="External"/><Relationship Id="rId8" Type="http://schemas.openxmlformats.org/officeDocument/2006/relationships/fontTable" Target="fontTable.xml"/><Relationship Id="rId9" Type="http://schemas.openxmlformats.org/officeDocument/2006/relationships/settings" Target="settings.xml"/><Relationship Id="rId10" Type="http://schemas.openxmlformats.org/officeDocument/2006/relationships/theme" Target="theme/theme1.xml"/><Relationship Id="rId11" Type="http://schemas.openxmlformats.org/officeDocument/2006/relationships/customXml" Target="../customXml/item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529A06-4F69-4262-AFCB-767D30C7B8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Application>LibreOffice/6.2.8.2$Windows_X86_64 LibreOffice_project/f82ddfca21ebc1e222a662a32b25c0c9d20169ee</Application>
  <Pages>10</Pages>
  <Words>2486</Words>
  <Characters>20421</Characters>
  <CharactersWithSpaces>24134</CharactersWithSpaces>
  <Paragraphs>262</Paragraphs>
  <Company>1</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2021-03-24T10:16:00Z</dcterms:created>
  <dc:creator>1</dc:creator>
  <dc:description/>
  <dc:language>ru-RU</dc:language>
  <cp:lastModifiedBy/>
  <dcterms:modified xsi:type="dcterms:W3CDTF">2021-04-28T11:46:06Z</dcterms:modified>
  <cp:revision>6</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1</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