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9AC" w:rsidRPr="004E19AC" w:rsidRDefault="004E19AC" w:rsidP="004E19AC">
      <w:pPr>
        <w:spacing w:after="0" w:line="360" w:lineRule="auto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4E19AC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Совет депутатов БЕРСЕНЕВСКОГО СЕЛЬСКОГО ПОСЕЛЕНИЯ Лямбирского муниципального района</w:t>
      </w:r>
    </w:p>
    <w:p w:rsidR="004E19AC" w:rsidRPr="004E19AC" w:rsidRDefault="004E19AC" w:rsidP="004E19A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19A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4E19AC" w:rsidRPr="004E19AC" w:rsidRDefault="004E19AC" w:rsidP="004E19AC">
      <w:pPr>
        <w:spacing w:after="0" w:line="36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E19AC" w:rsidRPr="004E19AC" w:rsidRDefault="004E19AC" w:rsidP="004E19A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E19A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РЕШЕНИЕ</w:t>
      </w:r>
    </w:p>
    <w:p w:rsidR="004E19AC" w:rsidRPr="004E19AC" w:rsidRDefault="004E19AC" w:rsidP="004E19A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E19AC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31</w:t>
      </w:r>
      <w:r w:rsidRPr="004E19A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» августа 2021 г.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№ 190</w:t>
      </w:r>
    </w:p>
    <w:p w:rsidR="004E19AC" w:rsidRDefault="004E19AC" w:rsidP="004E19A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9AC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Берсеневка</w:t>
      </w:r>
    </w:p>
    <w:p w:rsidR="004E19AC" w:rsidRDefault="004E19AC" w:rsidP="004E19A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19AC" w:rsidRPr="004E19AC" w:rsidRDefault="004E19AC" w:rsidP="004E19A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1B50" w:rsidRDefault="004E19AC" w:rsidP="004E19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9AC">
        <w:rPr>
          <w:rFonts w:ascii="Times New Roman" w:hAnsi="Times New Roman" w:cs="Times New Roman"/>
          <w:b/>
          <w:sz w:val="28"/>
          <w:szCs w:val="28"/>
        </w:rPr>
        <w:t>Об установлении предельных (максимальных и минимальных) норм предоставления гражданам в собственность земельных участков из земель, находящихся в муниципальной собственности</w:t>
      </w:r>
    </w:p>
    <w:p w:rsidR="004E19AC" w:rsidRDefault="004E19AC" w:rsidP="004E19AC">
      <w:pPr>
        <w:rPr>
          <w:rFonts w:ascii="Times New Roman" w:hAnsi="Times New Roman" w:cs="Times New Roman"/>
          <w:sz w:val="28"/>
          <w:szCs w:val="28"/>
        </w:rPr>
      </w:pPr>
    </w:p>
    <w:p w:rsidR="004E19AC" w:rsidRDefault="004E19AC" w:rsidP="004E19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ст. 33 Земельного кодекса Российской Федерации, Уставом Берсеневского сельского поселения, Совет депутатов Берсеневского сельского поселения, Решил:</w:t>
      </w:r>
    </w:p>
    <w:p w:rsidR="004E19AC" w:rsidRDefault="004E19AC" w:rsidP="004E19A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Установить на территории Берсеневского сельского поселения Лямбирского муниципального района Республики Мордовия следующие пределы (максимальные и минимальные) нормы предоставления гражданам в собственность земельных участков из земель находящихся в муниципальной собственности:</w:t>
      </w:r>
    </w:p>
    <w:p w:rsidR="004E19AC" w:rsidRDefault="004E19AC" w:rsidP="004E19AC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1089"/>
        <w:gridCol w:w="3761"/>
        <w:gridCol w:w="2426"/>
        <w:gridCol w:w="2426"/>
      </w:tblGrid>
      <w:tr w:rsidR="004E19AC" w:rsidTr="004E19AC">
        <w:tc>
          <w:tcPr>
            <w:tcW w:w="1089" w:type="dxa"/>
          </w:tcPr>
          <w:p w:rsidR="004E19AC" w:rsidRDefault="004E19AC" w:rsidP="004E19A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761" w:type="dxa"/>
          </w:tcPr>
          <w:p w:rsidR="004E19AC" w:rsidRDefault="004E19AC" w:rsidP="004E19A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разрешенного использования земельного участка</w:t>
            </w:r>
          </w:p>
        </w:tc>
        <w:tc>
          <w:tcPr>
            <w:tcW w:w="2426" w:type="dxa"/>
          </w:tcPr>
          <w:p w:rsidR="004E19AC" w:rsidRDefault="004E19AC" w:rsidP="004E19A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Максимальная норма, 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End"/>
          </w:p>
        </w:tc>
        <w:tc>
          <w:tcPr>
            <w:tcW w:w="2426" w:type="dxa"/>
          </w:tcPr>
          <w:p w:rsidR="004E19AC" w:rsidRDefault="004E19AC" w:rsidP="004E19A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Минимальная норма, 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End"/>
          </w:p>
        </w:tc>
      </w:tr>
      <w:tr w:rsidR="004E19AC" w:rsidTr="004E19AC">
        <w:tc>
          <w:tcPr>
            <w:tcW w:w="1089" w:type="dxa"/>
          </w:tcPr>
          <w:p w:rsidR="004E19AC" w:rsidRDefault="004E19AC" w:rsidP="004E19A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61" w:type="dxa"/>
          </w:tcPr>
          <w:p w:rsidR="004E19AC" w:rsidRDefault="004E19AC" w:rsidP="004E19A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индивидуального жилищного строительства</w:t>
            </w:r>
          </w:p>
        </w:tc>
        <w:tc>
          <w:tcPr>
            <w:tcW w:w="2426" w:type="dxa"/>
          </w:tcPr>
          <w:p w:rsidR="004E19AC" w:rsidRDefault="004E19AC" w:rsidP="004E19A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  <w:tc>
          <w:tcPr>
            <w:tcW w:w="2426" w:type="dxa"/>
          </w:tcPr>
          <w:p w:rsidR="004E19AC" w:rsidRDefault="006700AA" w:rsidP="004E19A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</w:tr>
      <w:tr w:rsidR="004E19AC" w:rsidTr="004E19AC">
        <w:tc>
          <w:tcPr>
            <w:tcW w:w="1089" w:type="dxa"/>
          </w:tcPr>
          <w:p w:rsidR="004E19AC" w:rsidRDefault="004E19AC" w:rsidP="004E19A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61" w:type="dxa"/>
          </w:tcPr>
          <w:p w:rsidR="004E19AC" w:rsidRDefault="004E19AC" w:rsidP="004E19A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ведения личного подсобного хозяйства</w:t>
            </w:r>
          </w:p>
        </w:tc>
        <w:tc>
          <w:tcPr>
            <w:tcW w:w="2426" w:type="dxa"/>
          </w:tcPr>
          <w:p w:rsidR="004E19AC" w:rsidRDefault="001F0E11" w:rsidP="004E19A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5000</w:t>
            </w:r>
          </w:p>
        </w:tc>
        <w:tc>
          <w:tcPr>
            <w:tcW w:w="2426" w:type="dxa"/>
          </w:tcPr>
          <w:p w:rsidR="004E19AC" w:rsidRDefault="001F0E11" w:rsidP="004E19A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  <w:bookmarkStart w:id="0" w:name="_GoBack"/>
            <w:bookmarkEnd w:id="0"/>
          </w:p>
        </w:tc>
      </w:tr>
    </w:tbl>
    <w:p w:rsidR="001F0E11" w:rsidRDefault="001F0E11" w:rsidP="004E19A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F0E11" w:rsidRDefault="001F0E11" w:rsidP="001F0E1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Установленные настоящих решением предельные размеры земельных участков не принимаются при оформлении прав собственности на земельные участки, предоставленные гражданам в пользование до вступления в силу настоящего решения. </w:t>
      </w:r>
    </w:p>
    <w:p w:rsidR="00C614E7" w:rsidRDefault="00C614E7" w:rsidP="001F0E1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C614E7" w:rsidRDefault="00C614E7" w:rsidP="00C614E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614E7" w:rsidRDefault="00C614E7" w:rsidP="00C614E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C614E7" w:rsidRPr="00C614E7" w:rsidRDefault="00C614E7" w:rsidP="00C614E7">
      <w:pPr>
        <w:pStyle w:val="a3"/>
        <w:tabs>
          <w:tab w:val="left" w:pos="8355"/>
        </w:tabs>
        <w:rPr>
          <w:rFonts w:ascii="Times New Roman" w:hAnsi="Times New Roman" w:cs="Times New Roman"/>
          <w:sz w:val="28"/>
          <w:szCs w:val="28"/>
        </w:rPr>
      </w:pPr>
      <w:r w:rsidRPr="00C614E7">
        <w:rPr>
          <w:rFonts w:ascii="Times New Roman" w:hAnsi="Times New Roman" w:cs="Times New Roman"/>
          <w:sz w:val="28"/>
          <w:szCs w:val="28"/>
        </w:rPr>
        <w:t>Берсеневского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Н.Н. Родионова</w:t>
      </w:r>
    </w:p>
    <w:p w:rsidR="001F0E11" w:rsidRPr="004E19AC" w:rsidRDefault="001F0E11" w:rsidP="001F0E11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1F0E11" w:rsidRPr="004E19AC" w:rsidSect="004E19AC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D414CA"/>
    <w:multiLevelType w:val="hybridMultilevel"/>
    <w:tmpl w:val="C59A5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3D2"/>
    <w:rsid w:val="001F0E11"/>
    <w:rsid w:val="002A73D2"/>
    <w:rsid w:val="004E19AC"/>
    <w:rsid w:val="006700AA"/>
    <w:rsid w:val="007D17EA"/>
    <w:rsid w:val="007D6A25"/>
    <w:rsid w:val="009415AF"/>
    <w:rsid w:val="009A326B"/>
    <w:rsid w:val="00C614E7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19AC"/>
    <w:pPr>
      <w:ind w:left="720"/>
      <w:contextualSpacing/>
    </w:pPr>
  </w:style>
  <w:style w:type="table" w:styleId="a4">
    <w:name w:val="Table Grid"/>
    <w:basedOn w:val="a1"/>
    <w:uiPriority w:val="59"/>
    <w:rsid w:val="004E19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19AC"/>
    <w:pPr>
      <w:ind w:left="720"/>
      <w:contextualSpacing/>
    </w:pPr>
  </w:style>
  <w:style w:type="table" w:styleId="a4">
    <w:name w:val="Table Grid"/>
    <w:basedOn w:val="a1"/>
    <w:uiPriority w:val="59"/>
    <w:rsid w:val="004E19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6CD7B-7755-4A4D-B822-17916ABAD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cp:lastPrinted>2021-09-02T11:31:00Z</cp:lastPrinted>
  <dcterms:created xsi:type="dcterms:W3CDTF">2021-09-01T09:52:00Z</dcterms:created>
  <dcterms:modified xsi:type="dcterms:W3CDTF">2021-09-02T11:32:00Z</dcterms:modified>
</cp:coreProperties>
</file>