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D1D" w:rsidRPr="00DB2268" w:rsidRDefault="00262D1D" w:rsidP="00744406">
      <w:pPr>
        <w:spacing w:after="0" w:line="360" w:lineRule="auto"/>
        <w:jc w:val="center"/>
        <w:rPr>
          <w:rFonts w:ascii="Times New Roman" w:hAnsi="Times New Roman" w:cs="Times New Roman"/>
          <w:sz w:val="28"/>
          <w:szCs w:val="28"/>
        </w:rPr>
      </w:pPr>
      <w:r>
        <w:rPr>
          <w:noProof/>
          <w:lang w:eastAsia="ru-RU"/>
        </w:rPr>
        <w:pict>
          <v:rect id="_x0000_s1026" style="position:absolute;left:0;text-align:left;margin-left:451.25pt;margin-top:-27.5pt;width:26.05pt;height:21.1pt;z-index:251658240" strokecolor="white"/>
        </w:pict>
      </w:r>
      <w:r w:rsidRPr="00DB2268">
        <w:rPr>
          <w:rFonts w:ascii="Times New Roman" w:hAnsi="Times New Roman" w:cs="Times New Roman"/>
          <w:sz w:val="28"/>
          <w:szCs w:val="28"/>
        </w:rPr>
        <w:t>МИНИСТЕРСВО ЖИЛИЩНО-КОММУНАЛЬНОГО ХОЗЯЙСТВА И ГРАЖДАНСКОЙ ЗАЩИТЫ НАСЕЛЕНИЯ РЕСПУБЛИКИ МОРДОВИЯ</w:t>
      </w: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ГОСУДАРСТВЕННОЕ УНИТАРНОЕ ПРЕПРИЯТИЕ РЕСПУБЛИКИ МОРДОВИЯ «МОРДОВКОММУНСЕРВИС»</w:t>
      </w: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(ГУП РМ «Мордовкоммунсервис»)</w:t>
      </w: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430005, Россия, Республика Мордовия, г. Саранск</w:t>
      </w: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Ул. Коммунистическая, д.33, корп.3. оф. 510</w:t>
      </w: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2872D5" w:rsidRDefault="00262D1D" w:rsidP="00744406">
      <w:pPr>
        <w:spacing w:after="0" w:line="360" w:lineRule="auto"/>
        <w:jc w:val="center"/>
        <w:rPr>
          <w:rFonts w:ascii="Times New Roman" w:hAnsi="Times New Roman" w:cs="Times New Roman"/>
          <w:b/>
          <w:bCs/>
          <w:sz w:val="28"/>
          <w:szCs w:val="28"/>
        </w:rPr>
      </w:pPr>
      <w:r w:rsidRPr="002872D5">
        <w:rPr>
          <w:rFonts w:ascii="Times New Roman" w:hAnsi="Times New Roman" w:cs="Times New Roman"/>
          <w:b/>
          <w:bCs/>
          <w:sz w:val="28"/>
          <w:szCs w:val="28"/>
        </w:rPr>
        <w:t>Программа комплексного развития системы коммунальной инфраструктуры Берсеневского сельского поселения Лямбирского муниципального  района Республики Мо</w:t>
      </w:r>
      <w:bookmarkStart w:id="0" w:name="_GoBack"/>
      <w:bookmarkEnd w:id="0"/>
      <w:r w:rsidRPr="002872D5">
        <w:rPr>
          <w:rFonts w:ascii="Times New Roman" w:hAnsi="Times New Roman" w:cs="Times New Roman"/>
          <w:b/>
          <w:bCs/>
          <w:sz w:val="28"/>
          <w:szCs w:val="28"/>
        </w:rPr>
        <w:t>рдовия на 2017-2027гг</w:t>
      </w: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Программный документ</w:t>
      </w: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(Том 1)</w:t>
      </w: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p>
    <w:p w:rsidR="00262D1D" w:rsidRPr="00DB2268" w:rsidRDefault="00262D1D" w:rsidP="00744406">
      <w:pPr>
        <w:spacing w:after="0" w:line="360" w:lineRule="auto"/>
        <w:jc w:val="center"/>
        <w:rPr>
          <w:rFonts w:ascii="Times New Roman" w:hAnsi="Times New Roman" w:cs="Times New Roman"/>
          <w:sz w:val="28"/>
          <w:szCs w:val="28"/>
        </w:rPr>
      </w:pPr>
      <w:r w:rsidRPr="00DB2268">
        <w:rPr>
          <w:rFonts w:ascii="Times New Roman" w:hAnsi="Times New Roman" w:cs="Times New Roman"/>
          <w:sz w:val="28"/>
          <w:szCs w:val="28"/>
        </w:rPr>
        <w:t>Директор ГУП РМ «Мордовкоммунсервис»             Ю.Ю. Корнишин</w:t>
      </w:r>
    </w:p>
    <w:p w:rsidR="00262D1D" w:rsidRPr="00DB2268" w:rsidRDefault="00262D1D" w:rsidP="00744406">
      <w:pPr>
        <w:spacing w:after="0" w:line="360" w:lineRule="auto"/>
        <w:jc w:val="both"/>
        <w:rPr>
          <w:rFonts w:ascii="Times New Roman" w:hAnsi="Times New Roman" w:cs="Times New Roman"/>
          <w:sz w:val="28"/>
          <w:szCs w:val="28"/>
        </w:rPr>
      </w:pPr>
    </w:p>
    <w:p w:rsidR="00262D1D" w:rsidRPr="00DB2268" w:rsidRDefault="00262D1D" w:rsidP="00744406">
      <w:pPr>
        <w:spacing w:after="0" w:line="360" w:lineRule="auto"/>
        <w:jc w:val="both"/>
        <w:rPr>
          <w:rFonts w:ascii="Times New Roman" w:hAnsi="Times New Roman" w:cs="Times New Roman"/>
          <w:sz w:val="28"/>
          <w:szCs w:val="28"/>
        </w:rPr>
      </w:pPr>
    </w:p>
    <w:p w:rsidR="00262D1D" w:rsidRPr="00DB2268" w:rsidRDefault="00262D1D" w:rsidP="00744406">
      <w:pPr>
        <w:spacing w:after="0" w:line="360" w:lineRule="auto"/>
        <w:jc w:val="both"/>
        <w:rPr>
          <w:rFonts w:ascii="Times New Roman" w:hAnsi="Times New Roman" w:cs="Times New Roman"/>
          <w:sz w:val="28"/>
          <w:szCs w:val="28"/>
        </w:rPr>
      </w:pPr>
    </w:p>
    <w:p w:rsidR="00262D1D" w:rsidRPr="005842A6" w:rsidRDefault="00262D1D" w:rsidP="005842A6">
      <w:pPr>
        <w:pStyle w:val="TOCHeading"/>
        <w:spacing w:before="0" w:line="360" w:lineRule="auto"/>
        <w:jc w:val="center"/>
        <w:rPr>
          <w:rFonts w:ascii="Times New Roman" w:hAnsi="Times New Roman" w:cs="Times New Roman"/>
        </w:rPr>
      </w:pPr>
      <w:r w:rsidRPr="005842A6">
        <w:rPr>
          <w:rFonts w:ascii="Times New Roman" w:hAnsi="Times New Roman" w:cs="Times New Roman"/>
          <w:color w:val="000000"/>
        </w:rPr>
        <w:t>Содержание</w:t>
      </w:r>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r w:rsidRPr="005842A6">
        <w:rPr>
          <w:rFonts w:ascii="Times New Roman" w:hAnsi="Times New Roman" w:cs="Times New Roman"/>
          <w:sz w:val="28"/>
          <w:szCs w:val="28"/>
        </w:rPr>
        <w:fldChar w:fldCharType="begin"/>
      </w:r>
      <w:r w:rsidRPr="005842A6">
        <w:rPr>
          <w:rFonts w:ascii="Times New Roman" w:hAnsi="Times New Roman" w:cs="Times New Roman"/>
          <w:sz w:val="28"/>
          <w:szCs w:val="28"/>
        </w:rPr>
        <w:instrText xml:space="preserve"> TOC \o "1-3" \h \z \u </w:instrText>
      </w:r>
      <w:r w:rsidRPr="005842A6">
        <w:rPr>
          <w:rFonts w:ascii="Times New Roman" w:hAnsi="Times New Roman" w:cs="Times New Roman"/>
          <w:sz w:val="28"/>
          <w:szCs w:val="28"/>
        </w:rPr>
        <w:fldChar w:fldCharType="separate"/>
      </w:r>
      <w:hyperlink w:anchor="_Toc470018007" w:history="1">
        <w:r w:rsidRPr="005842A6">
          <w:rPr>
            <w:rStyle w:val="Hyperlink"/>
            <w:rFonts w:ascii="Times New Roman" w:hAnsi="Times New Roman" w:cs="Times New Roman"/>
            <w:noProof/>
            <w:sz w:val="28"/>
            <w:szCs w:val="28"/>
          </w:rPr>
          <w:t>1. Паспорт программы</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_Toc470018007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2</w:t>
        </w:r>
        <w:r w:rsidRPr="005842A6">
          <w:rPr>
            <w:rFonts w:ascii="Times New Roman" w:hAnsi="Times New Roman" w:cs="Times New Roman"/>
            <w:noProof/>
            <w:webHidden/>
            <w:sz w:val="28"/>
            <w:szCs w:val="28"/>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08" w:history="1">
        <w:r w:rsidRPr="005842A6">
          <w:rPr>
            <w:rStyle w:val="Hyperlink"/>
            <w:rFonts w:ascii="Times New Roman" w:hAnsi="Times New Roman" w:cs="Times New Roman"/>
            <w:noProof/>
            <w:sz w:val="28"/>
            <w:szCs w:val="28"/>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_Toc470018008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18</w:t>
        </w:r>
        <w:r w:rsidRPr="005842A6">
          <w:rPr>
            <w:rFonts w:ascii="Times New Roman" w:hAnsi="Times New Roman" w:cs="Times New Roman"/>
            <w:noProof/>
            <w:webHidden/>
            <w:sz w:val="28"/>
            <w:szCs w:val="28"/>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09" w:history="1">
        <w:r w:rsidRPr="005842A6">
          <w:rPr>
            <w:rStyle w:val="Hyperlink"/>
            <w:rFonts w:ascii="Times New Roman" w:hAnsi="Times New Roman" w:cs="Times New Roman"/>
            <w:noProof/>
            <w:sz w:val="28"/>
            <w:szCs w:val="28"/>
          </w:rPr>
          <w:t>2.1.Существующая система водоснабжения</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_Toc470018009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18</w:t>
        </w:r>
        <w:r w:rsidRPr="005842A6">
          <w:rPr>
            <w:rFonts w:ascii="Times New Roman" w:hAnsi="Times New Roman" w:cs="Times New Roman"/>
            <w:noProof/>
            <w:webHidden/>
            <w:sz w:val="28"/>
            <w:szCs w:val="28"/>
          </w:rPr>
          <w:fldChar w:fldCharType="end"/>
        </w:r>
      </w:hyperlink>
    </w:p>
    <w:p w:rsidR="00262D1D" w:rsidRPr="005842A6" w:rsidRDefault="00262D1D" w:rsidP="00B04692">
      <w:pPr>
        <w:pStyle w:val="TOC2"/>
        <w:rPr>
          <w:noProof/>
          <w:lang w:eastAsia="ru-RU"/>
        </w:rPr>
      </w:pPr>
      <w:hyperlink w:anchor="_Toc470018010" w:history="1">
        <w:r w:rsidRPr="005842A6">
          <w:rPr>
            <w:rStyle w:val="Hyperlink"/>
            <w:rFonts w:ascii="Times New Roman" w:hAnsi="Times New Roman" w:cs="Times New Roman"/>
            <w:noProof/>
            <w:sz w:val="28"/>
            <w:szCs w:val="28"/>
          </w:rPr>
          <w:t>2.2.Существующая система водоотведения</w:t>
        </w:r>
        <w:r w:rsidRPr="005842A6">
          <w:rPr>
            <w:noProof/>
            <w:webHidden/>
          </w:rPr>
          <w:tab/>
        </w:r>
        <w:r w:rsidRPr="005842A6">
          <w:rPr>
            <w:noProof/>
            <w:webHidden/>
          </w:rPr>
          <w:fldChar w:fldCharType="begin"/>
        </w:r>
        <w:r w:rsidRPr="005842A6">
          <w:rPr>
            <w:noProof/>
            <w:webHidden/>
          </w:rPr>
          <w:instrText xml:space="preserve"> PAGEREF _Toc470018010 \h </w:instrText>
        </w:r>
        <w:r w:rsidRPr="005842A6">
          <w:rPr>
            <w:noProof/>
            <w:webHidden/>
          </w:rPr>
        </w:r>
        <w:r w:rsidRPr="005842A6">
          <w:rPr>
            <w:noProof/>
            <w:webHidden/>
          </w:rPr>
          <w:fldChar w:fldCharType="separate"/>
        </w:r>
        <w:r w:rsidRPr="005842A6">
          <w:rPr>
            <w:noProof/>
            <w:webHidden/>
          </w:rPr>
          <w:t>19</w:t>
        </w:r>
        <w:r w:rsidRPr="005842A6">
          <w:rPr>
            <w:noProof/>
            <w:webHidden/>
          </w:rPr>
          <w:fldChar w:fldCharType="end"/>
        </w:r>
      </w:hyperlink>
    </w:p>
    <w:p w:rsidR="00262D1D" w:rsidRPr="005842A6" w:rsidRDefault="00262D1D" w:rsidP="00B04692">
      <w:pPr>
        <w:pStyle w:val="TOC2"/>
        <w:rPr>
          <w:noProof/>
          <w:lang w:eastAsia="ru-RU"/>
        </w:rPr>
      </w:pPr>
      <w:hyperlink w:anchor="_Toc470018011" w:history="1">
        <w:r w:rsidRPr="005842A6">
          <w:rPr>
            <w:rStyle w:val="Hyperlink"/>
            <w:rFonts w:ascii="Times New Roman" w:hAnsi="Times New Roman" w:cs="Times New Roman"/>
            <w:noProof/>
            <w:sz w:val="28"/>
            <w:szCs w:val="28"/>
          </w:rPr>
          <w:t>2.3.Существующая система электроснабжения</w:t>
        </w:r>
        <w:r w:rsidRPr="005842A6">
          <w:rPr>
            <w:noProof/>
            <w:webHidden/>
          </w:rPr>
          <w:tab/>
        </w:r>
        <w:r w:rsidRPr="005842A6">
          <w:rPr>
            <w:noProof/>
            <w:webHidden/>
          </w:rPr>
          <w:fldChar w:fldCharType="begin"/>
        </w:r>
        <w:r w:rsidRPr="005842A6">
          <w:rPr>
            <w:noProof/>
            <w:webHidden/>
          </w:rPr>
          <w:instrText xml:space="preserve"> PAGEREF _Toc470018011 \h </w:instrText>
        </w:r>
        <w:r w:rsidRPr="005842A6">
          <w:rPr>
            <w:noProof/>
            <w:webHidden/>
          </w:rPr>
        </w:r>
        <w:r w:rsidRPr="005842A6">
          <w:rPr>
            <w:noProof/>
            <w:webHidden/>
          </w:rPr>
          <w:fldChar w:fldCharType="separate"/>
        </w:r>
        <w:r w:rsidRPr="005842A6">
          <w:rPr>
            <w:noProof/>
            <w:webHidden/>
          </w:rPr>
          <w:t>20</w:t>
        </w:r>
        <w:r w:rsidRPr="005842A6">
          <w:rPr>
            <w:noProof/>
            <w:webHidden/>
          </w:rPr>
          <w:fldChar w:fldCharType="end"/>
        </w:r>
      </w:hyperlink>
    </w:p>
    <w:p w:rsidR="00262D1D" w:rsidRPr="005842A6" w:rsidRDefault="00262D1D" w:rsidP="00B04692">
      <w:pPr>
        <w:pStyle w:val="TOC2"/>
        <w:rPr>
          <w:noProof/>
          <w:lang w:eastAsia="ru-RU"/>
        </w:rPr>
      </w:pPr>
      <w:hyperlink w:anchor="_Toc470018012" w:history="1">
        <w:r w:rsidRPr="005842A6">
          <w:rPr>
            <w:rStyle w:val="Hyperlink"/>
            <w:rFonts w:ascii="Times New Roman" w:hAnsi="Times New Roman" w:cs="Times New Roman"/>
            <w:noProof/>
            <w:sz w:val="28"/>
            <w:szCs w:val="28"/>
          </w:rPr>
          <w:t>2.4 Существующая система сбора и утилизации ТБО</w:t>
        </w:r>
        <w:r w:rsidRPr="005842A6">
          <w:rPr>
            <w:noProof/>
            <w:webHidden/>
          </w:rPr>
          <w:tab/>
        </w:r>
        <w:r w:rsidRPr="005842A6">
          <w:rPr>
            <w:noProof/>
            <w:webHidden/>
          </w:rPr>
          <w:fldChar w:fldCharType="begin"/>
        </w:r>
        <w:r w:rsidRPr="005842A6">
          <w:rPr>
            <w:noProof/>
            <w:webHidden/>
          </w:rPr>
          <w:instrText xml:space="preserve"> PAGEREF _Toc470018012 \h </w:instrText>
        </w:r>
        <w:r w:rsidRPr="005842A6">
          <w:rPr>
            <w:noProof/>
            <w:webHidden/>
          </w:rPr>
        </w:r>
        <w:r w:rsidRPr="005842A6">
          <w:rPr>
            <w:noProof/>
            <w:webHidden/>
          </w:rPr>
          <w:fldChar w:fldCharType="separate"/>
        </w:r>
        <w:r w:rsidRPr="005842A6">
          <w:rPr>
            <w:noProof/>
            <w:webHidden/>
          </w:rPr>
          <w:t>20</w:t>
        </w:r>
        <w:r w:rsidRPr="005842A6">
          <w:rPr>
            <w:noProof/>
            <w:webHidden/>
          </w:rPr>
          <w:fldChar w:fldCharType="end"/>
        </w:r>
      </w:hyperlink>
    </w:p>
    <w:p w:rsidR="00262D1D" w:rsidRPr="005842A6" w:rsidRDefault="00262D1D" w:rsidP="00B04692">
      <w:pPr>
        <w:pStyle w:val="TOC2"/>
        <w:rPr>
          <w:noProof/>
          <w:lang w:eastAsia="ru-RU"/>
        </w:rPr>
      </w:pPr>
      <w:hyperlink w:anchor="_Toc470018013" w:history="1">
        <w:r w:rsidRPr="005842A6">
          <w:rPr>
            <w:rStyle w:val="Hyperlink"/>
            <w:rFonts w:ascii="Times New Roman" w:hAnsi="Times New Roman" w:cs="Times New Roman"/>
            <w:noProof/>
            <w:sz w:val="28"/>
            <w:szCs w:val="28"/>
          </w:rPr>
          <w:t>2.5. Существующая система газоснабжения</w:t>
        </w:r>
        <w:r w:rsidRPr="005842A6">
          <w:rPr>
            <w:noProof/>
            <w:webHidden/>
          </w:rPr>
          <w:tab/>
        </w:r>
        <w:r w:rsidRPr="005842A6">
          <w:rPr>
            <w:noProof/>
            <w:webHidden/>
          </w:rPr>
          <w:fldChar w:fldCharType="begin"/>
        </w:r>
        <w:r w:rsidRPr="005842A6">
          <w:rPr>
            <w:noProof/>
            <w:webHidden/>
          </w:rPr>
          <w:instrText xml:space="preserve"> PAGEREF _Toc470018013 \h </w:instrText>
        </w:r>
        <w:r w:rsidRPr="005842A6">
          <w:rPr>
            <w:noProof/>
            <w:webHidden/>
          </w:rPr>
        </w:r>
        <w:r w:rsidRPr="005842A6">
          <w:rPr>
            <w:noProof/>
            <w:webHidden/>
          </w:rPr>
          <w:fldChar w:fldCharType="separate"/>
        </w:r>
        <w:r w:rsidRPr="005842A6">
          <w:rPr>
            <w:noProof/>
            <w:webHidden/>
          </w:rPr>
          <w:t>22</w:t>
        </w:r>
        <w:r w:rsidRPr="005842A6">
          <w:rPr>
            <w:noProof/>
            <w:webHidden/>
          </w:rPr>
          <w:fldChar w:fldCharType="end"/>
        </w:r>
      </w:hyperlink>
    </w:p>
    <w:p w:rsidR="00262D1D" w:rsidRPr="005842A6" w:rsidRDefault="00262D1D" w:rsidP="00B04692">
      <w:pPr>
        <w:pStyle w:val="TOC2"/>
        <w:rPr>
          <w:noProof/>
          <w:lang w:eastAsia="ru-RU"/>
        </w:rPr>
      </w:pPr>
      <w:hyperlink w:anchor="_Toc470018014" w:history="1">
        <w:r w:rsidRPr="005842A6">
          <w:rPr>
            <w:rStyle w:val="Hyperlink"/>
            <w:rFonts w:ascii="Times New Roman" w:hAnsi="Times New Roman" w:cs="Times New Roman"/>
            <w:noProof/>
            <w:sz w:val="28"/>
            <w:szCs w:val="28"/>
          </w:rPr>
          <w:t>2.6 Существующая система теплоснабжения</w:t>
        </w:r>
        <w:r w:rsidRPr="005842A6">
          <w:rPr>
            <w:noProof/>
            <w:webHidden/>
          </w:rPr>
          <w:tab/>
        </w:r>
        <w:r w:rsidRPr="005842A6">
          <w:rPr>
            <w:noProof/>
            <w:webHidden/>
          </w:rPr>
          <w:fldChar w:fldCharType="begin"/>
        </w:r>
        <w:r w:rsidRPr="005842A6">
          <w:rPr>
            <w:noProof/>
            <w:webHidden/>
          </w:rPr>
          <w:instrText xml:space="preserve"> PAGEREF _Toc470018014 \h </w:instrText>
        </w:r>
        <w:r w:rsidRPr="005842A6">
          <w:rPr>
            <w:noProof/>
            <w:webHidden/>
          </w:rPr>
        </w:r>
        <w:r w:rsidRPr="005842A6">
          <w:rPr>
            <w:noProof/>
            <w:webHidden/>
          </w:rPr>
          <w:fldChar w:fldCharType="separate"/>
        </w:r>
        <w:r w:rsidRPr="005842A6">
          <w:rPr>
            <w:noProof/>
            <w:webHidden/>
          </w:rPr>
          <w:t>22</w:t>
        </w:r>
        <w:r w:rsidRPr="005842A6">
          <w:rPr>
            <w:noProof/>
            <w:webHidden/>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15" w:history="1">
        <w:r w:rsidRPr="005842A6">
          <w:rPr>
            <w:rStyle w:val="Hyperlink"/>
            <w:rFonts w:ascii="Times New Roman" w:hAnsi="Times New Roman" w:cs="Times New Roman"/>
            <w:noProof/>
            <w:sz w:val="28"/>
            <w:szCs w:val="28"/>
          </w:rPr>
          <w:t>3. Перспективы развития систем коммунальной инфраструктуры и прогноз спроса на коммунальные ресурсы</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_Toc470018015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24</w:t>
        </w:r>
        <w:r w:rsidRPr="005842A6">
          <w:rPr>
            <w:rFonts w:ascii="Times New Roman" w:hAnsi="Times New Roman" w:cs="Times New Roman"/>
            <w:noProof/>
            <w:webHidden/>
            <w:sz w:val="28"/>
            <w:szCs w:val="28"/>
          </w:rPr>
          <w:fldChar w:fldCharType="end"/>
        </w:r>
      </w:hyperlink>
    </w:p>
    <w:p w:rsidR="00262D1D" w:rsidRPr="005842A6" w:rsidRDefault="00262D1D" w:rsidP="00B04692">
      <w:pPr>
        <w:pStyle w:val="TOC2"/>
        <w:rPr>
          <w:noProof/>
          <w:lang w:eastAsia="ru-RU"/>
        </w:rPr>
      </w:pPr>
      <w:hyperlink w:anchor="_Toc470018016" w:history="1">
        <w:r w:rsidRPr="005842A6">
          <w:rPr>
            <w:rStyle w:val="Hyperlink"/>
            <w:rFonts w:ascii="Times New Roman" w:hAnsi="Times New Roman" w:cs="Times New Roman"/>
            <w:noProof/>
            <w:sz w:val="28"/>
            <w:szCs w:val="28"/>
          </w:rPr>
          <w:t>3.1 Перспективная схема водоснабжения</w:t>
        </w:r>
        <w:r w:rsidRPr="005842A6">
          <w:rPr>
            <w:noProof/>
            <w:webHidden/>
          </w:rPr>
          <w:tab/>
        </w:r>
        <w:r w:rsidRPr="005842A6">
          <w:rPr>
            <w:noProof/>
            <w:webHidden/>
          </w:rPr>
          <w:fldChar w:fldCharType="begin"/>
        </w:r>
        <w:r w:rsidRPr="005842A6">
          <w:rPr>
            <w:noProof/>
            <w:webHidden/>
          </w:rPr>
          <w:instrText xml:space="preserve"> PAGEREF _Toc470018016 \h </w:instrText>
        </w:r>
        <w:r w:rsidRPr="005842A6">
          <w:rPr>
            <w:noProof/>
            <w:webHidden/>
          </w:rPr>
        </w:r>
        <w:r w:rsidRPr="005842A6">
          <w:rPr>
            <w:noProof/>
            <w:webHidden/>
          </w:rPr>
          <w:fldChar w:fldCharType="separate"/>
        </w:r>
        <w:r w:rsidRPr="005842A6">
          <w:rPr>
            <w:noProof/>
            <w:webHidden/>
          </w:rPr>
          <w:t>24</w:t>
        </w:r>
        <w:r w:rsidRPr="005842A6">
          <w:rPr>
            <w:noProof/>
            <w:webHidden/>
          </w:rPr>
          <w:fldChar w:fldCharType="end"/>
        </w:r>
      </w:hyperlink>
    </w:p>
    <w:p w:rsidR="00262D1D" w:rsidRPr="005842A6" w:rsidRDefault="00262D1D" w:rsidP="00B04692">
      <w:pPr>
        <w:pStyle w:val="TOC2"/>
        <w:rPr>
          <w:noProof/>
          <w:lang w:eastAsia="ru-RU"/>
        </w:rPr>
      </w:pPr>
      <w:hyperlink w:anchor="_Toc470018018" w:history="1">
        <w:r w:rsidRPr="005842A6">
          <w:rPr>
            <w:rStyle w:val="Hyperlink"/>
            <w:rFonts w:ascii="Times New Roman" w:hAnsi="Times New Roman" w:cs="Times New Roman"/>
            <w:noProof/>
            <w:sz w:val="28"/>
            <w:szCs w:val="28"/>
          </w:rPr>
          <w:t>3.2 Перспективная схема водоотведения</w:t>
        </w:r>
        <w:r w:rsidRPr="005842A6">
          <w:rPr>
            <w:noProof/>
            <w:webHidden/>
          </w:rPr>
          <w:tab/>
        </w:r>
        <w:r w:rsidRPr="005842A6">
          <w:rPr>
            <w:noProof/>
            <w:webHidden/>
          </w:rPr>
          <w:fldChar w:fldCharType="begin"/>
        </w:r>
        <w:r w:rsidRPr="005842A6">
          <w:rPr>
            <w:noProof/>
            <w:webHidden/>
          </w:rPr>
          <w:instrText xml:space="preserve"> PAGEREF _Toc470018018 \h </w:instrText>
        </w:r>
        <w:r w:rsidRPr="005842A6">
          <w:rPr>
            <w:noProof/>
            <w:webHidden/>
          </w:rPr>
        </w:r>
        <w:r w:rsidRPr="005842A6">
          <w:rPr>
            <w:noProof/>
            <w:webHidden/>
          </w:rPr>
          <w:fldChar w:fldCharType="separate"/>
        </w:r>
        <w:r w:rsidRPr="005842A6">
          <w:rPr>
            <w:noProof/>
            <w:webHidden/>
          </w:rPr>
          <w:t>26</w:t>
        </w:r>
        <w:r w:rsidRPr="005842A6">
          <w:rPr>
            <w:noProof/>
            <w:webHidden/>
          </w:rPr>
          <w:fldChar w:fldCharType="end"/>
        </w:r>
      </w:hyperlink>
    </w:p>
    <w:p w:rsidR="00262D1D" w:rsidRPr="005842A6" w:rsidRDefault="00262D1D" w:rsidP="00B04692">
      <w:pPr>
        <w:pStyle w:val="TOC2"/>
        <w:rPr>
          <w:noProof/>
          <w:lang w:eastAsia="ru-RU"/>
        </w:rPr>
      </w:pPr>
      <w:hyperlink w:anchor="_Toc470018020" w:history="1">
        <w:r w:rsidRPr="005842A6">
          <w:rPr>
            <w:rStyle w:val="Hyperlink"/>
            <w:rFonts w:ascii="Times New Roman" w:hAnsi="Times New Roman" w:cs="Times New Roman"/>
            <w:noProof/>
            <w:sz w:val="28"/>
            <w:szCs w:val="28"/>
          </w:rPr>
          <w:t>3.3 Перспективная схема электроснабжения</w:t>
        </w:r>
        <w:r w:rsidRPr="005842A6">
          <w:rPr>
            <w:noProof/>
            <w:webHidden/>
          </w:rPr>
          <w:tab/>
        </w:r>
        <w:r w:rsidRPr="005842A6">
          <w:rPr>
            <w:noProof/>
            <w:webHidden/>
          </w:rPr>
          <w:fldChar w:fldCharType="begin"/>
        </w:r>
        <w:r w:rsidRPr="005842A6">
          <w:rPr>
            <w:noProof/>
            <w:webHidden/>
          </w:rPr>
          <w:instrText xml:space="preserve"> PAGEREF _Toc470018020 \h </w:instrText>
        </w:r>
        <w:r w:rsidRPr="005842A6">
          <w:rPr>
            <w:noProof/>
            <w:webHidden/>
          </w:rPr>
        </w:r>
        <w:r w:rsidRPr="005842A6">
          <w:rPr>
            <w:noProof/>
            <w:webHidden/>
          </w:rPr>
          <w:fldChar w:fldCharType="separate"/>
        </w:r>
        <w:r w:rsidRPr="005842A6">
          <w:rPr>
            <w:noProof/>
            <w:webHidden/>
          </w:rPr>
          <w:t>29</w:t>
        </w:r>
        <w:r w:rsidRPr="005842A6">
          <w:rPr>
            <w:noProof/>
            <w:webHidden/>
          </w:rPr>
          <w:fldChar w:fldCharType="end"/>
        </w:r>
      </w:hyperlink>
    </w:p>
    <w:p w:rsidR="00262D1D" w:rsidRPr="005842A6" w:rsidRDefault="00262D1D" w:rsidP="00B04692">
      <w:pPr>
        <w:pStyle w:val="TOC2"/>
        <w:rPr>
          <w:noProof/>
          <w:lang w:eastAsia="ru-RU"/>
        </w:rPr>
      </w:pPr>
      <w:hyperlink w:anchor="_Toc470018021" w:history="1">
        <w:r w:rsidRPr="005842A6">
          <w:rPr>
            <w:rStyle w:val="Hyperlink"/>
            <w:rFonts w:ascii="Times New Roman" w:hAnsi="Times New Roman" w:cs="Times New Roman"/>
            <w:noProof/>
            <w:sz w:val="28"/>
            <w:szCs w:val="28"/>
          </w:rPr>
          <w:t>3.4 Перспективная схема  развития системы утилизации твердых бытовых отходов</w:t>
        </w:r>
        <w:r w:rsidRPr="005842A6">
          <w:rPr>
            <w:noProof/>
            <w:webHidden/>
          </w:rPr>
          <w:tab/>
        </w:r>
        <w:r w:rsidRPr="005842A6">
          <w:rPr>
            <w:noProof/>
            <w:webHidden/>
          </w:rPr>
          <w:fldChar w:fldCharType="begin"/>
        </w:r>
        <w:r w:rsidRPr="005842A6">
          <w:rPr>
            <w:noProof/>
            <w:webHidden/>
          </w:rPr>
          <w:instrText xml:space="preserve"> PAGEREF _Toc470018021 \h </w:instrText>
        </w:r>
        <w:r w:rsidRPr="005842A6">
          <w:rPr>
            <w:noProof/>
            <w:webHidden/>
          </w:rPr>
        </w:r>
        <w:r w:rsidRPr="005842A6">
          <w:rPr>
            <w:noProof/>
            <w:webHidden/>
          </w:rPr>
          <w:fldChar w:fldCharType="separate"/>
        </w:r>
        <w:r w:rsidRPr="005842A6">
          <w:rPr>
            <w:noProof/>
            <w:webHidden/>
          </w:rPr>
          <w:t>30</w:t>
        </w:r>
        <w:r w:rsidRPr="005842A6">
          <w:rPr>
            <w:noProof/>
            <w:webHidden/>
          </w:rPr>
          <w:fldChar w:fldCharType="end"/>
        </w:r>
      </w:hyperlink>
    </w:p>
    <w:p w:rsidR="00262D1D" w:rsidRPr="005842A6" w:rsidRDefault="00262D1D" w:rsidP="00B04692">
      <w:pPr>
        <w:pStyle w:val="TOC2"/>
        <w:rPr>
          <w:noProof/>
          <w:lang w:eastAsia="ru-RU"/>
        </w:rPr>
      </w:pPr>
      <w:hyperlink w:anchor="_Toc470018022" w:history="1">
        <w:r w:rsidRPr="005842A6">
          <w:rPr>
            <w:rStyle w:val="Hyperlink"/>
            <w:rFonts w:ascii="Times New Roman" w:hAnsi="Times New Roman" w:cs="Times New Roman"/>
            <w:noProof/>
            <w:sz w:val="28"/>
            <w:szCs w:val="28"/>
          </w:rPr>
          <w:t>3.5 Перспективная схема газоснабжения</w:t>
        </w:r>
        <w:r w:rsidRPr="005842A6">
          <w:rPr>
            <w:noProof/>
            <w:webHidden/>
          </w:rPr>
          <w:tab/>
        </w:r>
        <w:r w:rsidRPr="005842A6">
          <w:rPr>
            <w:noProof/>
            <w:webHidden/>
          </w:rPr>
          <w:fldChar w:fldCharType="begin"/>
        </w:r>
        <w:r w:rsidRPr="005842A6">
          <w:rPr>
            <w:noProof/>
            <w:webHidden/>
          </w:rPr>
          <w:instrText xml:space="preserve"> PAGEREF _Toc470018022 \h </w:instrText>
        </w:r>
        <w:r w:rsidRPr="005842A6">
          <w:rPr>
            <w:noProof/>
            <w:webHidden/>
          </w:rPr>
        </w:r>
        <w:r w:rsidRPr="005842A6">
          <w:rPr>
            <w:noProof/>
            <w:webHidden/>
          </w:rPr>
          <w:fldChar w:fldCharType="separate"/>
        </w:r>
        <w:r w:rsidRPr="005842A6">
          <w:rPr>
            <w:noProof/>
            <w:webHidden/>
          </w:rPr>
          <w:t>31</w:t>
        </w:r>
        <w:r w:rsidRPr="005842A6">
          <w:rPr>
            <w:noProof/>
            <w:webHidden/>
          </w:rPr>
          <w:fldChar w:fldCharType="end"/>
        </w:r>
      </w:hyperlink>
    </w:p>
    <w:p w:rsidR="00262D1D" w:rsidRPr="005842A6" w:rsidRDefault="00262D1D" w:rsidP="00B04692">
      <w:pPr>
        <w:pStyle w:val="TOC2"/>
        <w:rPr>
          <w:noProof/>
          <w:lang w:eastAsia="ru-RU"/>
        </w:rPr>
      </w:pPr>
      <w:hyperlink w:anchor="_Toc470018023" w:history="1">
        <w:r w:rsidRPr="005842A6">
          <w:rPr>
            <w:rStyle w:val="Hyperlink"/>
            <w:rFonts w:ascii="Times New Roman" w:hAnsi="Times New Roman" w:cs="Times New Roman"/>
            <w:noProof/>
            <w:sz w:val="28"/>
            <w:szCs w:val="28"/>
          </w:rPr>
          <w:t>3.6 Перспективная схема теплоснабжения</w:t>
        </w:r>
        <w:r w:rsidRPr="005842A6">
          <w:rPr>
            <w:noProof/>
            <w:webHidden/>
          </w:rPr>
          <w:tab/>
        </w:r>
        <w:r w:rsidRPr="005842A6">
          <w:rPr>
            <w:noProof/>
            <w:webHidden/>
          </w:rPr>
          <w:fldChar w:fldCharType="begin"/>
        </w:r>
        <w:r w:rsidRPr="005842A6">
          <w:rPr>
            <w:noProof/>
            <w:webHidden/>
          </w:rPr>
          <w:instrText xml:space="preserve"> PAGEREF _Toc470018023 \h </w:instrText>
        </w:r>
        <w:r w:rsidRPr="005842A6">
          <w:rPr>
            <w:noProof/>
            <w:webHidden/>
          </w:rPr>
        </w:r>
        <w:r w:rsidRPr="005842A6">
          <w:rPr>
            <w:noProof/>
            <w:webHidden/>
          </w:rPr>
          <w:fldChar w:fldCharType="separate"/>
        </w:r>
        <w:r w:rsidRPr="005842A6">
          <w:rPr>
            <w:noProof/>
            <w:webHidden/>
          </w:rPr>
          <w:t>32</w:t>
        </w:r>
        <w:r w:rsidRPr="005842A6">
          <w:rPr>
            <w:noProof/>
            <w:webHidden/>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25" w:history="1">
        <w:r w:rsidRPr="005842A6">
          <w:rPr>
            <w:rStyle w:val="Hyperlink"/>
            <w:rFonts w:ascii="Times New Roman" w:hAnsi="Times New Roman" w:cs="Times New Roman"/>
            <w:noProof/>
            <w:sz w:val="28"/>
            <w:szCs w:val="28"/>
          </w:rPr>
          <w:t>4. Целевые показатели развития коммунальной инфраструктуры</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_Toc470018025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34</w:t>
        </w:r>
        <w:r w:rsidRPr="005842A6">
          <w:rPr>
            <w:rFonts w:ascii="Times New Roman" w:hAnsi="Times New Roman" w:cs="Times New Roman"/>
            <w:noProof/>
            <w:webHidden/>
            <w:sz w:val="28"/>
            <w:szCs w:val="28"/>
          </w:rPr>
          <w:fldChar w:fldCharType="end"/>
        </w:r>
      </w:hyperlink>
    </w:p>
    <w:p w:rsidR="00262D1D" w:rsidRPr="005842A6" w:rsidRDefault="00262D1D" w:rsidP="00B04692">
      <w:pPr>
        <w:pStyle w:val="TOC2"/>
        <w:rPr>
          <w:noProof/>
          <w:lang w:eastAsia="ru-RU"/>
        </w:rPr>
      </w:pPr>
      <w:hyperlink w:anchor="_Toc470018026" w:history="1">
        <w:r w:rsidRPr="005842A6">
          <w:rPr>
            <w:rStyle w:val="Hyperlink"/>
            <w:rFonts w:ascii="Times New Roman" w:hAnsi="Times New Roman" w:cs="Times New Roman"/>
            <w:noProof/>
            <w:sz w:val="28"/>
            <w:szCs w:val="28"/>
          </w:rPr>
          <w:t>4.1 Показатели качества поставляемого коммунального ресурса</w:t>
        </w:r>
        <w:r w:rsidRPr="005842A6">
          <w:rPr>
            <w:noProof/>
            <w:webHidden/>
          </w:rPr>
          <w:tab/>
        </w:r>
        <w:r w:rsidRPr="005842A6">
          <w:rPr>
            <w:noProof/>
            <w:webHidden/>
          </w:rPr>
          <w:fldChar w:fldCharType="begin"/>
        </w:r>
        <w:r w:rsidRPr="005842A6">
          <w:rPr>
            <w:noProof/>
            <w:webHidden/>
          </w:rPr>
          <w:instrText xml:space="preserve"> PAGEREF _Toc470018026 \h </w:instrText>
        </w:r>
        <w:r w:rsidRPr="005842A6">
          <w:rPr>
            <w:noProof/>
            <w:webHidden/>
          </w:rPr>
        </w:r>
        <w:r w:rsidRPr="005842A6">
          <w:rPr>
            <w:noProof/>
            <w:webHidden/>
          </w:rPr>
          <w:fldChar w:fldCharType="separate"/>
        </w:r>
        <w:r w:rsidRPr="005842A6">
          <w:rPr>
            <w:noProof/>
            <w:webHidden/>
          </w:rPr>
          <w:t>34</w:t>
        </w:r>
        <w:r w:rsidRPr="005842A6">
          <w:rPr>
            <w:noProof/>
            <w:webHidden/>
          </w:rPr>
          <w:fldChar w:fldCharType="end"/>
        </w:r>
      </w:hyperlink>
    </w:p>
    <w:p w:rsidR="00262D1D" w:rsidRPr="005842A6" w:rsidRDefault="00262D1D" w:rsidP="00B04692">
      <w:pPr>
        <w:pStyle w:val="TOC2"/>
        <w:rPr>
          <w:noProof/>
          <w:lang w:eastAsia="ru-RU"/>
        </w:rPr>
      </w:pPr>
      <w:hyperlink w:anchor="_Toc470018027" w:history="1">
        <w:r w:rsidRPr="005842A6">
          <w:rPr>
            <w:rStyle w:val="Hyperlink"/>
            <w:rFonts w:ascii="Times New Roman" w:hAnsi="Times New Roman" w:cs="Times New Roman"/>
            <w:noProof/>
            <w:sz w:val="28"/>
            <w:szCs w:val="28"/>
          </w:rPr>
          <w:t>4.2. Показатели надежности систем ресурсоснабжения</w:t>
        </w:r>
        <w:r w:rsidRPr="005842A6">
          <w:rPr>
            <w:noProof/>
            <w:webHidden/>
          </w:rPr>
          <w:tab/>
        </w:r>
        <w:r w:rsidRPr="005842A6">
          <w:rPr>
            <w:noProof/>
            <w:webHidden/>
          </w:rPr>
          <w:fldChar w:fldCharType="begin"/>
        </w:r>
        <w:r w:rsidRPr="005842A6">
          <w:rPr>
            <w:noProof/>
            <w:webHidden/>
          </w:rPr>
          <w:instrText xml:space="preserve"> PAGEREF _Toc470018027 \h </w:instrText>
        </w:r>
        <w:r w:rsidRPr="005842A6">
          <w:rPr>
            <w:noProof/>
            <w:webHidden/>
          </w:rPr>
        </w:r>
        <w:r w:rsidRPr="005842A6">
          <w:rPr>
            <w:noProof/>
            <w:webHidden/>
          </w:rPr>
          <w:fldChar w:fldCharType="separate"/>
        </w:r>
        <w:r w:rsidRPr="005842A6">
          <w:rPr>
            <w:noProof/>
            <w:webHidden/>
          </w:rPr>
          <w:t>34</w:t>
        </w:r>
        <w:r w:rsidRPr="005842A6">
          <w:rPr>
            <w:noProof/>
            <w:webHidden/>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28" w:history="1">
        <w:r w:rsidRPr="005842A6">
          <w:rPr>
            <w:rStyle w:val="Hyperlink"/>
            <w:rFonts w:ascii="Times New Roman" w:hAnsi="Times New Roman" w:cs="Times New Roman"/>
            <w:noProof/>
            <w:sz w:val="28"/>
            <w:szCs w:val="28"/>
          </w:rPr>
          <w:t>5. Программа инвестиционных проектов, обеспечивающих достижение целевых показателей</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_Toc470018028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35</w:t>
        </w:r>
        <w:r w:rsidRPr="005842A6">
          <w:rPr>
            <w:rFonts w:ascii="Times New Roman" w:hAnsi="Times New Roman" w:cs="Times New Roman"/>
            <w:noProof/>
            <w:webHidden/>
            <w:sz w:val="28"/>
            <w:szCs w:val="28"/>
          </w:rPr>
          <w:fldChar w:fldCharType="end"/>
        </w:r>
      </w:hyperlink>
    </w:p>
    <w:p w:rsidR="00262D1D" w:rsidRPr="005842A6" w:rsidRDefault="00262D1D" w:rsidP="00B04692">
      <w:pPr>
        <w:pStyle w:val="TOC2"/>
        <w:rPr>
          <w:noProof/>
          <w:lang w:eastAsia="ru-RU"/>
        </w:rPr>
      </w:pPr>
      <w:hyperlink w:anchor="_Toc470018029" w:history="1">
        <w:r w:rsidRPr="005842A6">
          <w:rPr>
            <w:rStyle w:val="Hyperlink"/>
            <w:rFonts w:ascii="Times New Roman" w:hAnsi="Times New Roman" w:cs="Times New Roman"/>
            <w:noProof/>
            <w:sz w:val="28"/>
            <w:szCs w:val="28"/>
          </w:rPr>
          <w:t>5.1. Программа инвестиционных проектов развития систем коммунальной инфраструктуры Берсеневского поселения 2017-2027 годы (в ценах 2016)</w:t>
        </w:r>
        <w:r w:rsidRPr="005842A6">
          <w:rPr>
            <w:noProof/>
            <w:webHidden/>
          </w:rPr>
          <w:tab/>
        </w:r>
        <w:r w:rsidRPr="00B04692">
          <w:rPr>
            <w:rFonts w:ascii="Times New Roman" w:hAnsi="Times New Roman" w:cs="Times New Roman"/>
            <w:noProof/>
            <w:webHidden/>
            <w:sz w:val="28"/>
            <w:szCs w:val="28"/>
          </w:rPr>
          <w:fldChar w:fldCharType="begin"/>
        </w:r>
        <w:r w:rsidRPr="00B04692">
          <w:rPr>
            <w:rFonts w:ascii="Times New Roman" w:hAnsi="Times New Roman" w:cs="Times New Roman"/>
            <w:noProof/>
            <w:webHidden/>
            <w:sz w:val="28"/>
            <w:szCs w:val="28"/>
          </w:rPr>
          <w:instrText xml:space="preserve"> PAGEREF _Toc470018029 \h </w:instrText>
        </w:r>
        <w:r w:rsidRPr="00B04692">
          <w:rPr>
            <w:rFonts w:ascii="Times New Roman" w:hAnsi="Times New Roman" w:cs="Times New Roman"/>
            <w:noProof/>
            <w:webHidden/>
            <w:sz w:val="28"/>
            <w:szCs w:val="28"/>
          </w:rPr>
        </w:r>
        <w:r w:rsidRPr="00B04692">
          <w:rPr>
            <w:rFonts w:ascii="Times New Roman" w:hAnsi="Times New Roman" w:cs="Times New Roman"/>
            <w:noProof/>
            <w:webHidden/>
            <w:sz w:val="28"/>
            <w:szCs w:val="28"/>
          </w:rPr>
          <w:fldChar w:fldCharType="separate"/>
        </w:r>
        <w:r w:rsidRPr="00B04692">
          <w:rPr>
            <w:rFonts w:ascii="Times New Roman" w:hAnsi="Times New Roman" w:cs="Times New Roman"/>
            <w:noProof/>
            <w:webHidden/>
            <w:sz w:val="28"/>
            <w:szCs w:val="28"/>
          </w:rPr>
          <w:t>35</w:t>
        </w:r>
        <w:r w:rsidRPr="00B04692">
          <w:rPr>
            <w:rFonts w:ascii="Times New Roman" w:hAnsi="Times New Roman" w:cs="Times New Roman"/>
            <w:noProof/>
            <w:webHidden/>
            <w:sz w:val="28"/>
            <w:szCs w:val="28"/>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64" w:history="1">
        <w:r w:rsidRPr="005842A6">
          <w:rPr>
            <w:rStyle w:val="Hyperlink"/>
            <w:rFonts w:ascii="Times New Roman" w:hAnsi="Times New Roman" w:cs="Times New Roman"/>
            <w:noProof/>
            <w:sz w:val="28"/>
            <w:szCs w:val="28"/>
          </w:rPr>
          <w:t>6. Источники инвестиций, тарифы и доступность программы для населения</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_Toc470018064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36</w:t>
        </w:r>
        <w:r w:rsidRPr="005842A6">
          <w:rPr>
            <w:rFonts w:ascii="Times New Roman" w:hAnsi="Times New Roman" w:cs="Times New Roman"/>
            <w:noProof/>
            <w:webHidden/>
            <w:sz w:val="28"/>
            <w:szCs w:val="28"/>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65" w:history="1">
        <w:r w:rsidRPr="005842A6">
          <w:rPr>
            <w:rStyle w:val="Hyperlink"/>
            <w:rFonts w:ascii="Times New Roman" w:hAnsi="Times New Roman" w:cs="Times New Roman"/>
            <w:noProof/>
            <w:sz w:val="28"/>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_Toc470018065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37</w:t>
        </w:r>
        <w:r w:rsidRPr="005842A6">
          <w:rPr>
            <w:rFonts w:ascii="Times New Roman" w:hAnsi="Times New Roman" w:cs="Times New Roman"/>
            <w:noProof/>
            <w:webHidden/>
            <w:sz w:val="28"/>
            <w:szCs w:val="28"/>
          </w:rPr>
          <w:fldChar w:fldCharType="end"/>
        </w:r>
      </w:hyperlink>
    </w:p>
    <w:p w:rsidR="00262D1D" w:rsidRPr="005842A6" w:rsidRDefault="00262D1D" w:rsidP="005842A6">
      <w:pPr>
        <w:pStyle w:val="TOC1"/>
        <w:tabs>
          <w:tab w:val="right" w:leader="dot" w:pos="9345"/>
        </w:tabs>
        <w:spacing w:line="360" w:lineRule="auto"/>
        <w:rPr>
          <w:rFonts w:ascii="Times New Roman" w:hAnsi="Times New Roman" w:cs="Times New Roman"/>
          <w:noProof/>
          <w:sz w:val="28"/>
          <w:szCs w:val="28"/>
          <w:lang w:eastAsia="ru-RU"/>
        </w:rPr>
      </w:pPr>
      <w:hyperlink w:anchor="_Toc470018097" w:history="1">
        <w:r w:rsidRPr="005842A6">
          <w:rPr>
            <w:rStyle w:val="Hyperlink"/>
            <w:rFonts w:ascii="Times New Roman" w:hAnsi="Times New Roman" w:cs="Times New Roman"/>
            <w:noProof/>
            <w:sz w:val="28"/>
            <w:szCs w:val="28"/>
          </w:rPr>
          <w:t>Расчет критериев доступности</w:t>
        </w:r>
        <w:r w:rsidRPr="005842A6">
          <w:rPr>
            <w:rFonts w:ascii="Times New Roman" w:hAnsi="Times New Roman" w:cs="Times New Roman"/>
            <w:noProof/>
            <w:webHidden/>
            <w:sz w:val="28"/>
            <w:szCs w:val="28"/>
          </w:rPr>
          <w:tab/>
        </w:r>
        <w:r w:rsidRPr="005842A6">
          <w:rPr>
            <w:rFonts w:ascii="Times New Roman" w:hAnsi="Times New Roman" w:cs="Times New Roman"/>
            <w:noProof/>
            <w:webHidden/>
            <w:sz w:val="28"/>
            <w:szCs w:val="28"/>
          </w:rPr>
          <w:fldChar w:fldCharType="begin"/>
        </w:r>
        <w:r w:rsidRPr="005842A6">
          <w:rPr>
            <w:rFonts w:ascii="Times New Roman" w:hAnsi="Times New Roman" w:cs="Times New Roman"/>
            <w:noProof/>
            <w:webHidden/>
            <w:sz w:val="28"/>
            <w:szCs w:val="28"/>
          </w:rPr>
          <w:instrText xml:space="preserve"> PAGEREF _Toc470018097 \h </w:instrText>
        </w:r>
        <w:r w:rsidRPr="005842A6">
          <w:rPr>
            <w:rFonts w:ascii="Times New Roman" w:hAnsi="Times New Roman" w:cs="Times New Roman"/>
            <w:noProof/>
            <w:webHidden/>
            <w:sz w:val="28"/>
            <w:szCs w:val="28"/>
          </w:rPr>
        </w:r>
        <w:r w:rsidRPr="005842A6">
          <w:rPr>
            <w:rFonts w:ascii="Times New Roman" w:hAnsi="Times New Roman" w:cs="Times New Roman"/>
            <w:noProof/>
            <w:webHidden/>
            <w:sz w:val="28"/>
            <w:szCs w:val="28"/>
          </w:rPr>
          <w:fldChar w:fldCharType="separate"/>
        </w:r>
        <w:r w:rsidRPr="005842A6">
          <w:rPr>
            <w:rFonts w:ascii="Times New Roman" w:hAnsi="Times New Roman" w:cs="Times New Roman"/>
            <w:noProof/>
            <w:webHidden/>
            <w:sz w:val="28"/>
            <w:szCs w:val="28"/>
          </w:rPr>
          <w:t>39</w:t>
        </w:r>
        <w:r w:rsidRPr="005842A6">
          <w:rPr>
            <w:rFonts w:ascii="Times New Roman" w:hAnsi="Times New Roman" w:cs="Times New Roman"/>
            <w:noProof/>
            <w:webHidden/>
            <w:sz w:val="28"/>
            <w:szCs w:val="28"/>
          </w:rPr>
          <w:fldChar w:fldCharType="end"/>
        </w:r>
      </w:hyperlink>
    </w:p>
    <w:p w:rsidR="00262D1D" w:rsidRDefault="00262D1D" w:rsidP="005842A6">
      <w:pPr>
        <w:spacing w:line="360" w:lineRule="auto"/>
      </w:pPr>
      <w:r w:rsidRPr="005842A6">
        <w:rPr>
          <w:rFonts w:ascii="Times New Roman" w:hAnsi="Times New Roman" w:cs="Times New Roman"/>
          <w:sz w:val="28"/>
          <w:szCs w:val="28"/>
        </w:rPr>
        <w:fldChar w:fldCharType="end"/>
      </w:r>
    </w:p>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Pr="005842A6" w:rsidRDefault="00262D1D" w:rsidP="005842A6">
      <w:pPr>
        <w:pStyle w:val="Heading1"/>
        <w:jc w:val="both"/>
        <w:rPr>
          <w:rFonts w:ascii="Times New Roman" w:hAnsi="Times New Roman" w:cs="Times New Roman"/>
          <w:color w:val="000000"/>
        </w:rPr>
      </w:pPr>
      <w:bookmarkStart w:id="1" w:name="_Toc470018007"/>
      <w:r w:rsidRPr="005842A6">
        <w:rPr>
          <w:rFonts w:ascii="Times New Roman" w:hAnsi="Times New Roman" w:cs="Times New Roman"/>
          <w:color w:val="000000"/>
        </w:rPr>
        <w:t>1. Паспорт программы</w:t>
      </w:r>
      <w:bookmarkEnd w:id="1"/>
    </w:p>
    <w:p w:rsidR="00262D1D" w:rsidRDefault="00262D1D" w:rsidP="00744406"/>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71"/>
        <w:gridCol w:w="7210"/>
      </w:tblGrid>
      <w:tr w:rsidR="00262D1D" w:rsidRPr="00661F7C">
        <w:tc>
          <w:tcPr>
            <w:tcW w:w="2571" w:type="dxa"/>
          </w:tcPr>
          <w:p w:rsidR="00262D1D" w:rsidRPr="00661F7C" w:rsidRDefault="00262D1D" w:rsidP="005842A6">
            <w:pPr>
              <w:spacing w:after="0"/>
              <w:jc w:val="both"/>
              <w:rPr>
                <w:rFonts w:ascii="Times New Roman" w:hAnsi="Times New Roman" w:cs="Times New Roman"/>
                <w:sz w:val="28"/>
                <w:szCs w:val="28"/>
              </w:rPr>
            </w:pPr>
            <w:r w:rsidRPr="00661F7C">
              <w:rPr>
                <w:rFonts w:ascii="Times New Roman" w:hAnsi="Times New Roman" w:cs="Times New Roman"/>
                <w:sz w:val="28"/>
                <w:szCs w:val="28"/>
              </w:rPr>
              <w:t>Наименование Программы</w:t>
            </w:r>
          </w:p>
        </w:tc>
        <w:tc>
          <w:tcPr>
            <w:tcW w:w="7210" w:type="dxa"/>
          </w:tcPr>
          <w:p w:rsidR="00262D1D" w:rsidRPr="00661F7C" w:rsidRDefault="00262D1D" w:rsidP="000A5C93">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Программа комплексного развития системы коммунальной инфраструктуры Берсеневского сельского поселения Лямбирского муниципального  района на 2017-2027гг (далее - Программа)</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Основания для разработки</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Градостроительный кодекс Российской Федерации.</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Федеральный закон от 30.12.2004г. № 210-ФЗ «Об основах регулирования тарифов организаций коммунального комплекса»</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Муниципальный заказчик-координатор Программы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xml:space="preserve">- администрация Берсеневского сельского поселения Лямбирского муниципального  района </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Разработчик Программы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Государственное Унитарное Предприятие Республики Мордовия «Мордовкоммунсервис»</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Контроль за реализацией программы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Глава Берсеневского сельского поселения;</w:t>
            </w:r>
          </w:p>
          <w:p w:rsidR="00262D1D" w:rsidRPr="00661F7C" w:rsidRDefault="00262D1D" w:rsidP="005842A6">
            <w:pPr>
              <w:spacing w:after="0" w:line="360" w:lineRule="auto"/>
              <w:jc w:val="both"/>
              <w:rPr>
                <w:rFonts w:ascii="Times New Roman" w:hAnsi="Times New Roman" w:cs="Times New Roman"/>
                <w:sz w:val="28"/>
                <w:szCs w:val="28"/>
              </w:rPr>
            </w:pP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Цели Программы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модернизация (реконструкция) системы коммунальной инфраструктуры набережного поселения;</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экономия топливно-энергетических и трудовых ресурсов в системе коммунальной инфраструктуры Берсеневского  сельского поселения;</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повышение качества предоставляемых коммунальных услуг.</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улучшение состояния окружающей среды, экологическая безопасность развития Берсеневского сельского поселения, создание благоприятных условий для проживания населения.</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Задачи Программы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1. Инженерно-техническая оптимизация систем коммунальной инфраструктуры.</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2. Повышение надежности систем коммунальной инфраструктуры.</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3. Обеспечение более комфортных условий проживания населения сельского поселения.</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4. Повышение качества предоставляемых ЖКХ.</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5. Снижение потребления энергетических ресурсов.</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6.Снижение потерь при поставке ресурсов потребителям.</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7. Улучшение экологической обстановки в сельском поселении.</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Сроки и этапы реализации Программы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2017 - 2027 гг.</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Мероприятия Программы</w:t>
            </w:r>
          </w:p>
        </w:tc>
        <w:tc>
          <w:tcPr>
            <w:tcW w:w="7210" w:type="dxa"/>
          </w:tcPr>
          <w:p w:rsidR="00262D1D" w:rsidRPr="00661F7C" w:rsidRDefault="00262D1D" w:rsidP="000A5C93">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xml:space="preserve">1. </w:t>
            </w:r>
            <w:r>
              <w:rPr>
                <w:rFonts w:ascii="Times New Roman" w:hAnsi="Times New Roman" w:cs="Times New Roman"/>
                <w:sz w:val="28"/>
                <w:szCs w:val="28"/>
              </w:rPr>
              <w:t>Р</w:t>
            </w:r>
            <w:r w:rsidRPr="000A5C93">
              <w:rPr>
                <w:rFonts w:ascii="Times New Roman" w:hAnsi="Times New Roman" w:cs="Times New Roman"/>
                <w:sz w:val="28"/>
                <w:szCs w:val="28"/>
              </w:rPr>
              <w:t>азвитие системы водоотведения</w:t>
            </w:r>
          </w:p>
          <w:p w:rsidR="00262D1D" w:rsidRPr="00661F7C" w:rsidRDefault="00262D1D" w:rsidP="000A5C93">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2.Развитие системы водоснабжения</w:t>
            </w:r>
          </w:p>
          <w:p w:rsidR="00262D1D" w:rsidRPr="00661F7C" w:rsidRDefault="00262D1D" w:rsidP="000A5C93">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3.Развитие системы теплоснабжения</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доля расходов обеспечения на коммунальные услуги в совокупном доходе семьи – 10 %</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xml:space="preserve">- уровень собираемости платежей за коммунальные услуги – 100 % </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Приведенные данные свидетельствуют о доступности коммунальных ресурсов населения.</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Исполнители основных мероприятий</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администрация Берсеневского сельского поселения Лямбирского муниципального  района;</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Ожидаемые результаты</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Модернизация и обновление коммунальной инфраструктуры Берсеневского сельского поселения района,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Утилизация твердых бытовых отходов:</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xml:space="preserve">- улучшение экологического состояния Берсеневского сельского поселения </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 xml:space="preserve"> -обеспечение надлежащего сбора и утилизации твердых бытовых отходов</w:t>
            </w:r>
          </w:p>
        </w:tc>
      </w:tr>
      <w:tr w:rsidR="00262D1D" w:rsidRPr="00661F7C">
        <w:tc>
          <w:tcPr>
            <w:tcW w:w="2571"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Объемы и источники финансирования</w:t>
            </w:r>
          </w:p>
        </w:tc>
        <w:tc>
          <w:tcPr>
            <w:tcW w:w="7210" w:type="dxa"/>
          </w:tcPr>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Источник финансирования - средства бюджетов всех уровней, тарифная составляющая,  плата за подключение, инвестиции.</w:t>
            </w:r>
          </w:p>
          <w:p w:rsidR="00262D1D" w:rsidRPr="00661F7C" w:rsidRDefault="00262D1D" w:rsidP="005842A6">
            <w:pPr>
              <w:spacing w:after="0" w:line="360" w:lineRule="auto"/>
              <w:jc w:val="both"/>
              <w:rPr>
                <w:rFonts w:ascii="Times New Roman" w:hAnsi="Times New Roman" w:cs="Times New Roman"/>
                <w:sz w:val="28"/>
                <w:szCs w:val="28"/>
              </w:rPr>
            </w:pPr>
            <w:r w:rsidRPr="00661F7C">
              <w:rPr>
                <w:rFonts w:ascii="Times New Roman" w:hAnsi="Times New Roman" w:cs="Times New Roman"/>
                <w:sz w:val="28"/>
                <w:szCs w:val="28"/>
              </w:rPr>
              <w:t>Источниками финансирования Программы являются средства бюджетов разных уровней и внебюджетные средства.</w:t>
            </w:r>
          </w:p>
        </w:tc>
      </w:tr>
    </w:tbl>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Default="00262D1D" w:rsidP="00744406"/>
    <w:p w:rsidR="00262D1D" w:rsidRPr="006A3A1A" w:rsidRDefault="00262D1D" w:rsidP="00744406">
      <w:pPr>
        <w:widowControl w:val="0"/>
        <w:snapToGrid w:val="0"/>
        <w:spacing w:after="0" w:line="360" w:lineRule="auto"/>
        <w:ind w:left="4253"/>
        <w:rPr>
          <w:rFonts w:ascii="Times New Roman" w:hAnsi="Times New Roman" w:cs="Times New Roman"/>
          <w:b/>
          <w:bCs/>
          <w:sz w:val="28"/>
          <w:szCs w:val="28"/>
        </w:rPr>
      </w:pPr>
      <w:r w:rsidRPr="006A3A1A">
        <w:rPr>
          <w:rFonts w:ascii="Times New Roman" w:hAnsi="Times New Roman" w:cs="Times New Roman"/>
          <w:b/>
          <w:bCs/>
          <w:sz w:val="28"/>
          <w:szCs w:val="28"/>
        </w:rPr>
        <w:t>Введение</w:t>
      </w:r>
    </w:p>
    <w:p w:rsidR="00262D1D" w:rsidRDefault="00262D1D" w:rsidP="00744406">
      <w:pPr>
        <w:spacing w:after="0" w:line="360" w:lineRule="auto"/>
        <w:ind w:left="400" w:hanging="400"/>
        <w:jc w:val="center"/>
        <w:rPr>
          <w:rFonts w:ascii="Times New Roman" w:hAnsi="Times New Roman" w:cs="Times New Roman"/>
          <w:b/>
          <w:bCs/>
          <w:snapToGrid w:val="0"/>
          <w:sz w:val="28"/>
          <w:szCs w:val="28"/>
        </w:rPr>
      </w:pPr>
      <w:r w:rsidRPr="006A3A1A">
        <w:rPr>
          <w:rFonts w:ascii="Times New Roman" w:hAnsi="Times New Roman" w:cs="Times New Roman"/>
          <w:b/>
          <w:bCs/>
          <w:snapToGrid w:val="0"/>
          <w:sz w:val="28"/>
          <w:szCs w:val="28"/>
        </w:rPr>
        <w:t>КРАТКАЯ ГЕОГРАФИЧЕСКАЯ И СОЦИАЛЬНО-ЭКОНОМИЧЕСКАЯ ХАРАКТЕРИСТИКА</w:t>
      </w:r>
      <w:r>
        <w:rPr>
          <w:rFonts w:ascii="Times New Roman" w:hAnsi="Times New Roman" w:cs="Times New Roman"/>
          <w:b/>
          <w:bCs/>
          <w:snapToGrid w:val="0"/>
          <w:sz w:val="28"/>
          <w:szCs w:val="28"/>
        </w:rPr>
        <w:t xml:space="preserve"> БЕРСЕНЕВСКОГО</w:t>
      </w:r>
      <w:r w:rsidRPr="006A3A1A">
        <w:rPr>
          <w:rFonts w:ascii="Times New Roman" w:hAnsi="Times New Roman" w:cs="Times New Roman"/>
          <w:b/>
          <w:bCs/>
          <w:snapToGrid w:val="0"/>
          <w:sz w:val="28"/>
          <w:szCs w:val="28"/>
        </w:rPr>
        <w:t xml:space="preserve"> СЕЛЬСКОГО ПОСЕЛЕНИЯ </w:t>
      </w:r>
      <w:r>
        <w:rPr>
          <w:rFonts w:ascii="Times New Roman" w:hAnsi="Times New Roman" w:cs="Times New Roman"/>
          <w:b/>
          <w:bCs/>
          <w:snapToGrid w:val="0"/>
          <w:sz w:val="28"/>
          <w:szCs w:val="28"/>
        </w:rPr>
        <w:t>ЛЯМБИРСКОГО</w:t>
      </w:r>
      <w:r w:rsidRPr="006A3A1A">
        <w:rPr>
          <w:rFonts w:ascii="Times New Roman" w:hAnsi="Times New Roman" w:cs="Times New Roman"/>
          <w:b/>
          <w:bCs/>
          <w:snapToGrid w:val="0"/>
          <w:sz w:val="28"/>
          <w:szCs w:val="28"/>
        </w:rPr>
        <w:t xml:space="preserve"> РАЙОНА</w:t>
      </w:r>
    </w:p>
    <w:p w:rsidR="00262D1D" w:rsidRPr="00F36378" w:rsidRDefault="00262D1D" w:rsidP="00744406">
      <w:pPr>
        <w:pStyle w:val="NoSpacing"/>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Берсеневское сельское поселение является административно-хозяйственной единицей Лямбирского муниципального района Республики Мордовия с административным центром в селе Берсеневка.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Берсеневское сельское поселение расположено в юго-западной части Лямбирского района и включает в свой состав село Берсеневка, поселок Берсеневские Выселки, деревни Блохино, Русская Свербейка, Старая Чекаевка, село Татарская Свербейка, поселки </w:t>
      </w:r>
      <w:r>
        <w:rPr>
          <w:rFonts w:ascii="Times New Roman" w:hAnsi="Times New Roman" w:cs="Times New Roman"/>
          <w:sz w:val="28"/>
          <w:szCs w:val="28"/>
        </w:rPr>
        <w:t xml:space="preserve">Блохинские Выселки и Чекаевский, п.Звездный.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Поселение занимает территорию 40,57 м</w:t>
      </w:r>
      <w:r w:rsidRPr="00862A81">
        <w:rPr>
          <w:rFonts w:ascii="Times New Roman" w:hAnsi="Times New Roman" w:cs="Times New Roman"/>
          <w:sz w:val="28"/>
          <w:szCs w:val="28"/>
          <w:vertAlign w:val="superscript"/>
        </w:rPr>
        <w:t>2</w:t>
      </w:r>
      <w:r w:rsidRPr="00862A81">
        <w:rPr>
          <w:rFonts w:ascii="Times New Roman" w:hAnsi="Times New Roman" w:cs="Times New Roman"/>
          <w:sz w:val="28"/>
          <w:szCs w:val="28"/>
        </w:rPr>
        <w:t xml:space="preserve">.  Общая численность населения 4274 чел. (на конец  2016г.). Протяженность территории сельского поселения с севера на юг – 9,3 км, с запада на восток 11,7 – км.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 С юго-запада территория Берсеневского сельского поселения граничит с землями Рузаевского района, с северо-запада – с Пензятским, с севера – с Лямбирским сельскими поселениями Лямбирского муниципального района, с северо-востока – с Пролетарским и юго-востока – с Октябрьским районами г. Саранска.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Границы Берсеневского сельского поселения установлены в соответствии с Законом Республики Мордовия от 28.12.2004 г. №122-3 «Об установлении границ муниципальных образований Лямбирского района, муниципального образования Лямбирский район и наделения их статусом сельского поселения и муниципального района», Законом Республики Мордовия от 01.10.2008 г. №90-3 «О внесении изменений в закон Республики Мордовия «Об установлении границ муниципальных образований Лямбирского района, муниципального образования Лямбирский район и наделения их статусом сельского поселения и муниципального района» и схемой территориального планирования района.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 территории сельского поселения протекает речка Пензятка и её приток – ручей Блохинский.</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Почвы – черноземы, пойменные и серые лесные.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262D1D" w:rsidRDefault="00262D1D" w:rsidP="00862A81">
      <w:pPr>
        <w:spacing w:after="0" w:line="360" w:lineRule="auto"/>
        <w:ind w:firstLine="709"/>
        <w:jc w:val="both"/>
        <w:rPr>
          <w:rFonts w:ascii="Times New Roman" w:hAnsi="Times New Roman" w:cs="Times New Roman"/>
          <w:sz w:val="28"/>
          <w:szCs w:val="28"/>
        </w:rPr>
      </w:pPr>
    </w:p>
    <w:p w:rsidR="00262D1D" w:rsidRPr="00862A81" w:rsidRDefault="00262D1D" w:rsidP="00862A81">
      <w:pPr>
        <w:spacing w:after="0" w:line="360" w:lineRule="auto"/>
        <w:jc w:val="center"/>
        <w:rPr>
          <w:rFonts w:ascii="Times New Roman" w:hAnsi="Times New Roman" w:cs="Times New Roman"/>
          <w:b/>
          <w:bCs/>
          <w:sz w:val="28"/>
          <w:szCs w:val="28"/>
        </w:rPr>
      </w:pPr>
      <w:r w:rsidRPr="00862A81">
        <w:rPr>
          <w:rFonts w:ascii="Times New Roman" w:hAnsi="Times New Roman" w:cs="Times New Roman"/>
          <w:b/>
          <w:bCs/>
          <w:sz w:val="28"/>
          <w:szCs w:val="28"/>
        </w:rPr>
        <w:t>Рельеф</w:t>
      </w:r>
    </w:p>
    <w:p w:rsidR="00262D1D" w:rsidRPr="00862A81" w:rsidRDefault="00262D1D" w:rsidP="00862A81">
      <w:pPr>
        <w:spacing w:after="0" w:line="360" w:lineRule="auto"/>
        <w:ind w:firstLine="709"/>
        <w:jc w:val="both"/>
        <w:rPr>
          <w:rFonts w:ascii="Times New Roman" w:hAnsi="Times New Roman" w:cs="Times New Roman"/>
          <w:sz w:val="28"/>
          <w:szCs w:val="28"/>
        </w:rPr>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Территория Берсеневского сельского поселения располагается на северо-западном склоне Приволжской возвышенности.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Рельеф данной местности представляет собой вторичную маренную равнину с четко выраженными эрозионными формами (балки, лощины, ложбины, овраги). Абсолютная высота местности достигает - 140-240 метров.</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Вторичная моренная равнина позднеплейстоценового возраста простирается на запад и север от эрозионно-денудационной возвышенности. Она приурочена к водоразделам рек центральной и западной Мордовии.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Водораздельные пространства вторичных моренных равнин, плосковыпуклые и выпуклые, имеют ширину 2 - 3 км, глубину эрозионного вреза 60 – 80 м. В долинах речки Пензятка картируется пойма  и две надпойменные террасы. Поймы речки имеют аккумулятивный, цокольный и эрозионный характер. Первая надпойменная терраса приурочена  ко всем крупным, средним и большинству малым речным долинам, её относительная высота над урезом воды составляет 5 – 10 м. Поверхность слабо наклонена в сторону речек и незначительно расчленена оврагами и балками.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Вторая надпойменная терраса морфологически выражена слабо, относительная высота поверхности – 20 – 25 м, абсолютная -  110 – 150 м. Поверхность террасы осложнена  эрозионными формами. На отдельных участках встречаются песчаные бугры, реликты старичных проток и озер. Преобладают аккумулятивные и эрозионные террасы.</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геоморфологическом отношении территория поселения представляет собой  водораздел речки Пензятка.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Рельеф Берсеневского сельского поселения неоднороден, в основном сильно-волнистый. 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межовражные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Пойма речки Пензятка имеет ровную поверхность, на всем протяжении выражен микрорельеф в виде мелких лощинок и гривок.</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На всей территории поселения хорошо выражен микрорельеф. Он представлен западинками, холмиками, промоинами.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целом, условия рельефа в Берсеневском сельском поселении вполне благоприятствует строительству и агропромышленному производству с применением механизации.</w:t>
      </w:r>
    </w:p>
    <w:p w:rsidR="00262D1D" w:rsidRDefault="00262D1D" w:rsidP="00862A81">
      <w:pPr>
        <w:spacing w:after="0" w:line="360" w:lineRule="auto"/>
        <w:ind w:firstLine="709"/>
        <w:jc w:val="both"/>
        <w:rPr>
          <w:rFonts w:ascii="Times New Roman" w:hAnsi="Times New Roman" w:cs="Times New Roman"/>
          <w:sz w:val="28"/>
          <w:szCs w:val="28"/>
        </w:rPr>
      </w:pPr>
      <w:bookmarkStart w:id="2" w:name="_Toc205368668"/>
      <w:bookmarkStart w:id="3" w:name="_Toc216697020"/>
    </w:p>
    <w:p w:rsidR="00262D1D" w:rsidRPr="00862A81" w:rsidRDefault="00262D1D" w:rsidP="00862A81">
      <w:pPr>
        <w:spacing w:after="0" w:line="360" w:lineRule="auto"/>
        <w:jc w:val="center"/>
        <w:rPr>
          <w:rFonts w:ascii="Times New Roman" w:hAnsi="Times New Roman" w:cs="Times New Roman"/>
          <w:b/>
          <w:bCs/>
          <w:sz w:val="28"/>
          <w:szCs w:val="28"/>
        </w:rPr>
      </w:pPr>
      <w:r w:rsidRPr="00862A81">
        <w:rPr>
          <w:rFonts w:ascii="Times New Roman" w:hAnsi="Times New Roman" w:cs="Times New Roman"/>
          <w:b/>
          <w:bCs/>
          <w:sz w:val="28"/>
          <w:szCs w:val="28"/>
        </w:rPr>
        <w:t>Климат</w:t>
      </w:r>
      <w:bookmarkEnd w:id="2"/>
      <w:bookmarkEnd w:id="3"/>
    </w:p>
    <w:p w:rsidR="00262D1D" w:rsidRPr="00862A81" w:rsidRDefault="00262D1D" w:rsidP="00862A81">
      <w:pPr>
        <w:spacing w:after="0" w:line="360" w:lineRule="auto"/>
        <w:ind w:firstLine="709"/>
        <w:jc w:val="both"/>
        <w:rPr>
          <w:rFonts w:ascii="Times New Roman" w:hAnsi="Times New Roman" w:cs="Times New Roman"/>
          <w:sz w:val="28"/>
          <w:szCs w:val="28"/>
        </w:rPr>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Район располагается в поясе умеренно-континентального климата. Средняя температура января-12оС, июля +19оС. Среднегодовая температура воздуха равна+3,5оС. Количество осадков составляет в среднем около 500 мм в год.</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Для климата района характерно отчетливое чередование основных (зима, лето) и переходных (весна, осень) времен года.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Характер погоды зимой определяется приходом с запада и юго-запада циклонов приносящих влажный и теплый воздух, сопутствующих выпадению 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 В целом зима в нашей  местности умеренно морозная.</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За начало весны принимается время устойчивых положительных дневных температур, когда днем снег тает, а ночью бывают слабые морозы. Обычно это происходит в середине марта. Переход к лету наступает при прекращении заморозков на поверхности почвы (обычно в конце мая). Уменьшается облачность, реже бывают сильные ветры.</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незасушливая погода, благоприятная для сельскохозяйственной деятельности.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Общее количество атмосферных осадков, выпадающих осенью в виде моросящих дождей, уменьшается. В октябре, а иногда в конце сентября, выпадает первый снег, который быстро тает.</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Берсеневское сельское поселение находится в зоне умеренного потенциала загрязнения атмосферы.</w:t>
      </w:r>
    </w:p>
    <w:p w:rsidR="00262D1D" w:rsidRDefault="00262D1D" w:rsidP="00744406">
      <w:pPr>
        <w:pStyle w:val="NoSpacing"/>
      </w:pPr>
    </w:p>
    <w:p w:rsidR="00262D1D" w:rsidRPr="00862A81" w:rsidRDefault="00262D1D" w:rsidP="00862A81">
      <w:pPr>
        <w:pStyle w:val="NoSpacing"/>
        <w:ind w:firstLine="0"/>
        <w:jc w:val="center"/>
        <w:rPr>
          <w:b/>
          <w:bCs/>
        </w:rPr>
      </w:pPr>
      <w:r w:rsidRPr="00862A81">
        <w:rPr>
          <w:b/>
          <w:bCs/>
        </w:rPr>
        <w:t>Почвы</w:t>
      </w:r>
    </w:p>
    <w:p w:rsidR="00262D1D" w:rsidRPr="00862A81" w:rsidRDefault="00262D1D" w:rsidP="00862A81">
      <w:pPr>
        <w:spacing w:after="0" w:line="360" w:lineRule="auto"/>
        <w:ind w:firstLine="709"/>
        <w:jc w:val="both"/>
        <w:rPr>
          <w:rFonts w:ascii="Times New Roman" w:hAnsi="Times New Roman" w:cs="Times New Roman"/>
          <w:sz w:val="28"/>
          <w:szCs w:val="28"/>
        </w:rPr>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сельском хозяйстве земля – почва – является важнейшей материальной основой, и от правильного использования её зависит удовлетворение все возрастающих потребностей страны и всего мира в продовольствии и сельскохозяйственном сырье. Почвы являются незаменимым ресурсом сельского и лесного хозяйства, жизни человека, его здоровья, источником богатства народа.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Большое значение для правильного размещения различных отраслей сельского хозяйства, внедрения научно обоснованных систем земледелия имеет подробная характеристика почв и их потенциального плодородия. Всесторонний учет роли почв в формировании урожая в каждом конкретном административном районе республики, применение соответствующих агротехнических мероприятий, использование лучших районированных сортов сельскохозяйственных культур позволит резко повысить продуктивность земельных угодий.</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Почвенный покров существенно дополняет описанную ранее ландшафтную картину лесостепи и является наиболее стойкой её характеристикой.</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Переходя к описанию почвенного покрова обследованной территории, прежде всего, необходимо указать, что вся территория Мордовии относится к лесостепной зоне.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Занимая переходное положение между лесолуговой и степной зонами, лесостепь характеризуется сложным и своеобразным почвенным покровом. Здесь можно встретить чернозёмы оподзоленные, серые лесные оподзоленные почвы, сформировавшиеся под влиянием, первые - степного типа почвообразования, а вторые - под влиянием лесной растительности.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Согласно материалам крупномасштабного почвенного обследования  почв  Мордовским филиалом института «Волговятгипрозем», на территории Берсеневского сельского поселения наибольшее распространение имеют черноземы выщелоченные и серые лесные.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Небольшая площадь занята чернозёмно-луговыми и лугово-черноземными почвами.</w:t>
      </w:r>
    </w:p>
    <w:p w:rsidR="00262D1D" w:rsidRPr="00862A81" w:rsidRDefault="00262D1D" w:rsidP="00862A81">
      <w:pPr>
        <w:spacing w:after="0" w:line="360" w:lineRule="auto"/>
        <w:jc w:val="center"/>
        <w:rPr>
          <w:rFonts w:ascii="Times New Roman" w:hAnsi="Times New Roman" w:cs="Times New Roman"/>
          <w:b/>
          <w:bCs/>
          <w:sz w:val="28"/>
          <w:szCs w:val="28"/>
        </w:rPr>
      </w:pPr>
    </w:p>
    <w:p w:rsidR="00262D1D" w:rsidRDefault="00262D1D" w:rsidP="00862A81">
      <w:pPr>
        <w:spacing w:after="0" w:line="360" w:lineRule="auto"/>
        <w:jc w:val="center"/>
        <w:rPr>
          <w:rFonts w:ascii="Times New Roman" w:hAnsi="Times New Roman" w:cs="Times New Roman"/>
          <w:b/>
          <w:bCs/>
          <w:sz w:val="28"/>
          <w:szCs w:val="28"/>
        </w:rPr>
      </w:pPr>
      <w:r w:rsidRPr="00862A81">
        <w:rPr>
          <w:rFonts w:ascii="Times New Roman" w:hAnsi="Times New Roman" w:cs="Times New Roman"/>
          <w:b/>
          <w:bCs/>
          <w:sz w:val="28"/>
          <w:szCs w:val="28"/>
        </w:rPr>
        <w:t>Растительность и животный мир</w:t>
      </w:r>
    </w:p>
    <w:p w:rsidR="00262D1D" w:rsidRPr="00862A81" w:rsidRDefault="00262D1D" w:rsidP="00862A81">
      <w:pPr>
        <w:spacing w:after="0" w:line="360" w:lineRule="auto"/>
        <w:ind w:firstLine="709"/>
        <w:jc w:val="center"/>
        <w:rPr>
          <w:rFonts w:ascii="Times New Roman" w:hAnsi="Times New Roman" w:cs="Times New Roman"/>
          <w:b/>
          <w:bCs/>
          <w:sz w:val="28"/>
          <w:szCs w:val="28"/>
        </w:rPr>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Берсеневское сельское поселение Лямбирского района расположено в зоне лесостепи. Леса занимают здесь 2,5% территории поселения, где преобладают широколистные породы: дуб, клен, липа, ясень, вяз, осина, сосна, лиственница, береза, ива с подлеском из орешника.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Травянистая растительность относится к северным разнотравным  стеням с преобладанием злаковых. Луга в основном расположены на водоразделах и склонах оврагов. Преобладают мелкозлаковые с мятликом, полевицей тонкой, овсяницей бороздчатой, костром безостым, клевером белым и красным тысячелистником, встречаются полынь, крапива, чертополох. В низинах чаще встречаются травостои из щучки дернистой, полевицы белой, клевера розового и другие. В районе встречаются представители почти всех классов животных - простейшие, черви, моллюски, членистоногие, рыбы, земноводные, пресмыкающиеся, птицы, млекопитающие. Многочисленные заяц-беляк и заяц - русак. Много грызунов: хомяк, ондатра. Из хищных животных - лисица. Изредка встречается  ласка.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Из птиц широко распространены: ворона, галка, грач, сорока, сойка, жаворонок, ласточка городская, скворец, воробей, дрозд, мухоловка, поползень, дятел, синица, иволга и другие. Из пресмыкающихся хорошо известны уж, гадюка.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Общая площадь лесов сельского поселения составляет 105 га и относится к Саранскому территориальному лесничеству. Леса принадлежат к молоднякам, средневозрастным и приспевающим возрастным группам. К молоднякам в основном относятся: сосна, лиственница, берёза. К средневозрастным: липа, береза, дуб, клён, вяз, ольха. К приспевающим: липа, берёза.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лесах Берсеневского сельского поселения Лямбирского района имеются благоприятные условия и возможности для активного отдыха и побочного пользования дарами леса.</w:t>
      </w:r>
    </w:p>
    <w:p w:rsidR="00262D1D" w:rsidRDefault="00262D1D" w:rsidP="00744406">
      <w:pPr>
        <w:pStyle w:val="NoSpacing"/>
      </w:pPr>
    </w:p>
    <w:p w:rsidR="00262D1D" w:rsidRDefault="00262D1D" w:rsidP="00862A81">
      <w:pPr>
        <w:spacing w:after="0" w:line="360" w:lineRule="auto"/>
        <w:ind w:firstLine="142"/>
        <w:jc w:val="center"/>
        <w:rPr>
          <w:rFonts w:ascii="Times New Roman" w:hAnsi="Times New Roman" w:cs="Times New Roman"/>
          <w:b/>
          <w:bCs/>
          <w:sz w:val="28"/>
          <w:szCs w:val="28"/>
        </w:rPr>
      </w:pPr>
      <w:r w:rsidRPr="00862A81">
        <w:rPr>
          <w:rFonts w:ascii="Times New Roman" w:hAnsi="Times New Roman" w:cs="Times New Roman"/>
          <w:b/>
          <w:bCs/>
          <w:sz w:val="28"/>
          <w:szCs w:val="28"/>
        </w:rPr>
        <w:t>Население и населенные пункты Берсеневского сельского поселения</w:t>
      </w:r>
    </w:p>
    <w:p w:rsidR="00262D1D" w:rsidRPr="00862A81" w:rsidRDefault="00262D1D" w:rsidP="00862A81">
      <w:pPr>
        <w:spacing w:after="0" w:line="360" w:lineRule="auto"/>
        <w:ind w:firstLine="709"/>
        <w:jc w:val="both"/>
        <w:rPr>
          <w:rFonts w:ascii="Times New Roman" w:hAnsi="Times New Roman" w:cs="Times New Roman"/>
          <w:b/>
          <w:bCs/>
          <w:sz w:val="28"/>
          <w:szCs w:val="28"/>
        </w:rPr>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Берсеневское сельское поселение расположено в юго-западной части Лямбирского района и включает в свой состав село Берсеневка, поселок Берсеневские Выселки, деревни Блохино, Русская Свербейка, Старая Чекаевка, село Татарская Свербейка, поселки </w:t>
      </w:r>
      <w:r>
        <w:rPr>
          <w:rFonts w:ascii="Times New Roman" w:hAnsi="Times New Roman" w:cs="Times New Roman"/>
          <w:sz w:val="28"/>
          <w:szCs w:val="28"/>
        </w:rPr>
        <w:t>Блохинские Выселки ,Чекаевский и поселок Звездный</w:t>
      </w:r>
    </w:p>
    <w:p w:rsidR="00262D1D"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Поселение занимает территорию 40,57 м</w:t>
      </w:r>
      <w:r w:rsidRPr="00862A81">
        <w:rPr>
          <w:rFonts w:ascii="Times New Roman" w:hAnsi="Times New Roman" w:cs="Times New Roman"/>
          <w:sz w:val="28"/>
          <w:szCs w:val="28"/>
          <w:vertAlign w:val="superscript"/>
        </w:rPr>
        <w:t>2</w:t>
      </w:r>
      <w:r w:rsidRPr="00862A81">
        <w:rPr>
          <w:rFonts w:ascii="Times New Roman" w:hAnsi="Times New Roman" w:cs="Times New Roman"/>
          <w:sz w:val="28"/>
          <w:szCs w:val="28"/>
        </w:rPr>
        <w:t xml:space="preserve">.  Общая численность населения 4274 чел. (на конец  2016г.). </w:t>
      </w:r>
    </w:p>
    <w:p w:rsidR="00262D1D" w:rsidRDefault="00262D1D" w:rsidP="00862A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1</w:t>
      </w:r>
    </w:p>
    <w:p w:rsidR="00262D1D" w:rsidRPr="00862A81" w:rsidRDefault="00262D1D" w:rsidP="00862A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Анализ и прогноз численности населения</w:t>
      </w:r>
    </w:p>
    <w:tbl>
      <w:tblPr>
        <w:tblW w:w="4944" w:type="pct"/>
        <w:tblInd w:w="2" w:type="dxa"/>
        <w:tblLook w:val="0000"/>
      </w:tblPr>
      <w:tblGrid>
        <w:gridCol w:w="486"/>
        <w:gridCol w:w="1574"/>
        <w:gridCol w:w="617"/>
        <w:gridCol w:w="617"/>
        <w:gridCol w:w="617"/>
        <w:gridCol w:w="617"/>
        <w:gridCol w:w="617"/>
        <w:gridCol w:w="617"/>
        <w:gridCol w:w="617"/>
        <w:gridCol w:w="617"/>
        <w:gridCol w:w="617"/>
        <w:gridCol w:w="617"/>
        <w:gridCol w:w="617"/>
        <w:gridCol w:w="617"/>
      </w:tblGrid>
      <w:tr w:rsidR="00262D1D" w:rsidRPr="00661F7C">
        <w:trPr>
          <w:trHeight w:val="122"/>
        </w:trPr>
        <w:tc>
          <w:tcPr>
            <w:tcW w:w="256" w:type="pct"/>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862A81">
            <w:pPr>
              <w:spacing w:after="0" w:line="240" w:lineRule="auto"/>
              <w:rPr>
                <w:rFonts w:ascii="Times New Roman" w:hAnsi="Times New Roman" w:cs="Times New Roman"/>
                <w:sz w:val="20"/>
                <w:szCs w:val="20"/>
              </w:rPr>
            </w:pPr>
            <w:r w:rsidRPr="00661F7C">
              <w:rPr>
                <w:rFonts w:ascii="Times New Roman" w:hAnsi="Times New Roman" w:cs="Times New Roman"/>
                <w:sz w:val="20"/>
                <w:szCs w:val="20"/>
              </w:rPr>
              <w:t>№ п/п</w:t>
            </w:r>
          </w:p>
        </w:tc>
        <w:tc>
          <w:tcPr>
            <w:tcW w:w="832" w:type="pct"/>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Населенный пункт</w:t>
            </w:r>
          </w:p>
        </w:tc>
        <w:tc>
          <w:tcPr>
            <w:tcW w:w="3912" w:type="pct"/>
            <w:gridSpan w:val="12"/>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Год</w:t>
            </w:r>
          </w:p>
        </w:tc>
      </w:tr>
      <w:tr w:rsidR="00262D1D" w:rsidRPr="00661F7C">
        <w:trPr>
          <w:trHeight w:val="255"/>
        </w:trPr>
        <w:tc>
          <w:tcPr>
            <w:tcW w:w="256" w:type="pct"/>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862A81">
            <w:pPr>
              <w:spacing w:line="240" w:lineRule="auto"/>
              <w:rPr>
                <w:rFonts w:ascii="Times New Roman" w:hAnsi="Times New Roman" w:cs="Times New Roman"/>
                <w:sz w:val="20"/>
                <w:szCs w:val="20"/>
              </w:rPr>
            </w:pPr>
          </w:p>
        </w:tc>
        <w:tc>
          <w:tcPr>
            <w:tcW w:w="832" w:type="pct"/>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862A81">
            <w:pPr>
              <w:spacing w:line="240" w:lineRule="auto"/>
              <w:rPr>
                <w:rFonts w:ascii="Times New Roman" w:hAnsi="Times New Roman" w:cs="Times New Roman"/>
                <w:sz w:val="20"/>
                <w:szCs w:val="20"/>
              </w:rPr>
            </w:pP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2019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2020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2021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2022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2023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2024</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с. Берсеневка</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2500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2523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2546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2569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2592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2615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2639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2663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2687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2711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2735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2760</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п. Берсеневские Выселки</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109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110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111</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д. Блохино</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159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160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161</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п. Блохинские Выселки</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81</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5</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п. Звездный</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330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333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336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339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342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345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348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363</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6</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д. Русская Свербейка</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210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212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214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216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218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220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222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224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226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228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230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232</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7</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д. Старая Чекаевка</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96</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8</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с. Татарская Свербейка</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372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375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378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381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384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387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390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394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398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402</w:t>
            </w:r>
          </w:p>
        </w:tc>
      </w:tr>
      <w:tr w:rsidR="00262D1D" w:rsidRPr="00661F7C">
        <w:trPr>
          <w:trHeight w:val="255"/>
        </w:trPr>
        <w:tc>
          <w:tcPr>
            <w:tcW w:w="256" w:type="pct"/>
            <w:tcBorders>
              <w:top w:val="nil"/>
              <w:left w:val="single" w:sz="4" w:space="0" w:color="auto"/>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9</w:t>
            </w:r>
          </w:p>
        </w:tc>
        <w:tc>
          <w:tcPr>
            <w:tcW w:w="832" w:type="pct"/>
            <w:tcBorders>
              <w:top w:val="single" w:sz="4" w:space="0" w:color="auto"/>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п. Чекаевский</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353</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359</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365</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368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371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374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377</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380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383</w:t>
            </w:r>
          </w:p>
        </w:tc>
      </w:tr>
      <w:tr w:rsidR="00262D1D" w:rsidRPr="00661F7C">
        <w:trPr>
          <w:trHeight w:val="255"/>
        </w:trPr>
        <w:tc>
          <w:tcPr>
            <w:tcW w:w="1088" w:type="pct"/>
            <w:gridSpan w:val="2"/>
            <w:tcBorders>
              <w:top w:val="single" w:sz="4" w:space="0" w:color="auto"/>
              <w:left w:val="single" w:sz="4" w:space="0" w:color="auto"/>
              <w:bottom w:val="single" w:sz="4" w:space="0" w:color="auto"/>
              <w:right w:val="single" w:sz="4" w:space="0" w:color="000000"/>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ИТОГО по поселению в целом:</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4161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4198</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4236</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4274</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4312</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4351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4390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4430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4470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4510</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4551</w:t>
            </w:r>
          </w:p>
        </w:tc>
        <w:tc>
          <w:tcPr>
            <w:tcW w:w="326" w:type="pct"/>
            <w:tcBorders>
              <w:top w:val="nil"/>
              <w:left w:val="nil"/>
              <w:bottom w:val="single" w:sz="4" w:space="0" w:color="auto"/>
              <w:right w:val="single" w:sz="4" w:space="0" w:color="auto"/>
            </w:tcBorders>
          </w:tcPr>
          <w:p w:rsidR="00262D1D" w:rsidRPr="00661F7C" w:rsidRDefault="00262D1D" w:rsidP="00862A81">
            <w:pPr>
              <w:spacing w:line="240" w:lineRule="auto"/>
              <w:rPr>
                <w:rFonts w:ascii="Times New Roman" w:hAnsi="Times New Roman" w:cs="Times New Roman"/>
                <w:sz w:val="20"/>
                <w:szCs w:val="20"/>
              </w:rPr>
            </w:pPr>
            <w:r w:rsidRPr="00661F7C">
              <w:rPr>
                <w:rFonts w:ascii="Times New Roman" w:hAnsi="Times New Roman" w:cs="Times New Roman"/>
                <w:sz w:val="20"/>
                <w:szCs w:val="20"/>
              </w:rPr>
              <w:t>4592</w:t>
            </w:r>
          </w:p>
        </w:tc>
      </w:tr>
    </w:tbl>
    <w:p w:rsidR="00262D1D" w:rsidRDefault="00262D1D" w:rsidP="00862A81">
      <w:pPr>
        <w:rPr>
          <w:rFonts w:ascii="Times New Roman" w:hAnsi="Times New Roman" w:cs="Times New Roman"/>
          <w:sz w:val="28"/>
          <w:szCs w:val="28"/>
        </w:rPr>
      </w:pP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Демографическая ситуация характеризуется продолжающимся процессом естественной убыли населения, связанной с превышением смертностью над рождаемостью</w:t>
      </w:r>
    </w:p>
    <w:p w:rsidR="00262D1D" w:rsidRPr="00862A81" w:rsidRDefault="00262D1D" w:rsidP="00862A81">
      <w:pPr>
        <w:spacing w:after="0" w:line="360" w:lineRule="auto"/>
        <w:ind w:firstLine="709"/>
        <w:jc w:val="both"/>
        <w:rPr>
          <w:rFonts w:ascii="Times New Roman" w:hAnsi="Times New Roman" w:cs="Times New Roman"/>
          <w:sz w:val="28"/>
          <w:szCs w:val="28"/>
        </w:rPr>
      </w:pPr>
    </w:p>
    <w:p w:rsidR="00262D1D" w:rsidRDefault="00262D1D" w:rsidP="00862A81">
      <w:pPr>
        <w:spacing w:after="0" w:line="360" w:lineRule="auto"/>
        <w:ind w:firstLine="709"/>
        <w:jc w:val="both"/>
        <w:rPr>
          <w:rFonts w:ascii="Times New Roman" w:hAnsi="Times New Roman" w:cs="Times New Roman"/>
          <w:b/>
          <w:bCs/>
          <w:sz w:val="28"/>
          <w:szCs w:val="28"/>
        </w:rPr>
      </w:pPr>
      <w:r w:rsidRPr="00862A81">
        <w:rPr>
          <w:rFonts w:ascii="Times New Roman" w:hAnsi="Times New Roman" w:cs="Times New Roman"/>
          <w:b/>
          <w:bCs/>
          <w:sz w:val="28"/>
          <w:szCs w:val="28"/>
        </w:rPr>
        <w:t>Экономическая характеристика Берсеневского сельского поселения</w:t>
      </w:r>
    </w:p>
    <w:p w:rsidR="00262D1D" w:rsidRPr="00862A81" w:rsidRDefault="00262D1D" w:rsidP="00862A81">
      <w:pPr>
        <w:spacing w:after="0" w:line="360" w:lineRule="auto"/>
        <w:ind w:firstLine="709"/>
        <w:jc w:val="both"/>
        <w:rPr>
          <w:rFonts w:ascii="Times New Roman" w:hAnsi="Times New Roman" w:cs="Times New Roman"/>
          <w:b/>
          <w:bCs/>
          <w:sz w:val="28"/>
          <w:szCs w:val="28"/>
        </w:rPr>
      </w:pPr>
    </w:p>
    <w:p w:rsidR="00262D1D" w:rsidRPr="00862A81" w:rsidRDefault="00262D1D" w:rsidP="00862A81">
      <w:pPr>
        <w:spacing w:after="0" w:line="360" w:lineRule="auto"/>
        <w:ind w:firstLine="709"/>
        <w:jc w:val="both"/>
        <w:rPr>
          <w:rFonts w:ascii="Times New Roman" w:hAnsi="Times New Roman" w:cs="Times New Roman"/>
          <w:i/>
          <w:iCs/>
          <w:sz w:val="28"/>
          <w:szCs w:val="28"/>
        </w:rPr>
      </w:pPr>
      <w:r w:rsidRPr="00862A81">
        <w:rPr>
          <w:rFonts w:ascii="Times New Roman" w:hAnsi="Times New Roman" w:cs="Times New Roman"/>
          <w:i/>
          <w:iCs/>
          <w:sz w:val="28"/>
          <w:szCs w:val="28"/>
        </w:rPr>
        <w:t>а) Агропромышленный комплекс.</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Основными (преобладающими) производственными направлениями хозяйственной деятельности на территории Берсеневкого сельского поселения Лямбирского муниципального района  основным видом деятельности является обслуживающая сфера.</w:t>
      </w:r>
    </w:p>
    <w:p w:rsidR="00262D1D" w:rsidRPr="00862A81" w:rsidRDefault="00262D1D" w:rsidP="00862A81">
      <w:pPr>
        <w:spacing w:after="0" w:line="360" w:lineRule="auto"/>
        <w:ind w:firstLine="709"/>
        <w:jc w:val="both"/>
        <w:rPr>
          <w:rFonts w:ascii="Times New Roman" w:hAnsi="Times New Roman" w:cs="Times New Roman"/>
          <w:i/>
          <w:iCs/>
          <w:sz w:val="28"/>
          <w:szCs w:val="28"/>
        </w:rPr>
      </w:pPr>
      <w:r w:rsidRPr="00862A81">
        <w:rPr>
          <w:rFonts w:ascii="Times New Roman" w:hAnsi="Times New Roman" w:cs="Times New Roman"/>
          <w:i/>
          <w:iCs/>
          <w:sz w:val="28"/>
          <w:szCs w:val="28"/>
        </w:rPr>
        <w:t>б) Транспорт</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Пригородное и междугороднее автобусное сообщение на территории Берсеневского сельского поселения  осуществляется ГУП РМ «Объединение автовокзалов и автостанций».</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Большое количество пассажирских и грузовых перевозок производится частными транспортными средствами.</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Берсеневском сельском поселении нет железных дорог и железнодорожного транспорта. На расчётный период развитие этой инфраструктуры не намечается.</w:t>
      </w:r>
    </w:p>
    <w:p w:rsidR="00262D1D" w:rsidRPr="00862A81" w:rsidRDefault="00262D1D" w:rsidP="00862A81">
      <w:pPr>
        <w:spacing w:after="0" w:line="360" w:lineRule="auto"/>
        <w:ind w:firstLine="709"/>
        <w:jc w:val="both"/>
        <w:rPr>
          <w:rFonts w:ascii="Times New Roman" w:hAnsi="Times New Roman" w:cs="Times New Roman"/>
          <w:i/>
          <w:iCs/>
          <w:sz w:val="28"/>
          <w:szCs w:val="28"/>
        </w:rPr>
      </w:pPr>
      <w:r w:rsidRPr="00862A81">
        <w:rPr>
          <w:rFonts w:ascii="Times New Roman" w:hAnsi="Times New Roman" w:cs="Times New Roman"/>
          <w:i/>
          <w:iCs/>
          <w:sz w:val="28"/>
          <w:szCs w:val="28"/>
        </w:rPr>
        <w:t xml:space="preserve">в) Торговля </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 настоящее время малое предпринимательство на территории поселения представлено индивидуальными предпринимателями (ИП), занимающимися в основном  розничной торговлей.</w:t>
      </w:r>
    </w:p>
    <w:p w:rsidR="00262D1D" w:rsidRPr="00862A81" w:rsidRDefault="00262D1D" w:rsidP="00862A81">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Малое предпринимательство является основой развития экономики, способствует ее росту, создает дополнительные рабочие места.</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На территории Берсеневского сельского поселения имеются 3 предприятия розничной торговли. Сфера общественного питания и бытового обслуживания в Берсеневском сельском поселении  развита хорошо.</w:t>
      </w:r>
    </w:p>
    <w:p w:rsidR="00262D1D" w:rsidRDefault="00262D1D" w:rsidP="002637C3">
      <w:pPr>
        <w:spacing w:after="0" w:line="360" w:lineRule="auto"/>
        <w:ind w:firstLine="709"/>
        <w:jc w:val="both"/>
        <w:rPr>
          <w:rFonts w:ascii="Times New Roman" w:hAnsi="Times New Roman" w:cs="Times New Roman"/>
          <w:i/>
          <w:iCs/>
          <w:sz w:val="28"/>
          <w:szCs w:val="28"/>
        </w:rPr>
      </w:pPr>
      <w:r w:rsidRPr="002637C3">
        <w:rPr>
          <w:rFonts w:ascii="Times New Roman" w:hAnsi="Times New Roman" w:cs="Times New Roman"/>
          <w:i/>
          <w:iCs/>
          <w:sz w:val="28"/>
          <w:szCs w:val="28"/>
        </w:rPr>
        <w:t>г) Водоснабжение</w:t>
      </w:r>
    </w:p>
    <w:p w:rsidR="00262D1D" w:rsidRPr="002637C3" w:rsidRDefault="00262D1D" w:rsidP="002637C3">
      <w:pPr>
        <w:spacing w:after="0" w:line="360" w:lineRule="auto"/>
        <w:ind w:firstLine="709"/>
        <w:jc w:val="both"/>
        <w:rPr>
          <w:rFonts w:ascii="Times New Roman" w:hAnsi="Times New Roman" w:cs="Times New Roman"/>
          <w:i/>
          <w:iCs/>
          <w:sz w:val="28"/>
          <w:szCs w:val="28"/>
        </w:rPr>
      </w:pPr>
      <w:r w:rsidRPr="002637C3">
        <w:rPr>
          <w:rFonts w:ascii="Times New Roman" w:hAnsi="Times New Roman" w:cs="Times New Roman"/>
          <w:sz w:val="28"/>
          <w:szCs w:val="28"/>
        </w:rPr>
        <w:t>Водоснабжение населенных пунктов осуществляется централизованными системами (вода из скважин забирается глубинными насосами (преимущественно марки ЭЦВ) и подается в водонапорную башню, а из нее через сети — водопотребителям), а также из шахтных колодцев и водоразборных колонок. Существующие централизованные системы водоснабжения обеспечены водонапорны</w:t>
      </w:r>
      <w:r>
        <w:rPr>
          <w:rFonts w:ascii="Times New Roman" w:hAnsi="Times New Roman" w:cs="Times New Roman"/>
          <w:sz w:val="28"/>
          <w:szCs w:val="28"/>
        </w:rPr>
        <w:t>ми башнями высотой ствола до 25</w:t>
      </w:r>
      <w:r w:rsidRPr="002637C3">
        <w:rPr>
          <w:rFonts w:ascii="Times New Roman" w:hAnsi="Times New Roman" w:cs="Times New Roman"/>
          <w:sz w:val="28"/>
          <w:szCs w:val="28"/>
        </w:rPr>
        <w:t xml:space="preserve">м. </w:t>
      </w:r>
    </w:p>
    <w:p w:rsidR="00262D1D" w:rsidRPr="002637C3" w:rsidRDefault="00262D1D" w:rsidP="002637C3">
      <w:pPr>
        <w:spacing w:after="0" w:line="360" w:lineRule="auto"/>
        <w:ind w:firstLine="709"/>
        <w:jc w:val="both"/>
        <w:rPr>
          <w:rFonts w:ascii="Times New Roman" w:hAnsi="Times New Roman" w:cs="Times New Roman"/>
          <w:i/>
          <w:iCs/>
          <w:sz w:val="28"/>
          <w:szCs w:val="28"/>
        </w:rPr>
      </w:pPr>
      <w:r w:rsidRPr="002637C3">
        <w:rPr>
          <w:rFonts w:ascii="Times New Roman" w:hAnsi="Times New Roman" w:cs="Times New Roman"/>
          <w:i/>
          <w:iCs/>
          <w:sz w:val="28"/>
          <w:szCs w:val="28"/>
        </w:rPr>
        <w:t>д) Электроснабжение</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 xml:space="preserve">Собственных источников электроснабжения Берсеневского </w:t>
      </w:r>
      <w:r>
        <w:rPr>
          <w:rFonts w:ascii="Times New Roman" w:hAnsi="Times New Roman" w:cs="Times New Roman"/>
          <w:sz w:val="28"/>
          <w:szCs w:val="28"/>
        </w:rPr>
        <w:t>сельское поселение не имеет, по</w:t>
      </w:r>
      <w:r w:rsidRPr="002637C3">
        <w:rPr>
          <w:rFonts w:ascii="Times New Roman" w:hAnsi="Times New Roman" w:cs="Times New Roman"/>
          <w:sz w:val="28"/>
          <w:szCs w:val="28"/>
        </w:rPr>
        <w:t>этому электроснабжение осуществляется от системы «Мордовэнерго» через опорные подстанции 110/10 кВ.</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Распределение электроэнергии между потребителями поселения осуществляется на напряжение 10 кВ.</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w:t>
      </w:r>
    </w:p>
    <w:p w:rsidR="00262D1D" w:rsidRPr="002637C3" w:rsidRDefault="00262D1D" w:rsidP="002637C3">
      <w:pPr>
        <w:spacing w:after="0" w:line="360" w:lineRule="auto"/>
        <w:ind w:firstLine="709"/>
        <w:jc w:val="both"/>
        <w:rPr>
          <w:rFonts w:ascii="Times New Roman" w:hAnsi="Times New Roman" w:cs="Times New Roman"/>
          <w:i/>
          <w:iCs/>
          <w:sz w:val="28"/>
          <w:szCs w:val="28"/>
        </w:rPr>
      </w:pPr>
      <w:r w:rsidRPr="002637C3">
        <w:rPr>
          <w:rFonts w:ascii="Times New Roman" w:hAnsi="Times New Roman" w:cs="Times New Roman"/>
          <w:i/>
          <w:iCs/>
          <w:sz w:val="28"/>
          <w:szCs w:val="28"/>
        </w:rPr>
        <w:t>е) Газоснабжение</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В настоящее время в Берсеневском сельском поселении обеспеченность газом населения составляет почти 100%. Подключение к газопроводу частных домов производится индивидуально из собственных средств владельцев жилья.</w:t>
      </w:r>
    </w:p>
    <w:p w:rsidR="00262D1D" w:rsidRPr="00862A81" w:rsidRDefault="00262D1D" w:rsidP="002637C3">
      <w:pPr>
        <w:spacing w:after="0" w:line="360" w:lineRule="auto"/>
        <w:jc w:val="both"/>
        <w:rPr>
          <w:rFonts w:ascii="Times New Roman" w:hAnsi="Times New Roman" w:cs="Times New Roman"/>
          <w:i/>
          <w:iCs/>
          <w:sz w:val="28"/>
          <w:szCs w:val="28"/>
        </w:rPr>
      </w:pPr>
      <w:r>
        <w:rPr>
          <w:rFonts w:ascii="Times New Roman" w:hAnsi="Times New Roman" w:cs="Times New Roman"/>
          <w:i/>
          <w:iCs/>
          <w:sz w:val="28"/>
          <w:szCs w:val="28"/>
        </w:rPr>
        <w:t xml:space="preserve">ж) </w:t>
      </w:r>
      <w:r w:rsidRPr="00862A81">
        <w:rPr>
          <w:rFonts w:ascii="Times New Roman" w:hAnsi="Times New Roman" w:cs="Times New Roman"/>
          <w:i/>
          <w:iCs/>
          <w:sz w:val="28"/>
          <w:szCs w:val="28"/>
        </w:rPr>
        <w:t>Жилищно-коммунальное хозяйство</w:t>
      </w:r>
    </w:p>
    <w:p w:rsidR="00262D1D" w:rsidRPr="00862A81"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 xml:space="preserve">Общая площадь жилищного фонда Берсеневского сельского поселения Лямбирского муниципального  района на 01.01.2016 года составляет 140 000  кв. метров, в том числе:  </w:t>
      </w:r>
    </w:p>
    <w:p w:rsidR="00262D1D" w:rsidRPr="002637C3" w:rsidRDefault="00262D1D" w:rsidP="002637C3">
      <w:pPr>
        <w:pStyle w:val="ListParagraph"/>
        <w:numPr>
          <w:ilvl w:val="0"/>
          <w:numId w:val="9"/>
        </w:numPr>
        <w:spacing w:after="0" w:line="360" w:lineRule="auto"/>
        <w:ind w:left="709"/>
        <w:jc w:val="both"/>
        <w:rPr>
          <w:rFonts w:ascii="Times New Roman" w:hAnsi="Times New Roman" w:cs="Times New Roman"/>
          <w:sz w:val="28"/>
          <w:szCs w:val="28"/>
        </w:rPr>
      </w:pPr>
      <w:r w:rsidRPr="002637C3">
        <w:rPr>
          <w:rFonts w:ascii="Times New Roman" w:hAnsi="Times New Roman" w:cs="Times New Roman"/>
          <w:sz w:val="28"/>
          <w:szCs w:val="28"/>
        </w:rPr>
        <w:t>индивидуальные жилые дома.  – 139,3 000 кв.м.</w:t>
      </w:r>
    </w:p>
    <w:p w:rsidR="00262D1D" w:rsidRPr="00862A81"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Обеспеченность жильем в 2016 году  составила 43,8 кв. м  в расчете на одного сельского жителя.</w:t>
      </w:r>
    </w:p>
    <w:p w:rsidR="00262D1D" w:rsidRPr="00862A81"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Подавляющая часть жилищного фонда – малоэтажное частное жилье.</w:t>
      </w:r>
    </w:p>
    <w:p w:rsidR="00262D1D" w:rsidRPr="00862A81"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262D1D" w:rsidRDefault="00262D1D" w:rsidP="002637C3">
      <w:pPr>
        <w:spacing w:after="0" w:line="360" w:lineRule="auto"/>
        <w:ind w:firstLine="709"/>
        <w:jc w:val="both"/>
        <w:rPr>
          <w:rFonts w:ascii="Times New Roman" w:hAnsi="Times New Roman" w:cs="Times New Roman"/>
          <w:sz w:val="28"/>
          <w:szCs w:val="28"/>
        </w:rPr>
      </w:pPr>
    </w:p>
    <w:p w:rsidR="00262D1D" w:rsidRPr="00862A81"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Таблица 2</w:t>
      </w:r>
    </w:p>
    <w:p w:rsidR="00262D1D" w:rsidRPr="00862A81" w:rsidRDefault="00262D1D" w:rsidP="002637C3">
      <w:pPr>
        <w:spacing w:after="0" w:line="360" w:lineRule="auto"/>
        <w:ind w:firstLine="709"/>
        <w:jc w:val="both"/>
        <w:rPr>
          <w:rFonts w:ascii="Times New Roman" w:hAnsi="Times New Roman" w:cs="Times New Roman"/>
          <w:sz w:val="28"/>
          <w:szCs w:val="28"/>
        </w:rPr>
      </w:pPr>
      <w:r w:rsidRPr="00862A81">
        <w:rPr>
          <w:rFonts w:ascii="Times New Roman" w:hAnsi="Times New Roman" w:cs="Times New Roman"/>
          <w:sz w:val="28"/>
          <w:szCs w:val="28"/>
        </w:rPr>
        <w:t>Виды застроек населенного пункта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51"/>
        <w:gridCol w:w="1985"/>
        <w:gridCol w:w="1701"/>
        <w:gridCol w:w="1134"/>
        <w:gridCol w:w="1559"/>
        <w:gridCol w:w="1134"/>
      </w:tblGrid>
      <w:tr w:rsidR="00262D1D" w:rsidRPr="00661F7C">
        <w:tc>
          <w:tcPr>
            <w:tcW w:w="1951" w:type="dxa"/>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Наименование населенного пункта</w:t>
            </w:r>
          </w:p>
        </w:tc>
        <w:tc>
          <w:tcPr>
            <w:tcW w:w="1985" w:type="dxa"/>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Количество частных домов всего-в.т.ч. жилых</w:t>
            </w:r>
          </w:p>
        </w:tc>
        <w:tc>
          <w:tcPr>
            <w:tcW w:w="1701" w:type="dxa"/>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Количество зданий коммерч.назначения</w:t>
            </w:r>
          </w:p>
        </w:tc>
        <w:tc>
          <w:tcPr>
            <w:tcW w:w="1134" w:type="dxa"/>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Количество многоквартирных домов</w:t>
            </w:r>
          </w:p>
        </w:tc>
        <w:tc>
          <w:tcPr>
            <w:tcW w:w="1559" w:type="dxa"/>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Количество администр. зданий</w:t>
            </w:r>
          </w:p>
        </w:tc>
        <w:tc>
          <w:tcPr>
            <w:tcW w:w="1134" w:type="dxa"/>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Количество производственных зданий</w:t>
            </w:r>
          </w:p>
        </w:tc>
      </w:tr>
      <w:tr w:rsidR="00262D1D" w:rsidRPr="00661F7C">
        <w:tc>
          <w:tcPr>
            <w:tcW w:w="1951" w:type="dxa"/>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С.Берсеневка</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708</w:t>
            </w:r>
          </w:p>
        </w:tc>
        <w:tc>
          <w:tcPr>
            <w:tcW w:w="170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 xml:space="preserve"> 8</w:t>
            </w:r>
          </w:p>
        </w:tc>
        <w:tc>
          <w:tcPr>
            <w:tcW w:w="1134"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 xml:space="preserve"> 8</w:t>
            </w: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5</w:t>
            </w:r>
          </w:p>
        </w:tc>
        <w:tc>
          <w:tcPr>
            <w:tcW w:w="1134"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 xml:space="preserve"> -</w:t>
            </w: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Берсеневские Выселки</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47</w:t>
            </w:r>
          </w:p>
        </w:tc>
        <w:tc>
          <w:tcPr>
            <w:tcW w:w="1701" w:type="dxa"/>
          </w:tcPr>
          <w:p w:rsidR="00262D1D" w:rsidRPr="00661F7C" w:rsidRDefault="00262D1D" w:rsidP="007A54BD">
            <w:pPr>
              <w:spacing w:line="240" w:lineRule="auto"/>
              <w:rPr>
                <w:rFonts w:ascii="Times New Roman" w:hAnsi="Times New Roman" w:cs="Times New Roman"/>
                <w:sz w:val="24"/>
                <w:szCs w:val="24"/>
              </w:rPr>
            </w:pPr>
          </w:p>
        </w:tc>
        <w:tc>
          <w:tcPr>
            <w:tcW w:w="1134" w:type="dxa"/>
          </w:tcPr>
          <w:p w:rsidR="00262D1D" w:rsidRPr="00661F7C" w:rsidRDefault="00262D1D" w:rsidP="007A54BD">
            <w:pPr>
              <w:spacing w:line="240" w:lineRule="auto"/>
              <w:rPr>
                <w:rFonts w:ascii="Times New Roman" w:hAnsi="Times New Roman" w:cs="Times New Roman"/>
                <w:sz w:val="24"/>
                <w:szCs w:val="24"/>
              </w:rPr>
            </w:pPr>
          </w:p>
        </w:tc>
        <w:tc>
          <w:tcPr>
            <w:tcW w:w="1559" w:type="dxa"/>
          </w:tcPr>
          <w:p w:rsidR="00262D1D" w:rsidRPr="00661F7C" w:rsidRDefault="00262D1D" w:rsidP="007A54BD">
            <w:pPr>
              <w:spacing w:line="240" w:lineRule="auto"/>
              <w:rPr>
                <w:rFonts w:ascii="Times New Roman" w:hAnsi="Times New Roman" w:cs="Times New Roman"/>
                <w:sz w:val="24"/>
                <w:szCs w:val="24"/>
              </w:rPr>
            </w:pPr>
          </w:p>
        </w:tc>
        <w:tc>
          <w:tcPr>
            <w:tcW w:w="1134" w:type="dxa"/>
          </w:tcPr>
          <w:p w:rsidR="00262D1D" w:rsidRPr="00661F7C" w:rsidRDefault="00262D1D" w:rsidP="007A54BD">
            <w:pPr>
              <w:spacing w:line="240" w:lineRule="auto"/>
              <w:rPr>
                <w:rFonts w:ascii="Times New Roman" w:hAnsi="Times New Roman" w:cs="Times New Roman"/>
                <w:sz w:val="24"/>
                <w:szCs w:val="24"/>
              </w:rPr>
            </w:pP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Русская Свербейка</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119</w:t>
            </w:r>
          </w:p>
        </w:tc>
        <w:tc>
          <w:tcPr>
            <w:tcW w:w="1701" w:type="dxa"/>
          </w:tcPr>
          <w:p w:rsidR="00262D1D" w:rsidRPr="00661F7C" w:rsidRDefault="00262D1D" w:rsidP="007A54BD">
            <w:pPr>
              <w:spacing w:line="240" w:lineRule="auto"/>
              <w:rPr>
                <w:rFonts w:ascii="Times New Roman" w:hAnsi="Times New Roman" w:cs="Times New Roman"/>
                <w:sz w:val="24"/>
                <w:szCs w:val="24"/>
              </w:rPr>
            </w:pPr>
          </w:p>
        </w:tc>
        <w:tc>
          <w:tcPr>
            <w:tcW w:w="1134" w:type="dxa"/>
          </w:tcPr>
          <w:p w:rsidR="00262D1D" w:rsidRPr="00661F7C" w:rsidRDefault="00262D1D" w:rsidP="007A54BD">
            <w:pPr>
              <w:spacing w:line="240" w:lineRule="auto"/>
              <w:rPr>
                <w:rFonts w:ascii="Times New Roman" w:hAnsi="Times New Roman" w:cs="Times New Roman"/>
                <w:sz w:val="24"/>
                <w:szCs w:val="24"/>
              </w:rPr>
            </w:pP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Старая Чекаевка</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33</w:t>
            </w:r>
          </w:p>
        </w:tc>
        <w:tc>
          <w:tcPr>
            <w:tcW w:w="1701" w:type="dxa"/>
          </w:tcPr>
          <w:p w:rsidR="00262D1D" w:rsidRPr="00661F7C" w:rsidRDefault="00262D1D" w:rsidP="007A54BD">
            <w:pPr>
              <w:spacing w:line="240" w:lineRule="auto"/>
              <w:rPr>
                <w:rFonts w:ascii="Times New Roman" w:hAnsi="Times New Roman" w:cs="Times New Roman"/>
                <w:sz w:val="24"/>
                <w:szCs w:val="24"/>
              </w:rPr>
            </w:pPr>
          </w:p>
        </w:tc>
        <w:tc>
          <w:tcPr>
            <w:tcW w:w="1134" w:type="dxa"/>
          </w:tcPr>
          <w:p w:rsidR="00262D1D" w:rsidRPr="00661F7C" w:rsidRDefault="00262D1D" w:rsidP="007A54BD">
            <w:pPr>
              <w:spacing w:line="240" w:lineRule="auto"/>
              <w:rPr>
                <w:rFonts w:ascii="Times New Roman" w:hAnsi="Times New Roman" w:cs="Times New Roman"/>
                <w:sz w:val="24"/>
                <w:szCs w:val="24"/>
              </w:rPr>
            </w:pP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Татарская Свербейка</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182</w:t>
            </w:r>
          </w:p>
        </w:tc>
        <w:tc>
          <w:tcPr>
            <w:tcW w:w="170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r>
      <w:tr w:rsidR="00262D1D" w:rsidRPr="00661F7C">
        <w:trPr>
          <w:trHeight w:val="553"/>
        </w:trPr>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Блохино</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91</w:t>
            </w:r>
          </w:p>
        </w:tc>
        <w:tc>
          <w:tcPr>
            <w:tcW w:w="170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Чекаевский</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222</w:t>
            </w:r>
          </w:p>
        </w:tc>
        <w:tc>
          <w:tcPr>
            <w:tcW w:w="170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1134" w:type="dxa"/>
          </w:tcPr>
          <w:p w:rsidR="00262D1D" w:rsidRPr="00661F7C" w:rsidRDefault="00262D1D" w:rsidP="007A54BD">
            <w:pPr>
              <w:spacing w:line="240" w:lineRule="auto"/>
              <w:rPr>
                <w:rFonts w:ascii="Times New Roman" w:hAnsi="Times New Roman" w:cs="Times New Roman"/>
                <w:sz w:val="24"/>
                <w:szCs w:val="24"/>
              </w:rPr>
            </w:pP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Звездный</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47</w:t>
            </w:r>
          </w:p>
        </w:tc>
        <w:tc>
          <w:tcPr>
            <w:tcW w:w="170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1559"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1134" w:type="dxa"/>
          </w:tcPr>
          <w:p w:rsidR="00262D1D" w:rsidRPr="00661F7C" w:rsidRDefault="00262D1D" w:rsidP="007A54BD">
            <w:pPr>
              <w:spacing w:line="240" w:lineRule="auto"/>
              <w:rPr>
                <w:rFonts w:ascii="Times New Roman" w:hAnsi="Times New Roman" w:cs="Times New Roman"/>
                <w:sz w:val="24"/>
                <w:szCs w:val="24"/>
              </w:rPr>
            </w:pPr>
          </w:p>
        </w:tc>
      </w:tr>
      <w:tr w:rsidR="00262D1D" w:rsidRPr="00661F7C">
        <w:tc>
          <w:tcPr>
            <w:tcW w:w="195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Блохинские Выселки</w:t>
            </w:r>
          </w:p>
        </w:tc>
        <w:tc>
          <w:tcPr>
            <w:tcW w:w="1985"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32</w:t>
            </w:r>
          </w:p>
        </w:tc>
        <w:tc>
          <w:tcPr>
            <w:tcW w:w="1701"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1134"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1559" w:type="dxa"/>
          </w:tcPr>
          <w:p w:rsidR="00262D1D" w:rsidRPr="00661F7C" w:rsidRDefault="00262D1D" w:rsidP="007A54BD">
            <w:pPr>
              <w:spacing w:line="240" w:lineRule="auto"/>
              <w:rPr>
                <w:rFonts w:ascii="Times New Roman" w:hAnsi="Times New Roman" w:cs="Times New Roman"/>
                <w:sz w:val="24"/>
                <w:szCs w:val="24"/>
              </w:rPr>
            </w:pPr>
          </w:p>
        </w:tc>
        <w:tc>
          <w:tcPr>
            <w:tcW w:w="1134" w:type="dxa"/>
          </w:tcPr>
          <w:p w:rsidR="00262D1D" w:rsidRPr="00661F7C" w:rsidRDefault="00262D1D" w:rsidP="007A54BD">
            <w:pPr>
              <w:spacing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bl>
    <w:p w:rsidR="00262D1D" w:rsidRDefault="00262D1D" w:rsidP="002637C3">
      <w:pPr>
        <w:pStyle w:val="NoSpacing"/>
      </w:pPr>
    </w:p>
    <w:p w:rsidR="00262D1D" w:rsidRPr="002637C3" w:rsidRDefault="00262D1D" w:rsidP="002637C3">
      <w:pPr>
        <w:spacing w:after="0"/>
        <w:jc w:val="both"/>
        <w:rPr>
          <w:rFonts w:ascii="Times New Roman" w:hAnsi="Times New Roman" w:cs="Times New Roman"/>
          <w:sz w:val="28"/>
          <w:szCs w:val="28"/>
        </w:rPr>
      </w:pPr>
    </w:p>
    <w:p w:rsidR="00262D1D" w:rsidRPr="002637C3" w:rsidRDefault="00262D1D" w:rsidP="002637C3">
      <w:pPr>
        <w:spacing w:after="0"/>
        <w:jc w:val="both"/>
        <w:rPr>
          <w:rFonts w:ascii="Times New Roman" w:hAnsi="Times New Roman" w:cs="Times New Roman"/>
          <w:sz w:val="28"/>
          <w:szCs w:val="28"/>
        </w:rPr>
      </w:pPr>
    </w:p>
    <w:p w:rsidR="00262D1D" w:rsidRDefault="00262D1D" w:rsidP="002637C3">
      <w:pPr>
        <w:spacing w:after="0"/>
        <w:jc w:val="both"/>
        <w:rPr>
          <w:rFonts w:ascii="Times New Roman" w:hAnsi="Times New Roman" w:cs="Times New Roman"/>
          <w:sz w:val="28"/>
          <w:szCs w:val="28"/>
        </w:rPr>
      </w:pPr>
    </w:p>
    <w:p w:rsidR="00262D1D" w:rsidRDefault="00262D1D" w:rsidP="002637C3">
      <w:pPr>
        <w:spacing w:after="0"/>
        <w:jc w:val="both"/>
        <w:rPr>
          <w:rFonts w:ascii="Times New Roman" w:hAnsi="Times New Roman" w:cs="Times New Roman"/>
          <w:sz w:val="28"/>
          <w:szCs w:val="28"/>
        </w:rPr>
      </w:pPr>
    </w:p>
    <w:p w:rsidR="00262D1D" w:rsidRPr="002637C3" w:rsidRDefault="00262D1D" w:rsidP="002637C3">
      <w:pPr>
        <w:spacing w:after="0"/>
        <w:jc w:val="both"/>
        <w:rPr>
          <w:rFonts w:ascii="Times New Roman" w:hAnsi="Times New Roman" w:cs="Times New Roman"/>
          <w:sz w:val="28"/>
          <w:szCs w:val="28"/>
        </w:rPr>
      </w:pP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Показатели сферы жилищно-коммунального хозяйства муниципального образования</w:t>
      </w:r>
      <w:r>
        <w:rPr>
          <w:rFonts w:ascii="Times New Roman" w:hAnsi="Times New Roman" w:cs="Times New Roman"/>
          <w:sz w:val="28"/>
          <w:szCs w:val="28"/>
        </w:rPr>
        <w:t xml:space="preserve"> </w:t>
      </w:r>
      <w:r w:rsidRPr="002637C3">
        <w:rPr>
          <w:rFonts w:ascii="Times New Roman" w:hAnsi="Times New Roman" w:cs="Times New Roman"/>
          <w:sz w:val="28"/>
          <w:szCs w:val="28"/>
        </w:rPr>
        <w:t>Системы коммуникаций жилищно-коммунального назначения находятся в эксплуатации уже более 20 лет</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 xml:space="preserve">     Вода оказывает огромное влияние на здоровье человека. В целях повышения уровня обеспеченности населения Берсеневского сельского поселения качественной питьевой водой необходимо приобретение оборудования по обесфториванию.</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 xml:space="preserve">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262D1D" w:rsidRDefault="00262D1D" w:rsidP="002637C3">
      <w:pPr>
        <w:spacing w:after="0" w:line="360" w:lineRule="auto"/>
        <w:ind w:firstLine="709"/>
        <w:jc w:val="both"/>
        <w:rPr>
          <w:rFonts w:ascii="Times New Roman" w:hAnsi="Times New Roman" w:cs="Times New Roman"/>
          <w:sz w:val="28"/>
          <w:szCs w:val="28"/>
        </w:rPr>
      </w:pP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Таблица 3</w:t>
      </w: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t>Анализ и прогноз жилищного фонда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9"/>
        <w:gridCol w:w="3170"/>
        <w:gridCol w:w="1100"/>
        <w:gridCol w:w="957"/>
        <w:gridCol w:w="980"/>
        <w:gridCol w:w="957"/>
        <w:gridCol w:w="956"/>
        <w:gridCol w:w="954"/>
      </w:tblGrid>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Наименование</w:t>
            </w:r>
          </w:p>
        </w:tc>
        <w:tc>
          <w:tcPr>
            <w:tcW w:w="1108"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Ед.изм.</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2014г.</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2015г.</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2016г.</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2020г.</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2027г.</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Общая площадь жилищного фонда на конец года</w:t>
            </w:r>
          </w:p>
        </w:tc>
        <w:tc>
          <w:tcPr>
            <w:tcW w:w="1108"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тыс.м</w:t>
            </w:r>
            <w:r w:rsidRPr="00661F7C">
              <w:rPr>
                <w:rFonts w:ascii="Times New Roman" w:hAnsi="Times New Roman" w:cs="Times New Roman"/>
                <w:sz w:val="24"/>
                <w:szCs w:val="24"/>
                <w:vertAlign w:val="superscript"/>
              </w:rPr>
              <w:t>2</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129,8</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136,4</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140,0</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 xml:space="preserve"> 150,0</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170,0</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В том числе муниципальной собственности</w:t>
            </w:r>
          </w:p>
        </w:tc>
        <w:tc>
          <w:tcPr>
            <w:tcW w:w="1108" w:type="dxa"/>
          </w:tcPr>
          <w:p w:rsidR="00262D1D" w:rsidRPr="00661F7C" w:rsidRDefault="00262D1D" w:rsidP="002637C3">
            <w:pPr>
              <w:spacing w:after="0" w:line="240" w:lineRule="auto"/>
              <w:rPr>
                <w:rFonts w:ascii="Times New Roman" w:hAnsi="Times New Roman" w:cs="Times New Roman"/>
                <w:sz w:val="24"/>
                <w:szCs w:val="24"/>
              </w:rPr>
            </w:pP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1,9</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0,8</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0,7</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0,3</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0,0</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В частной собственности</w:t>
            </w:r>
          </w:p>
        </w:tc>
        <w:tc>
          <w:tcPr>
            <w:tcW w:w="1108" w:type="dxa"/>
          </w:tcPr>
          <w:p w:rsidR="00262D1D" w:rsidRPr="00661F7C" w:rsidRDefault="00262D1D" w:rsidP="002637C3">
            <w:pPr>
              <w:spacing w:after="0" w:line="240" w:lineRule="auto"/>
              <w:rPr>
                <w:rFonts w:ascii="Times New Roman" w:hAnsi="Times New Roman" w:cs="Times New Roman"/>
                <w:sz w:val="24"/>
                <w:szCs w:val="24"/>
              </w:rPr>
            </w:pP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127,9</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135,84</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139,3</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149,7</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170,0</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Площадь общежитий</w:t>
            </w:r>
          </w:p>
        </w:tc>
        <w:tc>
          <w:tcPr>
            <w:tcW w:w="1108" w:type="dxa"/>
          </w:tcPr>
          <w:p w:rsidR="00262D1D" w:rsidRPr="00661F7C" w:rsidRDefault="00262D1D" w:rsidP="002637C3">
            <w:pPr>
              <w:spacing w:after="0" w:line="240" w:lineRule="auto"/>
              <w:rPr>
                <w:rFonts w:ascii="Times New Roman" w:hAnsi="Times New Roman" w:cs="Times New Roman"/>
                <w:sz w:val="24"/>
                <w:szCs w:val="24"/>
              </w:rPr>
            </w:pP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Доля жилищного фонда, оборудованного:</w:t>
            </w:r>
          </w:p>
        </w:tc>
        <w:tc>
          <w:tcPr>
            <w:tcW w:w="1108" w:type="dxa"/>
          </w:tcPr>
          <w:p w:rsidR="00262D1D" w:rsidRPr="00661F7C" w:rsidRDefault="00262D1D" w:rsidP="002637C3">
            <w:pPr>
              <w:spacing w:after="0" w:line="240" w:lineRule="auto"/>
              <w:rPr>
                <w:rFonts w:ascii="Times New Roman" w:hAnsi="Times New Roman" w:cs="Times New Roman"/>
                <w:sz w:val="24"/>
                <w:szCs w:val="24"/>
              </w:rPr>
            </w:pPr>
          </w:p>
        </w:tc>
        <w:tc>
          <w:tcPr>
            <w:tcW w:w="964" w:type="dxa"/>
          </w:tcPr>
          <w:p w:rsidR="00262D1D" w:rsidRPr="00661F7C" w:rsidRDefault="00262D1D" w:rsidP="002637C3">
            <w:pPr>
              <w:spacing w:after="0" w:line="240" w:lineRule="auto"/>
              <w:rPr>
                <w:rFonts w:ascii="Times New Roman" w:hAnsi="Times New Roman" w:cs="Times New Roman"/>
                <w:sz w:val="24"/>
                <w:szCs w:val="24"/>
              </w:rPr>
            </w:pPr>
          </w:p>
        </w:tc>
        <w:tc>
          <w:tcPr>
            <w:tcW w:w="987" w:type="dxa"/>
          </w:tcPr>
          <w:p w:rsidR="00262D1D" w:rsidRPr="00661F7C" w:rsidRDefault="00262D1D" w:rsidP="002637C3">
            <w:pPr>
              <w:spacing w:after="0" w:line="240" w:lineRule="auto"/>
              <w:rPr>
                <w:rFonts w:ascii="Times New Roman" w:hAnsi="Times New Roman" w:cs="Times New Roman"/>
                <w:sz w:val="24"/>
                <w:szCs w:val="24"/>
              </w:rPr>
            </w:pPr>
          </w:p>
        </w:tc>
        <w:tc>
          <w:tcPr>
            <w:tcW w:w="964" w:type="dxa"/>
          </w:tcPr>
          <w:p w:rsidR="00262D1D" w:rsidRPr="00661F7C" w:rsidRDefault="00262D1D" w:rsidP="002637C3">
            <w:pPr>
              <w:spacing w:after="0" w:line="240" w:lineRule="auto"/>
              <w:rPr>
                <w:rFonts w:ascii="Times New Roman" w:hAnsi="Times New Roman" w:cs="Times New Roman"/>
                <w:sz w:val="24"/>
                <w:szCs w:val="24"/>
              </w:rPr>
            </w:pPr>
          </w:p>
        </w:tc>
        <w:tc>
          <w:tcPr>
            <w:tcW w:w="963" w:type="dxa"/>
          </w:tcPr>
          <w:p w:rsidR="00262D1D" w:rsidRPr="00661F7C" w:rsidRDefault="00262D1D" w:rsidP="002637C3">
            <w:pPr>
              <w:spacing w:after="0" w:line="240" w:lineRule="auto"/>
              <w:rPr>
                <w:rFonts w:ascii="Times New Roman" w:hAnsi="Times New Roman" w:cs="Times New Roman"/>
                <w:sz w:val="24"/>
                <w:szCs w:val="24"/>
              </w:rPr>
            </w:pPr>
          </w:p>
        </w:tc>
        <w:tc>
          <w:tcPr>
            <w:tcW w:w="961" w:type="dxa"/>
          </w:tcPr>
          <w:p w:rsidR="00262D1D" w:rsidRPr="00661F7C" w:rsidRDefault="00262D1D" w:rsidP="002637C3">
            <w:pPr>
              <w:spacing w:after="0" w:line="240" w:lineRule="auto"/>
              <w:rPr>
                <w:rFonts w:ascii="Times New Roman" w:hAnsi="Times New Roman" w:cs="Times New Roman"/>
                <w:sz w:val="24"/>
                <w:szCs w:val="24"/>
              </w:rPr>
            </w:pP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Централизованным водоснабжением</w:t>
            </w:r>
          </w:p>
        </w:tc>
        <w:tc>
          <w:tcPr>
            <w:tcW w:w="1108"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Тыс.м</w:t>
            </w:r>
            <w:r w:rsidRPr="00661F7C">
              <w:rPr>
                <w:rFonts w:ascii="Times New Roman" w:hAnsi="Times New Roman" w:cs="Times New Roman"/>
                <w:sz w:val="24"/>
                <w:szCs w:val="24"/>
                <w:vertAlign w:val="superscript"/>
              </w:rPr>
              <w:t>2</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15,5</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18,1</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20,0</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25,0</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30,0</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7</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Централизованной канализацией</w:t>
            </w:r>
          </w:p>
        </w:tc>
        <w:tc>
          <w:tcPr>
            <w:tcW w:w="1108" w:type="dxa"/>
          </w:tcPr>
          <w:p w:rsidR="00262D1D" w:rsidRPr="00661F7C" w:rsidRDefault="00262D1D" w:rsidP="002637C3">
            <w:pPr>
              <w:spacing w:after="0" w:line="240" w:lineRule="auto"/>
              <w:rPr>
                <w:rFonts w:ascii="Times New Roman" w:hAnsi="Times New Roman" w:cs="Times New Roman"/>
                <w:sz w:val="24"/>
                <w:szCs w:val="24"/>
              </w:rPr>
            </w:pP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15,5</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18,1</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20,0</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25,0</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30,0</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8</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Централизованным электроснабжением</w:t>
            </w:r>
          </w:p>
        </w:tc>
        <w:tc>
          <w:tcPr>
            <w:tcW w:w="1108"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r>
      <w:tr w:rsidR="00262D1D" w:rsidRPr="00661F7C">
        <w:tc>
          <w:tcPr>
            <w:tcW w:w="39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9</w:t>
            </w:r>
          </w:p>
        </w:tc>
        <w:tc>
          <w:tcPr>
            <w:tcW w:w="3232"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Природным газом</w:t>
            </w:r>
          </w:p>
        </w:tc>
        <w:tc>
          <w:tcPr>
            <w:tcW w:w="1108"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87"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64"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63"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c>
          <w:tcPr>
            <w:tcW w:w="961" w:type="dxa"/>
          </w:tcPr>
          <w:p w:rsidR="00262D1D" w:rsidRPr="00661F7C" w:rsidRDefault="00262D1D" w:rsidP="002637C3">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100</w:t>
            </w:r>
          </w:p>
        </w:tc>
      </w:tr>
    </w:tbl>
    <w:p w:rsidR="00262D1D" w:rsidRPr="002637C3" w:rsidRDefault="00262D1D" w:rsidP="002637C3">
      <w:pPr>
        <w:spacing w:after="0" w:line="360" w:lineRule="auto"/>
        <w:ind w:firstLine="709"/>
        <w:jc w:val="both"/>
        <w:rPr>
          <w:rFonts w:ascii="Times New Roman" w:hAnsi="Times New Roman" w:cs="Times New Roman"/>
          <w:sz w:val="28"/>
          <w:szCs w:val="28"/>
        </w:rPr>
      </w:pPr>
    </w:p>
    <w:p w:rsidR="00262D1D" w:rsidRPr="002637C3" w:rsidRDefault="00262D1D" w:rsidP="002637C3">
      <w:pPr>
        <w:spacing w:after="0" w:line="360" w:lineRule="auto"/>
        <w:ind w:firstLine="709"/>
        <w:jc w:val="both"/>
        <w:rPr>
          <w:rFonts w:ascii="Times New Roman" w:hAnsi="Times New Roman" w:cs="Times New Roman"/>
          <w:sz w:val="28"/>
          <w:szCs w:val="28"/>
        </w:rPr>
      </w:pPr>
      <w:r w:rsidRPr="002637C3">
        <w:rPr>
          <w:rFonts w:ascii="Times New Roman" w:hAnsi="Times New Roman" w:cs="Times New Roman"/>
          <w:sz w:val="28"/>
          <w:szCs w:val="28"/>
        </w:rPr>
        <w:br w:type="page"/>
      </w:r>
    </w:p>
    <w:p w:rsidR="00262D1D" w:rsidRPr="008509AE" w:rsidRDefault="00262D1D" w:rsidP="002637C3">
      <w:pPr>
        <w:overflowPunct w:val="0"/>
        <w:autoSpaceDE w:val="0"/>
        <w:autoSpaceDN w:val="0"/>
        <w:adjustRightInd w:val="0"/>
        <w:spacing w:after="0" w:line="360" w:lineRule="auto"/>
        <w:ind w:right="21" w:firstLine="708"/>
        <w:jc w:val="both"/>
        <w:textAlignment w:val="baseline"/>
        <w:rPr>
          <w:rFonts w:ascii="Times New Roman" w:hAnsi="Times New Roman" w:cs="Times New Roman"/>
          <w:i/>
          <w:iCs/>
          <w:sz w:val="28"/>
          <w:szCs w:val="28"/>
          <w:u w:val="single"/>
        </w:rPr>
      </w:pPr>
      <w:r w:rsidRPr="008509AE">
        <w:rPr>
          <w:rFonts w:ascii="Times New Roman" w:hAnsi="Times New Roman" w:cs="Times New Roman"/>
          <w:i/>
          <w:iCs/>
          <w:sz w:val="28"/>
          <w:szCs w:val="28"/>
          <w:u w:val="single"/>
        </w:rPr>
        <w:t xml:space="preserve">Основные мероприятия программы </w:t>
      </w:r>
    </w:p>
    <w:p w:rsidR="00262D1D" w:rsidRDefault="00262D1D" w:rsidP="00744406">
      <w:pPr>
        <w:overflowPunct w:val="0"/>
        <w:autoSpaceDE w:val="0"/>
        <w:autoSpaceDN w:val="0"/>
        <w:adjustRightInd w:val="0"/>
        <w:spacing w:after="0" w:line="360" w:lineRule="auto"/>
        <w:ind w:right="21"/>
        <w:jc w:val="both"/>
        <w:textAlignment w:val="baseline"/>
        <w:rPr>
          <w:rFonts w:ascii="Times New Roman" w:hAnsi="Times New Roman" w:cs="Times New Roman"/>
          <w:sz w:val="28"/>
          <w:szCs w:val="28"/>
        </w:rPr>
      </w:pPr>
      <w:r>
        <w:rPr>
          <w:rFonts w:ascii="Times New Roman" w:hAnsi="Times New Roman" w:cs="Times New Roman"/>
          <w:sz w:val="28"/>
          <w:szCs w:val="28"/>
        </w:rPr>
        <w:t>Таблица 4</w:t>
      </w:r>
    </w:p>
    <w:p w:rsidR="00262D1D" w:rsidRPr="00DB47D6" w:rsidRDefault="00262D1D" w:rsidP="005842A6">
      <w:pPr>
        <w:overflowPunct w:val="0"/>
        <w:autoSpaceDE w:val="0"/>
        <w:autoSpaceDN w:val="0"/>
        <w:adjustRightInd w:val="0"/>
        <w:spacing w:after="0"/>
        <w:ind w:right="21"/>
        <w:jc w:val="both"/>
        <w:textAlignment w:val="baseline"/>
        <w:rPr>
          <w:rFonts w:ascii="Times New Roman" w:hAnsi="Times New Roman" w:cs="Times New Roman"/>
          <w:b/>
          <w:bCs/>
          <w:sz w:val="28"/>
          <w:szCs w:val="28"/>
        </w:rPr>
      </w:pPr>
    </w:p>
    <w:tbl>
      <w:tblPr>
        <w:tblW w:w="11105" w:type="dxa"/>
        <w:tblInd w:w="2" w:type="dxa"/>
        <w:tblLayout w:type="fixed"/>
        <w:tblCellMar>
          <w:left w:w="70" w:type="dxa"/>
          <w:right w:w="70" w:type="dxa"/>
        </w:tblCellMar>
        <w:tblLook w:val="0000"/>
      </w:tblPr>
      <w:tblGrid>
        <w:gridCol w:w="600"/>
        <w:gridCol w:w="7513"/>
        <w:gridCol w:w="1455"/>
        <w:gridCol w:w="764"/>
        <w:gridCol w:w="773"/>
      </w:tblGrid>
      <w:tr w:rsidR="00262D1D" w:rsidRPr="00661F7C">
        <w:trPr>
          <w:gridAfter w:val="2"/>
          <w:wAfter w:w="1537" w:type="dxa"/>
          <w:cantSplit/>
          <w:trHeight w:val="363"/>
        </w:trPr>
        <w:tc>
          <w:tcPr>
            <w:tcW w:w="600" w:type="dxa"/>
            <w:tcBorders>
              <w:top w:val="single" w:sz="6" w:space="0" w:color="auto"/>
              <w:left w:val="single" w:sz="6" w:space="0" w:color="auto"/>
              <w:bottom w:val="single" w:sz="6" w:space="0" w:color="auto"/>
              <w:right w:val="single" w:sz="6" w:space="0" w:color="auto"/>
            </w:tcBorders>
          </w:tcPr>
          <w:p w:rsidR="00262D1D" w:rsidRPr="00661F7C" w:rsidRDefault="00262D1D" w:rsidP="00DB47D6">
            <w:pPr>
              <w:spacing w:after="0" w:line="240" w:lineRule="auto"/>
              <w:rPr>
                <w:rFonts w:ascii="Times New Roman" w:hAnsi="Times New Roman" w:cs="Times New Roman"/>
                <w:b/>
                <w:bCs/>
                <w:sz w:val="24"/>
                <w:szCs w:val="24"/>
              </w:rPr>
            </w:pPr>
            <w:r w:rsidRPr="00661F7C">
              <w:rPr>
                <w:rFonts w:ascii="Times New Roman" w:hAnsi="Times New Roman" w:cs="Times New Roman"/>
                <w:b/>
                <w:bCs/>
                <w:sz w:val="24"/>
                <w:szCs w:val="24"/>
              </w:rPr>
              <w:t xml:space="preserve">№ </w:t>
            </w:r>
            <w:r w:rsidRPr="00661F7C">
              <w:rPr>
                <w:rFonts w:ascii="Times New Roman" w:hAnsi="Times New Roman" w:cs="Times New Roman"/>
                <w:b/>
                <w:bCs/>
                <w:sz w:val="24"/>
                <w:szCs w:val="24"/>
              </w:rPr>
              <w:br/>
              <w:t>п/п</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b/>
                <w:bCs/>
                <w:sz w:val="24"/>
                <w:szCs w:val="24"/>
              </w:rPr>
            </w:pPr>
            <w:r w:rsidRPr="00661F7C">
              <w:rPr>
                <w:rFonts w:ascii="Times New Roman" w:hAnsi="Times New Roman" w:cs="Times New Roman"/>
                <w:b/>
                <w:bCs/>
                <w:sz w:val="24"/>
                <w:szCs w:val="24"/>
              </w:rPr>
              <w:t>Технические мероприятия</w:t>
            </w:r>
          </w:p>
        </w:tc>
        <w:tc>
          <w:tcPr>
            <w:tcW w:w="1455" w:type="dxa"/>
            <w:tcBorders>
              <w:top w:val="single" w:sz="6" w:space="0" w:color="auto"/>
              <w:left w:val="single" w:sz="6" w:space="0" w:color="auto"/>
              <w:bottom w:val="single" w:sz="6" w:space="0" w:color="auto"/>
              <w:right w:val="single" w:sz="6" w:space="0" w:color="auto"/>
            </w:tcBorders>
          </w:tcPr>
          <w:p w:rsidR="00262D1D" w:rsidRPr="00661F7C" w:rsidRDefault="00262D1D" w:rsidP="00DB47D6">
            <w:pPr>
              <w:spacing w:after="0" w:line="240" w:lineRule="auto"/>
              <w:rPr>
                <w:rFonts w:ascii="Times New Roman" w:hAnsi="Times New Roman" w:cs="Times New Roman"/>
                <w:b/>
                <w:bCs/>
                <w:sz w:val="24"/>
                <w:szCs w:val="24"/>
              </w:rPr>
            </w:pPr>
            <w:r w:rsidRPr="00661F7C">
              <w:rPr>
                <w:rFonts w:ascii="Times New Roman" w:hAnsi="Times New Roman" w:cs="Times New Roman"/>
                <w:b/>
                <w:bCs/>
                <w:sz w:val="24"/>
                <w:szCs w:val="24"/>
              </w:rPr>
              <w:t>Всего,</w:t>
            </w:r>
            <w:r w:rsidRPr="00661F7C">
              <w:rPr>
                <w:rFonts w:ascii="Times New Roman" w:hAnsi="Times New Roman" w:cs="Times New Roman"/>
                <w:b/>
                <w:bCs/>
                <w:sz w:val="24"/>
                <w:szCs w:val="24"/>
              </w:rPr>
              <w:br/>
              <w:t>тыс. руб.</w:t>
            </w:r>
          </w:p>
        </w:tc>
      </w:tr>
      <w:tr w:rsidR="00262D1D" w:rsidRPr="00661F7C">
        <w:trPr>
          <w:gridAfter w:val="2"/>
          <w:wAfter w:w="1537" w:type="dxa"/>
          <w:cantSplit/>
          <w:trHeight w:val="308"/>
        </w:trPr>
        <w:tc>
          <w:tcPr>
            <w:tcW w:w="9568" w:type="dxa"/>
            <w:gridSpan w:val="3"/>
            <w:tcBorders>
              <w:top w:val="single" w:sz="6" w:space="0" w:color="auto"/>
              <w:left w:val="single" w:sz="4" w:space="0" w:color="auto"/>
              <w:bottom w:val="single" w:sz="6"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Водоснабжение</w:t>
            </w:r>
          </w:p>
        </w:tc>
      </w:tr>
      <w:tr w:rsidR="00262D1D" w:rsidRPr="00661F7C">
        <w:trPr>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новых участков сети распределительного водопровода (с. Берсеневка), материал - полиэтилен, диаметр -100 мм</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2300</w:t>
            </w:r>
          </w:p>
        </w:tc>
        <w:tc>
          <w:tcPr>
            <w:tcW w:w="764" w:type="dxa"/>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773" w:type="dxa"/>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новых участков сети распределительного водопровода (с. Татарская Свербейка), материал - полиэтилен, диаметр -100 мм</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700</w:t>
            </w:r>
          </w:p>
        </w:tc>
        <w:tc>
          <w:tcPr>
            <w:tcW w:w="764" w:type="dxa"/>
          </w:tcPr>
          <w:p w:rsidR="00262D1D" w:rsidRPr="00661F7C" w:rsidRDefault="00262D1D" w:rsidP="00DB47D6">
            <w:pPr>
              <w:spacing w:after="0" w:line="240" w:lineRule="auto"/>
              <w:rPr>
                <w:rFonts w:ascii="Times New Roman" w:hAnsi="Times New Roman" w:cs="Times New Roman"/>
                <w:sz w:val="24"/>
                <w:szCs w:val="24"/>
              </w:rPr>
            </w:pPr>
          </w:p>
        </w:tc>
        <w:tc>
          <w:tcPr>
            <w:tcW w:w="773" w:type="dxa"/>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новых участков сети распределительного водопровода (с. Русская Свербейка), материал - полиэтилен, диаметр -100 мм</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500</w:t>
            </w:r>
          </w:p>
        </w:tc>
        <w:tc>
          <w:tcPr>
            <w:tcW w:w="764" w:type="dxa"/>
          </w:tcPr>
          <w:p w:rsidR="00262D1D" w:rsidRPr="00661F7C" w:rsidRDefault="00262D1D" w:rsidP="00DB47D6">
            <w:pPr>
              <w:spacing w:after="0" w:line="240" w:lineRule="auto"/>
              <w:rPr>
                <w:rFonts w:ascii="Times New Roman" w:hAnsi="Times New Roman" w:cs="Times New Roman"/>
                <w:sz w:val="24"/>
                <w:szCs w:val="24"/>
              </w:rPr>
            </w:pPr>
          </w:p>
        </w:tc>
        <w:tc>
          <w:tcPr>
            <w:tcW w:w="773" w:type="dxa"/>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Замена участка сети распределительного водопровода с наибольшим износом, материал - полиэтилен, диаметр - 100 мм</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c>
          <w:tcPr>
            <w:tcW w:w="764" w:type="dxa"/>
          </w:tcPr>
          <w:p w:rsidR="00262D1D" w:rsidRPr="00661F7C" w:rsidRDefault="00262D1D" w:rsidP="00DB47D6">
            <w:pPr>
              <w:spacing w:after="0" w:line="240" w:lineRule="auto"/>
              <w:rPr>
                <w:rFonts w:ascii="Times New Roman" w:hAnsi="Times New Roman" w:cs="Times New Roman"/>
                <w:sz w:val="24"/>
                <w:szCs w:val="24"/>
              </w:rPr>
            </w:pPr>
          </w:p>
        </w:tc>
        <w:tc>
          <w:tcPr>
            <w:tcW w:w="773" w:type="dxa"/>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Замена участка сети распределительного водопровода с наибольшим износом, материал - полиэтилен, диаметр - 100 мм</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c>
          <w:tcPr>
            <w:tcW w:w="764" w:type="dxa"/>
          </w:tcPr>
          <w:p w:rsidR="00262D1D" w:rsidRPr="00661F7C" w:rsidRDefault="00262D1D" w:rsidP="00DB47D6">
            <w:pPr>
              <w:spacing w:after="0" w:line="240" w:lineRule="auto"/>
              <w:rPr>
                <w:rFonts w:ascii="Times New Roman" w:hAnsi="Times New Roman" w:cs="Times New Roman"/>
                <w:sz w:val="24"/>
                <w:szCs w:val="24"/>
              </w:rPr>
            </w:pPr>
          </w:p>
        </w:tc>
        <w:tc>
          <w:tcPr>
            <w:tcW w:w="773" w:type="dxa"/>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23130</w:t>
            </w:r>
          </w:p>
        </w:tc>
      </w:tr>
      <w:tr w:rsidR="00262D1D" w:rsidRPr="00661F7C">
        <w:trPr>
          <w:gridAfter w:val="2"/>
          <w:wAfter w:w="1537" w:type="dxa"/>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Замена участка сети распределительного водопровода с наибольшим износом, материал - полиэтилен, диаметр - 100 мм</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r>
      <w:tr w:rsidR="00262D1D" w:rsidRPr="00661F7C">
        <w:trPr>
          <w:gridAfter w:val="2"/>
          <w:wAfter w:w="1537" w:type="dxa"/>
          <w:cantSplit/>
          <w:trHeight w:val="432"/>
        </w:trPr>
        <w:tc>
          <w:tcPr>
            <w:tcW w:w="600"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7</w:t>
            </w:r>
          </w:p>
        </w:tc>
        <w:tc>
          <w:tcPr>
            <w:tcW w:w="7513"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водозаборного узла (артезианской скважины)</w:t>
            </w:r>
          </w:p>
        </w:tc>
        <w:tc>
          <w:tcPr>
            <w:tcW w:w="1455" w:type="dxa"/>
            <w:tcBorders>
              <w:top w:val="single" w:sz="6"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6000</w:t>
            </w:r>
          </w:p>
        </w:tc>
      </w:tr>
      <w:tr w:rsidR="00262D1D" w:rsidRPr="00661F7C">
        <w:trPr>
          <w:gridAfter w:val="2"/>
          <w:wAfter w:w="1537" w:type="dxa"/>
          <w:cantSplit/>
          <w:trHeight w:val="459"/>
        </w:trPr>
        <w:tc>
          <w:tcPr>
            <w:tcW w:w="600" w:type="dxa"/>
            <w:tcBorders>
              <w:top w:val="single" w:sz="4" w:space="0" w:color="auto"/>
              <w:left w:val="single" w:sz="6" w:space="0" w:color="auto"/>
              <w:bottom w:val="single" w:sz="6"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p>
        </w:tc>
        <w:tc>
          <w:tcPr>
            <w:tcW w:w="7513" w:type="dxa"/>
            <w:tcBorders>
              <w:top w:val="single" w:sz="4"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ИТОГО</w:t>
            </w:r>
          </w:p>
        </w:tc>
        <w:tc>
          <w:tcPr>
            <w:tcW w:w="1455" w:type="dxa"/>
            <w:tcBorders>
              <w:top w:val="single" w:sz="4" w:space="0" w:color="auto"/>
              <w:left w:val="single" w:sz="6" w:space="0" w:color="auto"/>
              <w:bottom w:val="single" w:sz="6" w:space="0" w:color="auto"/>
              <w:right w:val="single" w:sz="6"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1 7500</w:t>
            </w:r>
          </w:p>
        </w:tc>
      </w:tr>
      <w:tr w:rsidR="00262D1D" w:rsidRPr="00661F7C">
        <w:trPr>
          <w:gridAfter w:val="2"/>
          <w:wAfter w:w="1537" w:type="dxa"/>
          <w:cantSplit/>
          <w:trHeight w:val="315"/>
        </w:trPr>
        <w:tc>
          <w:tcPr>
            <w:tcW w:w="9568" w:type="dxa"/>
            <w:gridSpan w:val="3"/>
            <w:tcBorders>
              <w:top w:val="single" w:sz="4" w:space="0" w:color="auto"/>
              <w:left w:val="single" w:sz="6" w:space="0" w:color="auto"/>
              <w:bottom w:val="single" w:sz="4" w:space="0" w:color="auto"/>
              <w:right w:val="single" w:sz="6"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Водоотведение</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новых сетей централизованной системы водоотведения</w:t>
            </w:r>
          </w:p>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 xml:space="preserve"> (с. Берсеневка)</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5800</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 xml:space="preserve">Строительство новых сетей централизованной системы водоотведения </w:t>
            </w:r>
          </w:p>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 Татарская Свербейка)</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1750</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новых сетей централизованной системы водоотведения</w:t>
            </w:r>
          </w:p>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 xml:space="preserve"> (с. Русская Свербейка)</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1200</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w:t>
            </w: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канализационных очистных сооружение (разработка ПСД)</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1300</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w:t>
            </w: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канализационных очистных сооружение (СМР)</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23130</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ИТОГО</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33180</w:t>
            </w:r>
          </w:p>
        </w:tc>
      </w:tr>
      <w:tr w:rsidR="00262D1D" w:rsidRPr="00661F7C">
        <w:trPr>
          <w:gridAfter w:val="2"/>
          <w:wAfter w:w="1537" w:type="dxa"/>
          <w:cantSplit/>
          <w:trHeight w:val="315"/>
        </w:trPr>
        <w:tc>
          <w:tcPr>
            <w:tcW w:w="9568" w:type="dxa"/>
            <w:gridSpan w:val="3"/>
            <w:tcBorders>
              <w:top w:val="single" w:sz="4" w:space="0" w:color="auto"/>
              <w:left w:val="single" w:sz="6"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Теплоснабжение</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7513" w:type="dxa"/>
            <w:tcBorders>
              <w:top w:val="single" w:sz="4" w:space="0" w:color="auto"/>
              <w:left w:val="single" w:sz="4" w:space="0" w:color="auto"/>
              <w:bottom w:val="single" w:sz="4" w:space="0" w:color="auto"/>
              <w:right w:val="single" w:sz="4"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Проектно-сметная документация</w:t>
            </w:r>
          </w:p>
        </w:tc>
        <w:tc>
          <w:tcPr>
            <w:tcW w:w="1455" w:type="dxa"/>
            <w:tcBorders>
              <w:top w:val="single" w:sz="4" w:space="0" w:color="auto"/>
              <w:left w:val="single" w:sz="4" w:space="0" w:color="auto"/>
              <w:bottom w:val="single" w:sz="4" w:space="0" w:color="auto"/>
              <w:right w:val="single" w:sz="6"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660</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7513" w:type="dxa"/>
            <w:tcBorders>
              <w:top w:val="single" w:sz="4" w:space="0" w:color="auto"/>
              <w:left w:val="single" w:sz="4" w:space="0" w:color="auto"/>
              <w:bottom w:val="single" w:sz="4" w:space="0" w:color="auto"/>
              <w:right w:val="single" w:sz="4"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котельной</w:t>
            </w:r>
          </w:p>
        </w:tc>
        <w:tc>
          <w:tcPr>
            <w:tcW w:w="1455" w:type="dxa"/>
            <w:tcBorders>
              <w:top w:val="single" w:sz="4" w:space="0" w:color="auto"/>
              <w:left w:val="single" w:sz="4" w:space="0" w:color="auto"/>
              <w:bottom w:val="single" w:sz="4" w:space="0" w:color="auto"/>
              <w:right w:val="single" w:sz="6"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5 934</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7513" w:type="dxa"/>
            <w:tcBorders>
              <w:top w:val="single" w:sz="4" w:space="0" w:color="auto"/>
              <w:left w:val="single" w:sz="4" w:space="0" w:color="auto"/>
              <w:bottom w:val="single" w:sz="4" w:space="0" w:color="auto"/>
              <w:right w:val="single" w:sz="4"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Реконструкция тепловых сетей с оптимизацией диаметров трубопровода</w:t>
            </w:r>
          </w:p>
        </w:tc>
        <w:tc>
          <w:tcPr>
            <w:tcW w:w="1455" w:type="dxa"/>
            <w:tcBorders>
              <w:top w:val="single" w:sz="4" w:space="0" w:color="auto"/>
              <w:left w:val="single" w:sz="4" w:space="0" w:color="auto"/>
              <w:bottom w:val="single" w:sz="4" w:space="0" w:color="auto"/>
              <w:right w:val="single" w:sz="6"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8 506</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w:t>
            </w:r>
          </w:p>
        </w:tc>
        <w:tc>
          <w:tcPr>
            <w:tcW w:w="7513" w:type="dxa"/>
            <w:tcBorders>
              <w:top w:val="single" w:sz="4" w:space="0" w:color="auto"/>
              <w:left w:val="single" w:sz="4" w:space="0" w:color="auto"/>
              <w:bottom w:val="single" w:sz="4" w:space="0" w:color="auto"/>
              <w:right w:val="single" w:sz="4"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Реконструкция тепловых сетей в связи с исчерпанием срока эксплуатации</w:t>
            </w:r>
          </w:p>
        </w:tc>
        <w:tc>
          <w:tcPr>
            <w:tcW w:w="1455" w:type="dxa"/>
            <w:tcBorders>
              <w:top w:val="single" w:sz="4" w:space="0" w:color="auto"/>
              <w:left w:val="single" w:sz="4" w:space="0" w:color="auto"/>
              <w:bottom w:val="single" w:sz="4" w:space="0" w:color="auto"/>
              <w:right w:val="single" w:sz="6" w:space="0" w:color="auto"/>
            </w:tcBorders>
            <w:vAlign w:val="center"/>
          </w:tcPr>
          <w:p w:rsidR="00262D1D" w:rsidRPr="00661F7C" w:rsidRDefault="00262D1D" w:rsidP="00DB47D6">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6 061</w:t>
            </w:r>
          </w:p>
        </w:tc>
      </w:tr>
      <w:tr w:rsidR="00262D1D" w:rsidRPr="00661F7C">
        <w:trPr>
          <w:gridAfter w:val="2"/>
          <w:wAfter w:w="1537" w:type="dxa"/>
          <w:cantSplit/>
          <w:trHeight w:val="315"/>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i/>
                <w:iCs/>
                <w:sz w:val="24"/>
                <w:szCs w:val="24"/>
              </w:rPr>
            </w:pP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Итого</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 xml:space="preserve">21 162 </w:t>
            </w:r>
          </w:p>
        </w:tc>
      </w:tr>
      <w:tr w:rsidR="00262D1D" w:rsidRPr="00661F7C">
        <w:trPr>
          <w:gridAfter w:val="2"/>
          <w:wAfter w:w="1537" w:type="dxa"/>
          <w:cantSplit/>
          <w:trHeight w:val="328"/>
        </w:trPr>
        <w:tc>
          <w:tcPr>
            <w:tcW w:w="600" w:type="dxa"/>
            <w:tcBorders>
              <w:top w:val="single" w:sz="4" w:space="0" w:color="auto"/>
              <w:left w:val="single" w:sz="6"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sz w:val="24"/>
                <w:szCs w:val="24"/>
              </w:rPr>
            </w:pPr>
          </w:p>
        </w:tc>
        <w:tc>
          <w:tcPr>
            <w:tcW w:w="7513" w:type="dxa"/>
            <w:tcBorders>
              <w:top w:val="single" w:sz="4" w:space="0" w:color="auto"/>
              <w:left w:val="single" w:sz="4" w:space="0" w:color="auto"/>
              <w:bottom w:val="single" w:sz="4" w:space="0" w:color="auto"/>
              <w:right w:val="single" w:sz="4"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 xml:space="preserve">ВСЕГО по Берсеневскому сельскому поселению </w:t>
            </w:r>
          </w:p>
        </w:tc>
        <w:tc>
          <w:tcPr>
            <w:tcW w:w="1455" w:type="dxa"/>
            <w:tcBorders>
              <w:top w:val="single" w:sz="4" w:space="0" w:color="auto"/>
              <w:left w:val="single" w:sz="4" w:space="0" w:color="auto"/>
              <w:bottom w:val="single" w:sz="4" w:space="0" w:color="auto"/>
              <w:right w:val="single" w:sz="6" w:space="0" w:color="auto"/>
            </w:tcBorders>
          </w:tcPr>
          <w:p w:rsidR="00262D1D" w:rsidRPr="00661F7C" w:rsidRDefault="00262D1D" w:rsidP="00DB47D6">
            <w:pPr>
              <w:spacing w:after="0" w:line="240" w:lineRule="auto"/>
              <w:rPr>
                <w:rFonts w:ascii="Times New Roman" w:hAnsi="Times New Roman" w:cs="Times New Roman"/>
                <w:i/>
                <w:iCs/>
                <w:sz w:val="24"/>
                <w:szCs w:val="24"/>
              </w:rPr>
            </w:pPr>
            <w:r w:rsidRPr="00661F7C">
              <w:rPr>
                <w:rFonts w:ascii="Times New Roman" w:hAnsi="Times New Roman" w:cs="Times New Roman"/>
                <w:i/>
                <w:iCs/>
                <w:sz w:val="24"/>
                <w:szCs w:val="24"/>
              </w:rPr>
              <w:t>71 842</w:t>
            </w:r>
          </w:p>
        </w:tc>
      </w:tr>
    </w:tbl>
    <w:p w:rsidR="00262D1D" w:rsidRDefault="00262D1D" w:rsidP="00DB47D6">
      <w:pPr>
        <w:spacing w:after="0"/>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r>
        <w:rPr>
          <w:rFonts w:ascii="Times New Roman" w:hAnsi="Times New Roman" w:cs="Times New Roman"/>
          <w:sz w:val="28"/>
          <w:szCs w:val="28"/>
        </w:rPr>
        <w:br w:type="page"/>
      </w:r>
    </w:p>
    <w:p w:rsidR="00262D1D" w:rsidRPr="005842A6" w:rsidRDefault="00262D1D" w:rsidP="005842A6">
      <w:pPr>
        <w:pStyle w:val="Heading1"/>
        <w:spacing w:before="0" w:line="360" w:lineRule="auto"/>
        <w:ind w:firstLine="709"/>
        <w:jc w:val="both"/>
        <w:rPr>
          <w:rFonts w:ascii="Times New Roman" w:hAnsi="Times New Roman" w:cs="Times New Roman"/>
          <w:color w:val="000000"/>
        </w:rPr>
      </w:pPr>
      <w:bookmarkStart w:id="4" w:name="_Toc470018008"/>
      <w:r w:rsidRPr="005842A6">
        <w:rPr>
          <w:rFonts w:ascii="Times New Roman" w:hAnsi="Times New Roman" w:cs="Times New Roman"/>
          <w:color w:val="000000"/>
        </w:rPr>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4"/>
    </w:p>
    <w:p w:rsidR="00262D1D" w:rsidRPr="005842A6" w:rsidRDefault="00262D1D" w:rsidP="005842A6">
      <w:pPr>
        <w:pStyle w:val="Heading1"/>
        <w:spacing w:before="0" w:line="360" w:lineRule="auto"/>
        <w:ind w:firstLine="709"/>
        <w:jc w:val="both"/>
        <w:rPr>
          <w:rFonts w:ascii="Times New Roman" w:hAnsi="Times New Roman" w:cs="Times New Roman"/>
          <w:color w:val="000000"/>
        </w:rPr>
      </w:pPr>
      <w:bookmarkStart w:id="5" w:name="_Toc470018009"/>
      <w:r w:rsidRPr="005842A6">
        <w:rPr>
          <w:rFonts w:ascii="Times New Roman" w:hAnsi="Times New Roman" w:cs="Times New Roman"/>
          <w:color w:val="000000"/>
        </w:rPr>
        <w:t>2.1.Существующая система водоснабжения</w:t>
      </w:r>
      <w:bookmarkEnd w:id="5"/>
    </w:p>
    <w:p w:rsidR="00262D1D" w:rsidRPr="0019648E" w:rsidRDefault="00262D1D" w:rsidP="00DB47D6">
      <w:pPr>
        <w:spacing w:after="0" w:line="360" w:lineRule="auto"/>
        <w:ind w:firstLine="709"/>
        <w:jc w:val="both"/>
        <w:rPr>
          <w:rFonts w:ascii="Times New Roman" w:hAnsi="Times New Roman" w:cs="Times New Roman"/>
          <w:sz w:val="28"/>
          <w:szCs w:val="28"/>
        </w:rPr>
      </w:pP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В Берсеневском сельском поселении существует централизованная система хозяйственно - питьевого водоснабжения, обеспечивающая нужды населения и  прочих потребителей.</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Основным поставщиком воды в Берсеневском сельском поселении является ООО «Лямбирские тепловодосети», ООО «Лямбирьжилсервис».</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Территория Берсеневского сельского поселения расположена в пределах Волго-</w:t>
      </w:r>
      <w:r>
        <w:rPr>
          <w:rFonts w:ascii="Times New Roman" w:hAnsi="Times New Roman" w:cs="Times New Roman"/>
          <w:sz w:val="28"/>
          <w:szCs w:val="28"/>
        </w:rPr>
        <w:t>С</w:t>
      </w:r>
      <w:r w:rsidRPr="00DB47D6">
        <w:rPr>
          <w:rFonts w:ascii="Times New Roman" w:hAnsi="Times New Roman" w:cs="Times New Roman"/>
          <w:sz w:val="28"/>
          <w:szCs w:val="28"/>
        </w:rPr>
        <w:t>урского артезианского бассейна.</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Территория сельского поселения относится к обеспеченным водой территориям.</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различными категориями потребителей.</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В Берсеневском 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15,62%. Источником водоснабжения  Берсеневского сельского поселения служат 2 скважины.</w:t>
      </w:r>
    </w:p>
    <w:p w:rsidR="00262D1D" w:rsidRPr="005842A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Таблица </w:t>
      </w:r>
      <w:r>
        <w:rPr>
          <w:rFonts w:ascii="Times New Roman" w:hAnsi="Times New Roman" w:cs="Times New Roman"/>
          <w:sz w:val="28"/>
          <w:szCs w:val="28"/>
        </w:rPr>
        <w:t>5</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 Общая характеристика скважин</w:t>
      </w:r>
    </w:p>
    <w:tbl>
      <w:tblPr>
        <w:tblW w:w="4944"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18"/>
        <w:gridCol w:w="2277"/>
        <w:gridCol w:w="3091"/>
        <w:gridCol w:w="2678"/>
      </w:tblGrid>
      <w:tr w:rsidR="00262D1D" w:rsidRPr="00661F7C">
        <w:tc>
          <w:tcPr>
            <w:tcW w:w="749"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 п.п.</w:t>
            </w:r>
          </w:p>
        </w:tc>
        <w:tc>
          <w:tcPr>
            <w:tcW w:w="1203"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 скважины</w:t>
            </w:r>
          </w:p>
        </w:tc>
        <w:tc>
          <w:tcPr>
            <w:tcW w:w="1633"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Год постройки</w:t>
            </w:r>
          </w:p>
        </w:tc>
        <w:tc>
          <w:tcPr>
            <w:tcW w:w="1415"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Примечание</w:t>
            </w:r>
          </w:p>
        </w:tc>
      </w:tr>
      <w:tr w:rsidR="00262D1D" w:rsidRPr="00661F7C">
        <w:tc>
          <w:tcPr>
            <w:tcW w:w="749"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1</w:t>
            </w:r>
          </w:p>
        </w:tc>
        <w:tc>
          <w:tcPr>
            <w:tcW w:w="1203"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24713/1979</w:t>
            </w:r>
          </w:p>
        </w:tc>
        <w:tc>
          <w:tcPr>
            <w:tcW w:w="1633"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1978</w:t>
            </w:r>
          </w:p>
        </w:tc>
        <w:tc>
          <w:tcPr>
            <w:tcW w:w="1415"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Задействована в работе</w:t>
            </w:r>
          </w:p>
        </w:tc>
      </w:tr>
      <w:tr w:rsidR="00262D1D" w:rsidRPr="00661F7C">
        <w:tc>
          <w:tcPr>
            <w:tcW w:w="749"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2</w:t>
            </w:r>
          </w:p>
        </w:tc>
        <w:tc>
          <w:tcPr>
            <w:tcW w:w="1203"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24715/2879</w:t>
            </w:r>
          </w:p>
        </w:tc>
        <w:tc>
          <w:tcPr>
            <w:tcW w:w="1633"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1985</w:t>
            </w:r>
          </w:p>
        </w:tc>
        <w:tc>
          <w:tcPr>
            <w:tcW w:w="1415" w:type="pct"/>
            <w:vAlign w:val="center"/>
          </w:tcPr>
          <w:p w:rsidR="00262D1D" w:rsidRPr="00661F7C" w:rsidRDefault="00262D1D" w:rsidP="007A54BD">
            <w:pPr>
              <w:spacing w:after="0" w:line="240" w:lineRule="auto"/>
              <w:ind w:firstLine="709"/>
              <w:jc w:val="both"/>
              <w:rPr>
                <w:rFonts w:ascii="Times New Roman" w:hAnsi="Times New Roman" w:cs="Times New Roman"/>
                <w:sz w:val="24"/>
                <w:szCs w:val="24"/>
              </w:rPr>
            </w:pPr>
            <w:r w:rsidRPr="00661F7C">
              <w:rPr>
                <w:rFonts w:ascii="Times New Roman" w:hAnsi="Times New Roman" w:cs="Times New Roman"/>
                <w:sz w:val="24"/>
                <w:szCs w:val="24"/>
              </w:rPr>
              <w:t>Находиться в резерве</w:t>
            </w:r>
          </w:p>
        </w:tc>
      </w:tr>
    </w:tbl>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В гидрогеологическом отношении, участки, где расположены водозаборные скважины входят в состав Волго-Сурского артезианского бассейна.</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Водозаборный узел для водоснабжения расположен на окраине села в 100м от с.Берсеневка, в юго-западном направление. Водозаборный узел имеет ограждение зоны строгой охраны в радиусе 30 м. На территории водозаборного узла установлены: водонапорная башня, павильон на арт. скважине. Павильон кирпичный, закрыт на замок, пол в павильоне не забетонирован. На арт. скважине установлен кран для отбора проб воды, автоматика, водоизмерительная аппаратура. Предусмотрен обогрев скважины в зимнее время (электрический).</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Ближайший поверхностный водоток – руч. Болохинский протекает на расстоянии 800м от артезианских скважин.</w:t>
      </w:r>
    </w:p>
    <w:p w:rsidR="00262D1D" w:rsidRPr="007A54BD"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Результаты лабораторных исследований приведены в таблице </w:t>
      </w:r>
      <w:r w:rsidRPr="007A54BD">
        <w:rPr>
          <w:rFonts w:ascii="Times New Roman" w:hAnsi="Times New Roman" w:cs="Times New Roman"/>
          <w:sz w:val="28"/>
          <w:szCs w:val="28"/>
        </w:rPr>
        <w:t>6</w:t>
      </w:r>
    </w:p>
    <w:p w:rsidR="00262D1D" w:rsidRDefault="00262D1D" w:rsidP="007A54BD">
      <w:pPr>
        <w:spacing w:after="0" w:line="360" w:lineRule="auto"/>
        <w:jc w:val="both"/>
        <w:rPr>
          <w:rFonts w:ascii="Times New Roman" w:hAnsi="Times New Roman" w:cs="Times New Roman"/>
          <w:sz w:val="28"/>
          <w:szCs w:val="28"/>
          <w:lang w:val="en-US"/>
        </w:rPr>
      </w:pPr>
      <w:r w:rsidRPr="00DB47D6">
        <w:rPr>
          <w:rFonts w:ascii="Times New Roman" w:hAnsi="Times New Roman" w:cs="Times New Roman"/>
          <w:sz w:val="28"/>
          <w:szCs w:val="28"/>
        </w:rPr>
        <w:t xml:space="preserve">Таблица </w:t>
      </w:r>
      <w:r>
        <w:rPr>
          <w:rFonts w:ascii="Times New Roman" w:hAnsi="Times New Roman" w:cs="Times New Roman"/>
          <w:sz w:val="28"/>
          <w:szCs w:val="28"/>
          <w:lang w:val="en-US"/>
        </w:rPr>
        <w:t>6</w:t>
      </w:r>
    </w:p>
    <w:p w:rsidR="00262D1D" w:rsidRPr="00DB47D6" w:rsidRDefault="00262D1D" w:rsidP="007A54BD">
      <w:pPr>
        <w:spacing w:after="0" w:line="360" w:lineRule="auto"/>
        <w:jc w:val="both"/>
        <w:rPr>
          <w:rFonts w:ascii="Times New Roman" w:hAnsi="Times New Roman" w:cs="Times New Roman"/>
          <w:sz w:val="28"/>
          <w:szCs w:val="28"/>
        </w:rPr>
      </w:pPr>
      <w:r w:rsidRPr="00DB47D6">
        <w:rPr>
          <w:rFonts w:ascii="Times New Roman" w:hAnsi="Times New Roman" w:cs="Times New Roman"/>
          <w:sz w:val="28"/>
          <w:szCs w:val="28"/>
        </w:rPr>
        <w:t>Химическое исследование</w:t>
      </w:r>
    </w:p>
    <w:tbl>
      <w:tblPr>
        <w:tblW w:w="4263" w:type="pct"/>
        <w:tblInd w:w="2" w:type="dxa"/>
        <w:tblLook w:val="00A0"/>
      </w:tblPr>
      <w:tblGrid>
        <w:gridCol w:w="714"/>
        <w:gridCol w:w="700"/>
        <w:gridCol w:w="714"/>
        <w:gridCol w:w="700"/>
        <w:gridCol w:w="954"/>
        <w:gridCol w:w="1061"/>
        <w:gridCol w:w="897"/>
        <w:gridCol w:w="940"/>
        <w:gridCol w:w="756"/>
        <w:gridCol w:w="832"/>
      </w:tblGrid>
      <w:tr w:rsidR="00262D1D" w:rsidRPr="00661F7C">
        <w:trPr>
          <w:trHeight w:val="300"/>
        </w:trPr>
        <w:tc>
          <w:tcPr>
            <w:tcW w:w="800"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Фториды</w:t>
            </w:r>
          </w:p>
        </w:tc>
        <w:tc>
          <w:tcPr>
            <w:tcW w:w="866" w:type="pct"/>
            <w:gridSpan w:val="2"/>
            <w:tcBorders>
              <w:top w:val="single" w:sz="4" w:space="0" w:color="auto"/>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Железо</w:t>
            </w:r>
          </w:p>
        </w:tc>
        <w:tc>
          <w:tcPr>
            <w:tcW w:w="1235" w:type="pct"/>
            <w:gridSpan w:val="2"/>
            <w:tcBorders>
              <w:top w:val="single" w:sz="4" w:space="0" w:color="auto"/>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Общая жесткость</w:t>
            </w:r>
          </w:p>
        </w:tc>
        <w:tc>
          <w:tcPr>
            <w:tcW w:w="1126" w:type="pct"/>
            <w:gridSpan w:val="2"/>
            <w:tcBorders>
              <w:top w:val="single" w:sz="4" w:space="0" w:color="auto"/>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Минерализация</w:t>
            </w:r>
          </w:p>
        </w:tc>
        <w:tc>
          <w:tcPr>
            <w:tcW w:w="973" w:type="pct"/>
            <w:gridSpan w:val="2"/>
            <w:tcBorders>
              <w:top w:val="single" w:sz="4" w:space="0" w:color="auto"/>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Йодиды</w:t>
            </w:r>
          </w:p>
        </w:tc>
      </w:tr>
      <w:tr w:rsidR="00262D1D" w:rsidRPr="00661F7C">
        <w:trPr>
          <w:trHeight w:val="300"/>
        </w:trPr>
        <w:tc>
          <w:tcPr>
            <w:tcW w:w="371" w:type="pct"/>
            <w:tcBorders>
              <w:top w:val="nil"/>
              <w:left w:val="single" w:sz="4" w:space="0" w:color="auto"/>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ПДК</w:t>
            </w:r>
          </w:p>
        </w:tc>
        <w:tc>
          <w:tcPr>
            <w:tcW w:w="429"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факт</w:t>
            </w:r>
          </w:p>
        </w:tc>
        <w:tc>
          <w:tcPr>
            <w:tcW w:w="438"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ПДК</w:t>
            </w:r>
          </w:p>
        </w:tc>
        <w:tc>
          <w:tcPr>
            <w:tcW w:w="429"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факт</w:t>
            </w:r>
          </w:p>
        </w:tc>
        <w:tc>
          <w:tcPr>
            <w:tcW w:w="585"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ПДК</w:t>
            </w:r>
          </w:p>
        </w:tc>
        <w:tc>
          <w:tcPr>
            <w:tcW w:w="650"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факт</w:t>
            </w:r>
          </w:p>
        </w:tc>
        <w:tc>
          <w:tcPr>
            <w:tcW w:w="550"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ПДК</w:t>
            </w:r>
          </w:p>
        </w:tc>
        <w:tc>
          <w:tcPr>
            <w:tcW w:w="575"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факт</w:t>
            </w:r>
          </w:p>
        </w:tc>
        <w:tc>
          <w:tcPr>
            <w:tcW w:w="463"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ПДК</w:t>
            </w:r>
          </w:p>
        </w:tc>
        <w:tc>
          <w:tcPr>
            <w:tcW w:w="510"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факт</w:t>
            </w:r>
          </w:p>
        </w:tc>
      </w:tr>
      <w:tr w:rsidR="00262D1D" w:rsidRPr="00661F7C">
        <w:trPr>
          <w:trHeight w:val="300"/>
        </w:trPr>
        <w:tc>
          <w:tcPr>
            <w:tcW w:w="371" w:type="pct"/>
            <w:tcBorders>
              <w:top w:val="nil"/>
              <w:left w:val="single" w:sz="4" w:space="0" w:color="auto"/>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1,5</w:t>
            </w:r>
          </w:p>
        </w:tc>
        <w:tc>
          <w:tcPr>
            <w:tcW w:w="429"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1,56</w:t>
            </w:r>
          </w:p>
        </w:tc>
        <w:tc>
          <w:tcPr>
            <w:tcW w:w="438"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0,3</w:t>
            </w:r>
          </w:p>
        </w:tc>
        <w:tc>
          <w:tcPr>
            <w:tcW w:w="429"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0,25</w:t>
            </w:r>
          </w:p>
        </w:tc>
        <w:tc>
          <w:tcPr>
            <w:tcW w:w="585"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7</w:t>
            </w:r>
          </w:p>
        </w:tc>
        <w:tc>
          <w:tcPr>
            <w:tcW w:w="650"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7,2</w:t>
            </w:r>
          </w:p>
        </w:tc>
        <w:tc>
          <w:tcPr>
            <w:tcW w:w="550"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1000</w:t>
            </w:r>
          </w:p>
        </w:tc>
        <w:tc>
          <w:tcPr>
            <w:tcW w:w="575"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688</w:t>
            </w:r>
          </w:p>
        </w:tc>
        <w:tc>
          <w:tcPr>
            <w:tcW w:w="463"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0,125</w:t>
            </w:r>
          </w:p>
        </w:tc>
        <w:tc>
          <w:tcPr>
            <w:tcW w:w="510" w:type="pct"/>
            <w:tcBorders>
              <w:top w:val="nil"/>
              <w:left w:val="nil"/>
              <w:bottom w:val="single" w:sz="4" w:space="0" w:color="auto"/>
              <w:right w:val="single" w:sz="4" w:space="0" w:color="auto"/>
            </w:tcBorders>
            <w:shd w:val="clear" w:color="000000" w:fill="FFFFFF"/>
            <w:noWrap/>
            <w:vAlign w:val="center"/>
          </w:tcPr>
          <w:p w:rsidR="00262D1D" w:rsidRPr="00661F7C" w:rsidRDefault="00262D1D" w:rsidP="007A54BD">
            <w:pPr>
              <w:spacing w:after="0" w:line="240" w:lineRule="auto"/>
              <w:jc w:val="both"/>
              <w:rPr>
                <w:rFonts w:ascii="Times New Roman" w:hAnsi="Times New Roman" w:cs="Times New Roman"/>
                <w:sz w:val="24"/>
                <w:szCs w:val="24"/>
              </w:rPr>
            </w:pPr>
            <w:r w:rsidRPr="00661F7C">
              <w:rPr>
                <w:rFonts w:ascii="Times New Roman" w:hAnsi="Times New Roman" w:cs="Times New Roman"/>
                <w:sz w:val="24"/>
                <w:szCs w:val="24"/>
              </w:rPr>
              <w:t>&lt; 0,02</w:t>
            </w:r>
          </w:p>
        </w:tc>
      </w:tr>
    </w:tbl>
    <w:p w:rsidR="00262D1D" w:rsidRDefault="00262D1D" w:rsidP="005842A6">
      <w:pPr>
        <w:spacing w:after="0" w:line="360" w:lineRule="auto"/>
        <w:ind w:firstLine="709"/>
        <w:jc w:val="both"/>
        <w:rPr>
          <w:rFonts w:ascii="Times New Roman" w:hAnsi="Times New Roman" w:cs="Times New Roman"/>
          <w:sz w:val="28"/>
          <w:szCs w:val="28"/>
        </w:rPr>
      </w:pPr>
    </w:p>
    <w:p w:rsidR="00262D1D" w:rsidRPr="0019648E" w:rsidRDefault="00262D1D" w:rsidP="005842A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На данный момент в муниципальном образовании Берсеневского сельского поселения 15.62 % территорий, охвачены централизованной системой водоснабжения.</w:t>
      </w:r>
    </w:p>
    <w:p w:rsidR="00262D1D" w:rsidRPr="0019648E" w:rsidRDefault="00262D1D" w:rsidP="00DB47D6">
      <w:pPr>
        <w:spacing w:after="0" w:line="360" w:lineRule="auto"/>
        <w:ind w:firstLine="709"/>
        <w:jc w:val="both"/>
        <w:rPr>
          <w:rFonts w:ascii="Times New Roman" w:hAnsi="Times New Roman" w:cs="Times New Roman"/>
          <w:sz w:val="28"/>
          <w:szCs w:val="28"/>
        </w:rPr>
      </w:pPr>
    </w:p>
    <w:p w:rsidR="00262D1D" w:rsidRPr="005842A6" w:rsidRDefault="00262D1D" w:rsidP="005842A6">
      <w:pPr>
        <w:pStyle w:val="Heading2"/>
        <w:spacing w:before="0" w:line="360" w:lineRule="auto"/>
        <w:ind w:firstLine="709"/>
        <w:jc w:val="both"/>
        <w:rPr>
          <w:rFonts w:ascii="Times New Roman" w:hAnsi="Times New Roman" w:cs="Times New Roman"/>
          <w:color w:val="000000"/>
          <w:sz w:val="28"/>
          <w:szCs w:val="28"/>
        </w:rPr>
      </w:pPr>
      <w:bookmarkStart w:id="6" w:name="_Toc470018010"/>
      <w:r w:rsidRPr="005842A6">
        <w:rPr>
          <w:rFonts w:ascii="Times New Roman" w:hAnsi="Times New Roman" w:cs="Times New Roman"/>
          <w:color w:val="000000"/>
          <w:sz w:val="28"/>
          <w:szCs w:val="28"/>
        </w:rPr>
        <w:t>2.2.Существующая система водоотведения</w:t>
      </w:r>
      <w:bookmarkEnd w:id="6"/>
    </w:p>
    <w:p w:rsidR="00262D1D" w:rsidRPr="0019648E" w:rsidRDefault="00262D1D" w:rsidP="00DB47D6">
      <w:pPr>
        <w:spacing w:after="0" w:line="360" w:lineRule="auto"/>
        <w:ind w:firstLine="709"/>
        <w:jc w:val="both"/>
        <w:rPr>
          <w:rFonts w:ascii="Times New Roman" w:hAnsi="Times New Roman" w:cs="Times New Roman"/>
          <w:b/>
          <w:bCs/>
          <w:sz w:val="28"/>
          <w:szCs w:val="28"/>
        </w:rPr>
      </w:pP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В Берсеневском сельском поселении существует централизованная система водоотведения. Обеспеченность населения централизованным водоотведением составляет менее 20 %. </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Централизованную систему водоотведения  в Берсеневском сельском поселении обслуживает ООО "Лямбирские тепловодосети".    </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Схема канализации в Берсеневском сельском поселении общесплавная, категория сточных вод -  хозяйственно-бытовые. </w:t>
      </w:r>
    </w:p>
    <w:p w:rsidR="00262D1D" w:rsidRPr="00DB47D6" w:rsidRDefault="00262D1D" w:rsidP="007A54BD">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В систему входят внутриквартальные, внутри дворовые и уличные канализационные сети общей протяжённостью 4 км.</w:t>
      </w:r>
    </w:p>
    <w:p w:rsidR="00262D1D" w:rsidRPr="00DB47D6" w:rsidRDefault="00262D1D" w:rsidP="00DB47D6">
      <w:pPr>
        <w:spacing w:after="0" w:line="360" w:lineRule="auto"/>
        <w:ind w:firstLine="709"/>
        <w:jc w:val="both"/>
        <w:rPr>
          <w:rFonts w:ascii="Times New Roman" w:hAnsi="Times New Roman" w:cs="Times New Roman"/>
          <w:sz w:val="28"/>
          <w:szCs w:val="28"/>
        </w:rPr>
      </w:pPr>
    </w:p>
    <w:p w:rsidR="00262D1D" w:rsidRPr="005842A6" w:rsidRDefault="00262D1D" w:rsidP="005842A6">
      <w:pPr>
        <w:pStyle w:val="Heading2"/>
        <w:spacing w:before="0" w:line="360" w:lineRule="auto"/>
        <w:ind w:firstLine="709"/>
        <w:jc w:val="both"/>
        <w:rPr>
          <w:rFonts w:ascii="Times New Roman" w:hAnsi="Times New Roman" w:cs="Times New Roman"/>
          <w:color w:val="000000"/>
          <w:sz w:val="28"/>
          <w:szCs w:val="28"/>
        </w:rPr>
      </w:pPr>
      <w:bookmarkStart w:id="7" w:name="_Toc470018011"/>
      <w:r w:rsidRPr="005842A6">
        <w:rPr>
          <w:rFonts w:ascii="Times New Roman" w:hAnsi="Times New Roman" w:cs="Times New Roman"/>
          <w:color w:val="000000"/>
          <w:sz w:val="28"/>
          <w:szCs w:val="28"/>
        </w:rPr>
        <w:t>2.3.Существующая система электроснабжения</w:t>
      </w:r>
      <w:bookmarkEnd w:id="7"/>
    </w:p>
    <w:p w:rsidR="00262D1D" w:rsidRPr="00DB47D6" w:rsidRDefault="00262D1D" w:rsidP="00DB47D6">
      <w:pPr>
        <w:spacing w:after="0" w:line="360" w:lineRule="auto"/>
        <w:ind w:firstLine="709"/>
        <w:jc w:val="both"/>
        <w:rPr>
          <w:rFonts w:ascii="Times New Roman" w:hAnsi="Times New Roman" w:cs="Times New Roman"/>
          <w:sz w:val="28"/>
          <w:szCs w:val="28"/>
        </w:rPr>
      </w:pP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 xml:space="preserve">   Собственных источников электроснабжения Берсеневского </w:t>
      </w:r>
      <w:r>
        <w:rPr>
          <w:rFonts w:ascii="Times New Roman" w:hAnsi="Times New Roman" w:cs="Times New Roman"/>
          <w:sz w:val="28"/>
          <w:szCs w:val="28"/>
        </w:rPr>
        <w:t>сельское поселение не имеет, по</w:t>
      </w:r>
      <w:r w:rsidRPr="00DB47D6">
        <w:rPr>
          <w:rFonts w:ascii="Times New Roman" w:hAnsi="Times New Roman" w:cs="Times New Roman"/>
          <w:sz w:val="28"/>
          <w:szCs w:val="28"/>
        </w:rPr>
        <w:t>этому электроснабжение осуществляется от системы «Мордовэнерго» через опорные подстанции 110/10 кВ.</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Распределение электроэнергии между потребителями поселения осуществляется на напряжение 10 кВ.</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Основной проблемой является изношенность распределительных электрических сетей</w:t>
      </w:r>
    </w:p>
    <w:p w:rsidR="00262D1D" w:rsidRDefault="00262D1D" w:rsidP="005842A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7</w:t>
      </w:r>
    </w:p>
    <w:p w:rsidR="00262D1D" w:rsidRPr="00DB47D6" w:rsidRDefault="00262D1D" w:rsidP="005842A6">
      <w:pPr>
        <w:spacing w:after="0" w:line="360" w:lineRule="auto"/>
        <w:jc w:val="both"/>
        <w:rPr>
          <w:rFonts w:ascii="Times New Roman" w:hAnsi="Times New Roman" w:cs="Times New Roman"/>
          <w:sz w:val="28"/>
          <w:szCs w:val="28"/>
        </w:rPr>
      </w:pPr>
      <w:r w:rsidRPr="00DB47D6">
        <w:rPr>
          <w:rFonts w:ascii="Times New Roman" w:hAnsi="Times New Roman" w:cs="Times New Roman"/>
          <w:sz w:val="28"/>
          <w:szCs w:val="28"/>
        </w:rPr>
        <w:t>Обслуживающая организация системы газоснабжения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8"/>
        <w:gridCol w:w="2392"/>
        <w:gridCol w:w="2276"/>
        <w:gridCol w:w="2476"/>
        <w:gridCol w:w="1761"/>
      </w:tblGrid>
      <w:tr w:rsidR="00262D1D" w:rsidRPr="00661F7C">
        <w:tc>
          <w:tcPr>
            <w:tcW w:w="594" w:type="dxa"/>
            <w:vAlign w:val="center"/>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п/п</w:t>
            </w:r>
          </w:p>
        </w:tc>
        <w:tc>
          <w:tcPr>
            <w:tcW w:w="3909" w:type="dxa"/>
            <w:vAlign w:val="center"/>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Полное наименование организации</w:t>
            </w:r>
          </w:p>
        </w:tc>
        <w:tc>
          <w:tcPr>
            <w:tcW w:w="3827" w:type="dxa"/>
            <w:vAlign w:val="center"/>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Адрес, телефон организации</w:t>
            </w:r>
          </w:p>
        </w:tc>
        <w:tc>
          <w:tcPr>
            <w:tcW w:w="4252" w:type="dxa"/>
            <w:vAlign w:val="center"/>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Руководитель (ФИО)</w:t>
            </w:r>
          </w:p>
        </w:tc>
        <w:tc>
          <w:tcPr>
            <w:tcW w:w="2694" w:type="dxa"/>
            <w:vAlign w:val="center"/>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Контролер (ФИО)</w:t>
            </w:r>
          </w:p>
        </w:tc>
      </w:tr>
      <w:tr w:rsidR="00262D1D" w:rsidRPr="00661F7C">
        <w:trPr>
          <w:trHeight w:val="567"/>
        </w:trPr>
        <w:tc>
          <w:tcPr>
            <w:tcW w:w="594" w:type="dxa"/>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3909" w:type="dxa"/>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ООО « Лямбирские тепловодо-сети»</w:t>
            </w:r>
          </w:p>
        </w:tc>
        <w:tc>
          <w:tcPr>
            <w:tcW w:w="3827" w:type="dxa"/>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 Большая Елховка, ул.Заводская 1, т 3-06-65</w:t>
            </w:r>
          </w:p>
        </w:tc>
        <w:tc>
          <w:tcPr>
            <w:tcW w:w="4252" w:type="dxa"/>
          </w:tcPr>
          <w:p w:rsidR="00262D1D" w:rsidRPr="00661F7C" w:rsidRDefault="00262D1D" w:rsidP="007A54BD">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 xml:space="preserve">  Девятаев В.И </w:t>
            </w:r>
          </w:p>
        </w:tc>
        <w:tc>
          <w:tcPr>
            <w:tcW w:w="2694" w:type="dxa"/>
          </w:tcPr>
          <w:p w:rsidR="00262D1D" w:rsidRPr="00661F7C" w:rsidRDefault="00262D1D" w:rsidP="007A54BD">
            <w:pPr>
              <w:spacing w:after="0" w:line="240" w:lineRule="auto"/>
              <w:rPr>
                <w:rFonts w:ascii="Times New Roman" w:hAnsi="Times New Roman" w:cs="Times New Roman"/>
                <w:sz w:val="24"/>
                <w:szCs w:val="24"/>
              </w:rPr>
            </w:pPr>
          </w:p>
        </w:tc>
      </w:tr>
    </w:tbl>
    <w:p w:rsidR="00262D1D" w:rsidRPr="00DB47D6" w:rsidRDefault="00262D1D" w:rsidP="007A54BD">
      <w:pPr>
        <w:spacing w:after="0" w:line="360" w:lineRule="auto"/>
        <w:ind w:firstLine="709"/>
        <w:jc w:val="both"/>
        <w:rPr>
          <w:rFonts w:ascii="Times New Roman" w:hAnsi="Times New Roman" w:cs="Times New Roman"/>
          <w:sz w:val="28"/>
          <w:szCs w:val="28"/>
        </w:rPr>
      </w:pPr>
    </w:p>
    <w:p w:rsidR="00262D1D" w:rsidRPr="005842A6" w:rsidRDefault="00262D1D" w:rsidP="005842A6">
      <w:pPr>
        <w:pStyle w:val="Heading2"/>
        <w:ind w:firstLine="709"/>
        <w:jc w:val="both"/>
        <w:rPr>
          <w:rFonts w:ascii="Times New Roman" w:hAnsi="Times New Roman" w:cs="Times New Roman"/>
          <w:color w:val="000000"/>
          <w:sz w:val="28"/>
          <w:szCs w:val="28"/>
        </w:rPr>
      </w:pPr>
      <w:bookmarkStart w:id="8" w:name="_Toc470018012"/>
      <w:r w:rsidRPr="005842A6">
        <w:rPr>
          <w:rFonts w:ascii="Times New Roman" w:hAnsi="Times New Roman" w:cs="Times New Roman"/>
          <w:color w:val="000000"/>
          <w:sz w:val="28"/>
          <w:szCs w:val="28"/>
        </w:rPr>
        <w:t>2.4 Существующая система сбора и утилизации ТБО</w:t>
      </w:r>
      <w:bookmarkEnd w:id="8"/>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ab/>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На территории Берсеневского сельского поселения находится 13</w:t>
      </w:r>
      <w:r>
        <w:rPr>
          <w:rFonts w:ascii="Times New Roman" w:hAnsi="Times New Roman" w:cs="Times New Roman"/>
          <w:sz w:val="28"/>
          <w:szCs w:val="28"/>
        </w:rPr>
        <w:t xml:space="preserve"> </w:t>
      </w:r>
      <w:r w:rsidRPr="00DB47D6">
        <w:rPr>
          <w:rFonts w:ascii="Times New Roman" w:hAnsi="Times New Roman" w:cs="Times New Roman"/>
          <w:sz w:val="28"/>
          <w:szCs w:val="28"/>
        </w:rPr>
        <w:t>контейнерных площадки для сбора ТКО, с расположенными на них 15 контейнерами, которые обслуживают 4623жителей.</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В настоящее время применяются контейнеры вместимостью1,1 м3. Владельцами контейнерных площадок являются</w:t>
      </w:r>
      <w:r>
        <w:rPr>
          <w:rFonts w:ascii="Times New Roman" w:hAnsi="Times New Roman" w:cs="Times New Roman"/>
          <w:sz w:val="28"/>
          <w:szCs w:val="28"/>
        </w:rPr>
        <w:t xml:space="preserve"> </w:t>
      </w:r>
      <w:r w:rsidRPr="00DB47D6">
        <w:rPr>
          <w:rFonts w:ascii="Times New Roman" w:hAnsi="Times New Roman" w:cs="Times New Roman"/>
          <w:sz w:val="28"/>
          <w:szCs w:val="28"/>
        </w:rPr>
        <w:t>ООО «РЕМОНДИС Саранск». Услуги по сбору и транспортировке ТКО оказывают соответственно ООО «РЕМОНДИС Саранск».</w:t>
      </w:r>
    </w:p>
    <w:p w:rsidR="00262D1D" w:rsidRPr="00DB47D6" w:rsidRDefault="00262D1D" w:rsidP="00DB47D6">
      <w:pPr>
        <w:spacing w:after="0" w:line="360" w:lineRule="auto"/>
        <w:ind w:firstLine="709"/>
        <w:jc w:val="both"/>
        <w:rPr>
          <w:rFonts w:ascii="Times New Roman" w:hAnsi="Times New Roman" w:cs="Times New Roman"/>
          <w:sz w:val="28"/>
          <w:szCs w:val="28"/>
        </w:rPr>
      </w:pPr>
      <w:r w:rsidRPr="00DB47D6">
        <w:rPr>
          <w:rFonts w:ascii="Times New Roman" w:hAnsi="Times New Roman" w:cs="Times New Roman"/>
          <w:sz w:val="28"/>
          <w:szCs w:val="28"/>
        </w:rPr>
        <w:t>Характеристика контейнерных и бункерных площадок на территории Берсеневского сельс</w:t>
      </w:r>
      <w:r>
        <w:rPr>
          <w:rFonts w:ascii="Times New Roman" w:hAnsi="Times New Roman" w:cs="Times New Roman"/>
          <w:sz w:val="28"/>
          <w:szCs w:val="28"/>
        </w:rPr>
        <w:t>кого поселения приведена в табл 8</w:t>
      </w:r>
      <w:r w:rsidRPr="00DB47D6">
        <w:rPr>
          <w:rFonts w:ascii="Times New Roman" w:hAnsi="Times New Roman" w:cs="Times New Roman"/>
          <w:sz w:val="28"/>
          <w:szCs w:val="28"/>
        </w:rPr>
        <w:t>. с привязкой к адресу источников образования отходов.</w:t>
      </w:r>
    </w:p>
    <w:p w:rsidR="00262D1D" w:rsidRDefault="00262D1D" w:rsidP="00DB47D6">
      <w:pPr>
        <w:spacing w:after="0" w:line="360" w:lineRule="auto"/>
        <w:ind w:firstLine="709"/>
        <w:jc w:val="both"/>
        <w:rPr>
          <w:rFonts w:ascii="Times New Roman" w:hAnsi="Times New Roman" w:cs="Times New Roman"/>
          <w:sz w:val="28"/>
          <w:szCs w:val="28"/>
        </w:rPr>
      </w:pPr>
    </w:p>
    <w:p w:rsidR="00262D1D" w:rsidRDefault="00262D1D" w:rsidP="007A54BD">
      <w:pPr>
        <w:spacing w:after="0" w:line="360" w:lineRule="auto"/>
        <w:jc w:val="both"/>
        <w:rPr>
          <w:rFonts w:ascii="Times New Roman" w:hAnsi="Times New Roman" w:cs="Times New Roman"/>
          <w:sz w:val="28"/>
          <w:szCs w:val="28"/>
        </w:rPr>
      </w:pPr>
      <w:r w:rsidRPr="00DB47D6">
        <w:rPr>
          <w:rFonts w:ascii="Times New Roman" w:hAnsi="Times New Roman" w:cs="Times New Roman"/>
          <w:sz w:val="28"/>
          <w:szCs w:val="28"/>
        </w:rPr>
        <w:t xml:space="preserve">Таблица </w:t>
      </w:r>
      <w:r>
        <w:rPr>
          <w:rFonts w:ascii="Times New Roman" w:hAnsi="Times New Roman" w:cs="Times New Roman"/>
          <w:sz w:val="28"/>
          <w:szCs w:val="28"/>
        </w:rPr>
        <w:t>8</w:t>
      </w:r>
    </w:p>
    <w:p w:rsidR="00262D1D" w:rsidRPr="00DB47D6" w:rsidRDefault="00262D1D" w:rsidP="007A54BD">
      <w:pPr>
        <w:spacing w:after="0" w:line="360" w:lineRule="auto"/>
        <w:jc w:val="both"/>
        <w:rPr>
          <w:rFonts w:ascii="Times New Roman" w:hAnsi="Times New Roman" w:cs="Times New Roman"/>
          <w:sz w:val="28"/>
          <w:szCs w:val="28"/>
        </w:rPr>
      </w:pPr>
      <w:r w:rsidRPr="00DB47D6">
        <w:rPr>
          <w:rFonts w:ascii="Times New Roman" w:hAnsi="Times New Roman" w:cs="Times New Roman"/>
          <w:sz w:val="28"/>
          <w:szCs w:val="28"/>
        </w:rPr>
        <w:t xml:space="preserve"> Характеристика контейнерных и бункерных площадок на территории Берсеневского сельского поселения</w:t>
      </w:r>
    </w:p>
    <w:tbl>
      <w:tblPr>
        <w:tblW w:w="993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2"/>
        <w:gridCol w:w="3828"/>
        <w:gridCol w:w="1275"/>
        <w:gridCol w:w="2835"/>
        <w:gridCol w:w="1418"/>
      </w:tblGrid>
      <w:tr w:rsidR="00262D1D" w:rsidRPr="00661F7C">
        <w:trPr>
          <w:trHeight w:val="285"/>
        </w:trPr>
        <w:tc>
          <w:tcPr>
            <w:tcW w:w="582" w:type="dxa"/>
            <w:noWrap/>
            <w:vAlign w:val="center"/>
          </w:tcPr>
          <w:p w:rsidR="00262D1D" w:rsidRPr="006740BC" w:rsidRDefault="00262D1D" w:rsidP="00DB47D6">
            <w:pPr>
              <w:spacing w:after="0" w:line="240" w:lineRule="auto"/>
              <w:jc w:val="center"/>
              <w:rPr>
                <w:rFonts w:ascii="Times New Roman" w:hAnsi="Times New Roman" w:cs="Times New Roman"/>
                <w:b/>
                <w:bCs/>
                <w:sz w:val="24"/>
                <w:szCs w:val="24"/>
              </w:rPr>
            </w:pPr>
            <w:r w:rsidRPr="006740BC">
              <w:rPr>
                <w:rFonts w:ascii="Times New Roman" w:hAnsi="Times New Roman" w:cs="Times New Roman"/>
                <w:b/>
                <w:bCs/>
                <w:sz w:val="24"/>
                <w:szCs w:val="24"/>
              </w:rPr>
              <w:t>№ п/п</w:t>
            </w:r>
          </w:p>
        </w:tc>
        <w:tc>
          <w:tcPr>
            <w:tcW w:w="3828" w:type="dxa"/>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sidRPr="006740BC">
              <w:rPr>
                <w:rFonts w:ascii="Times New Roman" w:hAnsi="Times New Roman" w:cs="Times New Roman"/>
                <w:b/>
                <w:bCs/>
                <w:sz w:val="24"/>
                <w:szCs w:val="24"/>
              </w:rPr>
              <w:t>Адрес нахождения/улица</w:t>
            </w:r>
          </w:p>
        </w:tc>
        <w:tc>
          <w:tcPr>
            <w:tcW w:w="1275" w:type="dxa"/>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sidRPr="006740BC">
              <w:rPr>
                <w:rFonts w:ascii="Times New Roman" w:hAnsi="Times New Roman" w:cs="Times New Roman"/>
                <w:b/>
                <w:bCs/>
                <w:sz w:val="24"/>
                <w:szCs w:val="24"/>
              </w:rPr>
              <w:t>№ дома</w:t>
            </w: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sidRPr="006740BC">
              <w:rPr>
                <w:rFonts w:ascii="Times New Roman" w:hAnsi="Times New Roman" w:cs="Times New Roman"/>
                <w:b/>
                <w:bCs/>
                <w:sz w:val="24"/>
                <w:szCs w:val="24"/>
              </w:rPr>
              <w:t>Объем установленных контейнеров/бункеров</w:t>
            </w:r>
          </w:p>
        </w:tc>
        <w:tc>
          <w:tcPr>
            <w:tcW w:w="1418" w:type="dxa"/>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sidRPr="006740BC">
              <w:rPr>
                <w:rFonts w:ascii="Times New Roman" w:hAnsi="Times New Roman" w:cs="Times New Roman"/>
                <w:b/>
                <w:bCs/>
                <w:sz w:val="24"/>
                <w:szCs w:val="24"/>
              </w:rPr>
              <w:t>Кол-во</w:t>
            </w:r>
          </w:p>
        </w:tc>
      </w:tr>
      <w:tr w:rsidR="00262D1D" w:rsidRPr="00661F7C">
        <w:trPr>
          <w:trHeight w:val="285"/>
        </w:trPr>
        <w:tc>
          <w:tcPr>
            <w:tcW w:w="9938" w:type="dxa"/>
            <w:gridSpan w:val="5"/>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Берсеневское</w:t>
            </w:r>
            <w:r w:rsidRPr="006740BC">
              <w:rPr>
                <w:rFonts w:ascii="Times New Roman" w:hAnsi="Times New Roman" w:cs="Times New Roman"/>
                <w:b/>
                <w:bCs/>
                <w:sz w:val="24"/>
                <w:szCs w:val="24"/>
              </w:rPr>
              <w:t xml:space="preserve"> сельское поселение</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1</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ул.Гагарина, напротив дома №35</w:t>
            </w:r>
          </w:p>
        </w:tc>
        <w:tc>
          <w:tcPr>
            <w:tcW w:w="1275"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2</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ул.Первомайская, напротив дома №2</w:t>
            </w:r>
          </w:p>
        </w:tc>
        <w:tc>
          <w:tcPr>
            <w:tcW w:w="1275"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p>
        </w:tc>
        <w:tc>
          <w:tcPr>
            <w:tcW w:w="2835" w:type="dxa"/>
            <w:noWrap/>
          </w:tcPr>
          <w:p w:rsidR="00262D1D" w:rsidRPr="00661F7C" w:rsidRDefault="00262D1D" w:rsidP="007A54BD">
            <w:pPr>
              <w:jc w:val="center"/>
            </w:pPr>
            <w:r w:rsidRPr="009C6D8A">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3</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ул.Первомайская, напротив дома №5</w:t>
            </w:r>
          </w:p>
        </w:tc>
        <w:tc>
          <w:tcPr>
            <w:tcW w:w="1275"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p>
        </w:tc>
        <w:tc>
          <w:tcPr>
            <w:tcW w:w="2835" w:type="dxa"/>
            <w:noWrap/>
          </w:tcPr>
          <w:p w:rsidR="00262D1D" w:rsidRPr="00661F7C" w:rsidRDefault="00262D1D" w:rsidP="007A54BD">
            <w:pPr>
              <w:jc w:val="center"/>
            </w:pPr>
            <w:r w:rsidRPr="009C6D8A">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4</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ул.Пионерская около подстанции</w:t>
            </w:r>
          </w:p>
        </w:tc>
        <w:tc>
          <w:tcPr>
            <w:tcW w:w="1275"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5</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ул.Пионерская- ул.Советская перекресток</w:t>
            </w:r>
          </w:p>
        </w:tc>
        <w:tc>
          <w:tcPr>
            <w:tcW w:w="1275"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6</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ул.Пролетарская</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7</w:t>
            </w: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2</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7</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ул.Пролетарская</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13</w:t>
            </w: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2</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8</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ул.Пролетарская</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25</w:t>
            </w: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5</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9</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ул.Пролетарская</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74</w:t>
            </w: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10</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 Юртаева–Берсеневская а/д</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5</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11</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 Юртаева-Безбородова</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1</w:t>
            </w:r>
          </w:p>
        </w:tc>
      </w:tr>
      <w:tr w:rsidR="00262D1D" w:rsidRPr="00661F7C">
        <w:trPr>
          <w:trHeight w:val="285"/>
        </w:trPr>
        <w:tc>
          <w:tcPr>
            <w:tcW w:w="582" w:type="dxa"/>
            <w:noWrap/>
            <w:vAlign w:val="bottom"/>
          </w:tcPr>
          <w:p w:rsidR="00262D1D" w:rsidRPr="00661F7C" w:rsidRDefault="00262D1D" w:rsidP="007A54BD">
            <w:pPr>
              <w:spacing w:after="0" w:line="240" w:lineRule="auto"/>
              <w:jc w:val="center"/>
              <w:rPr>
                <w:rFonts w:ascii="Times New Roman" w:hAnsi="Times New Roman" w:cs="Times New Roman"/>
                <w:color w:val="000000"/>
                <w:sz w:val="24"/>
                <w:szCs w:val="24"/>
              </w:rPr>
            </w:pPr>
            <w:r w:rsidRPr="00661F7C">
              <w:rPr>
                <w:rFonts w:ascii="Times New Roman" w:hAnsi="Times New Roman" w:cs="Times New Roman"/>
                <w:color w:val="000000"/>
                <w:sz w:val="24"/>
                <w:szCs w:val="24"/>
              </w:rPr>
              <w:t>12</w:t>
            </w:r>
          </w:p>
        </w:tc>
        <w:tc>
          <w:tcPr>
            <w:tcW w:w="3828"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 Юртаева–ул. Патриарха Никона</w:t>
            </w:r>
          </w:p>
        </w:tc>
        <w:tc>
          <w:tcPr>
            <w:tcW w:w="1275"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61F7C" w:rsidRDefault="00262D1D" w:rsidP="007A54BD">
            <w:pPr>
              <w:spacing w:after="0" w:line="240" w:lineRule="auto"/>
              <w:jc w:val="center"/>
              <w:rPr>
                <w:rFonts w:ascii="Times New Roman" w:hAnsi="Times New Roman" w:cs="Times New Roman"/>
                <w:color w:val="0D0D0D"/>
                <w:sz w:val="24"/>
                <w:szCs w:val="24"/>
              </w:rPr>
            </w:pPr>
            <w:r w:rsidRPr="00661F7C">
              <w:rPr>
                <w:rFonts w:ascii="Times New Roman" w:hAnsi="Times New Roman" w:cs="Times New Roman"/>
                <w:color w:val="0D0D0D"/>
                <w:sz w:val="24"/>
                <w:szCs w:val="24"/>
              </w:rPr>
              <w:t>2</w:t>
            </w:r>
          </w:p>
        </w:tc>
      </w:tr>
      <w:tr w:rsidR="00262D1D" w:rsidRPr="00661F7C">
        <w:trPr>
          <w:trHeight w:val="285"/>
        </w:trPr>
        <w:tc>
          <w:tcPr>
            <w:tcW w:w="5685" w:type="dxa"/>
            <w:gridSpan w:val="3"/>
            <w:noWrap/>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sidRPr="006740BC">
              <w:rPr>
                <w:rFonts w:ascii="Times New Roman" w:hAnsi="Times New Roman" w:cs="Times New Roman"/>
                <w:b/>
                <w:bCs/>
                <w:sz w:val="24"/>
                <w:szCs w:val="24"/>
              </w:rPr>
              <w:t>Итого</w:t>
            </w:r>
          </w:p>
        </w:tc>
        <w:tc>
          <w:tcPr>
            <w:tcW w:w="2835" w:type="dxa"/>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7,5</w:t>
            </w:r>
          </w:p>
        </w:tc>
        <w:tc>
          <w:tcPr>
            <w:tcW w:w="1418" w:type="dxa"/>
            <w:vAlign w:val="center"/>
          </w:tcPr>
          <w:p w:rsidR="00262D1D" w:rsidRPr="006740BC" w:rsidRDefault="00262D1D" w:rsidP="007A54BD">
            <w:pPr>
              <w:spacing w:after="0" w:line="240" w:lineRule="auto"/>
              <w:jc w:val="center"/>
              <w:rPr>
                <w:rFonts w:ascii="Times New Roman" w:hAnsi="Times New Roman" w:cs="Times New Roman"/>
                <w:b/>
                <w:bCs/>
                <w:color w:val="0D0D0D"/>
                <w:sz w:val="24"/>
                <w:szCs w:val="24"/>
              </w:rPr>
            </w:pPr>
            <w:r>
              <w:rPr>
                <w:rFonts w:ascii="Times New Roman" w:hAnsi="Times New Roman" w:cs="Times New Roman"/>
                <w:b/>
                <w:bCs/>
                <w:color w:val="0D0D0D"/>
                <w:sz w:val="24"/>
                <w:szCs w:val="24"/>
              </w:rPr>
              <w:t>1</w:t>
            </w:r>
          </w:p>
        </w:tc>
      </w:tr>
      <w:tr w:rsidR="00262D1D" w:rsidRPr="00661F7C">
        <w:trPr>
          <w:trHeight w:val="285"/>
        </w:trPr>
        <w:tc>
          <w:tcPr>
            <w:tcW w:w="5685" w:type="dxa"/>
            <w:gridSpan w:val="3"/>
            <w:noWrap/>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Итого</w:t>
            </w:r>
          </w:p>
        </w:tc>
        <w:tc>
          <w:tcPr>
            <w:tcW w:w="2835" w:type="dxa"/>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1,1</w:t>
            </w:r>
          </w:p>
        </w:tc>
        <w:tc>
          <w:tcPr>
            <w:tcW w:w="1418" w:type="dxa"/>
            <w:vAlign w:val="center"/>
          </w:tcPr>
          <w:p w:rsidR="00262D1D" w:rsidRPr="006740BC" w:rsidRDefault="00262D1D" w:rsidP="007A54BD">
            <w:pPr>
              <w:spacing w:after="0" w:line="240" w:lineRule="auto"/>
              <w:jc w:val="center"/>
              <w:rPr>
                <w:rFonts w:ascii="Times New Roman" w:hAnsi="Times New Roman" w:cs="Times New Roman"/>
                <w:b/>
                <w:bCs/>
                <w:color w:val="0D0D0D"/>
                <w:sz w:val="24"/>
                <w:szCs w:val="24"/>
              </w:rPr>
            </w:pPr>
            <w:r>
              <w:rPr>
                <w:rFonts w:ascii="Times New Roman" w:hAnsi="Times New Roman" w:cs="Times New Roman"/>
                <w:b/>
                <w:bCs/>
                <w:color w:val="0D0D0D"/>
                <w:sz w:val="24"/>
                <w:szCs w:val="24"/>
              </w:rPr>
              <w:t>21</w:t>
            </w:r>
          </w:p>
        </w:tc>
      </w:tr>
      <w:tr w:rsidR="00262D1D" w:rsidRPr="00661F7C">
        <w:trPr>
          <w:trHeight w:val="285"/>
        </w:trPr>
        <w:tc>
          <w:tcPr>
            <w:tcW w:w="5685" w:type="dxa"/>
            <w:gridSpan w:val="3"/>
            <w:noWrap/>
            <w:vAlign w:val="center"/>
          </w:tcPr>
          <w:p w:rsidR="00262D1D"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Итого</w:t>
            </w:r>
          </w:p>
        </w:tc>
        <w:tc>
          <w:tcPr>
            <w:tcW w:w="2835" w:type="dxa"/>
            <w:vAlign w:val="center"/>
          </w:tcPr>
          <w:p w:rsidR="00262D1D" w:rsidRPr="006740BC"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1418" w:type="dxa"/>
            <w:vAlign w:val="center"/>
          </w:tcPr>
          <w:p w:rsidR="00262D1D" w:rsidRPr="006740BC" w:rsidRDefault="00262D1D" w:rsidP="007A54BD">
            <w:pPr>
              <w:spacing w:after="0" w:line="240" w:lineRule="auto"/>
              <w:jc w:val="center"/>
              <w:rPr>
                <w:rFonts w:ascii="Times New Roman" w:hAnsi="Times New Roman" w:cs="Times New Roman"/>
                <w:b/>
                <w:bCs/>
                <w:color w:val="0D0D0D"/>
                <w:sz w:val="24"/>
                <w:szCs w:val="24"/>
              </w:rPr>
            </w:pPr>
            <w:r>
              <w:rPr>
                <w:rFonts w:ascii="Times New Roman" w:hAnsi="Times New Roman" w:cs="Times New Roman"/>
                <w:b/>
                <w:bCs/>
                <w:color w:val="0D0D0D"/>
                <w:sz w:val="24"/>
                <w:szCs w:val="24"/>
              </w:rPr>
              <w:t>1</w:t>
            </w:r>
          </w:p>
        </w:tc>
      </w:tr>
      <w:tr w:rsidR="00262D1D" w:rsidRPr="00661F7C">
        <w:trPr>
          <w:trHeight w:val="285"/>
        </w:trPr>
        <w:tc>
          <w:tcPr>
            <w:tcW w:w="9938" w:type="dxa"/>
            <w:gridSpan w:val="5"/>
            <w:noWrap/>
            <w:vAlign w:val="center"/>
          </w:tcPr>
          <w:p w:rsidR="00262D1D" w:rsidRPr="006740BC" w:rsidRDefault="00262D1D" w:rsidP="007A54BD">
            <w:pPr>
              <w:spacing w:after="0" w:line="240" w:lineRule="auto"/>
              <w:jc w:val="center"/>
              <w:rPr>
                <w:rFonts w:ascii="Times New Roman" w:hAnsi="Times New Roman" w:cs="Times New Roman"/>
                <w:b/>
                <w:bCs/>
                <w:color w:val="0D0D0D"/>
                <w:sz w:val="24"/>
                <w:szCs w:val="24"/>
              </w:rPr>
            </w:pPr>
            <w:r w:rsidRPr="006740BC">
              <w:rPr>
                <w:rFonts w:ascii="Times New Roman" w:hAnsi="Times New Roman" w:cs="Times New Roman"/>
                <w:b/>
                <w:bCs/>
                <w:color w:val="0D0D0D"/>
                <w:sz w:val="24"/>
                <w:szCs w:val="24"/>
              </w:rPr>
              <w:t>п. Звездный</w:t>
            </w:r>
          </w:p>
        </w:tc>
      </w:tr>
      <w:tr w:rsidR="00262D1D" w:rsidRPr="00661F7C">
        <w:trPr>
          <w:trHeight w:val="285"/>
        </w:trPr>
        <w:tc>
          <w:tcPr>
            <w:tcW w:w="582"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Pr="006740BC">
              <w:rPr>
                <w:rFonts w:ascii="Times New Roman" w:hAnsi="Times New Roman" w:cs="Times New Roman"/>
                <w:sz w:val="24"/>
                <w:szCs w:val="24"/>
              </w:rPr>
              <w:t>.</w:t>
            </w:r>
          </w:p>
        </w:tc>
        <w:tc>
          <w:tcPr>
            <w:tcW w:w="3828" w:type="dxa"/>
            <w:vAlign w:val="center"/>
          </w:tcPr>
          <w:p w:rsidR="00262D1D" w:rsidRPr="006740BC" w:rsidRDefault="00262D1D" w:rsidP="007A54BD">
            <w:pPr>
              <w:spacing w:after="0" w:line="240" w:lineRule="auto"/>
              <w:jc w:val="center"/>
              <w:rPr>
                <w:rFonts w:ascii="Times New Roman" w:hAnsi="Times New Roman" w:cs="Times New Roman"/>
                <w:sz w:val="24"/>
                <w:szCs w:val="24"/>
              </w:rPr>
            </w:pPr>
            <w:r w:rsidRPr="006740BC">
              <w:rPr>
                <w:rFonts w:ascii="Times New Roman" w:hAnsi="Times New Roman" w:cs="Times New Roman"/>
                <w:sz w:val="24"/>
                <w:szCs w:val="24"/>
              </w:rPr>
              <w:t>Ул. Победы</w:t>
            </w:r>
          </w:p>
        </w:tc>
        <w:tc>
          <w:tcPr>
            <w:tcW w:w="1275" w:type="dxa"/>
            <w:vAlign w:val="center"/>
          </w:tcPr>
          <w:p w:rsidR="00262D1D" w:rsidRPr="006740BC" w:rsidRDefault="00262D1D" w:rsidP="007A54BD">
            <w:pPr>
              <w:spacing w:after="0" w:line="240" w:lineRule="auto"/>
              <w:jc w:val="center"/>
              <w:rPr>
                <w:rFonts w:ascii="Times New Roman" w:hAnsi="Times New Roman" w:cs="Times New Roman"/>
                <w:sz w:val="24"/>
                <w:szCs w:val="24"/>
              </w:rPr>
            </w:pPr>
          </w:p>
        </w:tc>
        <w:tc>
          <w:tcPr>
            <w:tcW w:w="2835" w:type="dxa"/>
            <w:noWrap/>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6740BC" w:rsidRDefault="00262D1D" w:rsidP="007A54BD">
            <w:pPr>
              <w:spacing w:after="0" w:line="240" w:lineRule="auto"/>
              <w:jc w:val="center"/>
              <w:rPr>
                <w:rFonts w:ascii="Times New Roman" w:hAnsi="Times New Roman" w:cs="Times New Roman"/>
                <w:sz w:val="24"/>
                <w:szCs w:val="24"/>
              </w:rPr>
            </w:pPr>
            <w:r w:rsidRPr="006740BC">
              <w:rPr>
                <w:rFonts w:ascii="Times New Roman" w:hAnsi="Times New Roman" w:cs="Times New Roman"/>
                <w:sz w:val="24"/>
                <w:szCs w:val="24"/>
              </w:rPr>
              <w:t>1</w:t>
            </w:r>
          </w:p>
        </w:tc>
      </w:tr>
      <w:tr w:rsidR="00262D1D" w:rsidRPr="00661F7C">
        <w:trPr>
          <w:trHeight w:val="285"/>
        </w:trPr>
        <w:tc>
          <w:tcPr>
            <w:tcW w:w="8520" w:type="dxa"/>
            <w:gridSpan w:val="4"/>
            <w:noWrap/>
            <w:vAlign w:val="center"/>
          </w:tcPr>
          <w:p w:rsidR="00262D1D" w:rsidRPr="006740BC" w:rsidRDefault="00262D1D" w:rsidP="007A54BD">
            <w:pPr>
              <w:spacing w:after="0" w:line="240" w:lineRule="auto"/>
              <w:ind w:firstLine="2317"/>
              <w:rPr>
                <w:rFonts w:ascii="Times New Roman" w:hAnsi="Times New Roman" w:cs="Times New Roman"/>
                <w:b/>
                <w:bCs/>
                <w:sz w:val="24"/>
                <w:szCs w:val="24"/>
              </w:rPr>
            </w:pPr>
            <w:r w:rsidRPr="006740BC">
              <w:rPr>
                <w:rFonts w:ascii="Times New Roman" w:hAnsi="Times New Roman" w:cs="Times New Roman"/>
                <w:b/>
                <w:bCs/>
                <w:sz w:val="24"/>
                <w:szCs w:val="24"/>
              </w:rPr>
              <w:t>Итого</w:t>
            </w:r>
          </w:p>
        </w:tc>
        <w:tc>
          <w:tcPr>
            <w:tcW w:w="1418" w:type="dxa"/>
            <w:vAlign w:val="center"/>
          </w:tcPr>
          <w:p w:rsidR="00262D1D" w:rsidRPr="006740BC" w:rsidRDefault="00262D1D" w:rsidP="007A54BD">
            <w:pPr>
              <w:spacing w:after="0" w:line="240" w:lineRule="auto"/>
              <w:jc w:val="center"/>
              <w:rPr>
                <w:rFonts w:ascii="Times New Roman" w:hAnsi="Times New Roman" w:cs="Times New Roman"/>
                <w:sz w:val="24"/>
                <w:szCs w:val="24"/>
              </w:rPr>
            </w:pPr>
            <w:r w:rsidRPr="006740BC">
              <w:rPr>
                <w:rFonts w:ascii="Times New Roman" w:hAnsi="Times New Roman" w:cs="Times New Roman"/>
                <w:sz w:val="24"/>
                <w:szCs w:val="24"/>
              </w:rPr>
              <w:t>1</w:t>
            </w:r>
          </w:p>
        </w:tc>
      </w:tr>
      <w:tr w:rsidR="00262D1D" w:rsidRPr="00661F7C">
        <w:trPr>
          <w:trHeight w:val="285"/>
        </w:trPr>
        <w:tc>
          <w:tcPr>
            <w:tcW w:w="5685" w:type="dxa"/>
            <w:gridSpan w:val="3"/>
            <w:vMerge w:val="restart"/>
            <w:noWrap/>
            <w:vAlign w:val="center"/>
          </w:tcPr>
          <w:p w:rsidR="00262D1D" w:rsidRPr="00EF3B85" w:rsidRDefault="00262D1D" w:rsidP="007A54BD">
            <w:pPr>
              <w:spacing w:after="0" w:line="240" w:lineRule="auto"/>
              <w:jc w:val="center"/>
              <w:rPr>
                <w:rFonts w:ascii="Times New Roman" w:hAnsi="Times New Roman" w:cs="Times New Roman"/>
                <w:b/>
                <w:bCs/>
                <w:sz w:val="24"/>
                <w:szCs w:val="24"/>
              </w:rPr>
            </w:pPr>
            <w:r w:rsidRPr="00EF3B85">
              <w:rPr>
                <w:rFonts w:ascii="Times New Roman" w:hAnsi="Times New Roman" w:cs="Times New Roman"/>
                <w:b/>
                <w:bCs/>
                <w:sz w:val="24"/>
                <w:szCs w:val="24"/>
              </w:rPr>
              <w:t>Всего</w:t>
            </w:r>
          </w:p>
        </w:tc>
        <w:tc>
          <w:tcPr>
            <w:tcW w:w="2835" w:type="dxa"/>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418" w:type="dxa"/>
            <w:vAlign w:val="center"/>
          </w:tcPr>
          <w:p w:rsidR="00262D1D" w:rsidRPr="004B37EE"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r w:rsidR="00262D1D" w:rsidRPr="00661F7C">
        <w:trPr>
          <w:trHeight w:val="285"/>
        </w:trPr>
        <w:tc>
          <w:tcPr>
            <w:tcW w:w="5685" w:type="dxa"/>
            <w:gridSpan w:val="3"/>
            <w:vMerge/>
            <w:noWrap/>
            <w:vAlign w:val="center"/>
          </w:tcPr>
          <w:p w:rsidR="00262D1D" w:rsidRPr="006740BC" w:rsidRDefault="00262D1D" w:rsidP="007A54BD">
            <w:pPr>
              <w:spacing w:after="0" w:line="240" w:lineRule="auto"/>
              <w:jc w:val="center"/>
              <w:rPr>
                <w:rFonts w:ascii="Times New Roman" w:hAnsi="Times New Roman" w:cs="Times New Roman"/>
                <w:sz w:val="24"/>
                <w:szCs w:val="24"/>
              </w:rPr>
            </w:pPr>
          </w:p>
        </w:tc>
        <w:tc>
          <w:tcPr>
            <w:tcW w:w="2835" w:type="dxa"/>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418" w:type="dxa"/>
            <w:vAlign w:val="center"/>
          </w:tcPr>
          <w:p w:rsidR="00262D1D" w:rsidRPr="004B37EE"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22</w:t>
            </w:r>
          </w:p>
        </w:tc>
      </w:tr>
      <w:tr w:rsidR="00262D1D" w:rsidRPr="00661F7C">
        <w:trPr>
          <w:trHeight w:val="285"/>
        </w:trPr>
        <w:tc>
          <w:tcPr>
            <w:tcW w:w="5685" w:type="dxa"/>
            <w:gridSpan w:val="3"/>
            <w:vMerge/>
            <w:noWrap/>
            <w:vAlign w:val="center"/>
          </w:tcPr>
          <w:p w:rsidR="00262D1D" w:rsidRPr="006740BC" w:rsidRDefault="00262D1D" w:rsidP="007A54BD">
            <w:pPr>
              <w:spacing w:after="0" w:line="240" w:lineRule="auto"/>
              <w:jc w:val="center"/>
              <w:rPr>
                <w:rFonts w:ascii="Times New Roman" w:hAnsi="Times New Roman" w:cs="Times New Roman"/>
                <w:sz w:val="24"/>
                <w:szCs w:val="24"/>
              </w:rPr>
            </w:pPr>
          </w:p>
        </w:tc>
        <w:tc>
          <w:tcPr>
            <w:tcW w:w="2835" w:type="dxa"/>
            <w:vAlign w:val="center"/>
          </w:tcPr>
          <w:p w:rsidR="00262D1D" w:rsidRPr="006740BC" w:rsidRDefault="00262D1D" w:rsidP="007A54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1418" w:type="dxa"/>
            <w:vAlign w:val="center"/>
          </w:tcPr>
          <w:p w:rsidR="00262D1D" w:rsidRPr="004B37EE" w:rsidRDefault="00262D1D" w:rsidP="007A54BD">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w:t>
            </w:r>
          </w:p>
        </w:tc>
      </w:tr>
    </w:tbl>
    <w:p w:rsidR="00262D1D" w:rsidRPr="00096930" w:rsidRDefault="00262D1D" w:rsidP="00744406">
      <w:pPr>
        <w:tabs>
          <w:tab w:val="left" w:pos="3150"/>
        </w:tabs>
        <w:spacing w:after="0"/>
        <w:ind w:right="-1" w:firstLine="284"/>
        <w:jc w:val="both"/>
        <w:rPr>
          <w:rFonts w:ascii="Times New Roman" w:hAnsi="Times New Roman" w:cs="Times New Roman"/>
          <w:b/>
          <w:bCs/>
          <w:i/>
          <w:iCs/>
          <w:sz w:val="28"/>
          <w:szCs w:val="28"/>
        </w:rPr>
      </w:pPr>
    </w:p>
    <w:p w:rsidR="00262D1D" w:rsidRDefault="00262D1D" w:rsidP="00744406">
      <w:pPr>
        <w:tabs>
          <w:tab w:val="left" w:pos="3150"/>
        </w:tabs>
        <w:spacing w:after="0"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Сбор и транспортировка отходов, содержание вышеуказанных контейнерных и бункерных площадок  осуществляет ООО «РЕМОНДИС Саранск».</w:t>
      </w:r>
    </w:p>
    <w:p w:rsidR="00262D1D" w:rsidRPr="00733024" w:rsidRDefault="00262D1D" w:rsidP="00744406">
      <w:pPr>
        <w:tabs>
          <w:tab w:val="left" w:pos="3150"/>
        </w:tabs>
        <w:spacing w:after="0" w:line="360" w:lineRule="auto"/>
        <w:ind w:right="-1" w:firstLine="709"/>
        <w:jc w:val="both"/>
        <w:rPr>
          <w:rFonts w:ascii="Times New Roman" w:hAnsi="Times New Roman" w:cs="Times New Roman"/>
          <w:sz w:val="28"/>
          <w:szCs w:val="28"/>
        </w:rPr>
      </w:pPr>
      <w:r>
        <w:rPr>
          <w:rFonts w:ascii="Times New Roman" w:hAnsi="Times New Roman" w:cs="Times New Roman"/>
          <w:sz w:val="28"/>
          <w:szCs w:val="28"/>
        </w:rPr>
        <w:t xml:space="preserve">Контейнера объемом 1,1м³ являются собственностью ООО «РЕМОНДИС Саранск». </w:t>
      </w:r>
      <w:r w:rsidRPr="00733024">
        <w:rPr>
          <w:rFonts w:ascii="Times New Roman" w:hAnsi="Times New Roman" w:cs="Times New Roman"/>
          <w:sz w:val="28"/>
          <w:szCs w:val="28"/>
        </w:rPr>
        <w:t>Периодичность мойки и дезинфекции контейнеров осуществляется 1 раз в неделю (летний период) согласно СНИП 42-128-4690-88 м.</w:t>
      </w:r>
    </w:p>
    <w:p w:rsidR="00262D1D" w:rsidRDefault="00262D1D" w:rsidP="00744406">
      <w:pPr>
        <w:pStyle w:val="NoSpacing"/>
        <w:rPr>
          <w:b/>
          <w:bCs/>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9" w:name="_Toc470018013"/>
      <w:r w:rsidRPr="00A0053A">
        <w:rPr>
          <w:rFonts w:ascii="Times New Roman" w:hAnsi="Times New Roman" w:cs="Times New Roman"/>
          <w:color w:val="000000"/>
          <w:sz w:val="28"/>
          <w:szCs w:val="28"/>
        </w:rPr>
        <w:t>2.5. Существующая система газоснабжения</w:t>
      </w:r>
      <w:bookmarkEnd w:id="9"/>
    </w:p>
    <w:p w:rsidR="00262D1D" w:rsidRPr="007A54BD" w:rsidRDefault="00262D1D" w:rsidP="007A54BD">
      <w:pPr>
        <w:spacing w:after="0" w:line="360" w:lineRule="auto"/>
        <w:ind w:firstLine="709"/>
        <w:jc w:val="both"/>
        <w:rPr>
          <w:rFonts w:ascii="Times New Roman" w:hAnsi="Times New Roman" w:cs="Times New Roman"/>
          <w:b/>
          <w:bCs/>
          <w:sz w:val="28"/>
          <w:szCs w:val="28"/>
        </w:rPr>
      </w:pPr>
    </w:p>
    <w:p w:rsidR="00262D1D" w:rsidRPr="007A54BD" w:rsidRDefault="00262D1D" w:rsidP="007A54BD">
      <w:pPr>
        <w:spacing w:after="0" w:line="360" w:lineRule="auto"/>
        <w:ind w:firstLine="709"/>
        <w:jc w:val="both"/>
        <w:rPr>
          <w:rFonts w:ascii="Times New Roman" w:hAnsi="Times New Roman" w:cs="Times New Roman"/>
          <w:sz w:val="28"/>
          <w:szCs w:val="28"/>
        </w:rPr>
      </w:pPr>
      <w:r w:rsidRPr="007A54BD">
        <w:rPr>
          <w:rFonts w:ascii="Times New Roman" w:hAnsi="Times New Roman" w:cs="Times New Roman"/>
          <w:sz w:val="28"/>
          <w:szCs w:val="28"/>
        </w:rPr>
        <w:t xml:space="preserve">В настоящее время в Берсеневском сельском поселении обеспеченность газом населения составляет почти 100 %. </w:t>
      </w:r>
    </w:p>
    <w:p w:rsidR="00262D1D" w:rsidRPr="007A54BD" w:rsidRDefault="00262D1D" w:rsidP="007A54BD">
      <w:pPr>
        <w:spacing w:after="0" w:line="360" w:lineRule="auto"/>
        <w:ind w:firstLine="709"/>
        <w:jc w:val="both"/>
        <w:rPr>
          <w:rFonts w:ascii="Times New Roman" w:hAnsi="Times New Roman" w:cs="Times New Roman"/>
          <w:sz w:val="28"/>
          <w:szCs w:val="28"/>
        </w:rPr>
      </w:pPr>
      <w:r w:rsidRPr="007A54BD">
        <w:rPr>
          <w:rFonts w:ascii="Times New Roman" w:hAnsi="Times New Roman" w:cs="Times New Roman"/>
          <w:sz w:val="28"/>
          <w:szCs w:val="28"/>
        </w:rPr>
        <w:t xml:space="preserve">     Подключение к газопроводу частных домов производится индивидуально из собственных средств владельцев жилья.</w:t>
      </w:r>
    </w:p>
    <w:p w:rsidR="00262D1D" w:rsidRDefault="00262D1D" w:rsidP="00A0053A">
      <w:pPr>
        <w:spacing w:after="0"/>
        <w:rPr>
          <w:rFonts w:ascii="Times New Roman" w:hAnsi="Times New Roman" w:cs="Times New Roman"/>
          <w:sz w:val="28"/>
          <w:szCs w:val="28"/>
        </w:rPr>
      </w:pPr>
    </w:p>
    <w:p w:rsidR="00262D1D" w:rsidRDefault="00262D1D" w:rsidP="00A0053A">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Таблица 9 </w:t>
      </w:r>
    </w:p>
    <w:p w:rsidR="00262D1D" w:rsidRDefault="00262D1D" w:rsidP="00A0053A">
      <w:pPr>
        <w:spacing w:after="0" w:line="360" w:lineRule="auto"/>
        <w:rPr>
          <w:rFonts w:ascii="Times New Roman" w:hAnsi="Times New Roman" w:cs="Times New Roman"/>
          <w:sz w:val="28"/>
          <w:szCs w:val="28"/>
        </w:rPr>
      </w:pPr>
      <w:r>
        <w:rPr>
          <w:rFonts w:ascii="Times New Roman" w:hAnsi="Times New Roman" w:cs="Times New Roman"/>
          <w:sz w:val="28"/>
          <w:szCs w:val="28"/>
        </w:rPr>
        <w:t>Обслуживающая организация системы газоснабжения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8"/>
        <w:gridCol w:w="2400"/>
        <w:gridCol w:w="2266"/>
        <w:gridCol w:w="2478"/>
        <w:gridCol w:w="1761"/>
      </w:tblGrid>
      <w:tr w:rsidR="00262D1D" w:rsidRPr="00661F7C">
        <w:tc>
          <w:tcPr>
            <w:tcW w:w="559"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w:t>
            </w:r>
          </w:p>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п/п</w:t>
            </w:r>
          </w:p>
        </w:tc>
        <w:tc>
          <w:tcPr>
            <w:tcW w:w="2426"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Полное наименование организации</w:t>
            </w:r>
          </w:p>
        </w:tc>
        <w:tc>
          <w:tcPr>
            <w:tcW w:w="2289"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Адрес, телефон организации</w:t>
            </w:r>
          </w:p>
        </w:tc>
        <w:tc>
          <w:tcPr>
            <w:tcW w:w="2516"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Руководитель (ФИО)</w:t>
            </w:r>
          </w:p>
        </w:tc>
        <w:tc>
          <w:tcPr>
            <w:tcW w:w="1781" w:type="dxa"/>
            <w:vAlign w:val="center"/>
          </w:tcPr>
          <w:p w:rsidR="00262D1D" w:rsidRPr="00661F7C" w:rsidRDefault="00262D1D" w:rsidP="007A54BD">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Контролер (ФИО)</w:t>
            </w:r>
          </w:p>
        </w:tc>
      </w:tr>
      <w:tr w:rsidR="00262D1D" w:rsidRPr="00661F7C">
        <w:trPr>
          <w:trHeight w:val="567"/>
        </w:trPr>
        <w:tc>
          <w:tcPr>
            <w:tcW w:w="559" w:type="dxa"/>
          </w:tcPr>
          <w:p w:rsidR="00262D1D" w:rsidRPr="00661F7C" w:rsidRDefault="00262D1D" w:rsidP="007A54BD">
            <w:pPr>
              <w:spacing w:after="0" w:line="240" w:lineRule="auto"/>
              <w:rPr>
                <w:rFonts w:ascii="Times New Roman" w:hAnsi="Times New Roman" w:cs="Times New Roman"/>
                <w:sz w:val="28"/>
                <w:szCs w:val="28"/>
              </w:rPr>
            </w:pPr>
            <w:r w:rsidRPr="00661F7C">
              <w:rPr>
                <w:rFonts w:ascii="Times New Roman" w:hAnsi="Times New Roman" w:cs="Times New Roman"/>
                <w:sz w:val="28"/>
                <w:szCs w:val="28"/>
              </w:rPr>
              <w:t>1</w:t>
            </w:r>
          </w:p>
        </w:tc>
        <w:tc>
          <w:tcPr>
            <w:tcW w:w="2426" w:type="dxa"/>
          </w:tcPr>
          <w:p w:rsidR="00262D1D" w:rsidRPr="00661F7C" w:rsidRDefault="00262D1D" w:rsidP="00F56871">
            <w:pPr>
              <w:spacing w:after="0" w:line="240" w:lineRule="auto"/>
              <w:rPr>
                <w:rFonts w:ascii="Times New Roman" w:hAnsi="Times New Roman" w:cs="Times New Roman"/>
                <w:sz w:val="28"/>
                <w:szCs w:val="28"/>
              </w:rPr>
            </w:pPr>
            <w:r w:rsidRPr="00661F7C">
              <w:rPr>
                <w:rFonts w:ascii="Times New Roman" w:hAnsi="Times New Roman" w:cs="Times New Roman"/>
                <w:sz w:val="28"/>
                <w:szCs w:val="28"/>
              </w:rPr>
              <w:t>ООО «Лямбирские тепловодо-сети»</w:t>
            </w:r>
          </w:p>
        </w:tc>
        <w:tc>
          <w:tcPr>
            <w:tcW w:w="2289" w:type="dxa"/>
          </w:tcPr>
          <w:p w:rsidR="00262D1D" w:rsidRPr="00661F7C" w:rsidRDefault="00262D1D" w:rsidP="007A54BD">
            <w:pPr>
              <w:spacing w:after="0" w:line="240" w:lineRule="auto"/>
              <w:rPr>
                <w:rFonts w:ascii="Times New Roman" w:hAnsi="Times New Roman" w:cs="Times New Roman"/>
                <w:sz w:val="28"/>
                <w:szCs w:val="28"/>
              </w:rPr>
            </w:pPr>
            <w:r w:rsidRPr="00661F7C">
              <w:rPr>
                <w:rFonts w:ascii="Times New Roman" w:hAnsi="Times New Roman" w:cs="Times New Roman"/>
                <w:sz w:val="28"/>
                <w:szCs w:val="28"/>
              </w:rPr>
              <w:t>С. Большая Елховка, ул.Заводская 1, т 3-06-65</w:t>
            </w:r>
          </w:p>
        </w:tc>
        <w:tc>
          <w:tcPr>
            <w:tcW w:w="2516" w:type="dxa"/>
          </w:tcPr>
          <w:p w:rsidR="00262D1D" w:rsidRPr="00661F7C" w:rsidRDefault="00262D1D" w:rsidP="007A54BD">
            <w:pPr>
              <w:spacing w:after="0" w:line="240" w:lineRule="auto"/>
              <w:rPr>
                <w:rFonts w:ascii="Times New Roman" w:hAnsi="Times New Roman" w:cs="Times New Roman"/>
                <w:sz w:val="28"/>
                <w:szCs w:val="28"/>
              </w:rPr>
            </w:pPr>
            <w:r w:rsidRPr="00661F7C">
              <w:rPr>
                <w:rFonts w:ascii="Times New Roman" w:hAnsi="Times New Roman" w:cs="Times New Roman"/>
                <w:sz w:val="28"/>
                <w:szCs w:val="28"/>
              </w:rPr>
              <w:t xml:space="preserve">  Девятаев В.И </w:t>
            </w:r>
          </w:p>
        </w:tc>
        <w:tc>
          <w:tcPr>
            <w:tcW w:w="1781" w:type="dxa"/>
          </w:tcPr>
          <w:p w:rsidR="00262D1D" w:rsidRPr="00661F7C" w:rsidRDefault="00262D1D" w:rsidP="007A54BD">
            <w:pPr>
              <w:spacing w:after="0" w:line="240" w:lineRule="auto"/>
              <w:rPr>
                <w:rFonts w:ascii="Times New Roman" w:hAnsi="Times New Roman" w:cs="Times New Roman"/>
                <w:sz w:val="28"/>
                <w:szCs w:val="28"/>
              </w:rPr>
            </w:pPr>
          </w:p>
        </w:tc>
      </w:tr>
    </w:tbl>
    <w:p w:rsidR="00262D1D" w:rsidRDefault="00262D1D" w:rsidP="00744406">
      <w:pPr>
        <w:spacing w:line="360" w:lineRule="auto"/>
        <w:ind w:firstLine="454"/>
        <w:jc w:val="both"/>
      </w:pPr>
    </w:p>
    <w:p w:rsidR="00262D1D" w:rsidRDefault="00262D1D" w:rsidP="00744406">
      <w:pPr>
        <w:widowControl w:val="0"/>
        <w:overflowPunct w:val="0"/>
        <w:autoSpaceDE w:val="0"/>
        <w:autoSpaceDN w:val="0"/>
        <w:adjustRightInd w:val="0"/>
        <w:spacing w:after="0" w:line="235" w:lineRule="auto"/>
        <w:ind w:left="20" w:firstLine="720"/>
        <w:jc w:val="both"/>
        <w:rPr>
          <w:rFonts w:ascii="Times New Roman" w:hAnsi="Times New Roman" w:cs="Times New Roman"/>
          <w:sz w:val="24"/>
          <w:szCs w:val="24"/>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10" w:name="_Toc470018014"/>
      <w:r w:rsidRPr="00A0053A">
        <w:rPr>
          <w:rFonts w:ascii="Times New Roman" w:hAnsi="Times New Roman" w:cs="Times New Roman"/>
          <w:color w:val="000000"/>
          <w:sz w:val="28"/>
          <w:szCs w:val="28"/>
        </w:rPr>
        <w:t>2.6 Существующая система теплоснабжения</w:t>
      </w:r>
      <w:bookmarkEnd w:id="10"/>
    </w:p>
    <w:p w:rsidR="00262D1D" w:rsidRPr="007A54BD" w:rsidRDefault="00262D1D" w:rsidP="007A54BD">
      <w:pPr>
        <w:spacing w:after="0" w:line="360" w:lineRule="auto"/>
        <w:ind w:firstLine="709"/>
        <w:jc w:val="both"/>
        <w:rPr>
          <w:rFonts w:ascii="Times New Roman" w:hAnsi="Times New Roman" w:cs="Times New Roman"/>
          <w:sz w:val="28"/>
          <w:szCs w:val="28"/>
        </w:rPr>
      </w:pPr>
    </w:p>
    <w:p w:rsidR="00262D1D" w:rsidRPr="007A54BD" w:rsidRDefault="00262D1D" w:rsidP="007A54BD">
      <w:pPr>
        <w:spacing w:after="0" w:line="360" w:lineRule="auto"/>
        <w:ind w:firstLine="709"/>
        <w:jc w:val="both"/>
        <w:rPr>
          <w:rFonts w:ascii="Times New Roman" w:hAnsi="Times New Roman" w:cs="Times New Roman"/>
          <w:sz w:val="28"/>
          <w:szCs w:val="28"/>
        </w:rPr>
      </w:pPr>
      <w:r w:rsidRPr="007A54BD">
        <w:rPr>
          <w:rFonts w:ascii="Times New Roman" w:hAnsi="Times New Roman" w:cs="Times New Roman"/>
          <w:sz w:val="28"/>
          <w:szCs w:val="28"/>
        </w:rPr>
        <w:t xml:space="preserve">Общие характеристики тепловых сетей (протяженность в однотрубном исчислении и средний по материальной характеристике диаметр трубопровода) с. Берсеневка и их динамика представлена в табл. </w:t>
      </w:r>
      <w:r w:rsidRPr="00A0053A">
        <w:rPr>
          <w:rFonts w:ascii="Times New Roman" w:hAnsi="Times New Roman" w:cs="Times New Roman"/>
          <w:sz w:val="28"/>
          <w:szCs w:val="28"/>
        </w:rPr>
        <w:t>10</w:t>
      </w:r>
      <w:r w:rsidRPr="007A54BD">
        <w:rPr>
          <w:rFonts w:ascii="Times New Roman" w:hAnsi="Times New Roman" w:cs="Times New Roman"/>
          <w:sz w:val="28"/>
          <w:szCs w:val="28"/>
        </w:rPr>
        <w:t xml:space="preserve"> Протяженность теплосети (на период начала их эксплуатации теплоснабжающей организацией ООО «Лямбирские тепло-водо сети»)</w:t>
      </w:r>
      <w:r>
        <w:rPr>
          <w:rFonts w:ascii="Times New Roman" w:hAnsi="Times New Roman" w:cs="Times New Roman"/>
          <w:sz w:val="28"/>
          <w:szCs w:val="28"/>
        </w:rPr>
        <w:t xml:space="preserve"> </w:t>
      </w:r>
      <w:r w:rsidRPr="007A54BD">
        <w:rPr>
          <w:rFonts w:ascii="Times New Roman" w:hAnsi="Times New Roman" w:cs="Times New Roman"/>
          <w:sz w:val="28"/>
          <w:szCs w:val="28"/>
        </w:rPr>
        <w:t xml:space="preserve">однотрубном исчислении составлял 1134 м. Средний диаметр теплосети по материальной характеристике равен 0,128 м. </w:t>
      </w:r>
    </w:p>
    <w:p w:rsidR="00262D1D" w:rsidRDefault="00262D1D" w:rsidP="007A54BD">
      <w:pPr>
        <w:spacing w:after="0" w:line="360" w:lineRule="auto"/>
        <w:jc w:val="both"/>
        <w:rPr>
          <w:rFonts w:ascii="Times New Roman" w:hAnsi="Times New Roman" w:cs="Times New Roman"/>
          <w:sz w:val="28"/>
          <w:szCs w:val="28"/>
        </w:rPr>
      </w:pPr>
    </w:p>
    <w:p w:rsidR="00262D1D" w:rsidRPr="007A54BD" w:rsidRDefault="00262D1D" w:rsidP="007A54B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10</w:t>
      </w:r>
    </w:p>
    <w:p w:rsidR="00262D1D" w:rsidRPr="007A54BD" w:rsidRDefault="00262D1D" w:rsidP="007A54BD">
      <w:pPr>
        <w:spacing w:after="0" w:line="360" w:lineRule="auto"/>
        <w:jc w:val="both"/>
        <w:rPr>
          <w:rFonts w:ascii="Times New Roman" w:hAnsi="Times New Roman" w:cs="Times New Roman"/>
          <w:sz w:val="28"/>
          <w:szCs w:val="28"/>
        </w:rPr>
      </w:pPr>
      <w:r w:rsidRPr="007A54BD">
        <w:rPr>
          <w:rFonts w:ascii="Times New Roman" w:hAnsi="Times New Roman" w:cs="Times New Roman"/>
          <w:sz w:val="28"/>
          <w:szCs w:val="28"/>
        </w:rPr>
        <w:t xml:space="preserve"> Общие характеристики тепловых сетей</w:t>
      </w:r>
    </w:p>
    <w:p w:rsidR="00262D1D" w:rsidRPr="00AD5D9C" w:rsidRDefault="00262D1D" w:rsidP="007A54BD">
      <w:pPr>
        <w:widowControl w:val="0"/>
        <w:autoSpaceDE w:val="0"/>
        <w:autoSpaceDN w:val="0"/>
        <w:adjustRightInd w:val="0"/>
        <w:spacing w:after="0" w:line="200" w:lineRule="exact"/>
        <w:rPr>
          <w:rFonts w:ascii="Times New Roman" w:hAnsi="Times New Roman" w:cs="Times New Roman"/>
          <w:sz w:val="24"/>
          <w:szCs w:val="24"/>
        </w:rPr>
      </w:pPr>
    </w:p>
    <w:tbl>
      <w:tblPr>
        <w:tblW w:w="0" w:type="auto"/>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465"/>
        <w:gridCol w:w="2401"/>
        <w:gridCol w:w="2416"/>
        <w:gridCol w:w="1604"/>
        <w:gridCol w:w="11"/>
        <w:gridCol w:w="1240"/>
      </w:tblGrid>
      <w:tr w:rsidR="00262D1D" w:rsidRPr="00661F7C">
        <w:trPr>
          <w:trHeight w:val="284"/>
        </w:trPr>
        <w:tc>
          <w:tcPr>
            <w:tcW w:w="2465" w:type="dxa"/>
            <w:vMerge w:val="restart"/>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Наименование теплоснабжающей и теплосетевой организации</w:t>
            </w:r>
          </w:p>
        </w:tc>
        <w:tc>
          <w:tcPr>
            <w:tcW w:w="2401" w:type="dxa"/>
            <w:vMerge w:val="restart"/>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Протяженность трубопроводов тепловых сетей в однотрубном исчислении, м</w:t>
            </w:r>
          </w:p>
        </w:tc>
        <w:tc>
          <w:tcPr>
            <w:tcW w:w="2416" w:type="dxa"/>
            <w:vMerge w:val="restart"/>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Средний (по материальной характеристике) наружный диаметр трубопроводов тепловых сетей, м</w:t>
            </w:r>
          </w:p>
        </w:tc>
        <w:tc>
          <w:tcPr>
            <w:tcW w:w="2855" w:type="dxa"/>
            <w:gridSpan w:val="3"/>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 xml:space="preserve">Объем трубопроводов тепловых сетей, </w:t>
            </w:r>
            <w:r w:rsidRPr="00661F7C">
              <w:rPr>
                <w:rFonts w:ascii="Times New Roman" w:hAnsi="Times New Roman" w:cs="Times New Roman"/>
                <w:w w:val="99"/>
              </w:rPr>
              <w:t>м</w:t>
            </w:r>
            <w:r w:rsidRPr="00661F7C">
              <w:rPr>
                <w:rFonts w:ascii="Times New Roman" w:hAnsi="Times New Roman" w:cs="Times New Roman"/>
                <w:w w:val="99"/>
                <w:vertAlign w:val="superscript"/>
              </w:rPr>
              <w:t>3</w:t>
            </w:r>
          </w:p>
        </w:tc>
      </w:tr>
      <w:tr w:rsidR="00262D1D" w:rsidRPr="00661F7C">
        <w:trPr>
          <w:trHeight w:val="284"/>
        </w:trPr>
        <w:tc>
          <w:tcPr>
            <w:tcW w:w="2465" w:type="dxa"/>
            <w:vMerge/>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p>
        </w:tc>
        <w:tc>
          <w:tcPr>
            <w:tcW w:w="2401" w:type="dxa"/>
            <w:vMerge/>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p>
        </w:tc>
        <w:tc>
          <w:tcPr>
            <w:tcW w:w="2416" w:type="dxa"/>
            <w:vMerge/>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p>
        </w:tc>
        <w:tc>
          <w:tcPr>
            <w:tcW w:w="1615" w:type="dxa"/>
            <w:gridSpan w:val="2"/>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Отопительный период</w:t>
            </w:r>
          </w:p>
        </w:tc>
        <w:tc>
          <w:tcPr>
            <w:tcW w:w="1240"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Летний период</w:t>
            </w:r>
          </w:p>
        </w:tc>
      </w:tr>
      <w:tr w:rsidR="00262D1D" w:rsidRPr="00661F7C">
        <w:trPr>
          <w:trHeight w:val="284"/>
        </w:trPr>
        <w:tc>
          <w:tcPr>
            <w:tcW w:w="2465"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1</w:t>
            </w:r>
          </w:p>
        </w:tc>
        <w:tc>
          <w:tcPr>
            <w:tcW w:w="240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2</w:t>
            </w:r>
          </w:p>
        </w:tc>
        <w:tc>
          <w:tcPr>
            <w:tcW w:w="241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3</w:t>
            </w:r>
          </w:p>
        </w:tc>
        <w:tc>
          <w:tcPr>
            <w:tcW w:w="1615" w:type="dxa"/>
            <w:gridSpan w:val="2"/>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4</w:t>
            </w:r>
          </w:p>
        </w:tc>
        <w:tc>
          <w:tcPr>
            <w:tcW w:w="1240"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5</w:t>
            </w:r>
          </w:p>
        </w:tc>
      </w:tr>
      <w:tr w:rsidR="00262D1D" w:rsidRPr="00661F7C">
        <w:trPr>
          <w:trHeight w:val="284"/>
        </w:trPr>
        <w:tc>
          <w:tcPr>
            <w:tcW w:w="10137" w:type="dxa"/>
            <w:gridSpan w:val="6"/>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Характеристика теплосети СЦТ в 2015 г.</w:t>
            </w:r>
          </w:p>
        </w:tc>
      </w:tr>
      <w:tr w:rsidR="00262D1D" w:rsidRPr="00661F7C">
        <w:trPr>
          <w:trHeight w:val="284"/>
        </w:trPr>
        <w:tc>
          <w:tcPr>
            <w:tcW w:w="2465"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СЦТ от котельной</w:t>
            </w:r>
          </w:p>
        </w:tc>
        <w:tc>
          <w:tcPr>
            <w:tcW w:w="240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1134</w:t>
            </w:r>
          </w:p>
        </w:tc>
        <w:tc>
          <w:tcPr>
            <w:tcW w:w="241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rPr>
              <w:t>0,128</w:t>
            </w:r>
          </w:p>
        </w:tc>
        <w:tc>
          <w:tcPr>
            <w:tcW w:w="1604"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r w:rsidRPr="00661F7C">
              <w:rPr>
                <w:rFonts w:ascii="Times New Roman" w:hAnsi="Times New Roman" w:cs="Times New Roman"/>
                <w:color w:val="333333"/>
                <w:sz w:val="24"/>
                <w:szCs w:val="24"/>
                <w:shd w:val="clear" w:color="auto" w:fill="FFFFFF"/>
              </w:rPr>
              <w:t>74,30</w:t>
            </w:r>
          </w:p>
        </w:tc>
        <w:tc>
          <w:tcPr>
            <w:tcW w:w="1251" w:type="dxa"/>
            <w:gridSpan w:val="2"/>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rPr>
            </w:pPr>
          </w:p>
        </w:tc>
      </w:tr>
    </w:tbl>
    <w:p w:rsidR="00262D1D" w:rsidRPr="007A54BD" w:rsidRDefault="00262D1D" w:rsidP="007A54BD"/>
    <w:p w:rsidR="00262D1D" w:rsidRDefault="00262D1D" w:rsidP="007A54BD">
      <w:pPr>
        <w:spacing w:after="0" w:line="360" w:lineRule="auto"/>
        <w:ind w:firstLine="709"/>
        <w:jc w:val="both"/>
        <w:rPr>
          <w:rFonts w:ascii="Times New Roman" w:hAnsi="Times New Roman" w:cs="Times New Roman"/>
          <w:sz w:val="28"/>
          <w:szCs w:val="28"/>
        </w:rPr>
      </w:pPr>
      <w:r w:rsidRPr="007A54BD">
        <w:rPr>
          <w:rFonts w:ascii="Times New Roman" w:hAnsi="Times New Roman" w:cs="Times New Roman"/>
          <w:sz w:val="28"/>
          <w:szCs w:val="28"/>
        </w:rPr>
        <w:t>Как отмечено выше, тепловые сети с. Берсеневка</w:t>
      </w:r>
      <w:r>
        <w:rPr>
          <w:rFonts w:ascii="Times New Roman" w:hAnsi="Times New Roman" w:cs="Times New Roman"/>
          <w:sz w:val="28"/>
          <w:szCs w:val="28"/>
        </w:rPr>
        <w:t xml:space="preserve"> </w:t>
      </w:r>
      <w:r w:rsidRPr="007A54BD">
        <w:rPr>
          <w:rFonts w:ascii="Times New Roman" w:hAnsi="Times New Roman" w:cs="Times New Roman"/>
          <w:sz w:val="28"/>
          <w:szCs w:val="28"/>
        </w:rPr>
        <w:t xml:space="preserve">представлена структура тепловых сетей по их типу прокладки в таблице </w:t>
      </w:r>
      <w:r>
        <w:rPr>
          <w:rFonts w:ascii="Times New Roman" w:hAnsi="Times New Roman" w:cs="Times New Roman"/>
          <w:sz w:val="28"/>
          <w:szCs w:val="28"/>
        </w:rPr>
        <w:t>11</w:t>
      </w:r>
    </w:p>
    <w:p w:rsidR="00262D1D" w:rsidRPr="007A54BD" w:rsidRDefault="00262D1D" w:rsidP="007A54BD">
      <w:pPr>
        <w:spacing w:after="0" w:line="360" w:lineRule="auto"/>
        <w:jc w:val="both"/>
        <w:rPr>
          <w:rFonts w:ascii="Times New Roman" w:hAnsi="Times New Roman" w:cs="Times New Roman"/>
          <w:sz w:val="28"/>
          <w:szCs w:val="28"/>
        </w:rPr>
      </w:pPr>
    </w:p>
    <w:p w:rsidR="00262D1D" w:rsidRDefault="00262D1D" w:rsidP="007A54B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11</w:t>
      </w:r>
    </w:p>
    <w:p w:rsidR="00262D1D" w:rsidRPr="007A54BD" w:rsidRDefault="00262D1D" w:rsidP="007A54BD">
      <w:pPr>
        <w:spacing w:after="0" w:line="360" w:lineRule="auto"/>
        <w:jc w:val="both"/>
        <w:rPr>
          <w:rFonts w:ascii="Times New Roman" w:hAnsi="Times New Roman" w:cs="Times New Roman"/>
          <w:sz w:val="28"/>
          <w:szCs w:val="28"/>
        </w:rPr>
      </w:pPr>
      <w:r w:rsidRPr="007A54BD">
        <w:rPr>
          <w:rFonts w:ascii="Times New Roman" w:hAnsi="Times New Roman" w:cs="Times New Roman"/>
          <w:sz w:val="28"/>
          <w:szCs w:val="28"/>
        </w:rPr>
        <w:t xml:space="preserve"> Структура тепловых сетей по их типу прокладки</w:t>
      </w:r>
    </w:p>
    <w:tbl>
      <w:tblPr>
        <w:tblW w:w="0" w:type="auto"/>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920"/>
        <w:gridCol w:w="2511"/>
        <w:gridCol w:w="2009"/>
        <w:gridCol w:w="2266"/>
      </w:tblGrid>
      <w:tr w:rsidR="00262D1D" w:rsidRPr="00661F7C">
        <w:trPr>
          <w:trHeight w:val="945"/>
        </w:trPr>
        <w:tc>
          <w:tcPr>
            <w:tcW w:w="2920"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Наименование теплоснабжающей и теплосетевой организации</w:t>
            </w:r>
          </w:p>
        </w:tc>
        <w:tc>
          <w:tcPr>
            <w:tcW w:w="251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Тип прокладки трубопроводов</w:t>
            </w:r>
          </w:p>
        </w:tc>
        <w:tc>
          <w:tcPr>
            <w:tcW w:w="2009"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Протяж. труб.тс в двухтрубном исчислении, м</w:t>
            </w:r>
          </w:p>
        </w:tc>
        <w:tc>
          <w:tcPr>
            <w:tcW w:w="226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Сред. (по матер. характер.) наруж. диаметр труб. тс, м</w:t>
            </w:r>
          </w:p>
        </w:tc>
      </w:tr>
      <w:tr w:rsidR="00262D1D" w:rsidRPr="00661F7C">
        <w:trPr>
          <w:trHeight w:val="225"/>
        </w:trPr>
        <w:tc>
          <w:tcPr>
            <w:tcW w:w="2920"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1</w:t>
            </w:r>
          </w:p>
        </w:tc>
        <w:tc>
          <w:tcPr>
            <w:tcW w:w="251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2</w:t>
            </w:r>
          </w:p>
        </w:tc>
        <w:tc>
          <w:tcPr>
            <w:tcW w:w="2009"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3</w:t>
            </w:r>
          </w:p>
        </w:tc>
        <w:tc>
          <w:tcPr>
            <w:tcW w:w="226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4</w:t>
            </w:r>
          </w:p>
        </w:tc>
      </w:tr>
      <w:tr w:rsidR="00262D1D" w:rsidRPr="00661F7C">
        <w:trPr>
          <w:trHeight w:val="235"/>
        </w:trPr>
        <w:tc>
          <w:tcPr>
            <w:tcW w:w="2920" w:type="dxa"/>
            <w:vMerge w:val="restart"/>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Котельная</w:t>
            </w:r>
          </w:p>
        </w:tc>
        <w:tc>
          <w:tcPr>
            <w:tcW w:w="251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Надземная</w:t>
            </w:r>
          </w:p>
        </w:tc>
        <w:tc>
          <w:tcPr>
            <w:tcW w:w="2009"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505</w:t>
            </w:r>
          </w:p>
        </w:tc>
        <w:tc>
          <w:tcPr>
            <w:tcW w:w="226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0,163</w:t>
            </w:r>
          </w:p>
        </w:tc>
      </w:tr>
      <w:tr w:rsidR="00262D1D" w:rsidRPr="00661F7C">
        <w:trPr>
          <w:trHeight w:val="145"/>
        </w:trPr>
        <w:tc>
          <w:tcPr>
            <w:tcW w:w="2920" w:type="dxa"/>
            <w:vMerge/>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p>
        </w:tc>
        <w:tc>
          <w:tcPr>
            <w:tcW w:w="251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Подземная</w:t>
            </w:r>
          </w:p>
        </w:tc>
        <w:tc>
          <w:tcPr>
            <w:tcW w:w="2009"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629</w:t>
            </w:r>
          </w:p>
        </w:tc>
        <w:tc>
          <w:tcPr>
            <w:tcW w:w="226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0,109</w:t>
            </w:r>
          </w:p>
        </w:tc>
      </w:tr>
      <w:tr w:rsidR="00262D1D" w:rsidRPr="00661F7C">
        <w:trPr>
          <w:trHeight w:val="145"/>
        </w:trPr>
        <w:tc>
          <w:tcPr>
            <w:tcW w:w="2920" w:type="dxa"/>
            <w:vMerge/>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sz w:val="24"/>
                <w:szCs w:val="24"/>
              </w:rPr>
            </w:pPr>
          </w:p>
        </w:tc>
        <w:tc>
          <w:tcPr>
            <w:tcW w:w="2511"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Итого</w:t>
            </w:r>
          </w:p>
        </w:tc>
        <w:tc>
          <w:tcPr>
            <w:tcW w:w="2009"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1134</w:t>
            </w:r>
          </w:p>
        </w:tc>
        <w:tc>
          <w:tcPr>
            <w:tcW w:w="2266" w:type="dxa"/>
            <w:vAlign w:val="center"/>
          </w:tcPr>
          <w:p w:rsidR="00262D1D" w:rsidRPr="00661F7C" w:rsidRDefault="00262D1D" w:rsidP="007A54BD">
            <w:pPr>
              <w:widowControl w:val="0"/>
              <w:autoSpaceDE w:val="0"/>
              <w:autoSpaceDN w:val="0"/>
              <w:adjustRightInd w:val="0"/>
              <w:spacing w:after="0" w:line="240" w:lineRule="auto"/>
              <w:jc w:val="center"/>
              <w:rPr>
                <w:rFonts w:ascii="Times New Roman" w:hAnsi="Times New Roman" w:cs="Times New Roman"/>
                <w:b/>
                <w:bCs/>
                <w:sz w:val="24"/>
                <w:szCs w:val="24"/>
              </w:rPr>
            </w:pPr>
            <w:r w:rsidRPr="00661F7C">
              <w:rPr>
                <w:rFonts w:ascii="Times New Roman" w:hAnsi="Times New Roman" w:cs="Times New Roman"/>
                <w:b/>
                <w:bCs/>
                <w:sz w:val="24"/>
                <w:szCs w:val="24"/>
              </w:rPr>
              <w:t>0,128</w:t>
            </w:r>
          </w:p>
        </w:tc>
      </w:tr>
    </w:tbl>
    <w:p w:rsidR="00262D1D" w:rsidRPr="00825359" w:rsidRDefault="00262D1D" w:rsidP="00744406">
      <w:pPr>
        <w:widowControl w:val="0"/>
        <w:autoSpaceDE w:val="0"/>
        <w:autoSpaceDN w:val="0"/>
        <w:adjustRightInd w:val="0"/>
        <w:spacing w:after="0" w:line="240" w:lineRule="auto"/>
        <w:ind w:left="20"/>
        <w:rPr>
          <w:rFonts w:ascii="Times New Roman" w:hAnsi="Times New Roman" w:cs="Times New Roman"/>
          <w:sz w:val="24"/>
          <w:szCs w:val="24"/>
        </w:rPr>
      </w:pPr>
    </w:p>
    <w:p w:rsidR="00262D1D" w:rsidRPr="007A54BD" w:rsidRDefault="00262D1D" w:rsidP="007A54BD">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7A54BD">
        <w:rPr>
          <w:rFonts w:ascii="Times New Roman" w:hAnsi="Times New Roman" w:cs="Times New Roman"/>
          <w:sz w:val="28"/>
          <w:szCs w:val="28"/>
        </w:rPr>
        <w:t>45% доля тепловых сетей приходится на надземный тип прокладки, а 55% доля приходится на подземный вид прокладки.</w:t>
      </w:r>
    </w:p>
    <w:p w:rsidR="00262D1D" w:rsidRPr="007A54BD" w:rsidRDefault="00262D1D" w:rsidP="007A54BD">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Pr="007A54BD" w:rsidRDefault="00262D1D" w:rsidP="007A54BD">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Default="00262D1D" w:rsidP="00744406">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Default="00262D1D" w:rsidP="00744406">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Default="00262D1D" w:rsidP="00744406">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Default="00262D1D" w:rsidP="00744406">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Default="00262D1D" w:rsidP="00744406">
      <w:pPr>
        <w:overflowPunct w:val="0"/>
        <w:autoSpaceDE w:val="0"/>
        <w:autoSpaceDN w:val="0"/>
        <w:adjustRightInd w:val="0"/>
        <w:spacing w:after="0" w:line="360" w:lineRule="auto"/>
        <w:ind w:right="22" w:firstLine="720"/>
        <w:jc w:val="both"/>
        <w:textAlignment w:val="baseline"/>
        <w:rPr>
          <w:rFonts w:ascii="Times New Roman" w:hAnsi="Times New Roman" w:cs="Times New Roman"/>
          <w:b/>
          <w:bCs/>
          <w:sz w:val="28"/>
          <w:szCs w:val="28"/>
        </w:rPr>
      </w:pPr>
    </w:p>
    <w:p w:rsidR="00262D1D" w:rsidRDefault="00262D1D" w:rsidP="00A0053A">
      <w:pPr>
        <w:overflowPunct w:val="0"/>
        <w:autoSpaceDE w:val="0"/>
        <w:autoSpaceDN w:val="0"/>
        <w:adjustRightInd w:val="0"/>
        <w:spacing w:after="0" w:line="360" w:lineRule="auto"/>
        <w:ind w:right="22"/>
        <w:jc w:val="both"/>
        <w:textAlignment w:val="baseline"/>
        <w:rPr>
          <w:rFonts w:ascii="Times New Roman" w:hAnsi="Times New Roman" w:cs="Times New Roman"/>
          <w:b/>
          <w:bCs/>
          <w:sz w:val="28"/>
          <w:szCs w:val="28"/>
        </w:rPr>
      </w:pPr>
    </w:p>
    <w:p w:rsidR="00262D1D" w:rsidRPr="00A0053A" w:rsidRDefault="00262D1D" w:rsidP="00A0053A">
      <w:pPr>
        <w:pStyle w:val="Heading1"/>
        <w:spacing w:before="0" w:line="360" w:lineRule="auto"/>
        <w:ind w:firstLine="709"/>
        <w:jc w:val="both"/>
        <w:rPr>
          <w:rFonts w:ascii="Times New Roman" w:hAnsi="Times New Roman" w:cs="Times New Roman"/>
          <w:color w:val="000000"/>
        </w:rPr>
      </w:pPr>
      <w:bookmarkStart w:id="11" w:name="_Toc470018015"/>
      <w:r w:rsidRPr="00A0053A">
        <w:rPr>
          <w:rFonts w:ascii="Times New Roman" w:hAnsi="Times New Roman" w:cs="Times New Roman"/>
          <w:color w:val="000000"/>
        </w:rPr>
        <w:t>3. Перспективы развития систем коммунальной инфраструктуры и прогноз спроса на коммунальные ресурсы</w:t>
      </w:r>
      <w:bookmarkEnd w:id="11"/>
    </w:p>
    <w:p w:rsidR="00262D1D" w:rsidRPr="00A0053A" w:rsidRDefault="00262D1D" w:rsidP="00A0053A">
      <w:pPr>
        <w:spacing w:after="0" w:line="360" w:lineRule="auto"/>
        <w:ind w:firstLine="709"/>
        <w:jc w:val="both"/>
        <w:rPr>
          <w:rFonts w:ascii="Times New Roman" w:hAnsi="Times New Roman" w:cs="Times New Roman"/>
          <w:b/>
          <w:bCs/>
          <w:color w:val="000000"/>
          <w:sz w:val="28"/>
          <w:szCs w:val="28"/>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12" w:name="_Toc470018016"/>
      <w:r w:rsidRPr="00A0053A">
        <w:rPr>
          <w:rFonts w:ascii="Times New Roman" w:hAnsi="Times New Roman" w:cs="Times New Roman"/>
          <w:color w:val="000000"/>
          <w:sz w:val="28"/>
          <w:szCs w:val="28"/>
        </w:rPr>
        <w:t>3.1 Перспективная схема водоснабжения</w:t>
      </w:r>
      <w:bookmarkEnd w:id="12"/>
      <w:r w:rsidRPr="00A0053A">
        <w:rPr>
          <w:rFonts w:ascii="Times New Roman" w:hAnsi="Times New Roman" w:cs="Times New Roman"/>
          <w:color w:val="000000"/>
          <w:sz w:val="28"/>
          <w:szCs w:val="28"/>
        </w:rPr>
        <w:t xml:space="preserve"> </w:t>
      </w:r>
    </w:p>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 xml:space="preserve">Проектом предусматривается расширение и реконструкция системы водоснабжения. На перспективу развития системы водоснабжения потребуется усиление и замена ввиду изношенности существующих сетей. </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Центральное водоснабжение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Мероприятия по улучшению системы водоснабжения:</w:t>
      </w:r>
    </w:p>
    <w:p w:rsidR="00262D1D" w:rsidRPr="00985460" w:rsidRDefault="00262D1D" w:rsidP="00985460">
      <w:pPr>
        <w:pStyle w:val="ListParagraph"/>
        <w:numPr>
          <w:ilvl w:val="0"/>
          <w:numId w:val="9"/>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строительство водонапорной башни в с.</w:t>
      </w:r>
      <w:r>
        <w:rPr>
          <w:rFonts w:ascii="Times New Roman" w:hAnsi="Times New Roman" w:cs="Times New Roman"/>
          <w:sz w:val="28"/>
          <w:szCs w:val="28"/>
        </w:rPr>
        <w:t xml:space="preserve"> </w:t>
      </w:r>
      <w:r w:rsidRPr="00985460">
        <w:rPr>
          <w:rFonts w:ascii="Times New Roman" w:hAnsi="Times New Roman" w:cs="Times New Roman"/>
          <w:sz w:val="28"/>
          <w:szCs w:val="28"/>
        </w:rPr>
        <w:t>Берсеневка;</w:t>
      </w:r>
    </w:p>
    <w:p w:rsidR="00262D1D" w:rsidRPr="00985460" w:rsidRDefault="00262D1D" w:rsidP="00985460">
      <w:pPr>
        <w:pStyle w:val="ListParagraph"/>
        <w:numPr>
          <w:ilvl w:val="0"/>
          <w:numId w:val="9"/>
        </w:numPr>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с</w:t>
      </w:r>
      <w:r w:rsidRPr="00985460">
        <w:rPr>
          <w:rFonts w:ascii="Times New Roman" w:hAnsi="Times New Roman" w:cs="Times New Roman"/>
          <w:sz w:val="28"/>
          <w:szCs w:val="28"/>
        </w:rPr>
        <w:t>троительство и реконструкция очистных сооружений;</w:t>
      </w:r>
    </w:p>
    <w:p w:rsidR="00262D1D" w:rsidRPr="00985460" w:rsidRDefault="00262D1D" w:rsidP="00985460">
      <w:pPr>
        <w:pStyle w:val="ListParagraph"/>
        <w:numPr>
          <w:ilvl w:val="0"/>
          <w:numId w:val="9"/>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приобретение оборудования по обесфториванию воды.</w:t>
      </w:r>
    </w:p>
    <w:p w:rsidR="00262D1D"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Реализация мероприятий проекта позволит  обеспечить сельское население, сельскохозяйственные предприятия Берсеневского сельского поселения водой стандартного качества и в необходимом количестве. Будет достигнута надежность систем водоснабжения, повышено качество предоставляемых услуг. Важнейший целевой индикатор — обеспеченность сельского населения питьевой водой. В 2017 г. она составит 70 %, к 2020 г. — 100 % населения.</w:t>
      </w: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Pr="00674912" w:rsidRDefault="00262D1D" w:rsidP="00674912">
      <w:pPr>
        <w:spacing w:line="360" w:lineRule="auto"/>
        <w:ind w:firstLine="709"/>
        <w:jc w:val="both"/>
        <w:outlineLvl w:val="2"/>
        <w:rPr>
          <w:rFonts w:ascii="Times New Roman" w:hAnsi="Times New Roman" w:cs="Times New Roman"/>
          <w:b/>
          <w:bCs/>
          <w:sz w:val="28"/>
          <w:szCs w:val="28"/>
        </w:rPr>
      </w:pPr>
      <w:bookmarkStart w:id="13" w:name="_Toc470018017"/>
      <w:r w:rsidRPr="001B2F5B">
        <w:rPr>
          <w:rFonts w:ascii="Times New Roman" w:hAnsi="Times New Roman" w:cs="Times New Roman"/>
          <w:b/>
          <w:bCs/>
          <w:sz w:val="28"/>
          <w:szCs w:val="28"/>
        </w:rPr>
        <w:t xml:space="preserve">Программа инвестиционных проектов развития системы </w:t>
      </w:r>
      <w:r>
        <w:rPr>
          <w:rFonts w:ascii="Times New Roman" w:hAnsi="Times New Roman" w:cs="Times New Roman"/>
          <w:b/>
          <w:bCs/>
          <w:sz w:val="28"/>
          <w:szCs w:val="28"/>
        </w:rPr>
        <w:t xml:space="preserve">водоснабжения </w:t>
      </w:r>
      <w:r w:rsidRPr="001B2F5B">
        <w:rPr>
          <w:rFonts w:ascii="Times New Roman" w:hAnsi="Times New Roman" w:cs="Times New Roman"/>
          <w:b/>
          <w:bCs/>
          <w:sz w:val="28"/>
          <w:szCs w:val="28"/>
        </w:rPr>
        <w:t xml:space="preserve"> </w:t>
      </w:r>
      <w:r>
        <w:rPr>
          <w:rFonts w:ascii="Times New Roman" w:hAnsi="Times New Roman" w:cs="Times New Roman"/>
          <w:b/>
          <w:bCs/>
          <w:sz w:val="28"/>
          <w:szCs w:val="28"/>
        </w:rPr>
        <w:t>Берсеневского</w:t>
      </w:r>
      <w:r w:rsidRPr="001B2F5B">
        <w:rPr>
          <w:rFonts w:ascii="Times New Roman" w:hAnsi="Times New Roman" w:cs="Times New Roman"/>
          <w:b/>
          <w:bCs/>
          <w:sz w:val="28"/>
          <w:szCs w:val="28"/>
        </w:rPr>
        <w:t xml:space="preserve"> поселения 2017-2027 годы (в ценах 2016)</w:t>
      </w:r>
      <w:bookmarkEnd w:id="13"/>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12</w:t>
      </w:r>
    </w:p>
    <w:p w:rsidR="00262D1D" w:rsidRPr="00985460" w:rsidRDefault="00262D1D" w:rsidP="00985460">
      <w:pPr>
        <w:spacing w:after="0" w:line="360" w:lineRule="auto"/>
        <w:ind w:firstLine="709"/>
        <w:jc w:val="both"/>
        <w:rPr>
          <w:rFonts w:ascii="Times New Roman" w:hAnsi="Times New Roman" w:cs="Times New Roman"/>
          <w:sz w:val="28"/>
          <w:szCs w:val="28"/>
        </w:rPr>
      </w:pPr>
    </w:p>
    <w:tbl>
      <w:tblPr>
        <w:tblW w:w="0" w:type="auto"/>
        <w:jc w:val="center"/>
        <w:tblLook w:val="0000"/>
      </w:tblPr>
      <w:tblGrid>
        <w:gridCol w:w="573"/>
        <w:gridCol w:w="3453"/>
        <w:gridCol w:w="980"/>
        <w:gridCol w:w="965"/>
        <w:gridCol w:w="696"/>
        <w:gridCol w:w="696"/>
        <w:gridCol w:w="816"/>
        <w:gridCol w:w="696"/>
        <w:gridCol w:w="696"/>
      </w:tblGrid>
      <w:tr w:rsidR="00262D1D" w:rsidRPr="00661F7C">
        <w:trPr>
          <w:trHeight w:val="255"/>
          <w:jc w:val="center"/>
        </w:trPr>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 п/п</w:t>
            </w:r>
          </w:p>
        </w:tc>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Мероприятие</w:t>
            </w:r>
          </w:p>
        </w:tc>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Ед.изм.</w:t>
            </w:r>
          </w:p>
        </w:tc>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Объём работ</w:t>
            </w:r>
          </w:p>
        </w:tc>
        <w:tc>
          <w:tcPr>
            <w:tcW w:w="0" w:type="auto"/>
            <w:gridSpan w:val="5"/>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Стоимость работ, тыс.руб.</w:t>
            </w:r>
          </w:p>
        </w:tc>
      </w:tr>
      <w:tr w:rsidR="00262D1D" w:rsidRPr="00661F7C">
        <w:trPr>
          <w:trHeight w:val="255"/>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spacing w:after="0" w:line="240" w:lineRule="auto"/>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spacing w:after="0" w:line="240" w:lineRule="auto"/>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2016</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2017</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2018</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2019</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2020</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сети распределительного водопровода (с. Берсеневка), материал - полиэтилен, диаметр -100 мм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2300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сети распределительного водопровода (с. Татарская Свербейка), материал - полиэтилен, диаметр -100 мм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1,5</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700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сети распределительного водопровода (с. Русская Свербейка), материал - полиэтилен, диаметр -100 мм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Замена участка сети водопровода с наибольшим износом, материал - полиэтилен, диаметр - 100 мм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5</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Замена сети распределительного водопровода с наибольшим износом, материал - полиэтилен, диаметр - 100 мм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Замена сети распределительного водопровода с наибольшим износом, материал - полиэтилен, диаметр - 100 мм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3</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r>
      <w:tr w:rsidR="00262D1D" w:rsidRPr="00661F7C">
        <w:trPr>
          <w:trHeight w:val="255"/>
          <w:jc w:val="center"/>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7</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Строительство водозаборного узла (артезианской скважины)</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ед</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6000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ИТОГО:</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2300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11200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6200</w:t>
            </w:r>
          </w:p>
        </w:tc>
        <w:tc>
          <w:tcPr>
            <w:tcW w:w="0" w:type="auto"/>
            <w:tcBorders>
              <w:top w:val="nil"/>
              <w:left w:val="nil"/>
              <w:bottom w:val="single" w:sz="4" w:space="0" w:color="auto"/>
              <w:right w:val="single" w:sz="4" w:space="0" w:color="auto"/>
            </w:tcBorders>
          </w:tcPr>
          <w:p w:rsidR="00262D1D" w:rsidRPr="00661F7C" w:rsidRDefault="00262D1D" w:rsidP="00985460">
            <w:pPr>
              <w:spacing w:after="0" w:line="240" w:lineRule="auto"/>
              <w:rPr>
                <w:rFonts w:ascii="Times New Roman" w:hAnsi="Times New Roman" w:cs="Times New Roman"/>
                <w:sz w:val="24"/>
                <w:szCs w:val="24"/>
              </w:rPr>
            </w:pPr>
            <w:r w:rsidRPr="00661F7C">
              <w:rPr>
                <w:rFonts w:ascii="Times New Roman" w:hAnsi="Times New Roman" w:cs="Times New Roman"/>
                <w:sz w:val="24"/>
                <w:szCs w:val="24"/>
              </w:rPr>
              <w:t>4000</w:t>
            </w:r>
          </w:p>
        </w:tc>
      </w:tr>
    </w:tbl>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sz w:val="28"/>
          <w:szCs w:val="28"/>
        </w:rPr>
      </w:pPr>
    </w:p>
    <w:p w:rsidR="00262D1D" w:rsidRDefault="00262D1D" w:rsidP="00674912">
      <w:pPr>
        <w:spacing w:after="0" w:line="360" w:lineRule="auto"/>
        <w:jc w:val="both"/>
        <w:rPr>
          <w:rFonts w:ascii="Times New Roman" w:hAnsi="Times New Roman" w:cs="Times New Roman"/>
          <w:sz w:val="28"/>
          <w:szCs w:val="28"/>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14" w:name="_Toc470018018"/>
      <w:r w:rsidRPr="00A0053A">
        <w:rPr>
          <w:rFonts w:ascii="Times New Roman" w:hAnsi="Times New Roman" w:cs="Times New Roman"/>
          <w:color w:val="000000"/>
          <w:sz w:val="28"/>
          <w:szCs w:val="28"/>
        </w:rPr>
        <w:t>3.2 Перспективная схема водоотведения</w:t>
      </w:r>
      <w:bookmarkEnd w:id="14"/>
      <w:r w:rsidRPr="00A0053A">
        <w:rPr>
          <w:rFonts w:ascii="Times New Roman" w:hAnsi="Times New Roman" w:cs="Times New Roman"/>
          <w:color w:val="000000"/>
          <w:sz w:val="28"/>
          <w:szCs w:val="28"/>
        </w:rPr>
        <w:t xml:space="preserve"> </w:t>
      </w:r>
    </w:p>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 xml:space="preserve">Принципами развития централизованной системы водоотведения Берсеневского сельского поселения Лямбирского муниципального района Республик Мордовия являются: </w:t>
      </w:r>
    </w:p>
    <w:p w:rsidR="00262D1D" w:rsidRPr="00985460" w:rsidRDefault="00262D1D" w:rsidP="00985460">
      <w:pPr>
        <w:pStyle w:val="ListParagraph"/>
        <w:numPr>
          <w:ilvl w:val="0"/>
          <w:numId w:val="10"/>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постоянное улучшение качества предоставления услуг водоотведения потребителям (абонентам);</w:t>
      </w:r>
    </w:p>
    <w:p w:rsidR="00262D1D" w:rsidRPr="00985460" w:rsidRDefault="00262D1D" w:rsidP="00985460">
      <w:pPr>
        <w:pStyle w:val="ListParagraph"/>
        <w:numPr>
          <w:ilvl w:val="0"/>
          <w:numId w:val="10"/>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удовлетворение потребности в обеспечении услугой водоотведения новых объектов капитального строительства;</w:t>
      </w:r>
    </w:p>
    <w:p w:rsidR="00262D1D" w:rsidRPr="00985460" w:rsidRDefault="00262D1D" w:rsidP="00985460">
      <w:pPr>
        <w:pStyle w:val="ListParagraph"/>
        <w:numPr>
          <w:ilvl w:val="0"/>
          <w:numId w:val="10"/>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Основными задачами, решаемыми в разделе «Водоотведение» схемы водоснабжения и водоотведения являются:</w:t>
      </w:r>
    </w:p>
    <w:p w:rsidR="00262D1D" w:rsidRPr="00985460" w:rsidRDefault="00262D1D" w:rsidP="00985460">
      <w:pPr>
        <w:pStyle w:val="ListParagraph"/>
        <w:numPr>
          <w:ilvl w:val="0"/>
          <w:numId w:val="11"/>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модернизация существующих канализационных очистных сооружений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262D1D" w:rsidRPr="00985460" w:rsidRDefault="00262D1D" w:rsidP="00985460">
      <w:pPr>
        <w:pStyle w:val="ListParagraph"/>
        <w:numPr>
          <w:ilvl w:val="0"/>
          <w:numId w:val="11"/>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строительство тоннельного канализационного коллектора с целью обеспечения надежности системы водоотведения;</w:t>
      </w:r>
    </w:p>
    <w:p w:rsidR="00262D1D" w:rsidRPr="00985460" w:rsidRDefault="00262D1D" w:rsidP="00985460">
      <w:pPr>
        <w:pStyle w:val="ListParagraph"/>
        <w:numPr>
          <w:ilvl w:val="0"/>
          <w:numId w:val="11"/>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обновление канализационной сети с целью повышения надежности и снижения количества отказов системы;</w:t>
      </w:r>
    </w:p>
    <w:p w:rsidR="00262D1D" w:rsidRPr="00985460" w:rsidRDefault="00262D1D" w:rsidP="00985460">
      <w:pPr>
        <w:pStyle w:val="ListParagraph"/>
        <w:numPr>
          <w:ilvl w:val="0"/>
          <w:numId w:val="11"/>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создание системы управления канализацией Берсеневского сельского поселения Лямбирского муниципального района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262D1D" w:rsidRPr="00985460" w:rsidRDefault="00262D1D" w:rsidP="00985460">
      <w:pPr>
        <w:pStyle w:val="ListParagraph"/>
        <w:numPr>
          <w:ilvl w:val="0"/>
          <w:numId w:val="11"/>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повышение энергетической эффективности системы водоотведения;</w:t>
      </w:r>
    </w:p>
    <w:p w:rsidR="00262D1D" w:rsidRPr="00985460" w:rsidRDefault="00262D1D" w:rsidP="00985460">
      <w:pPr>
        <w:pStyle w:val="ListParagraph"/>
        <w:numPr>
          <w:ilvl w:val="0"/>
          <w:numId w:val="11"/>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строительство сетей и сооружений для отведения сточных вод с отдельных городских территорий, не имеющих централизованного водоотведения с целью обеспечения доступности услуг водоотведения для всех жителей Берсеневского сельского поселения Лямбирского муниципального района;</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обеспечение доступа к услугам водоотведения новых потребителей.</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В соответствии с Постановлением Правительства РФ от 05.09.2013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к целевым показателям развития централизованных систем водоотведения относятся:</w:t>
      </w:r>
    </w:p>
    <w:p w:rsidR="00262D1D" w:rsidRPr="00985460" w:rsidRDefault="00262D1D" w:rsidP="00985460">
      <w:pPr>
        <w:pStyle w:val="ListParagraph"/>
        <w:numPr>
          <w:ilvl w:val="0"/>
          <w:numId w:val="12"/>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показатели надежности и бесперебойности водоснабжения и водоотведения;</w:t>
      </w:r>
    </w:p>
    <w:p w:rsidR="00262D1D" w:rsidRPr="00985460" w:rsidRDefault="00262D1D" w:rsidP="00985460">
      <w:pPr>
        <w:pStyle w:val="ListParagraph"/>
        <w:numPr>
          <w:ilvl w:val="0"/>
          <w:numId w:val="12"/>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показатели качества обслуживания абонентов;</w:t>
      </w:r>
    </w:p>
    <w:p w:rsidR="00262D1D" w:rsidRPr="00985460" w:rsidRDefault="00262D1D" w:rsidP="00985460">
      <w:pPr>
        <w:pStyle w:val="ListParagraph"/>
        <w:numPr>
          <w:ilvl w:val="0"/>
          <w:numId w:val="12"/>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показатели качества очистки сточных вод;</w:t>
      </w:r>
    </w:p>
    <w:p w:rsidR="00262D1D" w:rsidRPr="00985460" w:rsidRDefault="00262D1D" w:rsidP="00985460">
      <w:pPr>
        <w:pStyle w:val="ListParagraph"/>
        <w:numPr>
          <w:ilvl w:val="0"/>
          <w:numId w:val="12"/>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показатели эффективности использования ресурсов при транспортировке сточных вод;</w:t>
      </w:r>
    </w:p>
    <w:p w:rsidR="00262D1D" w:rsidRPr="00985460" w:rsidRDefault="00262D1D" w:rsidP="00985460">
      <w:pPr>
        <w:pStyle w:val="ListParagraph"/>
        <w:numPr>
          <w:ilvl w:val="0"/>
          <w:numId w:val="12"/>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соотношение цены реализации мероприятий инвестиционной программы и их эффективности;</w:t>
      </w:r>
    </w:p>
    <w:p w:rsidR="00262D1D" w:rsidRDefault="00262D1D" w:rsidP="00985460">
      <w:pPr>
        <w:pStyle w:val="ListParagraph"/>
        <w:numPr>
          <w:ilvl w:val="0"/>
          <w:numId w:val="12"/>
        </w:numPr>
        <w:spacing w:after="0" w:line="360" w:lineRule="auto"/>
        <w:ind w:left="709"/>
        <w:jc w:val="both"/>
        <w:rPr>
          <w:rFonts w:ascii="Times New Roman" w:hAnsi="Times New Roman" w:cs="Times New Roman"/>
          <w:sz w:val="28"/>
          <w:szCs w:val="28"/>
        </w:rPr>
      </w:pPr>
      <w:r w:rsidRPr="00985460">
        <w:rPr>
          <w:rFonts w:ascii="Times New Roman" w:hAnsi="Times New Roman" w:cs="Times New Roman"/>
          <w:sz w:val="28"/>
          <w:szCs w:val="28"/>
        </w:rPr>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rsidR="00262D1D" w:rsidRDefault="00262D1D" w:rsidP="00985460">
      <w:pPr>
        <w:spacing w:after="0" w:line="360" w:lineRule="auto"/>
        <w:jc w:val="both"/>
        <w:rPr>
          <w:rFonts w:ascii="Times New Roman" w:hAnsi="Times New Roman" w:cs="Times New Roman"/>
          <w:sz w:val="28"/>
          <w:szCs w:val="28"/>
        </w:rPr>
      </w:pPr>
    </w:p>
    <w:p w:rsidR="00262D1D" w:rsidRDefault="00262D1D" w:rsidP="00985460">
      <w:pPr>
        <w:spacing w:after="0" w:line="360" w:lineRule="auto"/>
        <w:jc w:val="both"/>
        <w:rPr>
          <w:rFonts w:ascii="Times New Roman" w:hAnsi="Times New Roman" w:cs="Times New Roman"/>
          <w:sz w:val="28"/>
          <w:szCs w:val="28"/>
        </w:rPr>
      </w:pPr>
    </w:p>
    <w:p w:rsidR="00262D1D" w:rsidRDefault="00262D1D" w:rsidP="00985460">
      <w:pPr>
        <w:spacing w:after="0" w:line="360" w:lineRule="auto"/>
        <w:jc w:val="both"/>
        <w:rPr>
          <w:rFonts w:ascii="Times New Roman" w:hAnsi="Times New Roman" w:cs="Times New Roman"/>
          <w:sz w:val="28"/>
          <w:szCs w:val="28"/>
        </w:rPr>
      </w:pPr>
    </w:p>
    <w:p w:rsidR="00262D1D" w:rsidRDefault="00262D1D" w:rsidP="00985460">
      <w:pPr>
        <w:spacing w:after="0" w:line="360" w:lineRule="auto"/>
        <w:jc w:val="both"/>
        <w:rPr>
          <w:rFonts w:ascii="Times New Roman" w:hAnsi="Times New Roman" w:cs="Times New Roman"/>
          <w:sz w:val="28"/>
          <w:szCs w:val="28"/>
        </w:rPr>
      </w:pPr>
    </w:p>
    <w:p w:rsidR="00262D1D" w:rsidRDefault="00262D1D" w:rsidP="00985460">
      <w:pPr>
        <w:spacing w:after="0" w:line="360" w:lineRule="auto"/>
        <w:jc w:val="both"/>
        <w:rPr>
          <w:rFonts w:ascii="Times New Roman" w:hAnsi="Times New Roman" w:cs="Times New Roman"/>
          <w:sz w:val="28"/>
          <w:szCs w:val="28"/>
        </w:rPr>
      </w:pPr>
    </w:p>
    <w:p w:rsidR="00262D1D" w:rsidRDefault="00262D1D" w:rsidP="00985460">
      <w:pPr>
        <w:spacing w:after="0" w:line="360" w:lineRule="auto"/>
        <w:jc w:val="both"/>
        <w:rPr>
          <w:rFonts w:ascii="Times New Roman" w:hAnsi="Times New Roman" w:cs="Times New Roman"/>
          <w:sz w:val="28"/>
          <w:szCs w:val="28"/>
        </w:rPr>
      </w:pPr>
    </w:p>
    <w:p w:rsidR="00262D1D" w:rsidRPr="00674912" w:rsidRDefault="00262D1D" w:rsidP="00674912">
      <w:pPr>
        <w:spacing w:line="360" w:lineRule="auto"/>
        <w:ind w:firstLine="709"/>
        <w:jc w:val="both"/>
        <w:outlineLvl w:val="2"/>
        <w:rPr>
          <w:rFonts w:ascii="Times New Roman" w:hAnsi="Times New Roman" w:cs="Times New Roman"/>
          <w:b/>
          <w:bCs/>
          <w:sz w:val="28"/>
          <w:szCs w:val="28"/>
        </w:rPr>
      </w:pPr>
      <w:bookmarkStart w:id="15" w:name="_Toc470018019"/>
      <w:r w:rsidRPr="001B2F5B">
        <w:rPr>
          <w:rFonts w:ascii="Times New Roman" w:hAnsi="Times New Roman" w:cs="Times New Roman"/>
          <w:b/>
          <w:bCs/>
          <w:sz w:val="28"/>
          <w:szCs w:val="28"/>
        </w:rPr>
        <w:t xml:space="preserve">Программа инвестиционных проектов развития системы </w:t>
      </w:r>
      <w:r>
        <w:rPr>
          <w:rFonts w:ascii="Times New Roman" w:hAnsi="Times New Roman" w:cs="Times New Roman"/>
          <w:b/>
          <w:bCs/>
          <w:sz w:val="28"/>
          <w:szCs w:val="28"/>
        </w:rPr>
        <w:t xml:space="preserve">водоотведения </w:t>
      </w:r>
      <w:r w:rsidRPr="001B2F5B">
        <w:rPr>
          <w:rFonts w:ascii="Times New Roman" w:hAnsi="Times New Roman" w:cs="Times New Roman"/>
          <w:b/>
          <w:bCs/>
          <w:sz w:val="28"/>
          <w:szCs w:val="28"/>
        </w:rPr>
        <w:t xml:space="preserve"> </w:t>
      </w:r>
      <w:r>
        <w:rPr>
          <w:rFonts w:ascii="Times New Roman" w:hAnsi="Times New Roman" w:cs="Times New Roman"/>
          <w:b/>
          <w:bCs/>
          <w:sz w:val="28"/>
          <w:szCs w:val="28"/>
        </w:rPr>
        <w:t>Берсеневского</w:t>
      </w:r>
      <w:r w:rsidRPr="001B2F5B">
        <w:rPr>
          <w:rFonts w:ascii="Times New Roman" w:hAnsi="Times New Roman" w:cs="Times New Roman"/>
          <w:b/>
          <w:bCs/>
          <w:sz w:val="28"/>
          <w:szCs w:val="28"/>
        </w:rPr>
        <w:t xml:space="preserve"> поселения 2017-2027 годы (в ценах 2016)</w:t>
      </w:r>
      <w:bookmarkEnd w:id="15"/>
    </w:p>
    <w:p w:rsidR="00262D1D" w:rsidRPr="00985460" w:rsidRDefault="00262D1D" w:rsidP="0098546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13</w:t>
      </w:r>
    </w:p>
    <w:tbl>
      <w:tblPr>
        <w:tblW w:w="0" w:type="auto"/>
        <w:tblInd w:w="2" w:type="dxa"/>
        <w:tblLook w:val="0000"/>
      </w:tblPr>
      <w:tblGrid>
        <w:gridCol w:w="627"/>
        <w:gridCol w:w="3855"/>
        <w:gridCol w:w="980"/>
        <w:gridCol w:w="1088"/>
        <w:gridCol w:w="698"/>
        <w:gridCol w:w="698"/>
        <w:gridCol w:w="698"/>
        <w:gridCol w:w="819"/>
      </w:tblGrid>
      <w:tr w:rsidR="00262D1D" w:rsidRPr="00661F7C">
        <w:trPr>
          <w:trHeight w:val="255"/>
        </w:trPr>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 п/п</w:t>
            </w:r>
          </w:p>
        </w:tc>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Мероприятие</w:t>
            </w:r>
          </w:p>
        </w:tc>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Ед.изм.</w:t>
            </w:r>
          </w:p>
        </w:tc>
        <w:tc>
          <w:tcPr>
            <w:tcW w:w="0" w:type="auto"/>
            <w:vMerge w:val="restart"/>
            <w:tcBorders>
              <w:top w:val="single" w:sz="4" w:space="0" w:color="auto"/>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Объём работ</w:t>
            </w:r>
          </w:p>
        </w:tc>
        <w:tc>
          <w:tcPr>
            <w:tcW w:w="0" w:type="auto"/>
            <w:gridSpan w:val="4"/>
            <w:tcBorders>
              <w:top w:val="single" w:sz="4" w:space="0" w:color="auto"/>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Стоимость работ, тыс.руб.</w:t>
            </w:r>
          </w:p>
        </w:tc>
      </w:tr>
      <w:tr w:rsidR="00262D1D" w:rsidRPr="00661F7C">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262D1D" w:rsidRPr="00661F7C" w:rsidRDefault="00262D1D" w:rsidP="00985460">
            <w:pP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2016</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2017</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2018</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2019</w:t>
            </w:r>
          </w:p>
        </w:tc>
      </w:tr>
      <w:tr w:rsidR="00262D1D" w:rsidRPr="00661F7C">
        <w:trPr>
          <w:trHeight w:val="255"/>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1</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Строительство новых сетей централизованной системы водоотведения</w:t>
            </w:r>
          </w:p>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 xml:space="preserve"> (с. Берсеневка)</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5</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5800</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55"/>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 xml:space="preserve">Строительство новых сетей централизованной системы водоотведения </w:t>
            </w:r>
          </w:p>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(с. Татарская Свербейка)</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1,5</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1750</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300"/>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3</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Строительство новых сетей централизованной системы водоотведения</w:t>
            </w:r>
          </w:p>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 xml:space="preserve"> (с. Русская Свербейка)</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км</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1</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1200</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70"/>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4</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Строительство канализационных очистных сооружение (разработка ПСД)</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0</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0</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1300</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r>
      <w:tr w:rsidR="00262D1D" w:rsidRPr="00661F7C">
        <w:trPr>
          <w:trHeight w:val="270"/>
        </w:trPr>
        <w:tc>
          <w:tcPr>
            <w:tcW w:w="0" w:type="auto"/>
            <w:tcBorders>
              <w:top w:val="nil"/>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5</w:t>
            </w:r>
          </w:p>
        </w:tc>
        <w:tc>
          <w:tcPr>
            <w:tcW w:w="0" w:type="auto"/>
            <w:tcBorders>
              <w:top w:val="single" w:sz="4" w:space="0" w:color="auto"/>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Строительство канализационных очистных сооружение (СМР)</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0</w:t>
            </w:r>
          </w:p>
        </w:tc>
        <w:tc>
          <w:tcPr>
            <w:tcW w:w="0" w:type="auto"/>
            <w:tcBorders>
              <w:top w:val="nil"/>
              <w:left w:val="nil"/>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0</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w:t>
            </w:r>
          </w:p>
        </w:tc>
        <w:tc>
          <w:tcPr>
            <w:tcW w:w="0" w:type="auto"/>
            <w:tcBorders>
              <w:top w:val="nil"/>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23130</w:t>
            </w:r>
          </w:p>
        </w:tc>
      </w:tr>
      <w:tr w:rsidR="00262D1D" w:rsidRPr="00661F7C">
        <w:trPr>
          <w:trHeight w:val="270"/>
        </w:trPr>
        <w:tc>
          <w:tcPr>
            <w:tcW w:w="0" w:type="auto"/>
            <w:gridSpan w:val="4"/>
            <w:tcBorders>
              <w:top w:val="single" w:sz="4" w:space="0" w:color="auto"/>
              <w:left w:val="single" w:sz="4" w:space="0" w:color="auto"/>
              <w:bottom w:val="single" w:sz="4" w:space="0" w:color="auto"/>
              <w:right w:val="single" w:sz="4" w:space="0" w:color="auto"/>
            </w:tcBorders>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ИТОГО</w:t>
            </w:r>
          </w:p>
        </w:tc>
        <w:tc>
          <w:tcPr>
            <w:tcW w:w="0" w:type="auto"/>
            <w:tcBorders>
              <w:top w:val="single" w:sz="4" w:space="0" w:color="auto"/>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p>
        </w:tc>
        <w:tc>
          <w:tcPr>
            <w:tcW w:w="0" w:type="auto"/>
            <w:tcBorders>
              <w:top w:val="single" w:sz="4" w:space="0" w:color="auto"/>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5800</w:t>
            </w:r>
          </w:p>
        </w:tc>
        <w:tc>
          <w:tcPr>
            <w:tcW w:w="0" w:type="auto"/>
            <w:tcBorders>
              <w:top w:val="single" w:sz="4" w:space="0" w:color="auto"/>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4250</w:t>
            </w:r>
          </w:p>
        </w:tc>
        <w:tc>
          <w:tcPr>
            <w:tcW w:w="0" w:type="auto"/>
            <w:tcBorders>
              <w:top w:val="single" w:sz="4" w:space="0" w:color="auto"/>
              <w:left w:val="nil"/>
              <w:bottom w:val="single" w:sz="4" w:space="0" w:color="auto"/>
              <w:right w:val="single" w:sz="4" w:space="0" w:color="auto"/>
            </w:tcBorders>
            <w:noWrap/>
          </w:tcPr>
          <w:p w:rsidR="00262D1D" w:rsidRPr="00661F7C" w:rsidRDefault="00262D1D" w:rsidP="00985460">
            <w:pPr>
              <w:rPr>
                <w:rFonts w:ascii="Times New Roman" w:hAnsi="Times New Roman" w:cs="Times New Roman"/>
                <w:sz w:val="24"/>
                <w:szCs w:val="24"/>
              </w:rPr>
            </w:pPr>
            <w:r w:rsidRPr="00661F7C">
              <w:rPr>
                <w:rFonts w:ascii="Times New Roman" w:hAnsi="Times New Roman" w:cs="Times New Roman"/>
                <w:sz w:val="24"/>
                <w:szCs w:val="24"/>
              </w:rPr>
              <w:t>23130</w:t>
            </w:r>
          </w:p>
        </w:tc>
      </w:tr>
    </w:tbl>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674912">
      <w:pPr>
        <w:spacing w:after="0" w:line="360" w:lineRule="auto"/>
        <w:jc w:val="both"/>
        <w:rPr>
          <w:rFonts w:ascii="Times New Roman" w:hAnsi="Times New Roman" w:cs="Times New Roman"/>
          <w:b/>
          <w:bCs/>
          <w:sz w:val="28"/>
          <w:szCs w:val="28"/>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16" w:name="_Toc470018020"/>
      <w:r w:rsidRPr="00A0053A">
        <w:rPr>
          <w:rFonts w:ascii="Times New Roman" w:hAnsi="Times New Roman" w:cs="Times New Roman"/>
          <w:color w:val="000000"/>
          <w:sz w:val="28"/>
          <w:szCs w:val="28"/>
        </w:rPr>
        <w:t>3.3 Перспективная схема электроснабжения</w:t>
      </w:r>
      <w:bookmarkEnd w:id="16"/>
    </w:p>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Проектом предусматривается сохранение существующей схемы электроснабжения. По поселению выполнен расчет прогнозируемого электропотребления.</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262D1D" w:rsidRPr="00985460" w:rsidRDefault="00262D1D" w:rsidP="00985460">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Важнейшими целевыми индикаторами являются снижение общего износа основных фондов энергосистемы села к 2015 г. до 85 %, к 2020 г. — до 100 %;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Default="00262D1D" w:rsidP="00985460">
      <w:pPr>
        <w:spacing w:after="0" w:line="360" w:lineRule="auto"/>
        <w:ind w:firstLine="709"/>
        <w:jc w:val="both"/>
        <w:rPr>
          <w:rFonts w:ascii="Times New Roman" w:hAnsi="Times New Roman" w:cs="Times New Roman"/>
          <w:b/>
          <w:bCs/>
          <w:sz w:val="28"/>
          <w:szCs w:val="28"/>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17" w:name="_Toc470018021"/>
      <w:r w:rsidRPr="00A0053A">
        <w:rPr>
          <w:rFonts w:ascii="Times New Roman" w:hAnsi="Times New Roman" w:cs="Times New Roman"/>
          <w:color w:val="000000"/>
          <w:sz w:val="28"/>
          <w:szCs w:val="28"/>
        </w:rPr>
        <w:t>3.4 Перспективная схема  развития системы утилизации твердых бытовых отходов</w:t>
      </w:r>
      <w:bookmarkEnd w:id="17"/>
    </w:p>
    <w:p w:rsidR="00262D1D" w:rsidRPr="00985460" w:rsidRDefault="00262D1D" w:rsidP="00985460">
      <w:pPr>
        <w:spacing w:after="0" w:line="360" w:lineRule="auto"/>
        <w:ind w:firstLine="709"/>
        <w:jc w:val="both"/>
        <w:rPr>
          <w:rFonts w:ascii="Times New Roman" w:hAnsi="Times New Roman" w:cs="Times New Roman"/>
          <w:sz w:val="28"/>
          <w:szCs w:val="28"/>
        </w:rPr>
      </w:pPr>
    </w:p>
    <w:p w:rsidR="00262D1D" w:rsidRPr="00985460" w:rsidRDefault="00262D1D" w:rsidP="003745D4">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 xml:space="preserve">Анализ необходимой обеспеченности контейнерами Берсеневского сельского поселения представлен в таблице </w:t>
      </w:r>
      <w:r>
        <w:rPr>
          <w:rFonts w:ascii="Times New Roman" w:hAnsi="Times New Roman" w:cs="Times New Roman"/>
          <w:sz w:val="28"/>
          <w:szCs w:val="28"/>
        </w:rPr>
        <w:t>14.</w:t>
      </w:r>
    </w:p>
    <w:p w:rsidR="00262D1D" w:rsidRDefault="00262D1D" w:rsidP="003745D4">
      <w:pPr>
        <w:spacing w:after="0" w:line="360" w:lineRule="auto"/>
        <w:jc w:val="both"/>
        <w:rPr>
          <w:rFonts w:ascii="Times New Roman" w:hAnsi="Times New Roman" w:cs="Times New Roman"/>
          <w:sz w:val="28"/>
          <w:szCs w:val="28"/>
        </w:rPr>
      </w:pPr>
    </w:p>
    <w:p w:rsidR="00262D1D" w:rsidRDefault="00262D1D" w:rsidP="003745D4">
      <w:pPr>
        <w:spacing w:after="0" w:line="360" w:lineRule="auto"/>
        <w:jc w:val="both"/>
        <w:rPr>
          <w:rFonts w:ascii="Times New Roman" w:hAnsi="Times New Roman" w:cs="Times New Roman"/>
          <w:sz w:val="28"/>
          <w:szCs w:val="28"/>
        </w:rPr>
      </w:pPr>
      <w:r w:rsidRPr="00985460">
        <w:rPr>
          <w:rFonts w:ascii="Times New Roman" w:hAnsi="Times New Roman" w:cs="Times New Roman"/>
          <w:sz w:val="28"/>
          <w:szCs w:val="28"/>
        </w:rPr>
        <w:t xml:space="preserve">Таблица </w:t>
      </w:r>
      <w:r>
        <w:rPr>
          <w:rFonts w:ascii="Times New Roman" w:hAnsi="Times New Roman" w:cs="Times New Roman"/>
          <w:sz w:val="28"/>
          <w:szCs w:val="28"/>
        </w:rPr>
        <w:t>14</w:t>
      </w:r>
    </w:p>
    <w:p w:rsidR="00262D1D" w:rsidRPr="00985460" w:rsidRDefault="00262D1D" w:rsidP="003745D4">
      <w:pPr>
        <w:spacing w:after="0" w:line="360" w:lineRule="auto"/>
        <w:jc w:val="both"/>
        <w:rPr>
          <w:rFonts w:ascii="Times New Roman" w:hAnsi="Times New Roman" w:cs="Times New Roman"/>
          <w:sz w:val="28"/>
          <w:szCs w:val="28"/>
        </w:rPr>
      </w:pPr>
      <w:r w:rsidRPr="00985460">
        <w:rPr>
          <w:rFonts w:ascii="Times New Roman" w:hAnsi="Times New Roman" w:cs="Times New Roman"/>
          <w:sz w:val="28"/>
          <w:szCs w:val="28"/>
        </w:rPr>
        <w:t>Определение необходимого количества контейнеров</w:t>
      </w:r>
    </w:p>
    <w:tbl>
      <w:tblPr>
        <w:tblW w:w="901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892"/>
        <w:gridCol w:w="2126"/>
      </w:tblGrid>
      <w:tr w:rsidR="00262D1D" w:rsidRPr="00661F7C">
        <w:trPr>
          <w:trHeight w:val="630"/>
        </w:trPr>
        <w:tc>
          <w:tcPr>
            <w:tcW w:w="9018" w:type="dxa"/>
            <w:gridSpan w:val="2"/>
            <w:noWrap/>
            <w:vAlign w:val="center"/>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Берсеневское сельское поселение</w:t>
            </w:r>
          </w:p>
        </w:tc>
      </w:tr>
      <w:tr w:rsidR="00262D1D" w:rsidRPr="00661F7C">
        <w:trPr>
          <w:trHeight w:val="315"/>
        </w:trPr>
        <w:tc>
          <w:tcPr>
            <w:tcW w:w="6892" w:type="dxa"/>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Количество образующихся отходов, тонн</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6934,50</w:t>
            </w:r>
          </w:p>
        </w:tc>
      </w:tr>
      <w:tr w:rsidR="00262D1D" w:rsidRPr="00661F7C">
        <w:trPr>
          <w:trHeight w:val="315"/>
        </w:trPr>
        <w:tc>
          <w:tcPr>
            <w:tcW w:w="6892" w:type="dxa"/>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Численность населения, чел.</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4623</w:t>
            </w:r>
          </w:p>
        </w:tc>
      </w:tr>
      <w:tr w:rsidR="00262D1D" w:rsidRPr="00661F7C">
        <w:trPr>
          <w:trHeight w:val="315"/>
        </w:trPr>
        <w:tc>
          <w:tcPr>
            <w:tcW w:w="6892"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Средний норматив, м3/год</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1,50</w:t>
            </w:r>
          </w:p>
        </w:tc>
      </w:tr>
      <w:tr w:rsidR="00262D1D" w:rsidRPr="00661F7C">
        <w:trPr>
          <w:trHeight w:val="315"/>
        </w:trPr>
        <w:tc>
          <w:tcPr>
            <w:tcW w:w="6892"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Объем отходов, обеспеченный контейнерами, тонн</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13395,50</w:t>
            </w:r>
          </w:p>
        </w:tc>
      </w:tr>
      <w:tr w:rsidR="00262D1D" w:rsidRPr="00661F7C">
        <w:trPr>
          <w:trHeight w:val="315"/>
        </w:trPr>
        <w:tc>
          <w:tcPr>
            <w:tcW w:w="6892"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Объем отходов, необеспеченный контейнерами, тонн</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0,00</w:t>
            </w:r>
          </w:p>
        </w:tc>
      </w:tr>
      <w:tr w:rsidR="00262D1D" w:rsidRPr="00661F7C">
        <w:trPr>
          <w:trHeight w:val="315"/>
        </w:trPr>
        <w:tc>
          <w:tcPr>
            <w:tcW w:w="6892"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Количество необходимых контейнеров 1,1м</w:t>
            </w:r>
            <w:r w:rsidRPr="00661F7C">
              <w:rPr>
                <w:rFonts w:ascii="Times New Roman" w:hAnsi="Times New Roman" w:cs="Times New Roman"/>
                <w:sz w:val="28"/>
                <w:szCs w:val="28"/>
                <w:vertAlign w:val="superscript"/>
              </w:rPr>
              <w:t>3</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0</w:t>
            </w:r>
          </w:p>
        </w:tc>
      </w:tr>
      <w:tr w:rsidR="00262D1D" w:rsidRPr="00661F7C">
        <w:trPr>
          <w:trHeight w:val="315"/>
        </w:trPr>
        <w:tc>
          <w:tcPr>
            <w:tcW w:w="6892"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Количество необходимых контейнеров 5 м</w:t>
            </w:r>
            <w:r w:rsidRPr="00661F7C">
              <w:rPr>
                <w:rFonts w:ascii="Times New Roman" w:hAnsi="Times New Roman" w:cs="Times New Roman"/>
                <w:sz w:val="28"/>
                <w:szCs w:val="28"/>
                <w:vertAlign w:val="superscript"/>
              </w:rPr>
              <w:t>3</w:t>
            </w:r>
          </w:p>
        </w:tc>
        <w:tc>
          <w:tcPr>
            <w:tcW w:w="2126" w:type="dxa"/>
            <w:noWrap/>
            <w:vAlign w:val="bottom"/>
          </w:tcPr>
          <w:p w:rsidR="00262D1D" w:rsidRPr="00661F7C" w:rsidRDefault="00262D1D" w:rsidP="00985460">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0</w:t>
            </w:r>
          </w:p>
        </w:tc>
      </w:tr>
    </w:tbl>
    <w:p w:rsidR="00262D1D" w:rsidRPr="00985460" w:rsidRDefault="00262D1D" w:rsidP="003745D4">
      <w:pPr>
        <w:spacing w:before="240"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Согласно приведенным расчётам, на территории Берсеневского сельского поселения</w:t>
      </w:r>
      <w:r>
        <w:rPr>
          <w:rFonts w:ascii="Times New Roman" w:hAnsi="Times New Roman" w:cs="Times New Roman"/>
          <w:sz w:val="28"/>
          <w:szCs w:val="28"/>
        </w:rPr>
        <w:t xml:space="preserve"> </w:t>
      </w:r>
      <w:r w:rsidRPr="00985460">
        <w:rPr>
          <w:rFonts w:ascii="Times New Roman" w:hAnsi="Times New Roman" w:cs="Times New Roman"/>
          <w:sz w:val="28"/>
          <w:szCs w:val="28"/>
        </w:rPr>
        <w:t xml:space="preserve">отсутствует необходимость установки дополнительных контейнеров ТКО. </w:t>
      </w:r>
    </w:p>
    <w:p w:rsidR="00262D1D" w:rsidRDefault="00262D1D" w:rsidP="003745D4">
      <w:pPr>
        <w:spacing w:after="0" w:line="360" w:lineRule="auto"/>
        <w:jc w:val="both"/>
        <w:rPr>
          <w:rFonts w:ascii="Times New Roman" w:hAnsi="Times New Roman" w:cs="Times New Roman"/>
          <w:sz w:val="28"/>
          <w:szCs w:val="28"/>
        </w:rPr>
      </w:pPr>
    </w:p>
    <w:p w:rsidR="00262D1D" w:rsidRDefault="00262D1D" w:rsidP="003745D4">
      <w:pPr>
        <w:spacing w:after="0" w:line="360" w:lineRule="auto"/>
        <w:jc w:val="both"/>
        <w:rPr>
          <w:rFonts w:ascii="Times New Roman" w:hAnsi="Times New Roman" w:cs="Times New Roman"/>
          <w:sz w:val="28"/>
          <w:szCs w:val="28"/>
        </w:rPr>
      </w:pPr>
    </w:p>
    <w:p w:rsidR="00262D1D" w:rsidRDefault="00262D1D" w:rsidP="003745D4">
      <w:pPr>
        <w:spacing w:after="0" w:line="360" w:lineRule="auto"/>
        <w:jc w:val="both"/>
        <w:rPr>
          <w:rFonts w:ascii="Times New Roman" w:hAnsi="Times New Roman" w:cs="Times New Roman"/>
          <w:sz w:val="28"/>
          <w:szCs w:val="28"/>
        </w:rPr>
      </w:pPr>
    </w:p>
    <w:p w:rsidR="00262D1D" w:rsidRPr="00985460" w:rsidRDefault="00262D1D" w:rsidP="003745D4">
      <w:pPr>
        <w:spacing w:after="0" w:line="360" w:lineRule="auto"/>
        <w:jc w:val="both"/>
        <w:rPr>
          <w:rFonts w:ascii="Times New Roman" w:hAnsi="Times New Roman" w:cs="Times New Roman"/>
          <w:sz w:val="28"/>
          <w:szCs w:val="28"/>
        </w:rPr>
      </w:pPr>
      <w:r w:rsidRPr="00985460">
        <w:rPr>
          <w:rFonts w:ascii="Times New Roman" w:hAnsi="Times New Roman" w:cs="Times New Roman"/>
          <w:sz w:val="28"/>
          <w:szCs w:val="28"/>
        </w:rPr>
        <w:t>Примечание.</w:t>
      </w:r>
    </w:p>
    <w:p w:rsidR="00262D1D" w:rsidRPr="00A0053A" w:rsidRDefault="00262D1D" w:rsidP="00A0053A">
      <w:pPr>
        <w:spacing w:after="0" w:line="360" w:lineRule="auto"/>
        <w:ind w:firstLine="709"/>
        <w:jc w:val="both"/>
        <w:rPr>
          <w:rFonts w:ascii="Times New Roman" w:hAnsi="Times New Roman" w:cs="Times New Roman"/>
          <w:sz w:val="28"/>
          <w:szCs w:val="28"/>
        </w:rPr>
      </w:pPr>
      <w:r w:rsidRPr="00985460">
        <w:rPr>
          <w:rFonts w:ascii="Times New Roman" w:hAnsi="Times New Roman" w:cs="Times New Roman"/>
          <w:sz w:val="28"/>
          <w:szCs w:val="28"/>
        </w:rPr>
        <w:t>* Расчёт необходимой обеспеченности контейнерами Берсеневского сельского поселения взят из документа «Территориальная  схема обращения с отходами, в том числе с твердыми коммунальными отходами на территории Республики Мордовия».</w:t>
      </w: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18" w:name="_Toc470018022"/>
      <w:r w:rsidRPr="00A0053A">
        <w:rPr>
          <w:rFonts w:ascii="Times New Roman" w:hAnsi="Times New Roman" w:cs="Times New Roman"/>
          <w:color w:val="000000"/>
          <w:sz w:val="28"/>
          <w:szCs w:val="28"/>
        </w:rPr>
        <w:t>3.5 Перспективная схема газоснабжения</w:t>
      </w:r>
      <w:bookmarkEnd w:id="18"/>
    </w:p>
    <w:p w:rsidR="00262D1D" w:rsidRDefault="00262D1D" w:rsidP="00744406">
      <w:pPr>
        <w:pStyle w:val="NoSpacing"/>
      </w:pPr>
    </w:p>
    <w:p w:rsidR="00262D1D" w:rsidRPr="005A5837" w:rsidRDefault="00262D1D" w:rsidP="00744406">
      <w:pPr>
        <w:pStyle w:val="S"/>
        <w:rPr>
          <w:sz w:val="28"/>
          <w:szCs w:val="28"/>
        </w:rPr>
      </w:pPr>
      <w:r w:rsidRPr="005A5837">
        <w:rPr>
          <w:sz w:val="28"/>
          <w:szCs w:val="28"/>
        </w:rPr>
        <w:t>Развитие системы газоснабжения предусматривается за счет подключения заинтересованных потребителей к существующим распредел</w:t>
      </w:r>
      <w:r>
        <w:rPr>
          <w:sz w:val="28"/>
          <w:szCs w:val="28"/>
        </w:rPr>
        <w:t>ительным сетям высокого, среднего и низкого давлений</w:t>
      </w:r>
      <w:r w:rsidRPr="005A5837">
        <w:rPr>
          <w:sz w:val="28"/>
          <w:szCs w:val="28"/>
        </w:rPr>
        <w:t>.</w:t>
      </w:r>
    </w:p>
    <w:p w:rsidR="00262D1D" w:rsidRDefault="00262D1D" w:rsidP="00744406">
      <w:pPr>
        <w:pStyle w:val="S"/>
        <w:rPr>
          <w:sz w:val="28"/>
          <w:szCs w:val="28"/>
        </w:rPr>
      </w:pPr>
      <w:r w:rsidRPr="005A5837">
        <w:rPr>
          <w:sz w:val="28"/>
          <w:szCs w:val="28"/>
        </w:rPr>
        <w:t xml:space="preserve">Применение </w:t>
      </w:r>
      <w:r>
        <w:rPr>
          <w:sz w:val="28"/>
          <w:szCs w:val="28"/>
        </w:rPr>
        <w:t>природного газа в котельных и</w:t>
      </w:r>
      <w:r w:rsidRPr="005A5837">
        <w:rPr>
          <w:sz w:val="28"/>
          <w:szCs w:val="28"/>
        </w:rPr>
        <w:t xml:space="preserve"> жилых домах (квартирах) в качестве топлива коренным образом меняет в лучшую сторону перспективу социально-экономического развития насел</w:t>
      </w:r>
      <w:r>
        <w:rPr>
          <w:sz w:val="28"/>
          <w:szCs w:val="28"/>
        </w:rPr>
        <w:t>енных пунктов и населения всего Берсеневского сельского поселения</w:t>
      </w:r>
      <w:r w:rsidRPr="005A5837">
        <w:rPr>
          <w:sz w:val="28"/>
          <w:szCs w:val="28"/>
        </w:rPr>
        <w:t>, в корне меняет бытовые условия жизни людей и выводит из числа депрессивных территорий.</w:t>
      </w: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r>
        <w:rPr>
          <w:rFonts w:cs="Times New Roman"/>
        </w:rPr>
        <w:br w:type="page"/>
      </w:r>
      <w:bookmarkStart w:id="19" w:name="_Toc470018023"/>
      <w:r w:rsidRPr="00A0053A">
        <w:rPr>
          <w:rFonts w:ascii="Times New Roman" w:hAnsi="Times New Roman" w:cs="Times New Roman"/>
          <w:color w:val="000000"/>
          <w:sz w:val="28"/>
          <w:szCs w:val="28"/>
        </w:rPr>
        <w:t>3.6 Перспективная схема теплоснабжения</w:t>
      </w:r>
      <w:bookmarkEnd w:id="19"/>
    </w:p>
    <w:p w:rsidR="00262D1D" w:rsidRPr="00674912" w:rsidRDefault="00262D1D" w:rsidP="00674912">
      <w:pPr>
        <w:spacing w:after="0" w:line="360" w:lineRule="auto"/>
        <w:ind w:firstLine="709"/>
        <w:jc w:val="both"/>
        <w:rPr>
          <w:rFonts w:ascii="Times New Roman" w:hAnsi="Times New Roman" w:cs="Times New Roman"/>
          <w:b/>
          <w:bCs/>
          <w:sz w:val="28"/>
          <w:szCs w:val="28"/>
        </w:rPr>
      </w:pPr>
    </w:p>
    <w:p w:rsidR="00262D1D" w:rsidRPr="00674912" w:rsidRDefault="00262D1D" w:rsidP="00674912">
      <w:pPr>
        <w:spacing w:after="0" w:line="360" w:lineRule="auto"/>
        <w:ind w:firstLine="709"/>
        <w:jc w:val="both"/>
        <w:rPr>
          <w:rFonts w:ascii="Times New Roman" w:hAnsi="Times New Roman" w:cs="Times New Roman"/>
          <w:sz w:val="28"/>
          <w:szCs w:val="28"/>
        </w:rPr>
      </w:pPr>
      <w:r w:rsidRPr="00674912">
        <w:rPr>
          <w:rFonts w:ascii="Times New Roman" w:hAnsi="Times New Roman" w:cs="Times New Roman"/>
          <w:sz w:val="28"/>
          <w:szCs w:val="28"/>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rsidR="00262D1D" w:rsidRPr="00674912" w:rsidRDefault="00262D1D" w:rsidP="00674912">
      <w:pPr>
        <w:spacing w:after="0" w:line="360" w:lineRule="auto"/>
        <w:ind w:firstLine="709"/>
        <w:jc w:val="both"/>
        <w:rPr>
          <w:rFonts w:ascii="Times New Roman" w:hAnsi="Times New Roman" w:cs="Times New Roman"/>
          <w:sz w:val="28"/>
          <w:szCs w:val="28"/>
        </w:rPr>
      </w:pPr>
      <w:r w:rsidRPr="00674912">
        <w:rPr>
          <w:rFonts w:ascii="Times New Roman" w:hAnsi="Times New Roman" w:cs="Times New Roman"/>
          <w:sz w:val="28"/>
          <w:szCs w:val="28"/>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w:t>
      </w:r>
      <w:r>
        <w:rPr>
          <w:rFonts w:ascii="Times New Roman" w:hAnsi="Times New Roman" w:cs="Times New Roman"/>
          <w:sz w:val="28"/>
          <w:szCs w:val="28"/>
        </w:rPr>
        <w:t>арианту и приведены в таблице 15.</w:t>
      </w:r>
    </w:p>
    <w:p w:rsidR="00262D1D" w:rsidRPr="00674912" w:rsidRDefault="00262D1D" w:rsidP="00674912">
      <w:pPr>
        <w:spacing w:after="0" w:line="360" w:lineRule="auto"/>
        <w:ind w:firstLine="709"/>
        <w:jc w:val="both"/>
        <w:rPr>
          <w:rFonts w:ascii="Times New Roman" w:hAnsi="Times New Roman" w:cs="Times New Roman"/>
          <w:sz w:val="28"/>
          <w:szCs w:val="28"/>
        </w:rPr>
      </w:pPr>
    </w:p>
    <w:p w:rsidR="00262D1D" w:rsidRDefault="00262D1D" w:rsidP="00C95D4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Таблица 15</w:t>
      </w:r>
    </w:p>
    <w:p w:rsidR="00262D1D" w:rsidRPr="00674912" w:rsidRDefault="00262D1D" w:rsidP="00C95D4C">
      <w:pPr>
        <w:spacing w:after="0" w:line="360" w:lineRule="auto"/>
        <w:jc w:val="both"/>
        <w:rPr>
          <w:rFonts w:ascii="Times New Roman" w:hAnsi="Times New Roman" w:cs="Times New Roman"/>
          <w:sz w:val="28"/>
          <w:szCs w:val="28"/>
        </w:rPr>
      </w:pPr>
      <w:r w:rsidRPr="00674912">
        <w:rPr>
          <w:rFonts w:ascii="Times New Roman" w:hAnsi="Times New Roman" w:cs="Times New Roman"/>
          <w:sz w:val="28"/>
          <w:szCs w:val="28"/>
        </w:rPr>
        <w:t>Прогнозируемые к 2025 г. приросты тепловых нагрузок в зонах действия энергоисточников при развитии систем теплоснабжения, (Гкал/ч)</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598"/>
        <w:gridCol w:w="2570"/>
        <w:gridCol w:w="2403"/>
      </w:tblGrid>
      <w:tr w:rsidR="00262D1D" w:rsidRPr="00661F7C">
        <w:trPr>
          <w:jc w:val="center"/>
        </w:trPr>
        <w:tc>
          <w:tcPr>
            <w:tcW w:w="4598" w:type="dxa"/>
            <w:vAlign w:val="center"/>
          </w:tcPr>
          <w:p w:rsidR="00262D1D" w:rsidRPr="00661F7C" w:rsidRDefault="00262D1D" w:rsidP="00661F7C">
            <w:pPr>
              <w:spacing w:after="0" w:line="240" w:lineRule="auto"/>
              <w:rPr>
                <w:rFonts w:ascii="Times New Roman" w:hAnsi="Times New Roman" w:cs="Times New Roman"/>
                <w:sz w:val="28"/>
                <w:szCs w:val="28"/>
                <w:lang w:eastAsia="ru-RU"/>
              </w:rPr>
            </w:pPr>
            <w:r w:rsidRPr="00661F7C">
              <w:rPr>
                <w:rFonts w:ascii="Times New Roman" w:hAnsi="Times New Roman" w:cs="Times New Roman"/>
                <w:sz w:val="28"/>
                <w:szCs w:val="28"/>
                <w:lang w:eastAsia="ru-RU"/>
              </w:rPr>
              <w:t>Источник</w:t>
            </w:r>
          </w:p>
        </w:tc>
        <w:tc>
          <w:tcPr>
            <w:tcW w:w="2570" w:type="dxa"/>
            <w:vAlign w:val="center"/>
          </w:tcPr>
          <w:p w:rsidR="00262D1D" w:rsidRPr="00661F7C" w:rsidRDefault="00262D1D" w:rsidP="00661F7C">
            <w:pPr>
              <w:spacing w:after="0" w:line="240" w:lineRule="auto"/>
              <w:rPr>
                <w:rFonts w:ascii="Times New Roman" w:hAnsi="Times New Roman" w:cs="Times New Roman"/>
                <w:sz w:val="28"/>
                <w:szCs w:val="28"/>
                <w:lang w:eastAsia="ru-RU"/>
              </w:rPr>
            </w:pPr>
            <w:r w:rsidRPr="00661F7C">
              <w:rPr>
                <w:rFonts w:ascii="Times New Roman" w:hAnsi="Times New Roman" w:cs="Times New Roman"/>
                <w:sz w:val="28"/>
                <w:szCs w:val="28"/>
                <w:lang w:eastAsia="ru-RU"/>
              </w:rPr>
              <w:t>Располагаемая мощность на 2025 г.</w:t>
            </w:r>
          </w:p>
        </w:tc>
        <w:tc>
          <w:tcPr>
            <w:tcW w:w="2403" w:type="dxa"/>
            <w:vAlign w:val="center"/>
          </w:tcPr>
          <w:p w:rsidR="00262D1D" w:rsidRPr="00661F7C" w:rsidRDefault="00262D1D" w:rsidP="00661F7C">
            <w:pPr>
              <w:spacing w:after="0" w:line="240" w:lineRule="auto"/>
              <w:rPr>
                <w:rFonts w:ascii="Times New Roman" w:hAnsi="Times New Roman" w:cs="Times New Roman"/>
                <w:sz w:val="28"/>
                <w:szCs w:val="28"/>
                <w:lang w:eastAsia="ru-RU"/>
              </w:rPr>
            </w:pPr>
            <w:r w:rsidRPr="00661F7C">
              <w:rPr>
                <w:rFonts w:ascii="Times New Roman" w:hAnsi="Times New Roman" w:cs="Times New Roman"/>
                <w:sz w:val="28"/>
                <w:szCs w:val="28"/>
                <w:lang w:eastAsia="ru-RU"/>
              </w:rPr>
              <w:t>Тепловая нагрузка, Гкал/ч на 2030 г.</w:t>
            </w:r>
          </w:p>
        </w:tc>
      </w:tr>
      <w:tr w:rsidR="00262D1D" w:rsidRPr="00661F7C">
        <w:trPr>
          <w:jc w:val="center"/>
        </w:trPr>
        <w:tc>
          <w:tcPr>
            <w:tcW w:w="4598" w:type="dxa"/>
            <w:vAlign w:val="center"/>
          </w:tcPr>
          <w:p w:rsidR="00262D1D" w:rsidRPr="00661F7C" w:rsidRDefault="00262D1D" w:rsidP="00661F7C">
            <w:pPr>
              <w:spacing w:after="0" w:line="240" w:lineRule="auto"/>
              <w:rPr>
                <w:rFonts w:ascii="Times New Roman" w:hAnsi="Times New Roman" w:cs="Times New Roman"/>
                <w:sz w:val="28"/>
                <w:szCs w:val="28"/>
                <w:lang w:eastAsia="ru-RU"/>
              </w:rPr>
            </w:pPr>
            <w:r w:rsidRPr="00661F7C">
              <w:rPr>
                <w:rFonts w:ascii="Times New Roman" w:hAnsi="Times New Roman" w:cs="Times New Roman"/>
                <w:sz w:val="28"/>
                <w:szCs w:val="28"/>
                <w:lang w:eastAsia="ru-RU"/>
              </w:rPr>
              <w:t>Котельная</w:t>
            </w:r>
          </w:p>
        </w:tc>
        <w:tc>
          <w:tcPr>
            <w:tcW w:w="2570" w:type="dxa"/>
            <w:vAlign w:val="center"/>
          </w:tcPr>
          <w:p w:rsidR="00262D1D" w:rsidRPr="00661F7C" w:rsidRDefault="00262D1D" w:rsidP="00661F7C">
            <w:pPr>
              <w:spacing w:after="0" w:line="240" w:lineRule="auto"/>
              <w:rPr>
                <w:rFonts w:ascii="Times New Roman" w:hAnsi="Times New Roman" w:cs="Times New Roman"/>
                <w:sz w:val="28"/>
                <w:szCs w:val="28"/>
                <w:lang w:eastAsia="ru-RU"/>
              </w:rPr>
            </w:pPr>
            <w:r w:rsidRPr="00661F7C">
              <w:rPr>
                <w:rFonts w:ascii="Times New Roman" w:hAnsi="Times New Roman" w:cs="Times New Roman"/>
                <w:sz w:val="28"/>
                <w:szCs w:val="28"/>
                <w:lang w:eastAsia="ru-RU"/>
              </w:rPr>
              <w:t>1,373</w:t>
            </w:r>
          </w:p>
        </w:tc>
        <w:tc>
          <w:tcPr>
            <w:tcW w:w="2403" w:type="dxa"/>
            <w:vAlign w:val="center"/>
          </w:tcPr>
          <w:p w:rsidR="00262D1D" w:rsidRPr="00661F7C" w:rsidRDefault="00262D1D" w:rsidP="00661F7C">
            <w:pPr>
              <w:spacing w:after="0" w:line="240" w:lineRule="auto"/>
              <w:rPr>
                <w:rFonts w:ascii="Times New Roman" w:hAnsi="Times New Roman" w:cs="Times New Roman"/>
                <w:sz w:val="28"/>
                <w:szCs w:val="28"/>
                <w:lang w:eastAsia="ru-RU"/>
              </w:rPr>
            </w:pPr>
            <w:r w:rsidRPr="00661F7C">
              <w:rPr>
                <w:rFonts w:ascii="Times New Roman" w:hAnsi="Times New Roman" w:cs="Times New Roman"/>
                <w:sz w:val="28"/>
                <w:szCs w:val="28"/>
                <w:lang w:eastAsia="ru-RU"/>
              </w:rPr>
              <w:t>1,143</w:t>
            </w:r>
          </w:p>
        </w:tc>
      </w:tr>
    </w:tbl>
    <w:p w:rsidR="00262D1D" w:rsidRPr="00674912" w:rsidRDefault="00262D1D" w:rsidP="00674912">
      <w:pPr>
        <w:spacing w:after="0" w:line="360" w:lineRule="auto"/>
        <w:ind w:firstLine="709"/>
        <w:jc w:val="both"/>
        <w:rPr>
          <w:rFonts w:ascii="Times New Roman" w:hAnsi="Times New Roman" w:cs="Times New Roman"/>
          <w:sz w:val="28"/>
          <w:szCs w:val="28"/>
        </w:rPr>
      </w:pPr>
      <w:r w:rsidRPr="00674912">
        <w:rPr>
          <w:rFonts w:ascii="Times New Roman" w:hAnsi="Times New Roman" w:cs="Times New Roman"/>
          <w:sz w:val="28"/>
          <w:szCs w:val="28"/>
        </w:rPr>
        <w:t xml:space="preserve">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262D1D" w:rsidRPr="00674912" w:rsidRDefault="00262D1D" w:rsidP="00674912">
      <w:pPr>
        <w:spacing w:after="0" w:line="360" w:lineRule="auto"/>
        <w:ind w:firstLine="709"/>
        <w:jc w:val="both"/>
        <w:rPr>
          <w:rFonts w:ascii="Times New Roman" w:hAnsi="Times New Roman" w:cs="Times New Roman"/>
          <w:sz w:val="28"/>
          <w:szCs w:val="28"/>
        </w:rPr>
      </w:pPr>
      <w:r w:rsidRPr="00674912">
        <w:rPr>
          <w:rFonts w:ascii="Times New Roman" w:hAnsi="Times New Roman" w:cs="Times New Roman"/>
          <w:sz w:val="28"/>
          <w:szCs w:val="28"/>
        </w:rPr>
        <w:t>Полная сметная стоимость каждого п</w:t>
      </w:r>
      <w:r>
        <w:rPr>
          <w:rFonts w:ascii="Times New Roman" w:hAnsi="Times New Roman" w:cs="Times New Roman"/>
          <w:sz w:val="28"/>
          <w:szCs w:val="28"/>
        </w:rPr>
        <w:t>роекта приведена в таблице 16</w:t>
      </w:r>
      <w:r w:rsidRPr="00674912">
        <w:rPr>
          <w:rFonts w:ascii="Times New Roman" w:hAnsi="Times New Roman" w:cs="Times New Roman"/>
          <w:sz w:val="28"/>
          <w:szCs w:val="28"/>
        </w:rPr>
        <w:t xml:space="preserve"> Согласно данной таблице полная стоимость проектов в ценах 2015 г. c</w:t>
      </w:r>
      <w:r>
        <w:rPr>
          <w:rFonts w:ascii="Times New Roman" w:hAnsi="Times New Roman" w:cs="Times New Roman"/>
          <w:sz w:val="28"/>
          <w:szCs w:val="28"/>
        </w:rPr>
        <w:t xml:space="preserve"> учетом НДС составляет 21 162</w:t>
      </w:r>
      <w:r w:rsidRPr="00674912">
        <w:rPr>
          <w:rFonts w:ascii="Times New Roman" w:hAnsi="Times New Roman" w:cs="Times New Roman"/>
          <w:sz w:val="28"/>
          <w:szCs w:val="28"/>
        </w:rPr>
        <w:t xml:space="preserve"> тыс. руб. </w:t>
      </w:r>
    </w:p>
    <w:p w:rsidR="00262D1D" w:rsidRDefault="00262D1D" w:rsidP="00674912">
      <w:pPr>
        <w:spacing w:after="0" w:line="360" w:lineRule="auto"/>
        <w:ind w:firstLine="709"/>
        <w:jc w:val="both"/>
        <w:rPr>
          <w:rFonts w:ascii="Times New Roman" w:hAnsi="Times New Roman" w:cs="Times New Roman"/>
          <w:sz w:val="28"/>
          <w:szCs w:val="28"/>
        </w:rPr>
      </w:pPr>
    </w:p>
    <w:p w:rsidR="00262D1D" w:rsidRDefault="00262D1D" w:rsidP="00674912">
      <w:pPr>
        <w:spacing w:after="0" w:line="360" w:lineRule="auto"/>
        <w:ind w:firstLine="709"/>
        <w:jc w:val="both"/>
        <w:rPr>
          <w:rFonts w:ascii="Times New Roman" w:hAnsi="Times New Roman" w:cs="Times New Roman"/>
          <w:sz w:val="28"/>
          <w:szCs w:val="28"/>
        </w:rPr>
      </w:pPr>
    </w:p>
    <w:p w:rsidR="00262D1D" w:rsidRDefault="00262D1D" w:rsidP="00674912">
      <w:pPr>
        <w:spacing w:after="0" w:line="360" w:lineRule="auto"/>
        <w:ind w:firstLine="709"/>
        <w:jc w:val="both"/>
        <w:rPr>
          <w:rFonts w:ascii="Times New Roman" w:hAnsi="Times New Roman" w:cs="Times New Roman"/>
          <w:sz w:val="28"/>
          <w:szCs w:val="28"/>
        </w:rPr>
      </w:pPr>
    </w:p>
    <w:p w:rsidR="00262D1D" w:rsidRDefault="00262D1D" w:rsidP="00674912">
      <w:pPr>
        <w:spacing w:after="0" w:line="360" w:lineRule="auto"/>
        <w:ind w:firstLine="709"/>
        <w:jc w:val="both"/>
        <w:rPr>
          <w:rFonts w:ascii="Times New Roman" w:hAnsi="Times New Roman" w:cs="Times New Roman"/>
          <w:sz w:val="28"/>
          <w:szCs w:val="28"/>
        </w:rPr>
      </w:pPr>
    </w:p>
    <w:p w:rsidR="00262D1D" w:rsidRPr="00674912" w:rsidRDefault="00262D1D" w:rsidP="00674912">
      <w:pPr>
        <w:spacing w:after="0" w:line="360" w:lineRule="auto"/>
        <w:ind w:firstLine="709"/>
        <w:jc w:val="both"/>
        <w:rPr>
          <w:rFonts w:ascii="Times New Roman" w:hAnsi="Times New Roman" w:cs="Times New Roman"/>
          <w:sz w:val="28"/>
          <w:szCs w:val="28"/>
        </w:rPr>
      </w:pPr>
    </w:p>
    <w:p w:rsidR="00262D1D" w:rsidRDefault="00262D1D" w:rsidP="000D345C">
      <w:pPr>
        <w:spacing w:line="360" w:lineRule="auto"/>
        <w:ind w:firstLine="709"/>
        <w:jc w:val="both"/>
        <w:outlineLvl w:val="2"/>
        <w:rPr>
          <w:rFonts w:ascii="Times New Roman" w:hAnsi="Times New Roman" w:cs="Times New Roman"/>
          <w:b/>
          <w:bCs/>
          <w:sz w:val="28"/>
          <w:szCs w:val="28"/>
        </w:rPr>
      </w:pPr>
    </w:p>
    <w:p w:rsidR="00262D1D" w:rsidRPr="00674912" w:rsidRDefault="00262D1D" w:rsidP="000D345C">
      <w:pPr>
        <w:spacing w:line="360" w:lineRule="auto"/>
        <w:ind w:firstLine="709"/>
        <w:jc w:val="both"/>
        <w:outlineLvl w:val="2"/>
        <w:rPr>
          <w:rFonts w:ascii="Times New Roman" w:hAnsi="Times New Roman" w:cs="Times New Roman"/>
          <w:b/>
          <w:bCs/>
          <w:sz w:val="28"/>
          <w:szCs w:val="28"/>
        </w:rPr>
      </w:pPr>
      <w:bookmarkStart w:id="20" w:name="_Toc470018024"/>
      <w:r w:rsidRPr="001B2F5B">
        <w:rPr>
          <w:rFonts w:ascii="Times New Roman" w:hAnsi="Times New Roman" w:cs="Times New Roman"/>
          <w:b/>
          <w:bCs/>
          <w:sz w:val="28"/>
          <w:szCs w:val="28"/>
        </w:rPr>
        <w:t xml:space="preserve">Программа инвестиционных проектов развития системы </w:t>
      </w:r>
      <w:r>
        <w:rPr>
          <w:rFonts w:ascii="Times New Roman" w:hAnsi="Times New Roman" w:cs="Times New Roman"/>
          <w:b/>
          <w:bCs/>
          <w:sz w:val="28"/>
          <w:szCs w:val="28"/>
        </w:rPr>
        <w:t xml:space="preserve">теплоснабжения </w:t>
      </w:r>
      <w:r w:rsidRPr="001B2F5B">
        <w:rPr>
          <w:rFonts w:ascii="Times New Roman" w:hAnsi="Times New Roman" w:cs="Times New Roman"/>
          <w:b/>
          <w:bCs/>
          <w:sz w:val="28"/>
          <w:szCs w:val="28"/>
        </w:rPr>
        <w:t xml:space="preserve"> </w:t>
      </w:r>
      <w:r>
        <w:rPr>
          <w:rFonts w:ascii="Times New Roman" w:hAnsi="Times New Roman" w:cs="Times New Roman"/>
          <w:b/>
          <w:bCs/>
          <w:sz w:val="28"/>
          <w:szCs w:val="28"/>
        </w:rPr>
        <w:t>Берсеневского сельского</w:t>
      </w:r>
      <w:r w:rsidRPr="001B2F5B">
        <w:rPr>
          <w:rFonts w:ascii="Times New Roman" w:hAnsi="Times New Roman" w:cs="Times New Roman"/>
          <w:b/>
          <w:bCs/>
          <w:sz w:val="28"/>
          <w:szCs w:val="28"/>
        </w:rPr>
        <w:t xml:space="preserve"> поселения 2017-2027 годы (в ценах 201</w:t>
      </w:r>
      <w:r>
        <w:rPr>
          <w:rFonts w:ascii="Times New Roman" w:hAnsi="Times New Roman" w:cs="Times New Roman"/>
          <w:b/>
          <w:bCs/>
          <w:sz w:val="28"/>
          <w:szCs w:val="28"/>
        </w:rPr>
        <w:t>6</w:t>
      </w:r>
      <w:r w:rsidRPr="001B2F5B">
        <w:rPr>
          <w:rFonts w:ascii="Times New Roman" w:hAnsi="Times New Roman" w:cs="Times New Roman"/>
          <w:b/>
          <w:bCs/>
          <w:sz w:val="28"/>
          <w:szCs w:val="28"/>
        </w:rPr>
        <w:t>)</w:t>
      </w:r>
      <w:bookmarkEnd w:id="20"/>
    </w:p>
    <w:p w:rsidR="00262D1D" w:rsidRPr="00674912" w:rsidRDefault="00262D1D" w:rsidP="006749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16</w:t>
      </w:r>
    </w:p>
    <w:p w:rsidR="00262D1D" w:rsidRDefault="00262D1D" w:rsidP="00674912">
      <w:pPr>
        <w:spacing w:after="0"/>
        <w:rPr>
          <w:rFonts w:ascii="Times New Roman" w:hAnsi="Times New Roman" w:cs="Times New Roman"/>
          <w:sz w:val="28"/>
          <w:szCs w:val="28"/>
        </w:rPr>
      </w:pPr>
    </w:p>
    <w:tbl>
      <w:tblPr>
        <w:tblW w:w="94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4011"/>
        <w:gridCol w:w="980"/>
        <w:gridCol w:w="1077"/>
        <w:gridCol w:w="2721"/>
      </w:tblGrid>
      <w:tr w:rsidR="00262D1D" w:rsidRPr="00661F7C">
        <w:trPr>
          <w:trHeight w:val="1362"/>
        </w:trPr>
        <w:tc>
          <w:tcPr>
            <w:tcW w:w="675"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 п/п</w:t>
            </w:r>
          </w:p>
        </w:tc>
        <w:tc>
          <w:tcPr>
            <w:tcW w:w="4011" w:type="dxa"/>
          </w:tcPr>
          <w:p w:rsidR="00262D1D" w:rsidRPr="00661F7C" w:rsidRDefault="00262D1D" w:rsidP="000D345C">
            <w:pPr>
              <w:rPr>
                <w:rFonts w:ascii="Times New Roman" w:hAnsi="Times New Roman" w:cs="Times New Roman"/>
                <w:sz w:val="24"/>
                <w:szCs w:val="24"/>
              </w:rPr>
            </w:pPr>
            <w:r w:rsidRPr="00661F7C">
              <w:rPr>
                <w:rFonts w:ascii="Times New Roman" w:hAnsi="Times New Roman" w:cs="Times New Roman"/>
                <w:sz w:val="24"/>
                <w:szCs w:val="24"/>
              </w:rPr>
              <w:t>Мероприятие</w:t>
            </w:r>
          </w:p>
        </w:tc>
        <w:tc>
          <w:tcPr>
            <w:tcW w:w="980"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Ед.изм.</w:t>
            </w:r>
          </w:p>
        </w:tc>
        <w:tc>
          <w:tcPr>
            <w:tcW w:w="1077"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Объём работ</w:t>
            </w:r>
          </w:p>
        </w:tc>
        <w:tc>
          <w:tcPr>
            <w:tcW w:w="2721"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Стоимость работ, тыс.руб.</w:t>
            </w:r>
          </w:p>
        </w:tc>
      </w:tr>
      <w:tr w:rsidR="00262D1D" w:rsidRPr="00661F7C">
        <w:trPr>
          <w:trHeight w:val="255"/>
        </w:trPr>
        <w:tc>
          <w:tcPr>
            <w:tcW w:w="675"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1</w:t>
            </w:r>
          </w:p>
        </w:tc>
        <w:tc>
          <w:tcPr>
            <w:tcW w:w="4011" w:type="dxa"/>
            <w:vAlign w:val="center"/>
          </w:tcPr>
          <w:p w:rsidR="00262D1D" w:rsidRPr="00661F7C" w:rsidRDefault="00262D1D" w:rsidP="000D345C">
            <w:pPr>
              <w:spacing w:after="0" w:line="360" w:lineRule="auto"/>
              <w:rPr>
                <w:rFonts w:ascii="Times New Roman" w:hAnsi="Times New Roman" w:cs="Times New Roman"/>
                <w:sz w:val="28"/>
                <w:szCs w:val="28"/>
              </w:rPr>
            </w:pPr>
            <w:r w:rsidRPr="00661F7C">
              <w:rPr>
                <w:rFonts w:ascii="Times New Roman" w:hAnsi="Times New Roman" w:cs="Times New Roman"/>
                <w:sz w:val="28"/>
                <w:szCs w:val="28"/>
              </w:rPr>
              <w:t>Строительство котельной</w:t>
            </w:r>
          </w:p>
        </w:tc>
        <w:tc>
          <w:tcPr>
            <w:tcW w:w="980" w:type="dxa"/>
          </w:tcPr>
          <w:p w:rsidR="00262D1D" w:rsidRPr="00661F7C" w:rsidRDefault="00262D1D" w:rsidP="000D345C">
            <w:pPr>
              <w:jc w:val="center"/>
              <w:rPr>
                <w:rFonts w:ascii="Times New Roman" w:hAnsi="Times New Roman" w:cs="Times New Roman"/>
                <w:sz w:val="24"/>
                <w:szCs w:val="24"/>
              </w:rPr>
            </w:pPr>
          </w:p>
        </w:tc>
        <w:tc>
          <w:tcPr>
            <w:tcW w:w="1077" w:type="dxa"/>
          </w:tcPr>
          <w:p w:rsidR="00262D1D" w:rsidRPr="00661F7C" w:rsidRDefault="00262D1D" w:rsidP="000D345C">
            <w:pPr>
              <w:jc w:val="center"/>
              <w:rPr>
                <w:rFonts w:ascii="Times New Roman" w:hAnsi="Times New Roman" w:cs="Times New Roman"/>
                <w:sz w:val="24"/>
                <w:szCs w:val="24"/>
              </w:rPr>
            </w:pPr>
          </w:p>
        </w:tc>
        <w:tc>
          <w:tcPr>
            <w:tcW w:w="2721" w:type="dxa"/>
            <w:noWrap/>
            <w:vAlign w:val="center"/>
          </w:tcPr>
          <w:p w:rsidR="00262D1D" w:rsidRPr="00661F7C" w:rsidRDefault="00262D1D" w:rsidP="00502D2A">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5 934</w:t>
            </w:r>
          </w:p>
        </w:tc>
      </w:tr>
      <w:tr w:rsidR="00262D1D" w:rsidRPr="00661F7C">
        <w:trPr>
          <w:trHeight w:val="300"/>
        </w:trPr>
        <w:tc>
          <w:tcPr>
            <w:tcW w:w="675"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2</w:t>
            </w:r>
          </w:p>
        </w:tc>
        <w:tc>
          <w:tcPr>
            <w:tcW w:w="4011" w:type="dxa"/>
            <w:vAlign w:val="center"/>
          </w:tcPr>
          <w:p w:rsidR="00262D1D" w:rsidRPr="00661F7C" w:rsidRDefault="00262D1D" w:rsidP="000D345C">
            <w:pPr>
              <w:spacing w:after="0" w:line="360" w:lineRule="auto"/>
              <w:rPr>
                <w:rFonts w:ascii="Times New Roman" w:hAnsi="Times New Roman" w:cs="Times New Roman"/>
                <w:sz w:val="28"/>
                <w:szCs w:val="28"/>
              </w:rPr>
            </w:pPr>
            <w:r w:rsidRPr="00661F7C">
              <w:rPr>
                <w:rFonts w:ascii="Times New Roman" w:hAnsi="Times New Roman" w:cs="Times New Roman"/>
                <w:sz w:val="28"/>
                <w:szCs w:val="28"/>
              </w:rPr>
              <w:t>Реконструкция тепловых сетей с оптимизацией диаметров трубопровода</w:t>
            </w:r>
          </w:p>
        </w:tc>
        <w:tc>
          <w:tcPr>
            <w:tcW w:w="980" w:type="dxa"/>
          </w:tcPr>
          <w:p w:rsidR="00262D1D" w:rsidRPr="00661F7C" w:rsidRDefault="00262D1D" w:rsidP="000D345C">
            <w:pPr>
              <w:jc w:val="center"/>
              <w:rPr>
                <w:rFonts w:ascii="Times New Roman" w:hAnsi="Times New Roman" w:cs="Times New Roman"/>
                <w:sz w:val="24"/>
                <w:szCs w:val="24"/>
              </w:rPr>
            </w:pPr>
          </w:p>
        </w:tc>
        <w:tc>
          <w:tcPr>
            <w:tcW w:w="1077" w:type="dxa"/>
          </w:tcPr>
          <w:p w:rsidR="00262D1D" w:rsidRPr="00661F7C" w:rsidRDefault="00262D1D" w:rsidP="000D345C">
            <w:pPr>
              <w:jc w:val="center"/>
              <w:rPr>
                <w:rFonts w:ascii="Times New Roman" w:hAnsi="Times New Roman" w:cs="Times New Roman"/>
                <w:sz w:val="24"/>
                <w:szCs w:val="24"/>
              </w:rPr>
            </w:pPr>
          </w:p>
        </w:tc>
        <w:tc>
          <w:tcPr>
            <w:tcW w:w="2721" w:type="dxa"/>
            <w:noWrap/>
            <w:vAlign w:val="center"/>
          </w:tcPr>
          <w:p w:rsidR="00262D1D" w:rsidRPr="00661F7C" w:rsidRDefault="00262D1D" w:rsidP="00502D2A">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8 506</w:t>
            </w:r>
          </w:p>
        </w:tc>
      </w:tr>
      <w:tr w:rsidR="00262D1D" w:rsidRPr="00661F7C">
        <w:trPr>
          <w:trHeight w:val="300"/>
        </w:trPr>
        <w:tc>
          <w:tcPr>
            <w:tcW w:w="675" w:type="dxa"/>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4"/>
                <w:szCs w:val="24"/>
              </w:rPr>
              <w:t>3</w:t>
            </w:r>
          </w:p>
        </w:tc>
        <w:tc>
          <w:tcPr>
            <w:tcW w:w="4011" w:type="dxa"/>
            <w:vAlign w:val="center"/>
          </w:tcPr>
          <w:p w:rsidR="00262D1D" w:rsidRPr="00661F7C" w:rsidRDefault="00262D1D" w:rsidP="000D345C">
            <w:pPr>
              <w:spacing w:after="0" w:line="360" w:lineRule="auto"/>
              <w:rPr>
                <w:rFonts w:ascii="Times New Roman" w:hAnsi="Times New Roman" w:cs="Times New Roman"/>
                <w:sz w:val="28"/>
                <w:szCs w:val="28"/>
              </w:rPr>
            </w:pPr>
            <w:r w:rsidRPr="00661F7C">
              <w:rPr>
                <w:rFonts w:ascii="Times New Roman" w:hAnsi="Times New Roman" w:cs="Times New Roman"/>
                <w:sz w:val="28"/>
                <w:szCs w:val="28"/>
              </w:rPr>
              <w:t>Реконструкция тепловых сетей в связи с исчерпанием срока эксплуатации</w:t>
            </w:r>
          </w:p>
        </w:tc>
        <w:tc>
          <w:tcPr>
            <w:tcW w:w="980" w:type="dxa"/>
          </w:tcPr>
          <w:p w:rsidR="00262D1D" w:rsidRPr="00661F7C" w:rsidRDefault="00262D1D" w:rsidP="000D345C">
            <w:pPr>
              <w:jc w:val="center"/>
              <w:rPr>
                <w:rFonts w:ascii="Times New Roman" w:hAnsi="Times New Roman" w:cs="Times New Roman"/>
                <w:sz w:val="24"/>
                <w:szCs w:val="24"/>
              </w:rPr>
            </w:pPr>
          </w:p>
        </w:tc>
        <w:tc>
          <w:tcPr>
            <w:tcW w:w="1077" w:type="dxa"/>
          </w:tcPr>
          <w:p w:rsidR="00262D1D" w:rsidRPr="00661F7C" w:rsidRDefault="00262D1D" w:rsidP="000D345C">
            <w:pPr>
              <w:jc w:val="center"/>
              <w:rPr>
                <w:rFonts w:ascii="Times New Roman" w:hAnsi="Times New Roman" w:cs="Times New Roman"/>
                <w:sz w:val="24"/>
                <w:szCs w:val="24"/>
              </w:rPr>
            </w:pPr>
          </w:p>
        </w:tc>
        <w:tc>
          <w:tcPr>
            <w:tcW w:w="2721" w:type="dxa"/>
            <w:noWrap/>
            <w:vAlign w:val="center"/>
          </w:tcPr>
          <w:p w:rsidR="00262D1D" w:rsidRPr="00661F7C" w:rsidRDefault="00262D1D" w:rsidP="00502D2A">
            <w:pPr>
              <w:spacing w:after="0" w:line="360" w:lineRule="auto"/>
              <w:ind w:firstLine="709"/>
              <w:jc w:val="both"/>
              <w:rPr>
                <w:rFonts w:ascii="Times New Roman" w:hAnsi="Times New Roman" w:cs="Times New Roman"/>
                <w:sz w:val="28"/>
                <w:szCs w:val="28"/>
              </w:rPr>
            </w:pPr>
            <w:r w:rsidRPr="00661F7C">
              <w:rPr>
                <w:rFonts w:ascii="Times New Roman" w:hAnsi="Times New Roman" w:cs="Times New Roman"/>
                <w:sz w:val="28"/>
                <w:szCs w:val="28"/>
              </w:rPr>
              <w:t>6 722</w:t>
            </w:r>
          </w:p>
        </w:tc>
      </w:tr>
      <w:tr w:rsidR="00262D1D" w:rsidRPr="00661F7C">
        <w:trPr>
          <w:trHeight w:val="300"/>
        </w:trPr>
        <w:tc>
          <w:tcPr>
            <w:tcW w:w="675" w:type="dxa"/>
          </w:tcPr>
          <w:p w:rsidR="00262D1D" w:rsidRPr="00661F7C" w:rsidRDefault="00262D1D" w:rsidP="000D345C">
            <w:pPr>
              <w:jc w:val="center"/>
              <w:rPr>
                <w:rFonts w:ascii="Times New Roman" w:hAnsi="Times New Roman" w:cs="Times New Roman"/>
                <w:sz w:val="24"/>
                <w:szCs w:val="24"/>
              </w:rPr>
            </w:pPr>
          </w:p>
        </w:tc>
        <w:tc>
          <w:tcPr>
            <w:tcW w:w="4011" w:type="dxa"/>
            <w:vAlign w:val="center"/>
          </w:tcPr>
          <w:p w:rsidR="00262D1D" w:rsidRPr="00661F7C" w:rsidRDefault="00262D1D" w:rsidP="000D345C">
            <w:pPr>
              <w:spacing w:after="0" w:line="360" w:lineRule="auto"/>
              <w:rPr>
                <w:rFonts w:ascii="Times New Roman" w:hAnsi="Times New Roman" w:cs="Times New Roman"/>
                <w:sz w:val="28"/>
                <w:szCs w:val="28"/>
              </w:rPr>
            </w:pPr>
            <w:r w:rsidRPr="00661F7C">
              <w:rPr>
                <w:rFonts w:ascii="Times New Roman" w:hAnsi="Times New Roman" w:cs="Times New Roman"/>
                <w:sz w:val="28"/>
                <w:szCs w:val="28"/>
              </w:rPr>
              <w:t>ИТОГО</w:t>
            </w:r>
          </w:p>
        </w:tc>
        <w:tc>
          <w:tcPr>
            <w:tcW w:w="980" w:type="dxa"/>
          </w:tcPr>
          <w:p w:rsidR="00262D1D" w:rsidRPr="00661F7C" w:rsidRDefault="00262D1D" w:rsidP="000D345C">
            <w:pPr>
              <w:jc w:val="center"/>
              <w:rPr>
                <w:rFonts w:ascii="Times New Roman" w:hAnsi="Times New Roman" w:cs="Times New Roman"/>
                <w:sz w:val="24"/>
                <w:szCs w:val="24"/>
              </w:rPr>
            </w:pPr>
          </w:p>
        </w:tc>
        <w:tc>
          <w:tcPr>
            <w:tcW w:w="1077" w:type="dxa"/>
          </w:tcPr>
          <w:p w:rsidR="00262D1D" w:rsidRPr="00661F7C" w:rsidRDefault="00262D1D" w:rsidP="000D345C">
            <w:pPr>
              <w:jc w:val="center"/>
              <w:rPr>
                <w:rFonts w:ascii="Times New Roman" w:hAnsi="Times New Roman" w:cs="Times New Roman"/>
                <w:sz w:val="24"/>
                <w:szCs w:val="24"/>
              </w:rPr>
            </w:pPr>
          </w:p>
        </w:tc>
        <w:tc>
          <w:tcPr>
            <w:tcW w:w="2721" w:type="dxa"/>
            <w:noWrap/>
          </w:tcPr>
          <w:p w:rsidR="00262D1D" w:rsidRPr="00661F7C" w:rsidRDefault="00262D1D" w:rsidP="000D345C">
            <w:pPr>
              <w:jc w:val="center"/>
              <w:rPr>
                <w:rFonts w:ascii="Times New Roman" w:hAnsi="Times New Roman" w:cs="Times New Roman"/>
                <w:sz w:val="24"/>
                <w:szCs w:val="24"/>
              </w:rPr>
            </w:pPr>
            <w:r w:rsidRPr="00661F7C">
              <w:rPr>
                <w:rFonts w:ascii="Times New Roman" w:hAnsi="Times New Roman" w:cs="Times New Roman"/>
                <w:sz w:val="28"/>
                <w:szCs w:val="28"/>
              </w:rPr>
              <w:t>21 162</w:t>
            </w:r>
          </w:p>
        </w:tc>
      </w:tr>
    </w:tbl>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p>
    <w:p w:rsidR="00262D1D" w:rsidRDefault="00262D1D" w:rsidP="00744406">
      <w:pPr>
        <w:spacing w:line="360" w:lineRule="auto"/>
        <w:ind w:firstLine="708"/>
        <w:jc w:val="center"/>
        <w:outlineLvl w:val="2"/>
        <w:rPr>
          <w:rFonts w:ascii="Times New Roman" w:hAnsi="Times New Roman" w:cs="Times New Roman"/>
          <w:sz w:val="28"/>
          <w:szCs w:val="28"/>
        </w:rPr>
      </w:pPr>
    </w:p>
    <w:p w:rsidR="00262D1D" w:rsidRDefault="00262D1D" w:rsidP="00744406">
      <w:pPr>
        <w:spacing w:line="360" w:lineRule="auto"/>
        <w:ind w:firstLine="708"/>
        <w:jc w:val="center"/>
        <w:outlineLvl w:val="2"/>
        <w:rPr>
          <w:rFonts w:ascii="Times New Roman" w:hAnsi="Times New Roman" w:cs="Times New Roman"/>
          <w:sz w:val="28"/>
          <w:szCs w:val="28"/>
        </w:rPr>
      </w:pPr>
    </w:p>
    <w:p w:rsidR="00262D1D" w:rsidRDefault="00262D1D" w:rsidP="00744406">
      <w:pPr>
        <w:spacing w:line="360" w:lineRule="auto"/>
        <w:ind w:firstLine="708"/>
        <w:jc w:val="center"/>
        <w:outlineLvl w:val="2"/>
        <w:rPr>
          <w:rFonts w:ascii="Times New Roman" w:hAnsi="Times New Roman" w:cs="Times New Roman"/>
          <w:sz w:val="28"/>
          <w:szCs w:val="28"/>
        </w:rPr>
      </w:pPr>
    </w:p>
    <w:p w:rsidR="00262D1D" w:rsidRPr="00A0053A" w:rsidRDefault="00262D1D" w:rsidP="00A0053A">
      <w:pPr>
        <w:pStyle w:val="Heading1"/>
        <w:spacing w:before="0" w:line="360" w:lineRule="auto"/>
        <w:ind w:firstLine="709"/>
        <w:jc w:val="both"/>
        <w:rPr>
          <w:rFonts w:ascii="Times New Roman" w:hAnsi="Times New Roman" w:cs="Times New Roman"/>
          <w:color w:val="000000"/>
        </w:rPr>
      </w:pPr>
      <w:bookmarkStart w:id="21" w:name="_Toc470018025"/>
      <w:r w:rsidRPr="00A0053A">
        <w:rPr>
          <w:rFonts w:ascii="Times New Roman" w:hAnsi="Times New Roman" w:cs="Times New Roman"/>
          <w:color w:val="000000"/>
        </w:rPr>
        <w:t>4. Целевые показатели развития коммунальной инфраструктуры</w:t>
      </w:r>
      <w:bookmarkEnd w:id="21"/>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22" w:name="_Toc470018026"/>
      <w:r w:rsidRPr="00A0053A">
        <w:rPr>
          <w:rFonts w:ascii="Times New Roman" w:hAnsi="Times New Roman" w:cs="Times New Roman"/>
          <w:color w:val="000000"/>
          <w:sz w:val="28"/>
          <w:szCs w:val="28"/>
        </w:rPr>
        <w:t>4.1 Показатели качества поставляемого коммунального ресурса</w:t>
      </w:r>
      <w:bookmarkEnd w:id="22"/>
    </w:p>
    <w:p w:rsidR="00262D1D" w:rsidRPr="000D345C" w:rsidRDefault="00262D1D" w:rsidP="0080748C">
      <w:pPr>
        <w:spacing w:after="0" w:line="360" w:lineRule="auto"/>
        <w:ind w:firstLine="709"/>
        <w:jc w:val="both"/>
        <w:rPr>
          <w:rFonts w:ascii="Times New Roman" w:hAnsi="Times New Roman" w:cs="Times New Roman"/>
          <w:b/>
          <w:bCs/>
          <w:sz w:val="28"/>
          <w:szCs w:val="28"/>
        </w:rPr>
      </w:pPr>
    </w:p>
    <w:p w:rsidR="00262D1D" w:rsidRPr="000D345C" w:rsidRDefault="00262D1D" w:rsidP="0080748C">
      <w:pPr>
        <w:spacing w:after="0" w:line="360" w:lineRule="auto"/>
        <w:ind w:firstLine="709"/>
        <w:jc w:val="both"/>
        <w:rPr>
          <w:rFonts w:ascii="Times New Roman" w:hAnsi="Times New Roman" w:cs="Times New Roman"/>
          <w:sz w:val="28"/>
          <w:szCs w:val="28"/>
        </w:rPr>
      </w:pPr>
      <w:r w:rsidRPr="000D345C">
        <w:rPr>
          <w:rFonts w:ascii="Times New Roman" w:hAnsi="Times New Roman" w:cs="Times New Roman"/>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262D1D" w:rsidRPr="000D345C" w:rsidRDefault="00262D1D" w:rsidP="0080748C">
      <w:pPr>
        <w:spacing w:after="0" w:line="360" w:lineRule="auto"/>
        <w:ind w:firstLine="709"/>
        <w:jc w:val="both"/>
        <w:rPr>
          <w:rFonts w:ascii="Times New Roman" w:hAnsi="Times New Roman" w:cs="Times New Roman"/>
          <w:sz w:val="28"/>
          <w:szCs w:val="28"/>
        </w:rPr>
      </w:pPr>
      <w:r w:rsidRPr="000D345C">
        <w:rPr>
          <w:rFonts w:ascii="Times New Roman" w:hAnsi="Times New Roman" w:cs="Times New Roman"/>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262D1D" w:rsidRPr="000D345C" w:rsidRDefault="00262D1D" w:rsidP="0080748C">
      <w:pPr>
        <w:spacing w:after="0" w:line="360" w:lineRule="auto"/>
        <w:ind w:firstLine="709"/>
        <w:jc w:val="both"/>
        <w:rPr>
          <w:rFonts w:ascii="Times New Roman" w:hAnsi="Times New Roman" w:cs="Times New Roman"/>
          <w:sz w:val="28"/>
          <w:szCs w:val="28"/>
        </w:rPr>
      </w:pPr>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23" w:name="_Toc470018027"/>
      <w:r w:rsidRPr="00A0053A">
        <w:rPr>
          <w:rFonts w:ascii="Times New Roman" w:hAnsi="Times New Roman" w:cs="Times New Roman"/>
          <w:color w:val="000000"/>
          <w:sz w:val="28"/>
          <w:szCs w:val="28"/>
        </w:rPr>
        <w:t>4.2. Показатели надежности систем ресурсоснабжения</w:t>
      </w:r>
      <w:bookmarkEnd w:id="23"/>
    </w:p>
    <w:p w:rsidR="00262D1D" w:rsidRPr="000D345C" w:rsidRDefault="00262D1D" w:rsidP="0080748C">
      <w:pPr>
        <w:spacing w:after="0" w:line="360" w:lineRule="auto"/>
        <w:ind w:firstLine="709"/>
        <w:jc w:val="both"/>
        <w:rPr>
          <w:rFonts w:ascii="Times New Roman" w:hAnsi="Times New Roman" w:cs="Times New Roman"/>
          <w:b/>
          <w:bCs/>
          <w:sz w:val="28"/>
          <w:szCs w:val="28"/>
        </w:rPr>
      </w:pPr>
    </w:p>
    <w:p w:rsidR="00262D1D" w:rsidRPr="000D345C" w:rsidRDefault="00262D1D" w:rsidP="0080748C">
      <w:pPr>
        <w:spacing w:after="0" w:line="360" w:lineRule="auto"/>
        <w:ind w:firstLine="709"/>
        <w:jc w:val="both"/>
        <w:rPr>
          <w:rFonts w:ascii="Times New Roman" w:hAnsi="Times New Roman" w:cs="Times New Roman"/>
          <w:sz w:val="28"/>
          <w:szCs w:val="28"/>
        </w:rPr>
      </w:pPr>
      <w:r w:rsidRPr="000D345C">
        <w:rPr>
          <w:rFonts w:ascii="Times New Roman" w:hAnsi="Times New Roman" w:cs="Times New Roman"/>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262D1D" w:rsidRDefault="00262D1D" w:rsidP="0080748C">
      <w:pPr>
        <w:spacing w:after="0" w:line="360" w:lineRule="auto"/>
        <w:rPr>
          <w:rFonts w:ascii="Times New Roman" w:hAnsi="Times New Roman" w:cs="Times New Roman"/>
          <w:sz w:val="28"/>
          <w:szCs w:val="28"/>
        </w:rPr>
      </w:pPr>
      <w:r>
        <w:br w:type="page"/>
      </w:r>
    </w:p>
    <w:p w:rsidR="00262D1D" w:rsidRPr="00A0053A" w:rsidRDefault="00262D1D" w:rsidP="00A0053A">
      <w:pPr>
        <w:pStyle w:val="Heading1"/>
        <w:spacing w:before="0" w:line="360" w:lineRule="auto"/>
        <w:ind w:firstLine="709"/>
        <w:jc w:val="both"/>
        <w:rPr>
          <w:rFonts w:ascii="Times New Roman" w:hAnsi="Times New Roman" w:cs="Times New Roman"/>
          <w:color w:val="000000"/>
        </w:rPr>
      </w:pPr>
      <w:bookmarkStart w:id="24" w:name="_Toc470018028"/>
      <w:r w:rsidRPr="00A0053A">
        <w:rPr>
          <w:rFonts w:ascii="Times New Roman" w:hAnsi="Times New Roman" w:cs="Times New Roman"/>
          <w:color w:val="000000"/>
        </w:rPr>
        <w:t>5. Программа инвестиционных проектов, обеспечивающих достижение целевых показателей</w:t>
      </w:r>
      <w:bookmarkEnd w:id="24"/>
    </w:p>
    <w:p w:rsidR="00262D1D" w:rsidRPr="00A0053A" w:rsidRDefault="00262D1D" w:rsidP="00A0053A">
      <w:pPr>
        <w:pStyle w:val="Heading2"/>
        <w:spacing w:before="0" w:line="360" w:lineRule="auto"/>
        <w:ind w:firstLine="709"/>
        <w:jc w:val="both"/>
        <w:rPr>
          <w:rFonts w:ascii="Times New Roman" w:hAnsi="Times New Roman" w:cs="Times New Roman"/>
          <w:color w:val="000000"/>
          <w:sz w:val="28"/>
          <w:szCs w:val="28"/>
        </w:rPr>
      </w:pPr>
      <w:bookmarkStart w:id="25" w:name="_Toc470018029"/>
      <w:r w:rsidRPr="00A0053A">
        <w:rPr>
          <w:rFonts w:ascii="Times New Roman" w:hAnsi="Times New Roman" w:cs="Times New Roman"/>
          <w:color w:val="000000"/>
          <w:sz w:val="28"/>
          <w:szCs w:val="28"/>
        </w:rPr>
        <w:t>5.1. Программа инвестиционных проектов развития систем коммунальной инфраструктуры Берсеневского</w:t>
      </w:r>
      <w:r>
        <w:rPr>
          <w:rFonts w:ascii="Times New Roman" w:hAnsi="Times New Roman" w:cs="Times New Roman"/>
          <w:color w:val="000000"/>
          <w:sz w:val="28"/>
          <w:szCs w:val="28"/>
        </w:rPr>
        <w:t xml:space="preserve"> сельского</w:t>
      </w:r>
      <w:r w:rsidRPr="00A0053A">
        <w:rPr>
          <w:rFonts w:ascii="Times New Roman" w:hAnsi="Times New Roman" w:cs="Times New Roman"/>
          <w:color w:val="000000"/>
          <w:sz w:val="28"/>
          <w:szCs w:val="28"/>
        </w:rPr>
        <w:t xml:space="preserve"> поселения 2017-2027 годы (в ценах 2016)</w:t>
      </w:r>
      <w:bookmarkEnd w:id="25"/>
    </w:p>
    <w:p w:rsidR="00262D1D" w:rsidRDefault="00262D1D" w:rsidP="00744406">
      <w:pPr>
        <w:spacing w:line="360" w:lineRule="auto"/>
        <w:jc w:val="both"/>
        <w:outlineLvl w:val="2"/>
        <w:rPr>
          <w:rFonts w:ascii="Times New Roman" w:hAnsi="Times New Roman" w:cs="Times New Roman"/>
          <w:sz w:val="28"/>
          <w:szCs w:val="28"/>
        </w:rPr>
      </w:pPr>
      <w:bookmarkStart w:id="26" w:name="_Toc470018030"/>
    </w:p>
    <w:p w:rsidR="00262D1D" w:rsidRPr="001B2F5B" w:rsidRDefault="00262D1D" w:rsidP="00744406">
      <w:pPr>
        <w:spacing w:line="360" w:lineRule="auto"/>
        <w:jc w:val="both"/>
        <w:outlineLvl w:val="2"/>
        <w:rPr>
          <w:rFonts w:ascii="Times New Roman" w:hAnsi="Times New Roman" w:cs="Times New Roman"/>
          <w:sz w:val="28"/>
          <w:szCs w:val="28"/>
        </w:rPr>
      </w:pPr>
      <w:r w:rsidRPr="001B2F5B">
        <w:rPr>
          <w:rFonts w:ascii="Times New Roman" w:hAnsi="Times New Roman" w:cs="Times New Roman"/>
          <w:sz w:val="28"/>
          <w:szCs w:val="28"/>
        </w:rPr>
        <w:t xml:space="preserve">Таблица </w:t>
      </w:r>
      <w:bookmarkEnd w:id="26"/>
      <w:r>
        <w:rPr>
          <w:rFonts w:ascii="Times New Roman" w:hAnsi="Times New Roman" w:cs="Times New Roman"/>
          <w:sz w:val="28"/>
          <w:szCs w:val="28"/>
        </w:rPr>
        <w:t>17</w:t>
      </w:r>
    </w:p>
    <w:tbl>
      <w:tblPr>
        <w:tblW w:w="106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696"/>
        <w:gridCol w:w="1134"/>
        <w:gridCol w:w="989"/>
        <w:gridCol w:w="1560"/>
        <w:gridCol w:w="850"/>
        <w:gridCol w:w="1559"/>
        <w:gridCol w:w="1279"/>
      </w:tblGrid>
      <w:tr w:rsidR="00262D1D" w:rsidRPr="00661F7C">
        <w:tc>
          <w:tcPr>
            <w:tcW w:w="568"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27" w:name="_Toc470018031"/>
            <w:r w:rsidRPr="00661F7C">
              <w:rPr>
                <w:rFonts w:ascii="Times New Roman" w:hAnsi="Times New Roman" w:cs="Times New Roman"/>
                <w:sz w:val="24"/>
                <w:szCs w:val="24"/>
              </w:rPr>
              <w:t>№</w:t>
            </w:r>
            <w:bookmarkEnd w:id="27"/>
          </w:p>
        </w:tc>
        <w:tc>
          <w:tcPr>
            <w:tcW w:w="2696"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28" w:name="_Toc470018032"/>
            <w:r w:rsidRPr="00661F7C">
              <w:rPr>
                <w:rFonts w:ascii="Times New Roman" w:hAnsi="Times New Roman" w:cs="Times New Roman"/>
                <w:sz w:val="24"/>
                <w:szCs w:val="24"/>
              </w:rPr>
              <w:t>Описание проекта</w:t>
            </w:r>
            <w:bookmarkEnd w:id="28"/>
          </w:p>
        </w:tc>
        <w:tc>
          <w:tcPr>
            <w:tcW w:w="1134"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29" w:name="_Toc470018033"/>
            <w:r w:rsidRPr="00661F7C">
              <w:rPr>
                <w:rFonts w:ascii="Times New Roman" w:hAnsi="Times New Roman" w:cs="Times New Roman"/>
                <w:sz w:val="24"/>
                <w:szCs w:val="24"/>
              </w:rPr>
              <w:t>Цель проекта</w:t>
            </w:r>
            <w:bookmarkEnd w:id="29"/>
          </w:p>
        </w:tc>
        <w:tc>
          <w:tcPr>
            <w:tcW w:w="98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0" w:name="_Toc470018034"/>
            <w:r w:rsidRPr="00661F7C">
              <w:rPr>
                <w:rFonts w:ascii="Times New Roman" w:hAnsi="Times New Roman" w:cs="Times New Roman"/>
                <w:sz w:val="24"/>
                <w:szCs w:val="24"/>
              </w:rPr>
              <w:t>Технические параметры проекта</w:t>
            </w:r>
            <w:bookmarkEnd w:id="30"/>
          </w:p>
        </w:tc>
        <w:tc>
          <w:tcPr>
            <w:tcW w:w="156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1" w:name="_Toc470018035"/>
            <w:r w:rsidRPr="00661F7C">
              <w:rPr>
                <w:rFonts w:ascii="Times New Roman" w:hAnsi="Times New Roman" w:cs="Times New Roman"/>
                <w:sz w:val="24"/>
                <w:szCs w:val="24"/>
              </w:rPr>
              <w:t>Затраты на реализацию проекта(тыс. руб.)</w:t>
            </w:r>
            <w:bookmarkEnd w:id="31"/>
          </w:p>
        </w:tc>
        <w:tc>
          <w:tcPr>
            <w:tcW w:w="85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2" w:name="_Toc470018036"/>
            <w:r w:rsidRPr="00661F7C">
              <w:rPr>
                <w:rFonts w:ascii="Times New Roman" w:hAnsi="Times New Roman" w:cs="Times New Roman"/>
                <w:sz w:val="24"/>
                <w:szCs w:val="24"/>
              </w:rPr>
              <w:t>Срок реализации проекта</w:t>
            </w:r>
            <w:bookmarkEnd w:id="32"/>
          </w:p>
        </w:tc>
        <w:tc>
          <w:tcPr>
            <w:tcW w:w="155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3" w:name="_Toc470018037"/>
            <w:r w:rsidRPr="00661F7C">
              <w:rPr>
                <w:rFonts w:ascii="Times New Roman" w:hAnsi="Times New Roman" w:cs="Times New Roman"/>
                <w:sz w:val="24"/>
                <w:szCs w:val="24"/>
              </w:rPr>
              <w:t>Ожидаемый эффект от реализации проекта</w:t>
            </w:r>
            <w:bookmarkEnd w:id="33"/>
          </w:p>
        </w:tc>
        <w:tc>
          <w:tcPr>
            <w:tcW w:w="127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4" w:name="_Toc470018038"/>
            <w:r w:rsidRPr="00661F7C">
              <w:rPr>
                <w:rFonts w:ascii="Times New Roman" w:hAnsi="Times New Roman" w:cs="Times New Roman"/>
                <w:sz w:val="24"/>
                <w:szCs w:val="24"/>
              </w:rPr>
              <w:t>Предполагаемый источник финансирования</w:t>
            </w:r>
            <w:bookmarkEnd w:id="34"/>
          </w:p>
        </w:tc>
      </w:tr>
      <w:tr w:rsidR="00262D1D" w:rsidRPr="00661F7C">
        <w:tc>
          <w:tcPr>
            <w:tcW w:w="568"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5" w:name="_Toc470018039"/>
            <w:r w:rsidRPr="00661F7C">
              <w:rPr>
                <w:rFonts w:ascii="Times New Roman" w:hAnsi="Times New Roman" w:cs="Times New Roman"/>
                <w:sz w:val="24"/>
                <w:szCs w:val="24"/>
              </w:rPr>
              <w:t>1</w:t>
            </w:r>
            <w:bookmarkEnd w:id="35"/>
          </w:p>
        </w:tc>
        <w:tc>
          <w:tcPr>
            <w:tcW w:w="2696"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6" w:name="_Toc470018040"/>
            <w:r w:rsidRPr="00661F7C">
              <w:rPr>
                <w:rFonts w:ascii="Times New Roman" w:hAnsi="Times New Roman" w:cs="Times New Roman"/>
                <w:sz w:val="24"/>
                <w:szCs w:val="24"/>
              </w:rPr>
              <w:t>2</w:t>
            </w:r>
            <w:bookmarkEnd w:id="36"/>
          </w:p>
        </w:tc>
        <w:tc>
          <w:tcPr>
            <w:tcW w:w="1134"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7" w:name="_Toc470018041"/>
            <w:r w:rsidRPr="00661F7C">
              <w:rPr>
                <w:rFonts w:ascii="Times New Roman" w:hAnsi="Times New Roman" w:cs="Times New Roman"/>
                <w:sz w:val="24"/>
                <w:szCs w:val="24"/>
              </w:rPr>
              <w:t>3</w:t>
            </w:r>
            <w:bookmarkEnd w:id="37"/>
          </w:p>
        </w:tc>
        <w:tc>
          <w:tcPr>
            <w:tcW w:w="98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8" w:name="_Toc470018042"/>
            <w:r w:rsidRPr="00661F7C">
              <w:rPr>
                <w:rFonts w:ascii="Times New Roman" w:hAnsi="Times New Roman" w:cs="Times New Roman"/>
                <w:sz w:val="24"/>
                <w:szCs w:val="24"/>
              </w:rPr>
              <w:t>4</w:t>
            </w:r>
            <w:bookmarkEnd w:id="38"/>
          </w:p>
        </w:tc>
        <w:tc>
          <w:tcPr>
            <w:tcW w:w="156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39" w:name="_Toc470018043"/>
            <w:r w:rsidRPr="00661F7C">
              <w:rPr>
                <w:rFonts w:ascii="Times New Roman" w:hAnsi="Times New Roman" w:cs="Times New Roman"/>
                <w:sz w:val="24"/>
                <w:szCs w:val="24"/>
              </w:rPr>
              <w:t>5</w:t>
            </w:r>
            <w:bookmarkEnd w:id="39"/>
          </w:p>
        </w:tc>
        <w:tc>
          <w:tcPr>
            <w:tcW w:w="85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0" w:name="_Toc470018044"/>
            <w:r w:rsidRPr="00661F7C">
              <w:rPr>
                <w:rFonts w:ascii="Times New Roman" w:hAnsi="Times New Roman" w:cs="Times New Roman"/>
                <w:sz w:val="24"/>
                <w:szCs w:val="24"/>
              </w:rPr>
              <w:t>6</w:t>
            </w:r>
            <w:bookmarkEnd w:id="40"/>
          </w:p>
        </w:tc>
        <w:tc>
          <w:tcPr>
            <w:tcW w:w="155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1" w:name="_Toc470018045"/>
            <w:r w:rsidRPr="00661F7C">
              <w:rPr>
                <w:rFonts w:ascii="Times New Roman" w:hAnsi="Times New Roman" w:cs="Times New Roman"/>
                <w:sz w:val="24"/>
                <w:szCs w:val="24"/>
              </w:rPr>
              <w:t>7</w:t>
            </w:r>
            <w:bookmarkEnd w:id="41"/>
          </w:p>
        </w:tc>
        <w:tc>
          <w:tcPr>
            <w:tcW w:w="127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2" w:name="_Toc470018046"/>
            <w:r w:rsidRPr="00661F7C">
              <w:rPr>
                <w:rFonts w:ascii="Times New Roman" w:hAnsi="Times New Roman" w:cs="Times New Roman"/>
                <w:sz w:val="24"/>
                <w:szCs w:val="24"/>
              </w:rPr>
              <w:t>8</w:t>
            </w:r>
            <w:bookmarkEnd w:id="42"/>
          </w:p>
        </w:tc>
      </w:tr>
      <w:tr w:rsidR="00262D1D" w:rsidRPr="00661F7C">
        <w:trPr>
          <w:trHeight w:val="1475"/>
        </w:trPr>
        <w:tc>
          <w:tcPr>
            <w:tcW w:w="568"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3" w:name="_Toc470018047"/>
            <w:r w:rsidRPr="00661F7C">
              <w:rPr>
                <w:rFonts w:ascii="Times New Roman" w:hAnsi="Times New Roman" w:cs="Times New Roman"/>
                <w:sz w:val="24"/>
                <w:szCs w:val="24"/>
              </w:rPr>
              <w:t>1</w:t>
            </w:r>
            <w:bookmarkEnd w:id="43"/>
          </w:p>
        </w:tc>
        <w:tc>
          <w:tcPr>
            <w:tcW w:w="2696"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4" w:name="_Toc470018048"/>
            <w:r w:rsidRPr="00661F7C">
              <w:rPr>
                <w:rFonts w:ascii="Times New Roman" w:hAnsi="Times New Roman" w:cs="Times New Roman"/>
                <w:sz w:val="24"/>
                <w:szCs w:val="24"/>
              </w:rPr>
              <w:t>Развитие системы водоотведения (строительство и реконструкция)</w:t>
            </w:r>
            <w:bookmarkEnd w:id="44"/>
          </w:p>
        </w:tc>
        <w:tc>
          <w:tcPr>
            <w:tcW w:w="1134"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98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156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5" w:name="_Toc470018049"/>
            <w:r w:rsidRPr="00661F7C">
              <w:rPr>
                <w:rFonts w:ascii="Times New Roman" w:hAnsi="Times New Roman" w:cs="Times New Roman"/>
                <w:sz w:val="24"/>
                <w:szCs w:val="24"/>
              </w:rPr>
              <w:t>33 180</w:t>
            </w:r>
            <w:bookmarkEnd w:id="45"/>
          </w:p>
        </w:tc>
        <w:tc>
          <w:tcPr>
            <w:tcW w:w="85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6" w:name="_Toc470018050"/>
            <w:r w:rsidRPr="00661F7C">
              <w:rPr>
                <w:rFonts w:ascii="Times New Roman" w:hAnsi="Times New Roman" w:cs="Times New Roman"/>
                <w:sz w:val="24"/>
                <w:szCs w:val="24"/>
              </w:rPr>
              <w:t>2017-2027</w:t>
            </w:r>
            <w:bookmarkEnd w:id="46"/>
          </w:p>
        </w:tc>
        <w:tc>
          <w:tcPr>
            <w:tcW w:w="1559" w:type="dxa"/>
            <w:vAlign w:val="center"/>
          </w:tcPr>
          <w:p w:rsidR="00262D1D" w:rsidRPr="00661F7C" w:rsidRDefault="00262D1D" w:rsidP="00661F7C">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Улучшение качества поставляемых услуг</w:t>
            </w:r>
          </w:p>
        </w:tc>
        <w:tc>
          <w:tcPr>
            <w:tcW w:w="127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7" w:name="_Toc470018051"/>
            <w:r w:rsidRPr="00661F7C">
              <w:rPr>
                <w:rFonts w:ascii="Times New Roman" w:hAnsi="Times New Roman" w:cs="Times New Roman"/>
                <w:sz w:val="24"/>
                <w:szCs w:val="24"/>
              </w:rPr>
              <w:t>Средства бюджета</w:t>
            </w:r>
            <w:bookmarkEnd w:id="47"/>
          </w:p>
        </w:tc>
      </w:tr>
      <w:tr w:rsidR="00262D1D" w:rsidRPr="00661F7C">
        <w:trPr>
          <w:trHeight w:val="1475"/>
        </w:trPr>
        <w:tc>
          <w:tcPr>
            <w:tcW w:w="568"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8" w:name="_Toc470018052"/>
            <w:r w:rsidRPr="00661F7C">
              <w:rPr>
                <w:rFonts w:ascii="Times New Roman" w:hAnsi="Times New Roman" w:cs="Times New Roman"/>
                <w:sz w:val="24"/>
                <w:szCs w:val="24"/>
              </w:rPr>
              <w:t>2</w:t>
            </w:r>
            <w:bookmarkEnd w:id="48"/>
          </w:p>
        </w:tc>
        <w:tc>
          <w:tcPr>
            <w:tcW w:w="2696"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49" w:name="_Toc470018053"/>
            <w:r w:rsidRPr="00661F7C">
              <w:rPr>
                <w:rFonts w:ascii="Times New Roman" w:hAnsi="Times New Roman" w:cs="Times New Roman"/>
                <w:color w:val="000000"/>
                <w:sz w:val="24"/>
                <w:szCs w:val="24"/>
              </w:rPr>
              <w:t xml:space="preserve">Развитие системы теплоснабжения </w:t>
            </w:r>
            <w:r w:rsidRPr="00661F7C">
              <w:rPr>
                <w:rFonts w:ascii="Times New Roman" w:hAnsi="Times New Roman" w:cs="Times New Roman"/>
                <w:sz w:val="24"/>
                <w:szCs w:val="24"/>
              </w:rPr>
              <w:t>(строительство и реконструкция)</w:t>
            </w:r>
            <w:bookmarkEnd w:id="49"/>
          </w:p>
        </w:tc>
        <w:tc>
          <w:tcPr>
            <w:tcW w:w="1134"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98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156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0" w:name="_Toc470018054"/>
            <w:r w:rsidRPr="00661F7C">
              <w:rPr>
                <w:rFonts w:ascii="Times New Roman" w:hAnsi="Times New Roman" w:cs="Times New Roman"/>
                <w:sz w:val="24"/>
                <w:szCs w:val="24"/>
              </w:rPr>
              <w:t>21 162</w:t>
            </w:r>
            <w:bookmarkEnd w:id="50"/>
          </w:p>
        </w:tc>
        <w:tc>
          <w:tcPr>
            <w:tcW w:w="85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1" w:name="_Toc470018055"/>
            <w:r w:rsidRPr="00661F7C">
              <w:rPr>
                <w:rFonts w:ascii="Times New Roman" w:hAnsi="Times New Roman" w:cs="Times New Roman"/>
                <w:sz w:val="24"/>
                <w:szCs w:val="24"/>
              </w:rPr>
              <w:t>2017-2027</w:t>
            </w:r>
            <w:bookmarkEnd w:id="51"/>
          </w:p>
        </w:tc>
        <w:tc>
          <w:tcPr>
            <w:tcW w:w="1559" w:type="dxa"/>
            <w:vAlign w:val="center"/>
          </w:tcPr>
          <w:p w:rsidR="00262D1D" w:rsidRPr="00661F7C" w:rsidRDefault="00262D1D" w:rsidP="00661F7C">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Улучшение качества поставляемых услуг</w:t>
            </w:r>
          </w:p>
        </w:tc>
        <w:tc>
          <w:tcPr>
            <w:tcW w:w="127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2" w:name="_Toc470018056"/>
            <w:r w:rsidRPr="00661F7C">
              <w:rPr>
                <w:rFonts w:ascii="Times New Roman" w:hAnsi="Times New Roman" w:cs="Times New Roman"/>
                <w:sz w:val="24"/>
                <w:szCs w:val="24"/>
              </w:rPr>
              <w:t>Средства бюджета</w:t>
            </w:r>
            <w:bookmarkEnd w:id="52"/>
          </w:p>
        </w:tc>
      </w:tr>
      <w:tr w:rsidR="00262D1D" w:rsidRPr="00661F7C">
        <w:trPr>
          <w:trHeight w:val="1475"/>
        </w:trPr>
        <w:tc>
          <w:tcPr>
            <w:tcW w:w="568"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3" w:name="_Toc470018057"/>
            <w:r w:rsidRPr="00661F7C">
              <w:rPr>
                <w:rFonts w:ascii="Times New Roman" w:hAnsi="Times New Roman" w:cs="Times New Roman"/>
                <w:sz w:val="24"/>
                <w:szCs w:val="24"/>
              </w:rPr>
              <w:t>3</w:t>
            </w:r>
            <w:bookmarkEnd w:id="53"/>
          </w:p>
        </w:tc>
        <w:tc>
          <w:tcPr>
            <w:tcW w:w="2696"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4" w:name="_Toc470018058"/>
            <w:r w:rsidRPr="00661F7C">
              <w:rPr>
                <w:rFonts w:ascii="Times New Roman" w:hAnsi="Times New Roman" w:cs="Times New Roman"/>
                <w:sz w:val="24"/>
                <w:szCs w:val="24"/>
              </w:rPr>
              <w:t>Развитие системы водоснабжения (строительство и реконструкция)</w:t>
            </w:r>
            <w:bookmarkEnd w:id="54"/>
          </w:p>
        </w:tc>
        <w:tc>
          <w:tcPr>
            <w:tcW w:w="1134"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98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156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5" w:name="_Toc470018059"/>
            <w:r w:rsidRPr="00661F7C">
              <w:rPr>
                <w:rFonts w:ascii="Times New Roman" w:hAnsi="Times New Roman" w:cs="Times New Roman"/>
                <w:sz w:val="24"/>
                <w:szCs w:val="24"/>
              </w:rPr>
              <w:t>23 700</w:t>
            </w:r>
            <w:bookmarkEnd w:id="55"/>
          </w:p>
        </w:tc>
        <w:tc>
          <w:tcPr>
            <w:tcW w:w="85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6" w:name="_Toc470018060"/>
            <w:r w:rsidRPr="00661F7C">
              <w:rPr>
                <w:rFonts w:ascii="Times New Roman" w:hAnsi="Times New Roman" w:cs="Times New Roman"/>
                <w:sz w:val="24"/>
                <w:szCs w:val="24"/>
              </w:rPr>
              <w:t>2017-2027</w:t>
            </w:r>
            <w:bookmarkEnd w:id="56"/>
          </w:p>
        </w:tc>
        <w:tc>
          <w:tcPr>
            <w:tcW w:w="1559" w:type="dxa"/>
            <w:vAlign w:val="center"/>
          </w:tcPr>
          <w:p w:rsidR="00262D1D" w:rsidRPr="00661F7C" w:rsidRDefault="00262D1D" w:rsidP="00661F7C">
            <w:pPr>
              <w:spacing w:after="0" w:line="240" w:lineRule="auto"/>
              <w:jc w:val="center"/>
              <w:rPr>
                <w:rFonts w:ascii="Times New Roman" w:hAnsi="Times New Roman" w:cs="Times New Roman"/>
                <w:sz w:val="24"/>
                <w:szCs w:val="24"/>
              </w:rPr>
            </w:pPr>
            <w:r w:rsidRPr="00661F7C">
              <w:rPr>
                <w:rFonts w:ascii="Times New Roman" w:hAnsi="Times New Roman" w:cs="Times New Roman"/>
                <w:sz w:val="24"/>
                <w:szCs w:val="24"/>
              </w:rPr>
              <w:t>Улучшение качества поставляемых услуг</w:t>
            </w:r>
          </w:p>
        </w:tc>
        <w:tc>
          <w:tcPr>
            <w:tcW w:w="127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7" w:name="_Toc470018061"/>
            <w:r w:rsidRPr="00661F7C">
              <w:rPr>
                <w:rFonts w:ascii="Times New Roman" w:hAnsi="Times New Roman" w:cs="Times New Roman"/>
                <w:sz w:val="24"/>
                <w:szCs w:val="24"/>
              </w:rPr>
              <w:t>Средства бюджета</w:t>
            </w:r>
            <w:bookmarkEnd w:id="57"/>
          </w:p>
        </w:tc>
      </w:tr>
      <w:tr w:rsidR="00262D1D" w:rsidRPr="00661F7C">
        <w:trPr>
          <w:trHeight w:val="429"/>
        </w:trPr>
        <w:tc>
          <w:tcPr>
            <w:tcW w:w="568"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2696"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8" w:name="_Toc470018062"/>
            <w:r w:rsidRPr="00661F7C">
              <w:rPr>
                <w:rFonts w:ascii="Times New Roman" w:hAnsi="Times New Roman" w:cs="Times New Roman"/>
                <w:sz w:val="24"/>
                <w:szCs w:val="24"/>
              </w:rPr>
              <w:t>Итого</w:t>
            </w:r>
            <w:bookmarkEnd w:id="58"/>
          </w:p>
        </w:tc>
        <w:tc>
          <w:tcPr>
            <w:tcW w:w="1134"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98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156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bookmarkStart w:id="59" w:name="_Toc470018063"/>
            <w:r w:rsidRPr="00661F7C">
              <w:rPr>
                <w:rFonts w:ascii="Times New Roman" w:hAnsi="Times New Roman" w:cs="Times New Roman"/>
                <w:sz w:val="24"/>
                <w:szCs w:val="24"/>
              </w:rPr>
              <w:t>78 042</w:t>
            </w:r>
            <w:bookmarkEnd w:id="59"/>
          </w:p>
        </w:tc>
        <w:tc>
          <w:tcPr>
            <w:tcW w:w="850"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c>
          <w:tcPr>
            <w:tcW w:w="1559" w:type="dxa"/>
            <w:vAlign w:val="center"/>
          </w:tcPr>
          <w:p w:rsidR="00262D1D" w:rsidRPr="00661F7C" w:rsidRDefault="00262D1D" w:rsidP="00661F7C">
            <w:pPr>
              <w:spacing w:after="0" w:line="240" w:lineRule="auto"/>
              <w:jc w:val="center"/>
              <w:rPr>
                <w:rFonts w:ascii="Times New Roman" w:hAnsi="Times New Roman" w:cs="Times New Roman"/>
                <w:sz w:val="24"/>
                <w:szCs w:val="24"/>
              </w:rPr>
            </w:pPr>
          </w:p>
        </w:tc>
        <w:tc>
          <w:tcPr>
            <w:tcW w:w="1279" w:type="dxa"/>
            <w:vAlign w:val="center"/>
          </w:tcPr>
          <w:p w:rsidR="00262D1D" w:rsidRPr="00661F7C" w:rsidRDefault="00262D1D" w:rsidP="00661F7C">
            <w:pPr>
              <w:spacing w:after="0" w:line="240" w:lineRule="auto"/>
              <w:jc w:val="center"/>
              <w:outlineLvl w:val="2"/>
              <w:rPr>
                <w:rFonts w:ascii="Times New Roman" w:hAnsi="Times New Roman" w:cs="Times New Roman"/>
                <w:sz w:val="24"/>
                <w:szCs w:val="24"/>
              </w:rPr>
            </w:pPr>
          </w:p>
        </w:tc>
      </w:tr>
    </w:tbl>
    <w:p w:rsidR="00262D1D" w:rsidRPr="001B2F5B" w:rsidRDefault="00262D1D" w:rsidP="00744406">
      <w:pPr>
        <w:spacing w:after="0" w:line="360" w:lineRule="auto"/>
        <w:ind w:firstLine="720"/>
        <w:jc w:val="both"/>
        <w:rPr>
          <w:rFonts w:ascii="Times New Roman" w:hAnsi="Times New Roman" w:cs="Times New Roman"/>
          <w:sz w:val="28"/>
          <w:szCs w:val="28"/>
        </w:rPr>
      </w:pPr>
    </w:p>
    <w:p w:rsidR="00262D1D" w:rsidRPr="00A0053A" w:rsidRDefault="00262D1D" w:rsidP="00A0053A">
      <w:pPr>
        <w:pStyle w:val="Heading1"/>
        <w:spacing w:before="0" w:line="360" w:lineRule="auto"/>
        <w:ind w:firstLine="709"/>
        <w:jc w:val="both"/>
        <w:rPr>
          <w:rFonts w:ascii="Times New Roman" w:hAnsi="Times New Roman" w:cs="Times New Roman"/>
          <w:color w:val="000000"/>
        </w:rPr>
      </w:pPr>
      <w:r>
        <w:rPr>
          <w:rFonts w:cs="Times New Roman"/>
        </w:rPr>
        <w:br w:type="page"/>
      </w:r>
      <w:bookmarkStart w:id="60" w:name="_Toc470018064"/>
      <w:r w:rsidRPr="00A0053A">
        <w:rPr>
          <w:rFonts w:ascii="Times New Roman" w:hAnsi="Times New Roman" w:cs="Times New Roman"/>
          <w:color w:val="000000"/>
        </w:rPr>
        <w:t>6. Источники инвестиций, тарифы и доступность программы для населения</w:t>
      </w:r>
      <w:bookmarkEnd w:id="60"/>
    </w:p>
    <w:p w:rsidR="00262D1D" w:rsidRPr="0080748C" w:rsidRDefault="00262D1D" w:rsidP="0080748C">
      <w:pPr>
        <w:ind w:firstLine="709"/>
        <w:rPr>
          <w:rFonts w:ascii="Times New Roman" w:hAnsi="Times New Roman" w:cs="Times New Roman"/>
          <w:sz w:val="28"/>
          <w:szCs w:val="28"/>
        </w:rPr>
      </w:pPr>
    </w:p>
    <w:p w:rsidR="00262D1D" w:rsidRDefault="00262D1D" w:rsidP="00744406">
      <w:pPr>
        <w:spacing w:after="0" w:line="360" w:lineRule="auto"/>
        <w:ind w:firstLine="567"/>
        <w:jc w:val="both"/>
        <w:rPr>
          <w:rFonts w:ascii="Times New Roman" w:hAnsi="Times New Roman" w:cs="Times New Roman"/>
          <w:sz w:val="28"/>
          <w:szCs w:val="28"/>
        </w:rPr>
      </w:pPr>
      <w:r w:rsidRPr="0062236D">
        <w:rPr>
          <w:rFonts w:ascii="Times New Roman" w:hAnsi="Times New Roman" w:cs="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62D1D" w:rsidRPr="00437C1D" w:rsidRDefault="00262D1D" w:rsidP="00744406">
      <w:pPr>
        <w:spacing w:after="0" w:line="360" w:lineRule="auto"/>
        <w:ind w:firstLine="567"/>
        <w:jc w:val="both"/>
        <w:rPr>
          <w:rFonts w:ascii="Times New Roman" w:hAnsi="Times New Roman" w:cs="Times New Roman"/>
          <w:sz w:val="28"/>
          <w:szCs w:val="28"/>
        </w:rPr>
      </w:pPr>
      <w:r w:rsidRPr="00437C1D">
        <w:rPr>
          <w:rFonts w:ascii="Times New Roman"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62D1D" w:rsidRPr="00437C1D" w:rsidRDefault="00262D1D" w:rsidP="00744406">
      <w:pPr>
        <w:spacing w:after="0" w:line="360" w:lineRule="auto"/>
        <w:ind w:firstLine="709"/>
        <w:jc w:val="both"/>
        <w:rPr>
          <w:rFonts w:ascii="Times New Roman" w:hAnsi="Times New Roman" w:cs="Times New Roman"/>
          <w:sz w:val="28"/>
          <w:szCs w:val="28"/>
        </w:rPr>
      </w:pPr>
      <w:r w:rsidRPr="00437C1D">
        <w:rPr>
          <w:rFonts w:ascii="Times New Roman"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62D1D" w:rsidRPr="00437C1D" w:rsidRDefault="00262D1D" w:rsidP="00744406">
      <w:pPr>
        <w:spacing w:after="0" w:line="360" w:lineRule="auto"/>
        <w:ind w:firstLine="709"/>
        <w:jc w:val="both"/>
        <w:rPr>
          <w:rFonts w:ascii="Times New Roman" w:hAnsi="Times New Roman" w:cs="Times New Roman"/>
          <w:sz w:val="28"/>
          <w:szCs w:val="28"/>
        </w:rPr>
      </w:pPr>
      <w:r w:rsidRPr="00073A83">
        <w:rPr>
          <w:rFonts w:ascii="Times New Roman" w:hAnsi="Times New Roman" w:cs="Times New Roman"/>
          <w:sz w:val="28"/>
          <w:szCs w:val="28"/>
        </w:rPr>
        <w:t>Запланированный объем средств</w:t>
      </w:r>
      <w:r>
        <w:rPr>
          <w:rFonts w:ascii="Times New Roman" w:hAnsi="Times New Roman" w:cs="Times New Roman"/>
          <w:sz w:val="28"/>
          <w:szCs w:val="28"/>
        </w:rPr>
        <w:t xml:space="preserve"> на реализацию Программы на 2017</w:t>
      </w:r>
      <w:r w:rsidRPr="00073A83">
        <w:rPr>
          <w:rFonts w:ascii="Times New Roman" w:hAnsi="Times New Roman" w:cs="Times New Roman"/>
          <w:sz w:val="28"/>
          <w:szCs w:val="28"/>
        </w:rPr>
        <w:t xml:space="preserve"> - 202</w:t>
      </w:r>
      <w:r>
        <w:rPr>
          <w:rFonts w:ascii="Times New Roman" w:hAnsi="Times New Roman" w:cs="Times New Roman"/>
          <w:sz w:val="28"/>
          <w:szCs w:val="28"/>
        </w:rPr>
        <w:t>7</w:t>
      </w:r>
      <w:r w:rsidRPr="00073A83">
        <w:rPr>
          <w:rFonts w:ascii="Times New Roman" w:hAnsi="Times New Roman" w:cs="Times New Roman"/>
          <w:sz w:val="28"/>
          <w:szCs w:val="28"/>
        </w:rPr>
        <w:t xml:space="preserve"> годы составляет</w:t>
      </w:r>
      <w:r>
        <w:rPr>
          <w:rFonts w:ascii="Times New Roman" w:hAnsi="Times New Roman" w:cs="Times New Roman"/>
          <w:sz w:val="28"/>
          <w:szCs w:val="28"/>
        </w:rPr>
        <w:t xml:space="preserve"> </w:t>
      </w:r>
      <w:r w:rsidRPr="00A0053A">
        <w:rPr>
          <w:rFonts w:ascii="Times New Roman" w:hAnsi="Times New Roman" w:cs="Times New Roman"/>
          <w:sz w:val="28"/>
          <w:szCs w:val="28"/>
        </w:rPr>
        <w:t xml:space="preserve">78 042 тыс. </w:t>
      </w:r>
      <w:r w:rsidRPr="00355A1E">
        <w:rPr>
          <w:rFonts w:ascii="Times New Roman" w:hAnsi="Times New Roman" w:cs="Times New Roman"/>
          <w:sz w:val="28"/>
          <w:szCs w:val="28"/>
        </w:rPr>
        <w:t>рублей</w:t>
      </w:r>
    </w:p>
    <w:p w:rsidR="00262D1D" w:rsidRPr="00437C1D" w:rsidRDefault="00262D1D" w:rsidP="00744406">
      <w:pPr>
        <w:spacing w:after="0" w:line="360" w:lineRule="auto"/>
        <w:ind w:firstLine="709"/>
        <w:jc w:val="both"/>
        <w:rPr>
          <w:rFonts w:ascii="Times New Roman" w:hAnsi="Times New Roman" w:cs="Times New Roman"/>
          <w:sz w:val="28"/>
          <w:szCs w:val="28"/>
        </w:rPr>
      </w:pPr>
      <w:r w:rsidRPr="00437C1D">
        <w:rPr>
          <w:rFonts w:ascii="Times New Roman"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rFonts w:ascii="Times New Roman" w:hAnsi="Times New Roman" w:cs="Times New Roman"/>
          <w:sz w:val="28"/>
          <w:szCs w:val="28"/>
        </w:rPr>
        <w:t>лена в таблицах 18  и 19.</w:t>
      </w:r>
    </w:p>
    <w:p w:rsidR="00262D1D" w:rsidRDefault="00262D1D" w:rsidP="00744406">
      <w:pPr>
        <w:spacing w:after="0" w:line="360" w:lineRule="auto"/>
        <w:ind w:firstLine="709"/>
        <w:jc w:val="both"/>
        <w:rPr>
          <w:rFonts w:ascii="Times New Roman" w:hAnsi="Times New Roman" w:cs="Times New Roman"/>
          <w:sz w:val="28"/>
          <w:szCs w:val="28"/>
        </w:rPr>
      </w:pPr>
      <w:r w:rsidRPr="00437C1D">
        <w:rPr>
          <w:rFonts w:ascii="Times New Roman" w:hAnsi="Times New Roman" w:cs="Times New Roman"/>
          <w:sz w:val="28"/>
          <w:szCs w:val="28"/>
        </w:rPr>
        <w:t>Финансово-экономическ</w:t>
      </w:r>
      <w:r>
        <w:rPr>
          <w:rFonts w:ascii="Times New Roman" w:hAnsi="Times New Roman" w:cs="Times New Roman"/>
          <w:sz w:val="28"/>
          <w:szCs w:val="28"/>
        </w:rPr>
        <w:t xml:space="preserve">ое обоснование программы на 2017 – 2027 </w:t>
      </w:r>
      <w:r w:rsidRPr="00437C1D">
        <w:rPr>
          <w:rFonts w:ascii="Times New Roman" w:hAnsi="Times New Roman" w:cs="Times New Roman"/>
          <w:sz w:val="28"/>
          <w:szCs w:val="28"/>
        </w:rPr>
        <w:t>годы будет производиться ежегодно, по мере уточнения утверждения инвестиционных программ и объемов финансирования.</w:t>
      </w:r>
    </w:p>
    <w:p w:rsidR="00262D1D" w:rsidRDefault="00262D1D" w:rsidP="00744406">
      <w:pPr>
        <w:rPr>
          <w:rFonts w:ascii="Times New Roman" w:hAnsi="Times New Roman" w:cs="Times New Roman"/>
          <w:sz w:val="28"/>
          <w:szCs w:val="28"/>
        </w:rPr>
      </w:pPr>
      <w:r>
        <w:rPr>
          <w:rFonts w:ascii="Times New Roman" w:hAnsi="Times New Roman" w:cs="Times New Roman"/>
          <w:sz w:val="28"/>
          <w:szCs w:val="28"/>
        </w:rPr>
        <w:br w:type="page"/>
      </w:r>
    </w:p>
    <w:p w:rsidR="00262D1D" w:rsidRPr="00A0053A" w:rsidRDefault="00262D1D" w:rsidP="00A0053A">
      <w:pPr>
        <w:pStyle w:val="S"/>
        <w:jc w:val="left"/>
        <w:outlineLvl w:val="0"/>
        <w:rPr>
          <w:sz w:val="28"/>
          <w:szCs w:val="28"/>
        </w:rPr>
      </w:pPr>
      <w:bookmarkStart w:id="61" w:name="_Toc468712023"/>
      <w:r w:rsidRPr="00A0053A">
        <w:rPr>
          <w:sz w:val="28"/>
          <w:szCs w:val="28"/>
        </w:rPr>
        <w:t>Объемы и сроки финансирования Программы комплексного развития</w:t>
      </w:r>
      <w:bookmarkEnd w:id="61"/>
      <w:r w:rsidRPr="00A0053A">
        <w:rPr>
          <w:sz w:val="28"/>
          <w:szCs w:val="28"/>
        </w:rPr>
        <w:t xml:space="preserve"> </w:t>
      </w:r>
    </w:p>
    <w:p w:rsidR="00262D1D" w:rsidRDefault="00262D1D" w:rsidP="00744406">
      <w:pPr>
        <w:spacing w:after="0" w:line="360" w:lineRule="auto"/>
        <w:ind w:firstLine="709"/>
        <w:jc w:val="both"/>
        <w:rPr>
          <w:rFonts w:ascii="Times New Roman" w:hAnsi="Times New Roman" w:cs="Times New Roman"/>
          <w:sz w:val="28"/>
          <w:szCs w:val="28"/>
        </w:rPr>
      </w:pPr>
    </w:p>
    <w:p w:rsidR="00262D1D" w:rsidRDefault="00262D1D" w:rsidP="0074440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18</w:t>
      </w:r>
    </w:p>
    <w:tbl>
      <w:tblPr>
        <w:tblW w:w="10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4"/>
        <w:gridCol w:w="2320"/>
        <w:gridCol w:w="1386"/>
        <w:gridCol w:w="1403"/>
        <w:gridCol w:w="1629"/>
        <w:gridCol w:w="1938"/>
        <w:gridCol w:w="967"/>
      </w:tblGrid>
      <w:tr w:rsidR="00262D1D" w:rsidRPr="00661F7C">
        <w:trPr>
          <w:trHeight w:val="327"/>
        </w:trPr>
        <w:tc>
          <w:tcPr>
            <w:tcW w:w="564" w:type="dxa"/>
            <w:vMerge w:val="restart"/>
          </w:tcPr>
          <w:p w:rsidR="00262D1D" w:rsidRPr="00502D2A" w:rsidRDefault="00262D1D" w:rsidP="00502D2A">
            <w:pPr>
              <w:spacing w:after="0" w:line="240" w:lineRule="auto"/>
              <w:jc w:val="center"/>
              <w:outlineLvl w:val="2"/>
              <w:rPr>
                <w:rFonts w:ascii="Times New Roman" w:hAnsi="Times New Roman" w:cs="Times New Roman"/>
              </w:rPr>
            </w:pPr>
            <w:bookmarkStart w:id="62" w:name="_Toc470018066"/>
            <w:r w:rsidRPr="00502D2A">
              <w:rPr>
                <w:rFonts w:ascii="Times New Roman" w:hAnsi="Times New Roman" w:cs="Times New Roman"/>
              </w:rPr>
              <w:t>№ п/п</w:t>
            </w:r>
            <w:bookmarkEnd w:id="62"/>
          </w:p>
          <w:p w:rsidR="00262D1D" w:rsidRPr="00502D2A" w:rsidRDefault="00262D1D" w:rsidP="00502D2A">
            <w:pPr>
              <w:spacing w:after="0" w:line="240" w:lineRule="auto"/>
              <w:jc w:val="center"/>
              <w:outlineLvl w:val="2"/>
              <w:rPr>
                <w:rFonts w:ascii="Times New Roman" w:hAnsi="Times New Roman" w:cs="Times New Roman"/>
              </w:rPr>
            </w:pPr>
          </w:p>
        </w:tc>
        <w:tc>
          <w:tcPr>
            <w:tcW w:w="2320" w:type="dxa"/>
            <w:vMerge w:val="restart"/>
          </w:tcPr>
          <w:p w:rsidR="00262D1D" w:rsidRPr="00502D2A" w:rsidRDefault="00262D1D" w:rsidP="00502D2A">
            <w:pPr>
              <w:spacing w:after="0" w:line="240" w:lineRule="auto"/>
              <w:jc w:val="center"/>
              <w:rPr>
                <w:rFonts w:ascii="Times New Roman" w:hAnsi="Times New Roman" w:cs="Times New Roman"/>
              </w:rPr>
            </w:pPr>
            <w:r w:rsidRPr="00502D2A">
              <w:rPr>
                <w:rFonts w:ascii="Times New Roman" w:hAnsi="Times New Roman" w:cs="Times New Roman"/>
              </w:rPr>
              <w:t>Программы инвестиционных проектов</w:t>
            </w:r>
          </w:p>
          <w:p w:rsidR="00262D1D" w:rsidRPr="00502D2A" w:rsidRDefault="00262D1D" w:rsidP="00502D2A">
            <w:pPr>
              <w:spacing w:after="0" w:line="240" w:lineRule="auto"/>
              <w:jc w:val="center"/>
              <w:outlineLvl w:val="2"/>
              <w:rPr>
                <w:rFonts w:ascii="Times New Roman" w:hAnsi="Times New Roman" w:cs="Times New Roman"/>
              </w:rPr>
            </w:pPr>
          </w:p>
        </w:tc>
        <w:tc>
          <w:tcPr>
            <w:tcW w:w="1386" w:type="dxa"/>
            <w:vMerge w:val="restart"/>
          </w:tcPr>
          <w:p w:rsidR="00262D1D" w:rsidRPr="00502D2A" w:rsidRDefault="00262D1D" w:rsidP="00502D2A">
            <w:pPr>
              <w:spacing w:after="0" w:line="240" w:lineRule="auto"/>
              <w:jc w:val="center"/>
              <w:rPr>
                <w:rFonts w:ascii="Times New Roman" w:hAnsi="Times New Roman" w:cs="Times New Roman"/>
              </w:rPr>
            </w:pPr>
            <w:r w:rsidRPr="00502D2A">
              <w:rPr>
                <w:rFonts w:ascii="Times New Roman" w:hAnsi="Times New Roman" w:cs="Times New Roman"/>
              </w:rPr>
              <w:t>Всего</w:t>
            </w:r>
          </w:p>
          <w:p w:rsidR="00262D1D" w:rsidRPr="00502D2A" w:rsidRDefault="00262D1D" w:rsidP="00502D2A">
            <w:pPr>
              <w:spacing w:after="0" w:line="240" w:lineRule="auto"/>
              <w:jc w:val="center"/>
              <w:outlineLvl w:val="2"/>
              <w:rPr>
                <w:rFonts w:ascii="Times New Roman" w:hAnsi="Times New Roman" w:cs="Times New Roman"/>
              </w:rPr>
            </w:pPr>
          </w:p>
        </w:tc>
        <w:tc>
          <w:tcPr>
            <w:tcW w:w="5937" w:type="dxa"/>
            <w:gridSpan w:val="4"/>
          </w:tcPr>
          <w:p w:rsidR="00262D1D" w:rsidRPr="00502D2A" w:rsidRDefault="00262D1D" w:rsidP="00502D2A">
            <w:pPr>
              <w:spacing w:after="0" w:line="240" w:lineRule="auto"/>
              <w:jc w:val="center"/>
              <w:outlineLvl w:val="2"/>
              <w:rPr>
                <w:rFonts w:ascii="Times New Roman" w:hAnsi="Times New Roman" w:cs="Times New Roman"/>
              </w:rPr>
            </w:pPr>
            <w:bookmarkStart w:id="63" w:name="_Toc470018067"/>
            <w:r w:rsidRPr="00502D2A">
              <w:rPr>
                <w:rFonts w:ascii="Times New Roman" w:hAnsi="Times New Roman" w:cs="Times New Roman"/>
              </w:rPr>
              <w:t>В том числе по источникам финансирования</w:t>
            </w:r>
            <w:bookmarkEnd w:id="63"/>
          </w:p>
        </w:tc>
      </w:tr>
      <w:tr w:rsidR="00262D1D" w:rsidRPr="00661F7C">
        <w:trPr>
          <w:trHeight w:val="422"/>
        </w:trPr>
        <w:tc>
          <w:tcPr>
            <w:tcW w:w="564" w:type="dxa"/>
            <w:vMerge/>
            <w:vAlign w:val="center"/>
          </w:tcPr>
          <w:p w:rsidR="00262D1D" w:rsidRPr="00502D2A" w:rsidRDefault="00262D1D" w:rsidP="00502D2A">
            <w:pPr>
              <w:spacing w:after="0" w:line="240" w:lineRule="auto"/>
              <w:rPr>
                <w:rFonts w:ascii="Times New Roman" w:hAnsi="Times New Roman" w:cs="Times New Roman"/>
              </w:rPr>
            </w:pPr>
          </w:p>
        </w:tc>
        <w:tc>
          <w:tcPr>
            <w:tcW w:w="2320" w:type="dxa"/>
            <w:vMerge/>
            <w:vAlign w:val="center"/>
          </w:tcPr>
          <w:p w:rsidR="00262D1D" w:rsidRPr="00502D2A" w:rsidRDefault="00262D1D" w:rsidP="00502D2A">
            <w:pPr>
              <w:spacing w:after="0" w:line="240" w:lineRule="auto"/>
              <w:rPr>
                <w:rFonts w:ascii="Times New Roman" w:hAnsi="Times New Roman" w:cs="Times New Roman"/>
              </w:rPr>
            </w:pPr>
          </w:p>
        </w:tc>
        <w:tc>
          <w:tcPr>
            <w:tcW w:w="1386" w:type="dxa"/>
            <w:vMerge/>
            <w:vAlign w:val="center"/>
          </w:tcPr>
          <w:p w:rsidR="00262D1D" w:rsidRPr="00502D2A" w:rsidRDefault="00262D1D" w:rsidP="00502D2A">
            <w:pPr>
              <w:spacing w:after="0" w:line="240" w:lineRule="auto"/>
              <w:rPr>
                <w:rFonts w:ascii="Times New Roman" w:hAnsi="Times New Roman" w:cs="Times New Roman"/>
              </w:rPr>
            </w:pPr>
          </w:p>
        </w:tc>
        <w:tc>
          <w:tcPr>
            <w:tcW w:w="1403" w:type="dxa"/>
          </w:tcPr>
          <w:p w:rsidR="00262D1D" w:rsidRPr="00502D2A" w:rsidRDefault="00262D1D" w:rsidP="00502D2A">
            <w:pPr>
              <w:spacing w:after="0" w:line="240" w:lineRule="auto"/>
              <w:jc w:val="center"/>
              <w:outlineLvl w:val="2"/>
              <w:rPr>
                <w:rFonts w:ascii="Times New Roman" w:hAnsi="Times New Roman" w:cs="Times New Roman"/>
              </w:rPr>
            </w:pPr>
            <w:bookmarkStart w:id="64" w:name="_Toc470018068"/>
            <w:r w:rsidRPr="00502D2A">
              <w:rPr>
                <w:rFonts w:ascii="Times New Roman" w:hAnsi="Times New Roman" w:cs="Times New Roman"/>
              </w:rPr>
              <w:t>Бюджетные средства всех уровней</w:t>
            </w:r>
            <w:bookmarkEnd w:id="64"/>
          </w:p>
        </w:tc>
        <w:tc>
          <w:tcPr>
            <w:tcW w:w="1629" w:type="dxa"/>
          </w:tcPr>
          <w:p w:rsidR="00262D1D" w:rsidRPr="00502D2A" w:rsidRDefault="00262D1D" w:rsidP="00502D2A">
            <w:pPr>
              <w:spacing w:after="0" w:line="240" w:lineRule="auto"/>
              <w:jc w:val="center"/>
              <w:outlineLvl w:val="2"/>
              <w:rPr>
                <w:rFonts w:ascii="Times New Roman" w:hAnsi="Times New Roman" w:cs="Times New Roman"/>
              </w:rPr>
            </w:pPr>
            <w:bookmarkStart w:id="65" w:name="_Toc470018069"/>
            <w:r w:rsidRPr="00502D2A">
              <w:rPr>
                <w:rFonts w:ascii="Times New Roman" w:hAnsi="Times New Roman" w:cs="Times New Roman"/>
              </w:rPr>
              <w:t>Средства населения (плата за подключение)</w:t>
            </w:r>
            <w:bookmarkEnd w:id="65"/>
          </w:p>
        </w:tc>
        <w:tc>
          <w:tcPr>
            <w:tcW w:w="1938" w:type="dxa"/>
          </w:tcPr>
          <w:p w:rsidR="00262D1D" w:rsidRPr="00502D2A" w:rsidRDefault="00262D1D" w:rsidP="00502D2A">
            <w:pPr>
              <w:spacing w:after="0" w:line="240" w:lineRule="auto"/>
              <w:jc w:val="center"/>
              <w:outlineLvl w:val="2"/>
              <w:rPr>
                <w:rFonts w:ascii="Times New Roman" w:hAnsi="Times New Roman" w:cs="Times New Roman"/>
              </w:rPr>
            </w:pPr>
            <w:bookmarkStart w:id="66" w:name="_Toc470018070"/>
            <w:r w:rsidRPr="00502D2A">
              <w:rPr>
                <w:rFonts w:ascii="Times New Roman" w:hAnsi="Times New Roman" w:cs="Times New Roman"/>
              </w:rPr>
              <w:t>Кредиты (инвестиционная надбавка к тарифам)</w:t>
            </w:r>
            <w:bookmarkEnd w:id="66"/>
          </w:p>
        </w:tc>
        <w:tc>
          <w:tcPr>
            <w:tcW w:w="967" w:type="dxa"/>
          </w:tcPr>
          <w:p w:rsidR="00262D1D" w:rsidRPr="00502D2A" w:rsidRDefault="00262D1D" w:rsidP="00502D2A">
            <w:pPr>
              <w:spacing w:after="0" w:line="240" w:lineRule="auto"/>
              <w:jc w:val="center"/>
              <w:outlineLvl w:val="2"/>
              <w:rPr>
                <w:rFonts w:ascii="Times New Roman" w:hAnsi="Times New Roman" w:cs="Times New Roman"/>
              </w:rPr>
            </w:pPr>
            <w:bookmarkStart w:id="67" w:name="_Toc470018071"/>
            <w:r w:rsidRPr="00502D2A">
              <w:rPr>
                <w:rFonts w:ascii="Times New Roman" w:hAnsi="Times New Roman" w:cs="Times New Roman"/>
              </w:rPr>
              <w:t>Прочие инвесторы застройщики</w:t>
            </w:r>
            <w:bookmarkEnd w:id="67"/>
          </w:p>
        </w:tc>
      </w:tr>
      <w:tr w:rsidR="00262D1D" w:rsidRPr="00661F7C">
        <w:trPr>
          <w:trHeight w:val="1677"/>
        </w:trPr>
        <w:tc>
          <w:tcPr>
            <w:tcW w:w="564" w:type="dxa"/>
          </w:tcPr>
          <w:p w:rsidR="00262D1D" w:rsidRPr="00502D2A" w:rsidRDefault="00262D1D" w:rsidP="00502D2A">
            <w:pPr>
              <w:spacing w:after="0" w:line="240" w:lineRule="auto"/>
              <w:jc w:val="center"/>
              <w:outlineLvl w:val="2"/>
              <w:rPr>
                <w:rFonts w:ascii="Times New Roman" w:hAnsi="Times New Roman" w:cs="Times New Roman"/>
              </w:rPr>
            </w:pPr>
            <w:bookmarkStart w:id="68" w:name="_Toc470018072"/>
            <w:r w:rsidRPr="00502D2A">
              <w:rPr>
                <w:rFonts w:ascii="Times New Roman" w:hAnsi="Times New Roman" w:cs="Times New Roman"/>
              </w:rPr>
              <w:t>1</w:t>
            </w:r>
            <w:bookmarkEnd w:id="68"/>
          </w:p>
        </w:tc>
        <w:tc>
          <w:tcPr>
            <w:tcW w:w="2320" w:type="dxa"/>
            <w:vAlign w:val="center"/>
          </w:tcPr>
          <w:p w:rsidR="00262D1D" w:rsidRPr="00661F7C" w:rsidRDefault="00262D1D" w:rsidP="00502D2A">
            <w:pPr>
              <w:rPr>
                <w:rFonts w:ascii="Times New Roman" w:hAnsi="Times New Roman" w:cs="Times New Roman"/>
                <w:sz w:val="24"/>
                <w:szCs w:val="24"/>
              </w:rPr>
            </w:pPr>
            <w:r w:rsidRPr="00661F7C">
              <w:rPr>
                <w:rFonts w:ascii="Times New Roman" w:hAnsi="Times New Roman" w:cs="Times New Roman"/>
                <w:sz w:val="24"/>
                <w:szCs w:val="24"/>
              </w:rPr>
              <w:t>Развитие системы водоотведения (строительство и реконструкция)</w:t>
            </w:r>
          </w:p>
        </w:tc>
        <w:tc>
          <w:tcPr>
            <w:tcW w:w="1386"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69" w:name="_Toc470018073"/>
            <w:r w:rsidRPr="00661F7C">
              <w:rPr>
                <w:rFonts w:ascii="Times New Roman" w:hAnsi="Times New Roman" w:cs="Times New Roman"/>
                <w:sz w:val="24"/>
                <w:szCs w:val="24"/>
              </w:rPr>
              <w:t>33 180</w:t>
            </w:r>
            <w:bookmarkEnd w:id="69"/>
          </w:p>
        </w:tc>
        <w:tc>
          <w:tcPr>
            <w:tcW w:w="1403"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70" w:name="_Toc470018074"/>
            <w:r w:rsidRPr="00661F7C">
              <w:rPr>
                <w:rFonts w:ascii="Times New Roman" w:hAnsi="Times New Roman" w:cs="Times New Roman"/>
                <w:sz w:val="24"/>
                <w:szCs w:val="24"/>
              </w:rPr>
              <w:t>33 180</w:t>
            </w:r>
            <w:bookmarkEnd w:id="70"/>
          </w:p>
        </w:tc>
        <w:tc>
          <w:tcPr>
            <w:tcW w:w="1629" w:type="dxa"/>
          </w:tcPr>
          <w:p w:rsidR="00262D1D" w:rsidRPr="00502D2A" w:rsidRDefault="00262D1D" w:rsidP="00502D2A">
            <w:pPr>
              <w:spacing w:after="0" w:line="240" w:lineRule="auto"/>
              <w:jc w:val="center"/>
              <w:outlineLvl w:val="2"/>
              <w:rPr>
                <w:rFonts w:ascii="Times New Roman" w:hAnsi="Times New Roman" w:cs="Times New Roman"/>
              </w:rPr>
            </w:pPr>
          </w:p>
        </w:tc>
        <w:tc>
          <w:tcPr>
            <w:tcW w:w="1938" w:type="dxa"/>
          </w:tcPr>
          <w:p w:rsidR="00262D1D" w:rsidRPr="00502D2A" w:rsidRDefault="00262D1D" w:rsidP="00502D2A">
            <w:pPr>
              <w:spacing w:after="0" w:line="240" w:lineRule="auto"/>
              <w:jc w:val="center"/>
              <w:outlineLvl w:val="2"/>
              <w:rPr>
                <w:rFonts w:ascii="Times New Roman" w:hAnsi="Times New Roman" w:cs="Times New Roman"/>
              </w:rPr>
            </w:pPr>
            <w:bookmarkStart w:id="71" w:name="_Toc470018075"/>
            <w:r w:rsidRPr="00502D2A">
              <w:rPr>
                <w:rFonts w:ascii="Times New Roman" w:hAnsi="Times New Roman" w:cs="Times New Roman"/>
              </w:rPr>
              <w:t>-</w:t>
            </w:r>
            <w:bookmarkEnd w:id="71"/>
          </w:p>
        </w:tc>
        <w:tc>
          <w:tcPr>
            <w:tcW w:w="967" w:type="dxa"/>
          </w:tcPr>
          <w:p w:rsidR="00262D1D" w:rsidRPr="00502D2A" w:rsidRDefault="00262D1D" w:rsidP="00502D2A">
            <w:pPr>
              <w:spacing w:after="0" w:line="240" w:lineRule="auto"/>
              <w:jc w:val="center"/>
              <w:outlineLvl w:val="2"/>
              <w:rPr>
                <w:rFonts w:ascii="Times New Roman" w:hAnsi="Times New Roman" w:cs="Times New Roman"/>
              </w:rPr>
            </w:pPr>
            <w:bookmarkStart w:id="72" w:name="_Toc470018076"/>
            <w:r w:rsidRPr="00502D2A">
              <w:rPr>
                <w:rFonts w:ascii="Times New Roman" w:hAnsi="Times New Roman" w:cs="Times New Roman"/>
              </w:rPr>
              <w:t>-</w:t>
            </w:r>
            <w:bookmarkEnd w:id="72"/>
          </w:p>
        </w:tc>
      </w:tr>
      <w:tr w:rsidR="00262D1D" w:rsidRPr="00661F7C">
        <w:trPr>
          <w:trHeight w:val="420"/>
        </w:trPr>
        <w:tc>
          <w:tcPr>
            <w:tcW w:w="564" w:type="dxa"/>
          </w:tcPr>
          <w:p w:rsidR="00262D1D" w:rsidRPr="00502D2A" w:rsidRDefault="00262D1D" w:rsidP="00502D2A">
            <w:pPr>
              <w:spacing w:after="0" w:line="240" w:lineRule="auto"/>
              <w:jc w:val="center"/>
              <w:outlineLvl w:val="2"/>
              <w:rPr>
                <w:rFonts w:ascii="Times New Roman" w:hAnsi="Times New Roman" w:cs="Times New Roman"/>
              </w:rPr>
            </w:pPr>
            <w:bookmarkStart w:id="73" w:name="_Toc470018077"/>
            <w:r w:rsidRPr="00502D2A">
              <w:rPr>
                <w:rFonts w:ascii="Times New Roman" w:hAnsi="Times New Roman" w:cs="Times New Roman"/>
              </w:rPr>
              <w:t>2</w:t>
            </w:r>
            <w:bookmarkEnd w:id="73"/>
          </w:p>
        </w:tc>
        <w:tc>
          <w:tcPr>
            <w:tcW w:w="2320" w:type="dxa"/>
            <w:vAlign w:val="center"/>
          </w:tcPr>
          <w:p w:rsidR="00262D1D" w:rsidRPr="00661F7C" w:rsidRDefault="00262D1D" w:rsidP="00502D2A">
            <w:pPr>
              <w:rPr>
                <w:rFonts w:ascii="Times New Roman" w:hAnsi="Times New Roman" w:cs="Times New Roman"/>
                <w:sz w:val="24"/>
                <w:szCs w:val="24"/>
              </w:rPr>
            </w:pPr>
            <w:r w:rsidRPr="00661F7C">
              <w:rPr>
                <w:rFonts w:ascii="Times New Roman" w:hAnsi="Times New Roman" w:cs="Times New Roman"/>
                <w:sz w:val="24"/>
                <w:szCs w:val="24"/>
              </w:rPr>
              <w:t>Развитие системы теплоснабжения (строительство и реконструкция)</w:t>
            </w:r>
          </w:p>
        </w:tc>
        <w:tc>
          <w:tcPr>
            <w:tcW w:w="1386"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74" w:name="_Toc470018078"/>
            <w:r w:rsidRPr="00661F7C">
              <w:rPr>
                <w:rFonts w:ascii="Times New Roman" w:hAnsi="Times New Roman" w:cs="Times New Roman"/>
                <w:sz w:val="24"/>
                <w:szCs w:val="24"/>
              </w:rPr>
              <w:t>21 162</w:t>
            </w:r>
            <w:bookmarkEnd w:id="74"/>
          </w:p>
        </w:tc>
        <w:tc>
          <w:tcPr>
            <w:tcW w:w="1403"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75" w:name="_Toc470018079"/>
            <w:r w:rsidRPr="00661F7C">
              <w:rPr>
                <w:rFonts w:ascii="Times New Roman" w:hAnsi="Times New Roman" w:cs="Times New Roman"/>
                <w:sz w:val="24"/>
                <w:szCs w:val="24"/>
              </w:rPr>
              <w:t>21 162,</w:t>
            </w:r>
            <w:bookmarkEnd w:id="75"/>
          </w:p>
        </w:tc>
        <w:tc>
          <w:tcPr>
            <w:tcW w:w="1629" w:type="dxa"/>
          </w:tcPr>
          <w:p w:rsidR="00262D1D" w:rsidRPr="00502D2A" w:rsidRDefault="00262D1D" w:rsidP="00502D2A">
            <w:pPr>
              <w:spacing w:after="0" w:line="240" w:lineRule="auto"/>
              <w:jc w:val="center"/>
              <w:outlineLvl w:val="2"/>
              <w:rPr>
                <w:rFonts w:ascii="Times New Roman" w:hAnsi="Times New Roman" w:cs="Times New Roman"/>
              </w:rPr>
            </w:pPr>
          </w:p>
        </w:tc>
        <w:tc>
          <w:tcPr>
            <w:tcW w:w="1938" w:type="dxa"/>
          </w:tcPr>
          <w:p w:rsidR="00262D1D" w:rsidRPr="00502D2A" w:rsidRDefault="00262D1D" w:rsidP="00502D2A">
            <w:pPr>
              <w:spacing w:after="0" w:line="240" w:lineRule="auto"/>
              <w:jc w:val="center"/>
              <w:outlineLvl w:val="2"/>
              <w:rPr>
                <w:rFonts w:ascii="Times New Roman" w:hAnsi="Times New Roman" w:cs="Times New Roman"/>
              </w:rPr>
            </w:pPr>
          </w:p>
        </w:tc>
        <w:tc>
          <w:tcPr>
            <w:tcW w:w="967" w:type="dxa"/>
          </w:tcPr>
          <w:p w:rsidR="00262D1D" w:rsidRPr="00502D2A" w:rsidRDefault="00262D1D" w:rsidP="00502D2A">
            <w:pPr>
              <w:spacing w:after="0" w:line="240" w:lineRule="auto"/>
              <w:jc w:val="center"/>
              <w:outlineLvl w:val="2"/>
              <w:rPr>
                <w:rFonts w:ascii="Times New Roman" w:hAnsi="Times New Roman" w:cs="Times New Roman"/>
              </w:rPr>
            </w:pPr>
          </w:p>
        </w:tc>
      </w:tr>
      <w:tr w:rsidR="00262D1D" w:rsidRPr="00661F7C">
        <w:trPr>
          <w:trHeight w:val="795"/>
        </w:trPr>
        <w:tc>
          <w:tcPr>
            <w:tcW w:w="564" w:type="dxa"/>
          </w:tcPr>
          <w:p w:rsidR="00262D1D" w:rsidRPr="00502D2A" w:rsidRDefault="00262D1D" w:rsidP="00502D2A">
            <w:pPr>
              <w:spacing w:after="0" w:line="240" w:lineRule="auto"/>
              <w:jc w:val="center"/>
              <w:outlineLvl w:val="2"/>
              <w:rPr>
                <w:rFonts w:ascii="Times New Roman" w:hAnsi="Times New Roman" w:cs="Times New Roman"/>
              </w:rPr>
            </w:pPr>
          </w:p>
        </w:tc>
        <w:tc>
          <w:tcPr>
            <w:tcW w:w="2320" w:type="dxa"/>
            <w:vAlign w:val="center"/>
          </w:tcPr>
          <w:p w:rsidR="00262D1D" w:rsidRPr="00661F7C" w:rsidRDefault="00262D1D" w:rsidP="00502D2A">
            <w:pPr>
              <w:rPr>
                <w:rFonts w:ascii="Times New Roman" w:hAnsi="Times New Roman" w:cs="Times New Roman"/>
                <w:sz w:val="24"/>
                <w:szCs w:val="24"/>
              </w:rPr>
            </w:pPr>
            <w:r w:rsidRPr="00661F7C">
              <w:rPr>
                <w:rFonts w:ascii="Times New Roman" w:hAnsi="Times New Roman" w:cs="Times New Roman"/>
                <w:sz w:val="24"/>
                <w:szCs w:val="24"/>
              </w:rPr>
              <w:t>Развитие системы водоснабжения (строительство и реконструкция)</w:t>
            </w:r>
          </w:p>
        </w:tc>
        <w:tc>
          <w:tcPr>
            <w:tcW w:w="1386"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76" w:name="_Toc470018080"/>
            <w:r w:rsidRPr="00661F7C">
              <w:rPr>
                <w:rFonts w:ascii="Times New Roman" w:hAnsi="Times New Roman" w:cs="Times New Roman"/>
                <w:sz w:val="24"/>
                <w:szCs w:val="24"/>
              </w:rPr>
              <w:t>23 700</w:t>
            </w:r>
            <w:bookmarkEnd w:id="76"/>
          </w:p>
        </w:tc>
        <w:tc>
          <w:tcPr>
            <w:tcW w:w="1403"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77" w:name="_Toc470018081"/>
            <w:r w:rsidRPr="00661F7C">
              <w:rPr>
                <w:rFonts w:ascii="Times New Roman" w:hAnsi="Times New Roman" w:cs="Times New Roman"/>
                <w:sz w:val="24"/>
                <w:szCs w:val="24"/>
              </w:rPr>
              <w:t>23 700</w:t>
            </w:r>
            <w:bookmarkEnd w:id="77"/>
          </w:p>
        </w:tc>
        <w:tc>
          <w:tcPr>
            <w:tcW w:w="1629" w:type="dxa"/>
          </w:tcPr>
          <w:p w:rsidR="00262D1D" w:rsidRPr="00661F7C" w:rsidRDefault="00262D1D" w:rsidP="00502D2A">
            <w:pPr>
              <w:spacing w:after="0" w:line="240" w:lineRule="auto"/>
              <w:jc w:val="center"/>
              <w:outlineLvl w:val="2"/>
              <w:rPr>
                <w:rFonts w:ascii="Times New Roman" w:hAnsi="Times New Roman" w:cs="Times New Roman"/>
              </w:rPr>
            </w:pPr>
          </w:p>
        </w:tc>
        <w:tc>
          <w:tcPr>
            <w:tcW w:w="1938" w:type="dxa"/>
          </w:tcPr>
          <w:p w:rsidR="00262D1D" w:rsidRPr="00661F7C" w:rsidRDefault="00262D1D" w:rsidP="00502D2A">
            <w:pPr>
              <w:spacing w:after="0" w:line="240" w:lineRule="auto"/>
              <w:jc w:val="center"/>
              <w:outlineLvl w:val="2"/>
              <w:rPr>
                <w:rFonts w:ascii="Times New Roman" w:hAnsi="Times New Roman" w:cs="Times New Roman"/>
              </w:rPr>
            </w:pPr>
          </w:p>
        </w:tc>
        <w:tc>
          <w:tcPr>
            <w:tcW w:w="967" w:type="dxa"/>
          </w:tcPr>
          <w:p w:rsidR="00262D1D" w:rsidRPr="00661F7C" w:rsidRDefault="00262D1D" w:rsidP="00502D2A">
            <w:pPr>
              <w:spacing w:after="0" w:line="240" w:lineRule="auto"/>
              <w:jc w:val="center"/>
              <w:outlineLvl w:val="2"/>
              <w:rPr>
                <w:rFonts w:ascii="Times New Roman" w:hAnsi="Times New Roman" w:cs="Times New Roman"/>
              </w:rPr>
            </w:pPr>
          </w:p>
        </w:tc>
      </w:tr>
      <w:tr w:rsidR="00262D1D" w:rsidRPr="00661F7C">
        <w:trPr>
          <w:trHeight w:val="795"/>
        </w:trPr>
        <w:tc>
          <w:tcPr>
            <w:tcW w:w="564" w:type="dxa"/>
          </w:tcPr>
          <w:p w:rsidR="00262D1D" w:rsidRPr="00502D2A" w:rsidRDefault="00262D1D" w:rsidP="00502D2A">
            <w:pPr>
              <w:spacing w:after="0" w:line="240" w:lineRule="auto"/>
              <w:jc w:val="center"/>
              <w:outlineLvl w:val="2"/>
              <w:rPr>
                <w:rFonts w:ascii="Times New Roman" w:hAnsi="Times New Roman" w:cs="Times New Roman"/>
              </w:rPr>
            </w:pPr>
          </w:p>
        </w:tc>
        <w:tc>
          <w:tcPr>
            <w:tcW w:w="2320" w:type="dxa"/>
            <w:vAlign w:val="center"/>
          </w:tcPr>
          <w:p w:rsidR="00262D1D" w:rsidRPr="00661F7C" w:rsidRDefault="00262D1D" w:rsidP="00502D2A">
            <w:pPr>
              <w:spacing w:after="0" w:line="240" w:lineRule="auto"/>
              <w:jc w:val="center"/>
              <w:outlineLvl w:val="2"/>
              <w:rPr>
                <w:rFonts w:ascii="Times New Roman" w:hAnsi="Times New Roman" w:cs="Times New Roman"/>
              </w:rPr>
            </w:pPr>
            <w:bookmarkStart w:id="78" w:name="_Toc470018082"/>
            <w:r w:rsidRPr="00661F7C">
              <w:rPr>
                <w:rFonts w:ascii="Times New Roman" w:hAnsi="Times New Roman" w:cs="Times New Roman"/>
              </w:rPr>
              <w:t>Итого</w:t>
            </w:r>
            <w:bookmarkEnd w:id="78"/>
          </w:p>
        </w:tc>
        <w:tc>
          <w:tcPr>
            <w:tcW w:w="1386"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79" w:name="_Toc470018083"/>
            <w:r w:rsidRPr="00661F7C">
              <w:rPr>
                <w:rFonts w:ascii="Times New Roman" w:hAnsi="Times New Roman" w:cs="Times New Roman"/>
                <w:sz w:val="24"/>
                <w:szCs w:val="24"/>
              </w:rPr>
              <w:t>78 042</w:t>
            </w:r>
            <w:bookmarkEnd w:id="79"/>
          </w:p>
        </w:tc>
        <w:tc>
          <w:tcPr>
            <w:tcW w:w="1403" w:type="dxa"/>
            <w:vAlign w:val="center"/>
          </w:tcPr>
          <w:p w:rsidR="00262D1D" w:rsidRPr="00661F7C" w:rsidRDefault="00262D1D" w:rsidP="00502D2A">
            <w:pPr>
              <w:spacing w:after="0" w:line="240" w:lineRule="auto"/>
              <w:jc w:val="center"/>
              <w:outlineLvl w:val="2"/>
              <w:rPr>
                <w:rFonts w:ascii="Times New Roman" w:hAnsi="Times New Roman" w:cs="Times New Roman"/>
                <w:sz w:val="24"/>
                <w:szCs w:val="24"/>
              </w:rPr>
            </w:pPr>
            <w:bookmarkStart w:id="80" w:name="_Toc470018084"/>
            <w:r w:rsidRPr="00661F7C">
              <w:rPr>
                <w:rFonts w:ascii="Times New Roman" w:hAnsi="Times New Roman" w:cs="Times New Roman"/>
                <w:sz w:val="24"/>
                <w:szCs w:val="24"/>
              </w:rPr>
              <w:t>78 042</w:t>
            </w:r>
            <w:bookmarkEnd w:id="80"/>
          </w:p>
        </w:tc>
        <w:tc>
          <w:tcPr>
            <w:tcW w:w="1629" w:type="dxa"/>
          </w:tcPr>
          <w:p w:rsidR="00262D1D" w:rsidRPr="00661F7C" w:rsidRDefault="00262D1D" w:rsidP="00502D2A">
            <w:pPr>
              <w:spacing w:after="0" w:line="240" w:lineRule="auto"/>
              <w:jc w:val="center"/>
              <w:outlineLvl w:val="2"/>
              <w:rPr>
                <w:rFonts w:ascii="Times New Roman" w:hAnsi="Times New Roman" w:cs="Times New Roman"/>
              </w:rPr>
            </w:pPr>
          </w:p>
        </w:tc>
        <w:tc>
          <w:tcPr>
            <w:tcW w:w="1938" w:type="dxa"/>
          </w:tcPr>
          <w:p w:rsidR="00262D1D" w:rsidRPr="00661F7C" w:rsidRDefault="00262D1D" w:rsidP="00502D2A">
            <w:pPr>
              <w:spacing w:after="0" w:line="240" w:lineRule="auto"/>
              <w:jc w:val="center"/>
              <w:outlineLvl w:val="2"/>
              <w:rPr>
                <w:rFonts w:ascii="Times New Roman" w:hAnsi="Times New Roman" w:cs="Times New Roman"/>
              </w:rPr>
            </w:pPr>
          </w:p>
        </w:tc>
        <w:tc>
          <w:tcPr>
            <w:tcW w:w="967" w:type="dxa"/>
          </w:tcPr>
          <w:p w:rsidR="00262D1D" w:rsidRPr="00661F7C" w:rsidRDefault="00262D1D" w:rsidP="00502D2A">
            <w:pPr>
              <w:spacing w:after="0" w:line="240" w:lineRule="auto"/>
              <w:jc w:val="center"/>
              <w:outlineLvl w:val="2"/>
              <w:rPr>
                <w:rFonts w:ascii="Times New Roman" w:hAnsi="Times New Roman" w:cs="Times New Roman"/>
              </w:rPr>
            </w:pPr>
          </w:p>
        </w:tc>
      </w:tr>
    </w:tbl>
    <w:p w:rsidR="00262D1D" w:rsidRDefault="00262D1D" w:rsidP="00744406">
      <w:pPr>
        <w:pStyle w:val="NoSpacing"/>
      </w:pPr>
    </w:p>
    <w:p w:rsidR="00262D1D" w:rsidRDefault="00262D1D" w:rsidP="00744406">
      <w:pPr>
        <w:rPr>
          <w:rFonts w:ascii="Times New Roman" w:hAnsi="Times New Roman" w:cs="Times New Roman"/>
          <w:sz w:val="28"/>
          <w:szCs w:val="28"/>
        </w:rPr>
      </w:pPr>
      <w:r>
        <w:br w:type="page"/>
      </w:r>
    </w:p>
    <w:p w:rsidR="00262D1D" w:rsidRPr="00B0707E" w:rsidRDefault="00262D1D" w:rsidP="00744406">
      <w:pPr>
        <w:spacing w:line="360" w:lineRule="auto"/>
        <w:rPr>
          <w:rFonts w:ascii="Times New Roman" w:hAnsi="Times New Roman" w:cs="Times New Roman"/>
          <w:sz w:val="28"/>
          <w:szCs w:val="28"/>
        </w:rPr>
      </w:pPr>
      <w:r>
        <w:rPr>
          <w:rFonts w:ascii="Times New Roman" w:hAnsi="Times New Roman" w:cs="Times New Roman"/>
          <w:sz w:val="28"/>
          <w:szCs w:val="28"/>
        </w:rPr>
        <w:t>Таблица 19</w:t>
      </w:r>
    </w:p>
    <w:tbl>
      <w:tblPr>
        <w:tblW w:w="5805"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
        <w:gridCol w:w="2237"/>
        <w:gridCol w:w="995"/>
        <w:gridCol w:w="673"/>
        <w:gridCol w:w="509"/>
        <w:gridCol w:w="697"/>
        <w:gridCol w:w="697"/>
        <w:gridCol w:w="697"/>
        <w:gridCol w:w="697"/>
        <w:gridCol w:w="697"/>
        <w:gridCol w:w="697"/>
        <w:gridCol w:w="697"/>
        <w:gridCol w:w="697"/>
        <w:gridCol w:w="701"/>
      </w:tblGrid>
      <w:tr w:rsidR="00262D1D" w:rsidRPr="00661F7C">
        <w:trPr>
          <w:cantSplit/>
          <w:trHeight w:val="440"/>
        </w:trPr>
        <w:tc>
          <w:tcPr>
            <w:tcW w:w="190" w:type="pct"/>
            <w:vMerge w:val="restart"/>
            <w:vAlign w:val="center"/>
          </w:tcPr>
          <w:p w:rsidR="00262D1D" w:rsidRPr="00C95D4C" w:rsidRDefault="00262D1D" w:rsidP="007A54BD">
            <w:pPr>
              <w:spacing w:line="360" w:lineRule="auto"/>
              <w:ind w:right="-108"/>
              <w:jc w:val="center"/>
              <w:rPr>
                <w:rFonts w:ascii="Times New Roman" w:hAnsi="Times New Roman" w:cs="Times New Roman"/>
              </w:rPr>
            </w:pPr>
            <w:r w:rsidRPr="00C95D4C">
              <w:rPr>
                <w:rFonts w:ascii="Times New Roman" w:hAnsi="Times New Roman" w:cs="Times New Roman"/>
              </w:rPr>
              <w:t>№</w:t>
            </w:r>
          </w:p>
          <w:p w:rsidR="00262D1D" w:rsidRPr="00C95D4C" w:rsidRDefault="00262D1D" w:rsidP="007A54BD">
            <w:pPr>
              <w:spacing w:line="360" w:lineRule="auto"/>
              <w:ind w:right="-108"/>
              <w:jc w:val="center"/>
              <w:rPr>
                <w:rFonts w:ascii="Times New Roman" w:hAnsi="Times New Roman" w:cs="Times New Roman"/>
              </w:rPr>
            </w:pPr>
            <w:r w:rsidRPr="00C95D4C">
              <w:rPr>
                <w:rFonts w:ascii="Times New Roman" w:hAnsi="Times New Roman" w:cs="Times New Roman"/>
              </w:rPr>
              <w:t>п/п</w:t>
            </w:r>
          </w:p>
        </w:tc>
        <w:tc>
          <w:tcPr>
            <w:tcW w:w="1007" w:type="pct"/>
            <w:vMerge w:val="restart"/>
            <w:vAlign w:val="center"/>
          </w:tcPr>
          <w:p w:rsidR="00262D1D" w:rsidRPr="00C95D4C" w:rsidRDefault="00262D1D" w:rsidP="007A54BD">
            <w:pPr>
              <w:spacing w:line="240" w:lineRule="auto"/>
              <w:jc w:val="center"/>
              <w:rPr>
                <w:rFonts w:ascii="Times New Roman" w:hAnsi="Times New Roman" w:cs="Times New Roman"/>
              </w:rPr>
            </w:pPr>
            <w:r w:rsidRPr="00C95D4C">
              <w:rPr>
                <w:rFonts w:ascii="Times New Roman" w:hAnsi="Times New Roman" w:cs="Times New Roman"/>
              </w:rPr>
              <w:t>Программы инвестиционных проектов</w:t>
            </w:r>
          </w:p>
        </w:tc>
        <w:tc>
          <w:tcPr>
            <w:tcW w:w="448" w:type="pct"/>
            <w:vMerge w:val="restart"/>
            <w:vAlign w:val="center"/>
          </w:tcPr>
          <w:p w:rsidR="00262D1D" w:rsidRPr="00C95D4C" w:rsidRDefault="00262D1D" w:rsidP="007A54BD">
            <w:pPr>
              <w:spacing w:line="360" w:lineRule="auto"/>
              <w:jc w:val="center"/>
              <w:rPr>
                <w:rFonts w:ascii="Times New Roman" w:hAnsi="Times New Roman" w:cs="Times New Roman"/>
              </w:rPr>
            </w:pPr>
            <w:r w:rsidRPr="00C95D4C">
              <w:rPr>
                <w:rFonts w:ascii="Times New Roman" w:hAnsi="Times New Roman" w:cs="Times New Roman"/>
              </w:rPr>
              <w:t>Всего</w:t>
            </w:r>
          </w:p>
        </w:tc>
        <w:tc>
          <w:tcPr>
            <w:tcW w:w="3354" w:type="pct"/>
            <w:gridSpan w:val="11"/>
            <w:vAlign w:val="center"/>
          </w:tcPr>
          <w:p w:rsidR="00262D1D" w:rsidRPr="00C95D4C" w:rsidRDefault="00262D1D" w:rsidP="007A54BD">
            <w:pPr>
              <w:spacing w:line="360" w:lineRule="auto"/>
              <w:jc w:val="center"/>
              <w:rPr>
                <w:rFonts w:ascii="Times New Roman" w:hAnsi="Times New Roman" w:cs="Times New Roman"/>
              </w:rPr>
            </w:pPr>
            <w:r w:rsidRPr="00C95D4C">
              <w:rPr>
                <w:rFonts w:ascii="Times New Roman" w:hAnsi="Times New Roman" w:cs="Times New Roman"/>
              </w:rPr>
              <w:t>В том числе по годам</w:t>
            </w:r>
          </w:p>
        </w:tc>
      </w:tr>
      <w:tr w:rsidR="00262D1D" w:rsidRPr="00661F7C">
        <w:trPr>
          <w:cantSplit/>
          <w:trHeight w:val="884"/>
        </w:trPr>
        <w:tc>
          <w:tcPr>
            <w:tcW w:w="190" w:type="pct"/>
            <w:vMerge/>
            <w:vAlign w:val="center"/>
          </w:tcPr>
          <w:p w:rsidR="00262D1D" w:rsidRPr="00C95D4C" w:rsidRDefault="00262D1D" w:rsidP="007A54BD">
            <w:pPr>
              <w:spacing w:after="0" w:line="240" w:lineRule="auto"/>
              <w:jc w:val="center"/>
              <w:rPr>
                <w:rFonts w:ascii="Times New Roman" w:hAnsi="Times New Roman" w:cs="Times New Roman"/>
              </w:rPr>
            </w:pPr>
          </w:p>
        </w:tc>
        <w:tc>
          <w:tcPr>
            <w:tcW w:w="1007" w:type="pct"/>
            <w:vMerge/>
            <w:vAlign w:val="center"/>
          </w:tcPr>
          <w:p w:rsidR="00262D1D" w:rsidRPr="00C95D4C" w:rsidRDefault="00262D1D" w:rsidP="007A54BD">
            <w:pPr>
              <w:spacing w:after="0" w:line="240" w:lineRule="auto"/>
              <w:jc w:val="center"/>
              <w:rPr>
                <w:rFonts w:ascii="Times New Roman" w:hAnsi="Times New Roman" w:cs="Times New Roman"/>
              </w:rPr>
            </w:pPr>
          </w:p>
        </w:tc>
        <w:tc>
          <w:tcPr>
            <w:tcW w:w="448" w:type="pct"/>
            <w:vMerge/>
            <w:vAlign w:val="center"/>
          </w:tcPr>
          <w:p w:rsidR="00262D1D" w:rsidRPr="00C95D4C" w:rsidRDefault="00262D1D" w:rsidP="007A54BD">
            <w:pPr>
              <w:spacing w:after="0" w:line="240" w:lineRule="auto"/>
              <w:jc w:val="center"/>
              <w:rPr>
                <w:rFonts w:ascii="Times New Roman" w:hAnsi="Times New Roman" w:cs="Times New Roman"/>
              </w:rPr>
            </w:pPr>
          </w:p>
        </w:tc>
        <w:tc>
          <w:tcPr>
            <w:tcW w:w="297" w:type="pct"/>
            <w:vAlign w:val="center"/>
          </w:tcPr>
          <w:p w:rsidR="00262D1D" w:rsidRPr="00C95D4C" w:rsidRDefault="00262D1D" w:rsidP="007A54BD">
            <w:pPr>
              <w:spacing w:line="360" w:lineRule="auto"/>
              <w:ind w:left="-108" w:right="-108"/>
              <w:jc w:val="center"/>
              <w:rPr>
                <w:rFonts w:ascii="Times New Roman" w:hAnsi="Times New Roman" w:cs="Times New Roman"/>
                <w:sz w:val="20"/>
                <w:szCs w:val="20"/>
              </w:rPr>
            </w:pPr>
            <w:r w:rsidRPr="00C95D4C">
              <w:rPr>
                <w:rFonts w:ascii="Times New Roman" w:hAnsi="Times New Roman" w:cs="Times New Roman"/>
                <w:sz w:val="20"/>
                <w:szCs w:val="20"/>
              </w:rPr>
              <w:t>2017</w:t>
            </w:r>
          </w:p>
        </w:tc>
        <w:tc>
          <w:tcPr>
            <w:tcW w:w="229" w:type="pct"/>
            <w:vAlign w:val="center"/>
          </w:tcPr>
          <w:p w:rsidR="00262D1D" w:rsidRPr="00C95D4C" w:rsidRDefault="00262D1D" w:rsidP="007A54BD">
            <w:pPr>
              <w:spacing w:line="360" w:lineRule="auto"/>
              <w:ind w:left="-108"/>
              <w:jc w:val="center"/>
              <w:rPr>
                <w:rFonts w:ascii="Times New Roman" w:hAnsi="Times New Roman" w:cs="Times New Roman"/>
                <w:sz w:val="20"/>
                <w:szCs w:val="20"/>
              </w:rPr>
            </w:pPr>
            <w:r w:rsidRPr="00C95D4C">
              <w:rPr>
                <w:rFonts w:ascii="Times New Roman" w:hAnsi="Times New Roman" w:cs="Times New Roman"/>
                <w:sz w:val="20"/>
                <w:szCs w:val="20"/>
              </w:rPr>
              <w:t>2018</w:t>
            </w:r>
          </w:p>
        </w:tc>
        <w:tc>
          <w:tcPr>
            <w:tcW w:w="314" w:type="pct"/>
            <w:vAlign w:val="center"/>
          </w:tcPr>
          <w:p w:rsidR="00262D1D" w:rsidRPr="00C95D4C" w:rsidRDefault="00262D1D" w:rsidP="007A54BD">
            <w:pPr>
              <w:spacing w:line="360" w:lineRule="auto"/>
              <w:ind w:hanging="108"/>
              <w:jc w:val="center"/>
              <w:rPr>
                <w:rFonts w:ascii="Times New Roman" w:hAnsi="Times New Roman" w:cs="Times New Roman"/>
                <w:sz w:val="20"/>
                <w:szCs w:val="20"/>
              </w:rPr>
            </w:pPr>
            <w:r w:rsidRPr="00C95D4C">
              <w:rPr>
                <w:rFonts w:ascii="Times New Roman" w:hAnsi="Times New Roman" w:cs="Times New Roman"/>
                <w:sz w:val="20"/>
                <w:szCs w:val="20"/>
              </w:rPr>
              <w:t>2019</w:t>
            </w:r>
          </w:p>
        </w:tc>
        <w:tc>
          <w:tcPr>
            <w:tcW w:w="314" w:type="pct"/>
            <w:vAlign w:val="center"/>
          </w:tcPr>
          <w:p w:rsidR="00262D1D" w:rsidRPr="00C95D4C" w:rsidRDefault="00262D1D" w:rsidP="007A54BD">
            <w:pPr>
              <w:spacing w:line="360" w:lineRule="auto"/>
              <w:ind w:hanging="108"/>
              <w:jc w:val="center"/>
              <w:rPr>
                <w:rFonts w:ascii="Times New Roman" w:hAnsi="Times New Roman" w:cs="Times New Roman"/>
                <w:sz w:val="20"/>
                <w:szCs w:val="20"/>
              </w:rPr>
            </w:pPr>
            <w:r w:rsidRPr="00C95D4C">
              <w:rPr>
                <w:rFonts w:ascii="Times New Roman" w:hAnsi="Times New Roman" w:cs="Times New Roman"/>
                <w:sz w:val="20"/>
                <w:szCs w:val="20"/>
              </w:rPr>
              <w:t>2020</w:t>
            </w:r>
          </w:p>
        </w:tc>
        <w:tc>
          <w:tcPr>
            <w:tcW w:w="314" w:type="pct"/>
            <w:vAlign w:val="center"/>
          </w:tcPr>
          <w:p w:rsidR="00262D1D" w:rsidRPr="00C95D4C" w:rsidRDefault="00262D1D" w:rsidP="007A54BD">
            <w:pPr>
              <w:spacing w:line="360" w:lineRule="auto"/>
              <w:ind w:hanging="108"/>
              <w:jc w:val="center"/>
              <w:rPr>
                <w:rFonts w:ascii="Times New Roman" w:hAnsi="Times New Roman" w:cs="Times New Roman"/>
                <w:sz w:val="20"/>
                <w:szCs w:val="20"/>
              </w:rPr>
            </w:pPr>
            <w:r w:rsidRPr="00C95D4C">
              <w:rPr>
                <w:rFonts w:ascii="Times New Roman" w:hAnsi="Times New Roman" w:cs="Times New Roman"/>
                <w:sz w:val="20"/>
                <w:szCs w:val="20"/>
              </w:rPr>
              <w:t>2021</w:t>
            </w:r>
          </w:p>
        </w:tc>
        <w:tc>
          <w:tcPr>
            <w:tcW w:w="314" w:type="pct"/>
            <w:vAlign w:val="center"/>
          </w:tcPr>
          <w:p w:rsidR="00262D1D" w:rsidRPr="00C95D4C" w:rsidRDefault="00262D1D" w:rsidP="007A54BD">
            <w:pPr>
              <w:spacing w:line="360" w:lineRule="auto"/>
              <w:ind w:hanging="108"/>
              <w:jc w:val="center"/>
              <w:rPr>
                <w:rFonts w:ascii="Times New Roman" w:hAnsi="Times New Roman" w:cs="Times New Roman"/>
                <w:sz w:val="20"/>
                <w:szCs w:val="20"/>
              </w:rPr>
            </w:pPr>
            <w:r w:rsidRPr="00C95D4C">
              <w:rPr>
                <w:rFonts w:ascii="Times New Roman" w:hAnsi="Times New Roman" w:cs="Times New Roman"/>
                <w:sz w:val="20"/>
                <w:szCs w:val="20"/>
              </w:rPr>
              <w:t>2022</w:t>
            </w:r>
          </w:p>
        </w:tc>
        <w:tc>
          <w:tcPr>
            <w:tcW w:w="314" w:type="pct"/>
            <w:vAlign w:val="center"/>
          </w:tcPr>
          <w:p w:rsidR="00262D1D" w:rsidRPr="00C95D4C" w:rsidRDefault="00262D1D" w:rsidP="007A54BD">
            <w:pPr>
              <w:spacing w:line="360" w:lineRule="auto"/>
              <w:ind w:left="-108"/>
              <w:jc w:val="center"/>
              <w:rPr>
                <w:rFonts w:ascii="Times New Roman" w:hAnsi="Times New Roman" w:cs="Times New Roman"/>
                <w:sz w:val="20"/>
                <w:szCs w:val="20"/>
              </w:rPr>
            </w:pPr>
            <w:r w:rsidRPr="00C95D4C">
              <w:rPr>
                <w:rFonts w:ascii="Times New Roman" w:hAnsi="Times New Roman" w:cs="Times New Roman"/>
                <w:sz w:val="20"/>
                <w:szCs w:val="20"/>
              </w:rPr>
              <w:t>2023</w:t>
            </w:r>
          </w:p>
        </w:tc>
        <w:tc>
          <w:tcPr>
            <w:tcW w:w="314" w:type="pct"/>
            <w:vAlign w:val="center"/>
          </w:tcPr>
          <w:p w:rsidR="00262D1D" w:rsidRPr="00C95D4C" w:rsidRDefault="00262D1D" w:rsidP="007A54BD">
            <w:pPr>
              <w:spacing w:line="360" w:lineRule="auto"/>
              <w:ind w:right="-108"/>
              <w:jc w:val="center"/>
              <w:rPr>
                <w:rFonts w:ascii="Times New Roman" w:hAnsi="Times New Roman" w:cs="Times New Roman"/>
                <w:sz w:val="20"/>
                <w:szCs w:val="20"/>
              </w:rPr>
            </w:pPr>
            <w:r w:rsidRPr="00C95D4C">
              <w:rPr>
                <w:rFonts w:ascii="Times New Roman" w:hAnsi="Times New Roman" w:cs="Times New Roman"/>
                <w:sz w:val="20"/>
                <w:szCs w:val="20"/>
              </w:rPr>
              <w:t>2024</w:t>
            </w:r>
          </w:p>
        </w:tc>
        <w:tc>
          <w:tcPr>
            <w:tcW w:w="314" w:type="pct"/>
            <w:vAlign w:val="center"/>
          </w:tcPr>
          <w:p w:rsidR="00262D1D" w:rsidRPr="00C95D4C" w:rsidRDefault="00262D1D" w:rsidP="007A54BD">
            <w:pPr>
              <w:spacing w:line="360" w:lineRule="auto"/>
              <w:ind w:right="-108"/>
              <w:jc w:val="center"/>
              <w:rPr>
                <w:rFonts w:ascii="Times New Roman" w:hAnsi="Times New Roman" w:cs="Times New Roman"/>
                <w:sz w:val="20"/>
                <w:szCs w:val="20"/>
              </w:rPr>
            </w:pPr>
            <w:r w:rsidRPr="00C95D4C">
              <w:rPr>
                <w:rFonts w:ascii="Times New Roman" w:hAnsi="Times New Roman" w:cs="Times New Roman"/>
                <w:sz w:val="20"/>
                <w:szCs w:val="20"/>
              </w:rPr>
              <w:t>2025</w:t>
            </w:r>
          </w:p>
        </w:tc>
        <w:tc>
          <w:tcPr>
            <w:tcW w:w="314" w:type="pct"/>
            <w:vAlign w:val="center"/>
          </w:tcPr>
          <w:p w:rsidR="00262D1D" w:rsidRPr="00C95D4C" w:rsidRDefault="00262D1D" w:rsidP="007A54BD">
            <w:pPr>
              <w:spacing w:line="360" w:lineRule="auto"/>
              <w:ind w:right="-108"/>
              <w:jc w:val="center"/>
              <w:rPr>
                <w:rFonts w:ascii="Times New Roman" w:hAnsi="Times New Roman" w:cs="Times New Roman"/>
                <w:sz w:val="20"/>
                <w:szCs w:val="20"/>
              </w:rPr>
            </w:pPr>
            <w:r w:rsidRPr="00C95D4C">
              <w:rPr>
                <w:rFonts w:ascii="Times New Roman" w:hAnsi="Times New Roman" w:cs="Times New Roman"/>
                <w:sz w:val="20"/>
                <w:szCs w:val="20"/>
              </w:rPr>
              <w:t>2026</w:t>
            </w:r>
          </w:p>
        </w:tc>
        <w:tc>
          <w:tcPr>
            <w:tcW w:w="316" w:type="pct"/>
            <w:vAlign w:val="center"/>
          </w:tcPr>
          <w:p w:rsidR="00262D1D" w:rsidRPr="00C95D4C" w:rsidRDefault="00262D1D" w:rsidP="007A54BD">
            <w:pPr>
              <w:spacing w:line="360" w:lineRule="auto"/>
              <w:ind w:right="-46"/>
              <w:jc w:val="center"/>
              <w:rPr>
                <w:rFonts w:ascii="Times New Roman" w:hAnsi="Times New Roman" w:cs="Times New Roman"/>
                <w:sz w:val="20"/>
                <w:szCs w:val="20"/>
              </w:rPr>
            </w:pPr>
            <w:r w:rsidRPr="00C95D4C">
              <w:rPr>
                <w:rFonts w:ascii="Times New Roman" w:hAnsi="Times New Roman" w:cs="Times New Roman"/>
                <w:sz w:val="20"/>
                <w:szCs w:val="20"/>
              </w:rPr>
              <w:t>2027</w:t>
            </w:r>
          </w:p>
        </w:tc>
      </w:tr>
      <w:tr w:rsidR="00262D1D" w:rsidRPr="00661F7C">
        <w:trPr>
          <w:cantSplit/>
          <w:trHeight w:val="1134"/>
        </w:trPr>
        <w:tc>
          <w:tcPr>
            <w:tcW w:w="190" w:type="pct"/>
            <w:vAlign w:val="center"/>
          </w:tcPr>
          <w:p w:rsidR="00262D1D" w:rsidRPr="00C95D4C" w:rsidRDefault="00262D1D" w:rsidP="007A54BD">
            <w:pPr>
              <w:spacing w:after="0" w:line="360" w:lineRule="auto"/>
              <w:jc w:val="center"/>
              <w:outlineLvl w:val="2"/>
              <w:rPr>
                <w:rFonts w:ascii="Times New Roman" w:hAnsi="Times New Roman" w:cs="Times New Roman"/>
              </w:rPr>
            </w:pPr>
            <w:bookmarkStart w:id="81" w:name="_Toc470018086"/>
            <w:r>
              <w:rPr>
                <w:rFonts w:ascii="Times New Roman" w:hAnsi="Times New Roman" w:cs="Times New Roman"/>
              </w:rPr>
              <w:t>1</w:t>
            </w:r>
            <w:bookmarkEnd w:id="81"/>
          </w:p>
        </w:tc>
        <w:tc>
          <w:tcPr>
            <w:tcW w:w="1007" w:type="pct"/>
            <w:vAlign w:val="center"/>
          </w:tcPr>
          <w:p w:rsidR="00262D1D" w:rsidRPr="00661F7C" w:rsidRDefault="00262D1D" w:rsidP="007A54BD">
            <w:pPr>
              <w:jc w:val="center"/>
              <w:outlineLvl w:val="2"/>
              <w:rPr>
                <w:rFonts w:ascii="Times New Roman" w:hAnsi="Times New Roman" w:cs="Times New Roman"/>
              </w:rPr>
            </w:pPr>
            <w:bookmarkStart w:id="82" w:name="_Toc470018087"/>
            <w:r w:rsidRPr="00661F7C">
              <w:rPr>
                <w:rFonts w:ascii="Times New Roman" w:hAnsi="Times New Roman" w:cs="Times New Roman"/>
              </w:rPr>
              <w:t>Развитие системы водоотведения (строительство и реконструкция)</w:t>
            </w:r>
            <w:bookmarkEnd w:id="82"/>
          </w:p>
        </w:tc>
        <w:tc>
          <w:tcPr>
            <w:tcW w:w="448" w:type="pct"/>
            <w:vAlign w:val="center"/>
          </w:tcPr>
          <w:p w:rsidR="00262D1D" w:rsidRPr="00661F7C" w:rsidRDefault="00262D1D" w:rsidP="007A54BD">
            <w:pPr>
              <w:jc w:val="center"/>
              <w:outlineLvl w:val="2"/>
              <w:rPr>
                <w:rFonts w:ascii="Times New Roman" w:hAnsi="Times New Roman" w:cs="Times New Roman"/>
              </w:rPr>
            </w:pPr>
            <w:bookmarkStart w:id="83" w:name="_Toc470018088"/>
            <w:r w:rsidRPr="00661F7C">
              <w:rPr>
                <w:rFonts w:ascii="Times New Roman" w:hAnsi="Times New Roman" w:cs="Times New Roman"/>
              </w:rPr>
              <w:t>33 180</w:t>
            </w:r>
            <w:bookmarkEnd w:id="83"/>
          </w:p>
        </w:tc>
        <w:tc>
          <w:tcPr>
            <w:tcW w:w="297" w:type="pct"/>
            <w:textDirection w:val="btLr"/>
            <w:vAlign w:val="center"/>
          </w:tcPr>
          <w:p w:rsidR="00262D1D" w:rsidRPr="00C95D4C" w:rsidRDefault="00262D1D" w:rsidP="00514538">
            <w:pPr>
              <w:spacing w:after="0" w:line="240" w:lineRule="auto"/>
              <w:ind w:left="113" w:right="-108"/>
              <w:outlineLvl w:val="2"/>
              <w:rPr>
                <w:rFonts w:ascii="Times New Roman" w:hAnsi="Times New Roman" w:cs="Times New Roman"/>
                <w:sz w:val="20"/>
                <w:szCs w:val="20"/>
              </w:rPr>
            </w:pPr>
            <w:bookmarkStart w:id="84" w:name="_Toc470018089"/>
            <w:r w:rsidRPr="00C95D4C">
              <w:rPr>
                <w:rFonts w:ascii="Times New Roman" w:hAnsi="Times New Roman" w:cs="Times New Roman"/>
                <w:sz w:val="20"/>
                <w:szCs w:val="20"/>
              </w:rPr>
              <w:t>3016</w:t>
            </w:r>
            <w:bookmarkEnd w:id="84"/>
          </w:p>
        </w:tc>
        <w:tc>
          <w:tcPr>
            <w:tcW w:w="229"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c>
          <w:tcPr>
            <w:tcW w:w="316"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3016</w:t>
            </w:r>
          </w:p>
        </w:tc>
      </w:tr>
      <w:tr w:rsidR="00262D1D" w:rsidRPr="00661F7C">
        <w:trPr>
          <w:cantSplit/>
          <w:trHeight w:val="1134"/>
        </w:trPr>
        <w:tc>
          <w:tcPr>
            <w:tcW w:w="190" w:type="pct"/>
            <w:vAlign w:val="center"/>
          </w:tcPr>
          <w:p w:rsidR="00262D1D" w:rsidRPr="00C95D4C" w:rsidRDefault="00262D1D" w:rsidP="007A54BD">
            <w:pPr>
              <w:spacing w:after="0" w:line="360" w:lineRule="auto"/>
              <w:jc w:val="center"/>
              <w:outlineLvl w:val="2"/>
              <w:rPr>
                <w:rFonts w:ascii="Times New Roman" w:hAnsi="Times New Roman" w:cs="Times New Roman"/>
              </w:rPr>
            </w:pPr>
            <w:bookmarkStart w:id="85" w:name="_Toc470018090"/>
            <w:r>
              <w:rPr>
                <w:rFonts w:ascii="Times New Roman" w:hAnsi="Times New Roman" w:cs="Times New Roman"/>
              </w:rPr>
              <w:t>2</w:t>
            </w:r>
            <w:bookmarkEnd w:id="85"/>
          </w:p>
        </w:tc>
        <w:tc>
          <w:tcPr>
            <w:tcW w:w="1007" w:type="pct"/>
            <w:vAlign w:val="center"/>
          </w:tcPr>
          <w:p w:rsidR="00262D1D" w:rsidRPr="00661F7C" w:rsidRDefault="00262D1D" w:rsidP="007A54BD">
            <w:pPr>
              <w:jc w:val="center"/>
              <w:outlineLvl w:val="2"/>
              <w:rPr>
                <w:rFonts w:ascii="Times New Roman" w:hAnsi="Times New Roman" w:cs="Times New Roman"/>
              </w:rPr>
            </w:pPr>
            <w:bookmarkStart w:id="86" w:name="_Toc470018091"/>
            <w:r w:rsidRPr="00661F7C">
              <w:rPr>
                <w:rFonts w:ascii="Times New Roman" w:hAnsi="Times New Roman" w:cs="Times New Roman"/>
                <w:color w:val="000000"/>
                <w:sz w:val="24"/>
                <w:szCs w:val="24"/>
              </w:rPr>
              <w:t xml:space="preserve">Развитие системы теплоснабжения </w:t>
            </w:r>
            <w:r w:rsidRPr="00661F7C">
              <w:rPr>
                <w:rFonts w:ascii="Times New Roman" w:hAnsi="Times New Roman" w:cs="Times New Roman"/>
              </w:rPr>
              <w:t>(строительство и реконструкция)</w:t>
            </w:r>
            <w:bookmarkEnd w:id="86"/>
          </w:p>
        </w:tc>
        <w:tc>
          <w:tcPr>
            <w:tcW w:w="448" w:type="pct"/>
            <w:vAlign w:val="center"/>
          </w:tcPr>
          <w:p w:rsidR="00262D1D" w:rsidRPr="00661F7C" w:rsidRDefault="00262D1D" w:rsidP="007A54BD">
            <w:pPr>
              <w:jc w:val="center"/>
              <w:outlineLvl w:val="2"/>
              <w:rPr>
                <w:rFonts w:ascii="Times New Roman" w:hAnsi="Times New Roman" w:cs="Times New Roman"/>
              </w:rPr>
            </w:pPr>
            <w:bookmarkStart w:id="87" w:name="_Toc470018092"/>
            <w:r w:rsidRPr="00661F7C">
              <w:rPr>
                <w:rFonts w:ascii="Times New Roman" w:hAnsi="Times New Roman" w:cs="Times New Roman"/>
              </w:rPr>
              <w:t>21 162</w:t>
            </w:r>
            <w:bookmarkEnd w:id="87"/>
          </w:p>
        </w:tc>
        <w:tc>
          <w:tcPr>
            <w:tcW w:w="297" w:type="pct"/>
            <w:textDirection w:val="btLr"/>
            <w:vAlign w:val="center"/>
          </w:tcPr>
          <w:p w:rsidR="00262D1D" w:rsidRPr="00C95D4C" w:rsidRDefault="00262D1D" w:rsidP="00514538">
            <w:pPr>
              <w:spacing w:line="240" w:lineRule="auto"/>
              <w:ind w:left="-108" w:right="-108"/>
              <w:jc w:val="center"/>
              <w:rPr>
                <w:rFonts w:ascii="Times New Roman" w:hAnsi="Times New Roman" w:cs="Times New Roman"/>
                <w:sz w:val="20"/>
                <w:szCs w:val="20"/>
              </w:rPr>
            </w:pPr>
            <w:r w:rsidRPr="00C95D4C">
              <w:rPr>
                <w:rFonts w:ascii="Times New Roman" w:hAnsi="Times New Roman" w:cs="Times New Roman"/>
                <w:sz w:val="20"/>
                <w:szCs w:val="20"/>
              </w:rPr>
              <w:t>1 923</w:t>
            </w:r>
          </w:p>
        </w:tc>
        <w:tc>
          <w:tcPr>
            <w:tcW w:w="229"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4"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c>
          <w:tcPr>
            <w:tcW w:w="316" w:type="pct"/>
            <w:textDirection w:val="btLr"/>
            <w:vAlign w:val="center"/>
          </w:tcPr>
          <w:p w:rsidR="00262D1D" w:rsidRPr="00661F7C" w:rsidRDefault="00262D1D" w:rsidP="00514538">
            <w:pPr>
              <w:spacing w:line="240" w:lineRule="auto"/>
              <w:ind w:left="113" w:right="113"/>
              <w:jc w:val="center"/>
            </w:pPr>
            <w:r w:rsidRPr="00C95D4C">
              <w:rPr>
                <w:rFonts w:ascii="Times New Roman" w:hAnsi="Times New Roman" w:cs="Times New Roman"/>
                <w:sz w:val="20"/>
                <w:szCs w:val="20"/>
              </w:rPr>
              <w:t>1 923</w:t>
            </w:r>
          </w:p>
        </w:tc>
      </w:tr>
      <w:tr w:rsidR="00262D1D" w:rsidRPr="00661F7C">
        <w:trPr>
          <w:cantSplit/>
          <w:trHeight w:val="1134"/>
        </w:trPr>
        <w:tc>
          <w:tcPr>
            <w:tcW w:w="190" w:type="pct"/>
            <w:vAlign w:val="center"/>
          </w:tcPr>
          <w:p w:rsidR="00262D1D" w:rsidRPr="00C95D4C" w:rsidRDefault="00262D1D" w:rsidP="007A54BD">
            <w:pPr>
              <w:spacing w:after="0" w:line="360" w:lineRule="auto"/>
              <w:jc w:val="center"/>
              <w:rPr>
                <w:rFonts w:ascii="Times New Roman" w:hAnsi="Times New Roman" w:cs="Times New Roman"/>
              </w:rPr>
            </w:pPr>
            <w:r>
              <w:rPr>
                <w:rFonts w:ascii="Times New Roman" w:hAnsi="Times New Roman" w:cs="Times New Roman"/>
              </w:rPr>
              <w:t>3</w:t>
            </w:r>
          </w:p>
        </w:tc>
        <w:tc>
          <w:tcPr>
            <w:tcW w:w="1007" w:type="pct"/>
            <w:vAlign w:val="center"/>
          </w:tcPr>
          <w:p w:rsidR="00262D1D" w:rsidRPr="00661F7C" w:rsidRDefault="00262D1D" w:rsidP="007A54BD">
            <w:pPr>
              <w:jc w:val="center"/>
              <w:outlineLvl w:val="2"/>
              <w:rPr>
                <w:rFonts w:ascii="Times New Roman" w:hAnsi="Times New Roman" w:cs="Times New Roman"/>
              </w:rPr>
            </w:pPr>
            <w:bookmarkStart w:id="88" w:name="_Toc470018093"/>
            <w:r w:rsidRPr="00661F7C">
              <w:rPr>
                <w:rFonts w:ascii="Times New Roman" w:hAnsi="Times New Roman" w:cs="Times New Roman"/>
              </w:rPr>
              <w:t>Развитие системы водоснабжения (строительство и реконструкция)</w:t>
            </w:r>
            <w:bookmarkEnd w:id="88"/>
          </w:p>
        </w:tc>
        <w:tc>
          <w:tcPr>
            <w:tcW w:w="448" w:type="pct"/>
            <w:vAlign w:val="center"/>
          </w:tcPr>
          <w:p w:rsidR="00262D1D" w:rsidRPr="00661F7C" w:rsidRDefault="00262D1D" w:rsidP="007A54BD">
            <w:pPr>
              <w:jc w:val="center"/>
              <w:outlineLvl w:val="2"/>
              <w:rPr>
                <w:rFonts w:ascii="Times New Roman" w:hAnsi="Times New Roman" w:cs="Times New Roman"/>
              </w:rPr>
            </w:pPr>
            <w:bookmarkStart w:id="89" w:name="_Toc470018094"/>
            <w:r w:rsidRPr="00661F7C">
              <w:rPr>
                <w:rFonts w:ascii="Times New Roman" w:hAnsi="Times New Roman" w:cs="Times New Roman"/>
              </w:rPr>
              <w:t>23 700</w:t>
            </w:r>
            <w:bookmarkEnd w:id="89"/>
          </w:p>
        </w:tc>
        <w:tc>
          <w:tcPr>
            <w:tcW w:w="297" w:type="pct"/>
            <w:textDirection w:val="btLr"/>
            <w:vAlign w:val="center"/>
          </w:tcPr>
          <w:p w:rsidR="00262D1D" w:rsidRPr="00661F7C" w:rsidRDefault="00262D1D" w:rsidP="00514538">
            <w:pPr>
              <w:spacing w:after="0" w:line="240" w:lineRule="auto"/>
              <w:ind w:left="-108" w:right="-108"/>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229"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c>
          <w:tcPr>
            <w:tcW w:w="316"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2 154 </w:t>
            </w:r>
          </w:p>
        </w:tc>
      </w:tr>
      <w:tr w:rsidR="00262D1D" w:rsidRPr="00661F7C">
        <w:trPr>
          <w:cantSplit/>
          <w:trHeight w:val="1134"/>
        </w:trPr>
        <w:tc>
          <w:tcPr>
            <w:tcW w:w="190" w:type="pct"/>
            <w:vAlign w:val="center"/>
          </w:tcPr>
          <w:p w:rsidR="00262D1D" w:rsidRPr="00C95D4C" w:rsidRDefault="00262D1D" w:rsidP="007A54BD">
            <w:pPr>
              <w:spacing w:after="0" w:line="360" w:lineRule="auto"/>
              <w:jc w:val="center"/>
              <w:rPr>
                <w:rFonts w:ascii="Times New Roman" w:hAnsi="Times New Roman" w:cs="Times New Roman"/>
              </w:rPr>
            </w:pPr>
          </w:p>
        </w:tc>
        <w:tc>
          <w:tcPr>
            <w:tcW w:w="1007" w:type="pct"/>
            <w:vAlign w:val="center"/>
          </w:tcPr>
          <w:p w:rsidR="00262D1D" w:rsidRPr="00661F7C" w:rsidRDefault="00262D1D" w:rsidP="007A54BD">
            <w:pPr>
              <w:jc w:val="center"/>
              <w:outlineLvl w:val="2"/>
              <w:rPr>
                <w:rFonts w:ascii="Times New Roman" w:hAnsi="Times New Roman" w:cs="Times New Roman"/>
              </w:rPr>
            </w:pPr>
            <w:bookmarkStart w:id="90" w:name="_Toc470018095"/>
            <w:r w:rsidRPr="00661F7C">
              <w:rPr>
                <w:rFonts w:ascii="Times New Roman" w:hAnsi="Times New Roman" w:cs="Times New Roman"/>
              </w:rPr>
              <w:t>Итоги</w:t>
            </w:r>
            <w:bookmarkEnd w:id="90"/>
          </w:p>
        </w:tc>
        <w:tc>
          <w:tcPr>
            <w:tcW w:w="448" w:type="pct"/>
            <w:vAlign w:val="center"/>
          </w:tcPr>
          <w:p w:rsidR="00262D1D" w:rsidRPr="00661F7C" w:rsidRDefault="00262D1D" w:rsidP="007A54BD">
            <w:pPr>
              <w:jc w:val="center"/>
              <w:outlineLvl w:val="2"/>
              <w:rPr>
                <w:rFonts w:ascii="Times New Roman" w:hAnsi="Times New Roman" w:cs="Times New Roman"/>
              </w:rPr>
            </w:pPr>
            <w:bookmarkStart w:id="91" w:name="_Toc470018096"/>
            <w:r w:rsidRPr="00661F7C">
              <w:rPr>
                <w:rFonts w:ascii="Times New Roman" w:hAnsi="Times New Roman" w:cs="Times New Roman"/>
              </w:rPr>
              <w:t>78 042</w:t>
            </w:r>
            <w:bookmarkEnd w:id="91"/>
          </w:p>
        </w:tc>
        <w:tc>
          <w:tcPr>
            <w:tcW w:w="297" w:type="pct"/>
            <w:textDirection w:val="btLr"/>
            <w:vAlign w:val="center"/>
          </w:tcPr>
          <w:p w:rsidR="00262D1D" w:rsidRPr="00661F7C" w:rsidRDefault="00262D1D" w:rsidP="00514538">
            <w:pPr>
              <w:spacing w:after="0" w:line="240" w:lineRule="auto"/>
              <w:ind w:left="-108" w:right="-108"/>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229"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7 094</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4"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c>
          <w:tcPr>
            <w:tcW w:w="316" w:type="pct"/>
            <w:textDirection w:val="btLr"/>
            <w:vAlign w:val="center"/>
          </w:tcPr>
          <w:p w:rsidR="00262D1D" w:rsidRPr="00661F7C" w:rsidRDefault="00262D1D" w:rsidP="00514538">
            <w:pPr>
              <w:spacing w:after="0" w:line="240" w:lineRule="auto"/>
              <w:ind w:left="113" w:right="113"/>
              <w:jc w:val="center"/>
              <w:rPr>
                <w:rFonts w:ascii="Times New Roman" w:hAnsi="Times New Roman" w:cs="Times New Roman"/>
                <w:sz w:val="20"/>
                <w:szCs w:val="20"/>
              </w:rPr>
            </w:pPr>
            <w:r w:rsidRPr="00661F7C">
              <w:rPr>
                <w:rFonts w:ascii="Times New Roman" w:hAnsi="Times New Roman" w:cs="Times New Roman"/>
                <w:sz w:val="20"/>
                <w:szCs w:val="20"/>
              </w:rPr>
              <w:t xml:space="preserve">7 094 </w:t>
            </w:r>
          </w:p>
        </w:tc>
      </w:tr>
    </w:tbl>
    <w:p w:rsidR="00262D1D" w:rsidRDefault="00262D1D" w:rsidP="00744406">
      <w:pPr>
        <w:spacing w:after="0" w:line="360" w:lineRule="auto"/>
        <w:ind w:firstLine="709"/>
        <w:jc w:val="both"/>
        <w:rPr>
          <w:rFonts w:ascii="Times New Roman" w:hAnsi="Times New Roman" w:cs="Times New Roman"/>
          <w:sz w:val="28"/>
          <w:szCs w:val="28"/>
        </w:rPr>
      </w:pPr>
    </w:p>
    <w:p w:rsidR="00262D1D" w:rsidRDefault="00262D1D" w:rsidP="00744406">
      <w:pPr>
        <w:rPr>
          <w:rFonts w:ascii="Times New Roman" w:hAnsi="Times New Roman" w:cs="Times New Roman"/>
          <w:sz w:val="28"/>
          <w:szCs w:val="28"/>
        </w:rPr>
      </w:pPr>
      <w:r>
        <w:br w:type="page"/>
      </w:r>
    </w:p>
    <w:p w:rsidR="00262D1D" w:rsidRDefault="00262D1D" w:rsidP="00A0053A">
      <w:pPr>
        <w:pStyle w:val="Heading1"/>
        <w:spacing w:before="0" w:line="360" w:lineRule="auto"/>
        <w:ind w:firstLine="709"/>
        <w:jc w:val="both"/>
        <w:rPr>
          <w:rFonts w:ascii="Times New Roman" w:hAnsi="Times New Roman" w:cs="Times New Roman"/>
          <w:color w:val="000000"/>
        </w:rPr>
      </w:pPr>
      <w:bookmarkStart w:id="92" w:name="_Toc470018097"/>
      <w:r w:rsidRPr="00A0053A">
        <w:rPr>
          <w:rFonts w:ascii="Times New Roman" w:hAnsi="Times New Roman" w:cs="Times New Roman"/>
          <w:color w:val="000000"/>
        </w:rPr>
        <w:t>Расчет критериев доступности</w:t>
      </w:r>
      <w:bookmarkEnd w:id="92"/>
    </w:p>
    <w:p w:rsidR="00262D1D" w:rsidRPr="00A0053A" w:rsidRDefault="00262D1D" w:rsidP="00A0053A"/>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а) доля расходов на коммунальные услуги в совокупном доходе семьи;</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б) доля населения с доходами ниже прожиточного минимума;</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в) уровень собираемости платежей за коммунальные услуги;</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г) доля получателей субсидий на оплату коммунальных услуг в общей численности населения.</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 уровень благоустройства жилищного фонда;</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 коэффициент обеспечения текущей потребности в услугах;</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 коэффициент покрытия прогнозной потребности в услугах;</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lang w:eastAsia="ar-SA"/>
        </w:rPr>
      </w:pPr>
      <w:r w:rsidRPr="00814FD0">
        <w:rPr>
          <w:rFonts w:ascii="Times New Roman" w:hAnsi="Times New Roman" w:cs="Times New Roman"/>
          <w:sz w:val="28"/>
          <w:szCs w:val="28"/>
          <w:lang w:eastAsia="ar-SA"/>
        </w:rPr>
        <w:t>- коэффициент покупательской способности граждан.</w:t>
      </w:r>
    </w:p>
    <w:p w:rsidR="00262D1D" w:rsidRPr="00814FD0" w:rsidRDefault="00262D1D" w:rsidP="00C95D4C">
      <w:pPr>
        <w:suppressAutoHyphens/>
        <w:spacing w:after="0" w:line="360" w:lineRule="auto"/>
        <w:ind w:firstLine="708"/>
        <w:jc w:val="both"/>
        <w:rPr>
          <w:rFonts w:ascii="Times New Roman" w:hAnsi="Times New Roman" w:cs="Times New Roman"/>
          <w:sz w:val="28"/>
          <w:szCs w:val="28"/>
        </w:rPr>
      </w:pPr>
      <w:r w:rsidRPr="00814FD0">
        <w:rPr>
          <w:rFonts w:ascii="Times New Roman"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262D1D" w:rsidRPr="00415DE6" w:rsidRDefault="00262D1D" w:rsidP="00744406">
      <w:pPr>
        <w:pStyle w:val="NoSpacing"/>
      </w:pPr>
    </w:p>
    <w:p w:rsidR="00262D1D" w:rsidRDefault="00262D1D" w:rsidP="00744406"/>
    <w:p w:rsidR="00262D1D" w:rsidRDefault="00262D1D" w:rsidP="00744406"/>
    <w:p w:rsidR="00262D1D" w:rsidRDefault="00262D1D" w:rsidP="00744406"/>
    <w:p w:rsidR="00262D1D" w:rsidRDefault="00262D1D" w:rsidP="00744406"/>
    <w:sectPr w:rsidR="00262D1D" w:rsidSect="00C457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1CD715F1"/>
    <w:multiLevelType w:val="singleLevel"/>
    <w:tmpl w:val="EBB07A40"/>
    <w:lvl w:ilvl="0">
      <w:numFmt w:val="bullet"/>
      <w:lvlText w:val="-"/>
      <w:lvlJc w:val="left"/>
      <w:pPr>
        <w:tabs>
          <w:tab w:val="num" w:pos="360"/>
        </w:tabs>
        <w:ind w:left="360" w:hanging="360"/>
      </w:pPr>
      <w:rPr>
        <w:rFonts w:hint="default"/>
      </w:rPr>
    </w:lvl>
  </w:abstractNum>
  <w:abstractNum w:abstractNumId="3">
    <w:nsid w:val="23AE7B3F"/>
    <w:multiLevelType w:val="hybridMultilevel"/>
    <w:tmpl w:val="C7D4C234"/>
    <w:lvl w:ilvl="0" w:tplc="AE9E76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2721497E"/>
    <w:multiLevelType w:val="hybridMultilevel"/>
    <w:tmpl w:val="43A2EB12"/>
    <w:lvl w:ilvl="0" w:tplc="AE9E76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38345307"/>
    <w:multiLevelType w:val="multilevel"/>
    <w:tmpl w:val="B8A4230C"/>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1440"/>
        </w:tabs>
        <w:ind w:left="1440" w:hanging="360"/>
      </w:pPr>
      <w:rPr>
        <w:rFonts w:hint="default"/>
        <w:b/>
        <w:bCs/>
        <w:i w:val="0"/>
        <w:iCs w:val="0"/>
      </w:rPr>
    </w:lvl>
    <w:lvl w:ilvl="2">
      <w:start w:val="1"/>
      <w:numFmt w:val="decimal"/>
      <w:pStyle w:val="S3"/>
      <w:lvlText w:val="%1.%2.%3"/>
      <w:lvlJc w:val="left"/>
      <w:pPr>
        <w:tabs>
          <w:tab w:val="num" w:pos="1620"/>
        </w:tabs>
        <w:ind w:left="1620" w:hanging="72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22"/>
        <w:szCs w:val="22"/>
        <w:u w:val="none"/>
        <w:vertAlign w:val="baselin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490D2E3A"/>
    <w:multiLevelType w:val="hybridMultilevel"/>
    <w:tmpl w:val="24065E86"/>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4A8B75B9"/>
    <w:multiLevelType w:val="hybridMultilevel"/>
    <w:tmpl w:val="0DE2DB62"/>
    <w:lvl w:ilvl="0" w:tplc="AE9E76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nsid w:val="56385B59"/>
    <w:multiLevelType w:val="hybridMultilevel"/>
    <w:tmpl w:val="81E4830C"/>
    <w:lvl w:ilvl="0" w:tplc="C298D7CE">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64100F6D"/>
    <w:multiLevelType w:val="hybridMultilevel"/>
    <w:tmpl w:val="EE4C9518"/>
    <w:lvl w:ilvl="0" w:tplc="AE9E76A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6A9646CC"/>
    <w:multiLevelType w:val="hybridMultilevel"/>
    <w:tmpl w:val="1AE420F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71F63A97"/>
    <w:multiLevelType w:val="hybridMultilevel"/>
    <w:tmpl w:val="D2F0DEA8"/>
    <w:lvl w:ilvl="0" w:tplc="AE9E76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797B455F"/>
    <w:multiLevelType w:val="hybridMultilevel"/>
    <w:tmpl w:val="2376C90C"/>
    <w:lvl w:ilvl="0" w:tplc="0419000F">
      <w:start w:val="1"/>
      <w:numFmt w:val="decimal"/>
      <w:lvlText w:val="%1."/>
      <w:lvlJc w:val="left"/>
      <w:pPr>
        <w:tabs>
          <w:tab w:val="num" w:pos="1474"/>
        </w:tabs>
        <w:ind w:left="1474" w:hanging="360"/>
      </w:pPr>
    </w:lvl>
    <w:lvl w:ilvl="1" w:tplc="04190019">
      <w:start w:val="1"/>
      <w:numFmt w:val="lowerLetter"/>
      <w:lvlText w:val="%2."/>
      <w:lvlJc w:val="left"/>
      <w:pPr>
        <w:tabs>
          <w:tab w:val="num" w:pos="2194"/>
        </w:tabs>
        <w:ind w:left="2194" w:hanging="360"/>
      </w:pPr>
    </w:lvl>
    <w:lvl w:ilvl="2" w:tplc="0419001B">
      <w:start w:val="1"/>
      <w:numFmt w:val="lowerRoman"/>
      <w:lvlText w:val="%3."/>
      <w:lvlJc w:val="right"/>
      <w:pPr>
        <w:tabs>
          <w:tab w:val="num" w:pos="2914"/>
        </w:tabs>
        <w:ind w:left="2914" w:hanging="180"/>
      </w:pPr>
    </w:lvl>
    <w:lvl w:ilvl="3" w:tplc="0419000F">
      <w:start w:val="1"/>
      <w:numFmt w:val="decimal"/>
      <w:lvlText w:val="%4."/>
      <w:lvlJc w:val="left"/>
      <w:pPr>
        <w:tabs>
          <w:tab w:val="num" w:pos="3634"/>
        </w:tabs>
        <w:ind w:left="3634" w:hanging="360"/>
      </w:pPr>
    </w:lvl>
    <w:lvl w:ilvl="4" w:tplc="04190019">
      <w:start w:val="1"/>
      <w:numFmt w:val="lowerLetter"/>
      <w:lvlText w:val="%5."/>
      <w:lvlJc w:val="left"/>
      <w:pPr>
        <w:tabs>
          <w:tab w:val="num" w:pos="4354"/>
        </w:tabs>
        <w:ind w:left="4354" w:hanging="360"/>
      </w:pPr>
    </w:lvl>
    <w:lvl w:ilvl="5" w:tplc="0419001B">
      <w:start w:val="1"/>
      <w:numFmt w:val="lowerRoman"/>
      <w:lvlText w:val="%6."/>
      <w:lvlJc w:val="right"/>
      <w:pPr>
        <w:tabs>
          <w:tab w:val="num" w:pos="5074"/>
        </w:tabs>
        <w:ind w:left="5074" w:hanging="180"/>
      </w:pPr>
    </w:lvl>
    <w:lvl w:ilvl="6" w:tplc="0419000F">
      <w:start w:val="1"/>
      <w:numFmt w:val="decimal"/>
      <w:lvlText w:val="%7."/>
      <w:lvlJc w:val="left"/>
      <w:pPr>
        <w:tabs>
          <w:tab w:val="num" w:pos="5794"/>
        </w:tabs>
        <w:ind w:left="5794" w:hanging="360"/>
      </w:pPr>
    </w:lvl>
    <w:lvl w:ilvl="7" w:tplc="04190019">
      <w:start w:val="1"/>
      <w:numFmt w:val="lowerLetter"/>
      <w:lvlText w:val="%8."/>
      <w:lvlJc w:val="left"/>
      <w:pPr>
        <w:tabs>
          <w:tab w:val="num" w:pos="6514"/>
        </w:tabs>
        <w:ind w:left="6514" w:hanging="360"/>
      </w:pPr>
    </w:lvl>
    <w:lvl w:ilvl="8" w:tplc="0419001B">
      <w:start w:val="1"/>
      <w:numFmt w:val="lowerRoman"/>
      <w:lvlText w:val="%9."/>
      <w:lvlJc w:val="right"/>
      <w:pPr>
        <w:tabs>
          <w:tab w:val="num" w:pos="7234"/>
        </w:tabs>
        <w:ind w:left="7234" w:hanging="180"/>
      </w:pPr>
    </w:lvl>
  </w:abstractNum>
  <w:num w:numId="1">
    <w:abstractNumId w:val="2"/>
  </w:num>
  <w:num w:numId="2">
    <w:abstractNumId w:val="5"/>
  </w:num>
  <w:num w:numId="3">
    <w:abstractNumId w:val="0"/>
  </w:num>
  <w:num w:numId="4">
    <w:abstractNumId w:val="10"/>
  </w:num>
  <w:num w:numId="5">
    <w:abstractNumId w:val="1"/>
  </w:num>
  <w:num w:numId="6">
    <w:abstractNumId w:val="8"/>
  </w:num>
  <w:num w:numId="7">
    <w:abstractNumId w:val="12"/>
  </w:num>
  <w:num w:numId="8">
    <w:abstractNumId w:val="6"/>
  </w:num>
  <w:num w:numId="9">
    <w:abstractNumId w:val="11"/>
  </w:num>
  <w:num w:numId="10">
    <w:abstractNumId w:val="3"/>
  </w:num>
  <w:num w:numId="11">
    <w:abstractNumId w:val="7"/>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4406"/>
    <w:rsid w:val="00000577"/>
    <w:rsid w:val="00000C0E"/>
    <w:rsid w:val="0000108C"/>
    <w:rsid w:val="0000170B"/>
    <w:rsid w:val="00002321"/>
    <w:rsid w:val="00003223"/>
    <w:rsid w:val="000038D1"/>
    <w:rsid w:val="000039C4"/>
    <w:rsid w:val="00004047"/>
    <w:rsid w:val="00004E53"/>
    <w:rsid w:val="00004FF8"/>
    <w:rsid w:val="000068CD"/>
    <w:rsid w:val="00006B99"/>
    <w:rsid w:val="0000720C"/>
    <w:rsid w:val="0001017D"/>
    <w:rsid w:val="00010569"/>
    <w:rsid w:val="00010F24"/>
    <w:rsid w:val="000136C7"/>
    <w:rsid w:val="000138ED"/>
    <w:rsid w:val="00014230"/>
    <w:rsid w:val="00015C97"/>
    <w:rsid w:val="00016FC9"/>
    <w:rsid w:val="0001778B"/>
    <w:rsid w:val="00017CD7"/>
    <w:rsid w:val="00017F67"/>
    <w:rsid w:val="000204C3"/>
    <w:rsid w:val="00021B57"/>
    <w:rsid w:val="0002240F"/>
    <w:rsid w:val="00022659"/>
    <w:rsid w:val="000230B5"/>
    <w:rsid w:val="00023DA4"/>
    <w:rsid w:val="000242AF"/>
    <w:rsid w:val="00024A39"/>
    <w:rsid w:val="00024A51"/>
    <w:rsid w:val="00024C46"/>
    <w:rsid w:val="000257AC"/>
    <w:rsid w:val="000264F3"/>
    <w:rsid w:val="00026582"/>
    <w:rsid w:val="00031D6F"/>
    <w:rsid w:val="00032100"/>
    <w:rsid w:val="0003271C"/>
    <w:rsid w:val="00033262"/>
    <w:rsid w:val="00033671"/>
    <w:rsid w:val="00033A90"/>
    <w:rsid w:val="00036162"/>
    <w:rsid w:val="00036DC8"/>
    <w:rsid w:val="00037625"/>
    <w:rsid w:val="000378DA"/>
    <w:rsid w:val="00040A29"/>
    <w:rsid w:val="0004178B"/>
    <w:rsid w:val="0004180F"/>
    <w:rsid w:val="00041CC3"/>
    <w:rsid w:val="0004213F"/>
    <w:rsid w:val="000421F5"/>
    <w:rsid w:val="000440F2"/>
    <w:rsid w:val="000452E7"/>
    <w:rsid w:val="000459FA"/>
    <w:rsid w:val="000460FC"/>
    <w:rsid w:val="000464AA"/>
    <w:rsid w:val="00046EDD"/>
    <w:rsid w:val="00050338"/>
    <w:rsid w:val="000504BA"/>
    <w:rsid w:val="000504C2"/>
    <w:rsid w:val="00050612"/>
    <w:rsid w:val="0005293B"/>
    <w:rsid w:val="00052DDC"/>
    <w:rsid w:val="0005489A"/>
    <w:rsid w:val="000568F4"/>
    <w:rsid w:val="000607D0"/>
    <w:rsid w:val="000617E5"/>
    <w:rsid w:val="000643FB"/>
    <w:rsid w:val="0006515B"/>
    <w:rsid w:val="00067FEF"/>
    <w:rsid w:val="00070BC3"/>
    <w:rsid w:val="00072405"/>
    <w:rsid w:val="000729E4"/>
    <w:rsid w:val="00073A83"/>
    <w:rsid w:val="00075819"/>
    <w:rsid w:val="00075EEC"/>
    <w:rsid w:val="000774F5"/>
    <w:rsid w:val="00077C41"/>
    <w:rsid w:val="00077DA2"/>
    <w:rsid w:val="000811BA"/>
    <w:rsid w:val="0008302D"/>
    <w:rsid w:val="000837FB"/>
    <w:rsid w:val="000839B3"/>
    <w:rsid w:val="00083BB3"/>
    <w:rsid w:val="0008487A"/>
    <w:rsid w:val="00084A17"/>
    <w:rsid w:val="00085CD1"/>
    <w:rsid w:val="00085CF6"/>
    <w:rsid w:val="000864BB"/>
    <w:rsid w:val="000875A1"/>
    <w:rsid w:val="000878E7"/>
    <w:rsid w:val="000901F6"/>
    <w:rsid w:val="00090863"/>
    <w:rsid w:val="0009091C"/>
    <w:rsid w:val="00090B44"/>
    <w:rsid w:val="00091FFF"/>
    <w:rsid w:val="000924E0"/>
    <w:rsid w:val="000939D7"/>
    <w:rsid w:val="000940F6"/>
    <w:rsid w:val="000945A7"/>
    <w:rsid w:val="00094829"/>
    <w:rsid w:val="00096930"/>
    <w:rsid w:val="000A0086"/>
    <w:rsid w:val="000A0599"/>
    <w:rsid w:val="000A0D78"/>
    <w:rsid w:val="000A0FE9"/>
    <w:rsid w:val="000A32A4"/>
    <w:rsid w:val="000A37FF"/>
    <w:rsid w:val="000A3A79"/>
    <w:rsid w:val="000A3F0E"/>
    <w:rsid w:val="000A457C"/>
    <w:rsid w:val="000A4A7A"/>
    <w:rsid w:val="000A4FF2"/>
    <w:rsid w:val="000A5310"/>
    <w:rsid w:val="000A5C93"/>
    <w:rsid w:val="000A5FAC"/>
    <w:rsid w:val="000A62E1"/>
    <w:rsid w:val="000B026D"/>
    <w:rsid w:val="000B03A1"/>
    <w:rsid w:val="000B1023"/>
    <w:rsid w:val="000B3292"/>
    <w:rsid w:val="000B32E7"/>
    <w:rsid w:val="000B3391"/>
    <w:rsid w:val="000B3A29"/>
    <w:rsid w:val="000B3C41"/>
    <w:rsid w:val="000B40D4"/>
    <w:rsid w:val="000B429A"/>
    <w:rsid w:val="000B49E2"/>
    <w:rsid w:val="000B5EA0"/>
    <w:rsid w:val="000B5EDC"/>
    <w:rsid w:val="000C1010"/>
    <w:rsid w:val="000C1448"/>
    <w:rsid w:val="000C198D"/>
    <w:rsid w:val="000C21F7"/>
    <w:rsid w:val="000C2483"/>
    <w:rsid w:val="000C385B"/>
    <w:rsid w:val="000C46D5"/>
    <w:rsid w:val="000C5202"/>
    <w:rsid w:val="000C555E"/>
    <w:rsid w:val="000C5C11"/>
    <w:rsid w:val="000C7190"/>
    <w:rsid w:val="000D0502"/>
    <w:rsid w:val="000D0638"/>
    <w:rsid w:val="000D1613"/>
    <w:rsid w:val="000D271F"/>
    <w:rsid w:val="000D2F85"/>
    <w:rsid w:val="000D345C"/>
    <w:rsid w:val="000D4744"/>
    <w:rsid w:val="000D4998"/>
    <w:rsid w:val="000D726F"/>
    <w:rsid w:val="000D76B1"/>
    <w:rsid w:val="000D78D6"/>
    <w:rsid w:val="000D7CAC"/>
    <w:rsid w:val="000E1333"/>
    <w:rsid w:val="000E1942"/>
    <w:rsid w:val="000E27CD"/>
    <w:rsid w:val="000E373D"/>
    <w:rsid w:val="000E4E6A"/>
    <w:rsid w:val="000E576A"/>
    <w:rsid w:val="000E6378"/>
    <w:rsid w:val="000E6517"/>
    <w:rsid w:val="000F077B"/>
    <w:rsid w:val="000F0804"/>
    <w:rsid w:val="000F0BB3"/>
    <w:rsid w:val="000F1EB5"/>
    <w:rsid w:val="000F414B"/>
    <w:rsid w:val="000F45C4"/>
    <w:rsid w:val="000F4D74"/>
    <w:rsid w:val="000F5214"/>
    <w:rsid w:val="000F739D"/>
    <w:rsid w:val="001002EA"/>
    <w:rsid w:val="001003AE"/>
    <w:rsid w:val="001009FE"/>
    <w:rsid w:val="00100CB3"/>
    <w:rsid w:val="00102E8C"/>
    <w:rsid w:val="00103445"/>
    <w:rsid w:val="00105B2B"/>
    <w:rsid w:val="0011020C"/>
    <w:rsid w:val="0011130D"/>
    <w:rsid w:val="00111742"/>
    <w:rsid w:val="00112E9F"/>
    <w:rsid w:val="00113194"/>
    <w:rsid w:val="001136C4"/>
    <w:rsid w:val="0011441D"/>
    <w:rsid w:val="00116663"/>
    <w:rsid w:val="001167B3"/>
    <w:rsid w:val="00116A64"/>
    <w:rsid w:val="00116E63"/>
    <w:rsid w:val="0011793F"/>
    <w:rsid w:val="00117E47"/>
    <w:rsid w:val="00120091"/>
    <w:rsid w:val="00120092"/>
    <w:rsid w:val="001202B2"/>
    <w:rsid w:val="001225A6"/>
    <w:rsid w:val="0012326A"/>
    <w:rsid w:val="00123429"/>
    <w:rsid w:val="00123784"/>
    <w:rsid w:val="00123B2E"/>
    <w:rsid w:val="001247E6"/>
    <w:rsid w:val="00124B7A"/>
    <w:rsid w:val="001250B9"/>
    <w:rsid w:val="00125F5F"/>
    <w:rsid w:val="00130213"/>
    <w:rsid w:val="00130A7C"/>
    <w:rsid w:val="00132E3B"/>
    <w:rsid w:val="00132F60"/>
    <w:rsid w:val="00133714"/>
    <w:rsid w:val="0013510C"/>
    <w:rsid w:val="00135AA9"/>
    <w:rsid w:val="00135DDF"/>
    <w:rsid w:val="00136BF1"/>
    <w:rsid w:val="00137219"/>
    <w:rsid w:val="001428CB"/>
    <w:rsid w:val="001431CA"/>
    <w:rsid w:val="00143662"/>
    <w:rsid w:val="001443ED"/>
    <w:rsid w:val="001457E1"/>
    <w:rsid w:val="00146591"/>
    <w:rsid w:val="0015191F"/>
    <w:rsid w:val="00152E48"/>
    <w:rsid w:val="00155B5E"/>
    <w:rsid w:val="00155C72"/>
    <w:rsid w:val="0015692C"/>
    <w:rsid w:val="001572BA"/>
    <w:rsid w:val="0015792E"/>
    <w:rsid w:val="00157B47"/>
    <w:rsid w:val="00157F83"/>
    <w:rsid w:val="00160403"/>
    <w:rsid w:val="00160461"/>
    <w:rsid w:val="00161D83"/>
    <w:rsid w:val="00163D74"/>
    <w:rsid w:val="00165757"/>
    <w:rsid w:val="00165852"/>
    <w:rsid w:val="00166466"/>
    <w:rsid w:val="00166B7E"/>
    <w:rsid w:val="0017106A"/>
    <w:rsid w:val="001726E4"/>
    <w:rsid w:val="001745BC"/>
    <w:rsid w:val="00175899"/>
    <w:rsid w:val="00176373"/>
    <w:rsid w:val="001763B1"/>
    <w:rsid w:val="001766C6"/>
    <w:rsid w:val="00176F9D"/>
    <w:rsid w:val="00177585"/>
    <w:rsid w:val="0018034C"/>
    <w:rsid w:val="00180D3B"/>
    <w:rsid w:val="00181858"/>
    <w:rsid w:val="00182039"/>
    <w:rsid w:val="00182A06"/>
    <w:rsid w:val="00182B16"/>
    <w:rsid w:val="00183908"/>
    <w:rsid w:val="001840D3"/>
    <w:rsid w:val="00184FAE"/>
    <w:rsid w:val="00187AEA"/>
    <w:rsid w:val="001900AB"/>
    <w:rsid w:val="00190B20"/>
    <w:rsid w:val="0019239E"/>
    <w:rsid w:val="00192B5A"/>
    <w:rsid w:val="00195D27"/>
    <w:rsid w:val="00195EAE"/>
    <w:rsid w:val="0019648E"/>
    <w:rsid w:val="00196DF0"/>
    <w:rsid w:val="00196FD4"/>
    <w:rsid w:val="001970A2"/>
    <w:rsid w:val="001A1A3D"/>
    <w:rsid w:val="001A1DAE"/>
    <w:rsid w:val="001A232F"/>
    <w:rsid w:val="001A409D"/>
    <w:rsid w:val="001A488A"/>
    <w:rsid w:val="001A5EBD"/>
    <w:rsid w:val="001A623A"/>
    <w:rsid w:val="001A7200"/>
    <w:rsid w:val="001A735C"/>
    <w:rsid w:val="001B126D"/>
    <w:rsid w:val="001B13D0"/>
    <w:rsid w:val="001B2F5B"/>
    <w:rsid w:val="001B343B"/>
    <w:rsid w:val="001B3587"/>
    <w:rsid w:val="001B3AD8"/>
    <w:rsid w:val="001B42BE"/>
    <w:rsid w:val="001B5B73"/>
    <w:rsid w:val="001B5EF5"/>
    <w:rsid w:val="001B614F"/>
    <w:rsid w:val="001B62F9"/>
    <w:rsid w:val="001B63D7"/>
    <w:rsid w:val="001B6502"/>
    <w:rsid w:val="001B7218"/>
    <w:rsid w:val="001C13EB"/>
    <w:rsid w:val="001C2103"/>
    <w:rsid w:val="001C31E4"/>
    <w:rsid w:val="001C4467"/>
    <w:rsid w:val="001C4793"/>
    <w:rsid w:val="001C4D3B"/>
    <w:rsid w:val="001C567B"/>
    <w:rsid w:val="001C5FD6"/>
    <w:rsid w:val="001C7866"/>
    <w:rsid w:val="001D0903"/>
    <w:rsid w:val="001D112B"/>
    <w:rsid w:val="001D1D32"/>
    <w:rsid w:val="001D25BB"/>
    <w:rsid w:val="001D389E"/>
    <w:rsid w:val="001D3FF9"/>
    <w:rsid w:val="001D43AA"/>
    <w:rsid w:val="001D784B"/>
    <w:rsid w:val="001E0272"/>
    <w:rsid w:val="001E0948"/>
    <w:rsid w:val="001E1B1B"/>
    <w:rsid w:val="001E2BFB"/>
    <w:rsid w:val="001E35F1"/>
    <w:rsid w:val="001E3D61"/>
    <w:rsid w:val="001E43C8"/>
    <w:rsid w:val="001E66C9"/>
    <w:rsid w:val="001E6829"/>
    <w:rsid w:val="001E6A2A"/>
    <w:rsid w:val="001F0B2A"/>
    <w:rsid w:val="001F130C"/>
    <w:rsid w:val="001F1F75"/>
    <w:rsid w:val="001F264C"/>
    <w:rsid w:val="001F317E"/>
    <w:rsid w:val="001F337E"/>
    <w:rsid w:val="001F6425"/>
    <w:rsid w:val="001F6C4B"/>
    <w:rsid w:val="001F6F3A"/>
    <w:rsid w:val="002001E6"/>
    <w:rsid w:val="00200771"/>
    <w:rsid w:val="00200785"/>
    <w:rsid w:val="00201D74"/>
    <w:rsid w:val="00202C31"/>
    <w:rsid w:val="002045EF"/>
    <w:rsid w:val="0020504D"/>
    <w:rsid w:val="00205112"/>
    <w:rsid w:val="00205897"/>
    <w:rsid w:val="002071EA"/>
    <w:rsid w:val="002074D0"/>
    <w:rsid w:val="00210CE2"/>
    <w:rsid w:val="00212309"/>
    <w:rsid w:val="002129D0"/>
    <w:rsid w:val="0021307C"/>
    <w:rsid w:val="002131D7"/>
    <w:rsid w:val="0021325F"/>
    <w:rsid w:val="00215209"/>
    <w:rsid w:val="002174B8"/>
    <w:rsid w:val="00220D3F"/>
    <w:rsid w:val="00223BC1"/>
    <w:rsid w:val="002253E5"/>
    <w:rsid w:val="0023138A"/>
    <w:rsid w:val="00231D80"/>
    <w:rsid w:val="00231FC6"/>
    <w:rsid w:val="00232C15"/>
    <w:rsid w:val="00232E6A"/>
    <w:rsid w:val="00233D6B"/>
    <w:rsid w:val="0023473D"/>
    <w:rsid w:val="00234EDB"/>
    <w:rsid w:val="002358E3"/>
    <w:rsid w:val="00235C66"/>
    <w:rsid w:val="00240F78"/>
    <w:rsid w:val="00241599"/>
    <w:rsid w:val="00243248"/>
    <w:rsid w:val="00243566"/>
    <w:rsid w:val="00243671"/>
    <w:rsid w:val="00244929"/>
    <w:rsid w:val="00244A9C"/>
    <w:rsid w:val="00250749"/>
    <w:rsid w:val="002510D2"/>
    <w:rsid w:val="0025226D"/>
    <w:rsid w:val="00252399"/>
    <w:rsid w:val="0025453F"/>
    <w:rsid w:val="00254A46"/>
    <w:rsid w:val="00255521"/>
    <w:rsid w:val="00255577"/>
    <w:rsid w:val="00255FBC"/>
    <w:rsid w:val="002562FC"/>
    <w:rsid w:val="002566A0"/>
    <w:rsid w:val="00256A95"/>
    <w:rsid w:val="00256CE6"/>
    <w:rsid w:val="00257C3C"/>
    <w:rsid w:val="002605E1"/>
    <w:rsid w:val="00260773"/>
    <w:rsid w:val="00260B88"/>
    <w:rsid w:val="00260F5C"/>
    <w:rsid w:val="00261C02"/>
    <w:rsid w:val="00262883"/>
    <w:rsid w:val="00262B93"/>
    <w:rsid w:val="00262D1D"/>
    <w:rsid w:val="00263128"/>
    <w:rsid w:val="002637C3"/>
    <w:rsid w:val="00263BE1"/>
    <w:rsid w:val="00264A5E"/>
    <w:rsid w:val="00264FFC"/>
    <w:rsid w:val="002663D8"/>
    <w:rsid w:val="00266C4A"/>
    <w:rsid w:val="0026751A"/>
    <w:rsid w:val="0027045B"/>
    <w:rsid w:val="0027368D"/>
    <w:rsid w:val="00275339"/>
    <w:rsid w:val="002773DF"/>
    <w:rsid w:val="002774A2"/>
    <w:rsid w:val="00277CA3"/>
    <w:rsid w:val="00280CA1"/>
    <w:rsid w:val="0028117D"/>
    <w:rsid w:val="002819C8"/>
    <w:rsid w:val="002846A2"/>
    <w:rsid w:val="00284B43"/>
    <w:rsid w:val="00284E5B"/>
    <w:rsid w:val="0028516C"/>
    <w:rsid w:val="00287236"/>
    <w:rsid w:val="002872D5"/>
    <w:rsid w:val="0029042A"/>
    <w:rsid w:val="002913F1"/>
    <w:rsid w:val="002915F0"/>
    <w:rsid w:val="00291A76"/>
    <w:rsid w:val="00293261"/>
    <w:rsid w:val="00293BEA"/>
    <w:rsid w:val="00296A8B"/>
    <w:rsid w:val="00296E57"/>
    <w:rsid w:val="00297082"/>
    <w:rsid w:val="002A08A6"/>
    <w:rsid w:val="002A1EC7"/>
    <w:rsid w:val="002A2DD3"/>
    <w:rsid w:val="002A42A3"/>
    <w:rsid w:val="002A443A"/>
    <w:rsid w:val="002A4DFB"/>
    <w:rsid w:val="002A5240"/>
    <w:rsid w:val="002A5327"/>
    <w:rsid w:val="002A5EDC"/>
    <w:rsid w:val="002A6C4F"/>
    <w:rsid w:val="002B1A26"/>
    <w:rsid w:val="002B244D"/>
    <w:rsid w:val="002B2D67"/>
    <w:rsid w:val="002B699A"/>
    <w:rsid w:val="002B6C26"/>
    <w:rsid w:val="002B6D6E"/>
    <w:rsid w:val="002B7E41"/>
    <w:rsid w:val="002C2B99"/>
    <w:rsid w:val="002C3BD1"/>
    <w:rsid w:val="002C450C"/>
    <w:rsid w:val="002C5066"/>
    <w:rsid w:val="002C522A"/>
    <w:rsid w:val="002C57F8"/>
    <w:rsid w:val="002D0139"/>
    <w:rsid w:val="002D06B1"/>
    <w:rsid w:val="002D088F"/>
    <w:rsid w:val="002D223C"/>
    <w:rsid w:val="002D22E1"/>
    <w:rsid w:val="002D2951"/>
    <w:rsid w:val="002D5E48"/>
    <w:rsid w:val="002D5F49"/>
    <w:rsid w:val="002D6744"/>
    <w:rsid w:val="002D7DF5"/>
    <w:rsid w:val="002E0CD7"/>
    <w:rsid w:val="002E1154"/>
    <w:rsid w:val="002E171C"/>
    <w:rsid w:val="002E1AFF"/>
    <w:rsid w:val="002E2CE1"/>
    <w:rsid w:val="002E2CF5"/>
    <w:rsid w:val="002E360D"/>
    <w:rsid w:val="002E3A18"/>
    <w:rsid w:val="002E3A1D"/>
    <w:rsid w:val="002E493C"/>
    <w:rsid w:val="002E5723"/>
    <w:rsid w:val="002E6C8C"/>
    <w:rsid w:val="002E70A5"/>
    <w:rsid w:val="002E7345"/>
    <w:rsid w:val="002E76C2"/>
    <w:rsid w:val="002E7ADC"/>
    <w:rsid w:val="002E7CDC"/>
    <w:rsid w:val="002E7DAE"/>
    <w:rsid w:val="002F02FB"/>
    <w:rsid w:val="002F1B1C"/>
    <w:rsid w:val="002F2A4B"/>
    <w:rsid w:val="002F5183"/>
    <w:rsid w:val="002F7538"/>
    <w:rsid w:val="002F794F"/>
    <w:rsid w:val="0030013C"/>
    <w:rsid w:val="003045A7"/>
    <w:rsid w:val="00304C1B"/>
    <w:rsid w:val="0030700A"/>
    <w:rsid w:val="003077FE"/>
    <w:rsid w:val="00310DAD"/>
    <w:rsid w:val="00310F85"/>
    <w:rsid w:val="003111D3"/>
    <w:rsid w:val="00312A89"/>
    <w:rsid w:val="003140A6"/>
    <w:rsid w:val="00315F8C"/>
    <w:rsid w:val="00316343"/>
    <w:rsid w:val="00316F62"/>
    <w:rsid w:val="00321AC6"/>
    <w:rsid w:val="00322C2C"/>
    <w:rsid w:val="00322FF9"/>
    <w:rsid w:val="0032407B"/>
    <w:rsid w:val="003265E8"/>
    <w:rsid w:val="003277F5"/>
    <w:rsid w:val="00327CB8"/>
    <w:rsid w:val="00330C67"/>
    <w:rsid w:val="00332693"/>
    <w:rsid w:val="00333EE0"/>
    <w:rsid w:val="00334500"/>
    <w:rsid w:val="0033462E"/>
    <w:rsid w:val="00334C6D"/>
    <w:rsid w:val="00334D0E"/>
    <w:rsid w:val="0033750E"/>
    <w:rsid w:val="003379BC"/>
    <w:rsid w:val="00340A55"/>
    <w:rsid w:val="0034191F"/>
    <w:rsid w:val="00341E75"/>
    <w:rsid w:val="003427BE"/>
    <w:rsid w:val="0034381D"/>
    <w:rsid w:val="00344668"/>
    <w:rsid w:val="003451FC"/>
    <w:rsid w:val="003455F9"/>
    <w:rsid w:val="00345732"/>
    <w:rsid w:val="003465F5"/>
    <w:rsid w:val="0034686F"/>
    <w:rsid w:val="00346903"/>
    <w:rsid w:val="00347002"/>
    <w:rsid w:val="00347E83"/>
    <w:rsid w:val="00350477"/>
    <w:rsid w:val="00352516"/>
    <w:rsid w:val="00354236"/>
    <w:rsid w:val="00354383"/>
    <w:rsid w:val="00355901"/>
    <w:rsid w:val="00355A1E"/>
    <w:rsid w:val="003565F4"/>
    <w:rsid w:val="00357936"/>
    <w:rsid w:val="00357D99"/>
    <w:rsid w:val="0036058E"/>
    <w:rsid w:val="003622EC"/>
    <w:rsid w:val="003627DA"/>
    <w:rsid w:val="00363B51"/>
    <w:rsid w:val="0036437C"/>
    <w:rsid w:val="00365582"/>
    <w:rsid w:val="00366631"/>
    <w:rsid w:val="0036697F"/>
    <w:rsid w:val="00366A4F"/>
    <w:rsid w:val="0036788F"/>
    <w:rsid w:val="0037081D"/>
    <w:rsid w:val="00372241"/>
    <w:rsid w:val="003722C1"/>
    <w:rsid w:val="00373B29"/>
    <w:rsid w:val="003745D4"/>
    <w:rsid w:val="00374802"/>
    <w:rsid w:val="00377D7F"/>
    <w:rsid w:val="00380508"/>
    <w:rsid w:val="0038051A"/>
    <w:rsid w:val="003818A6"/>
    <w:rsid w:val="00383867"/>
    <w:rsid w:val="00384AC5"/>
    <w:rsid w:val="00384F92"/>
    <w:rsid w:val="0038564E"/>
    <w:rsid w:val="00385D21"/>
    <w:rsid w:val="00386A3E"/>
    <w:rsid w:val="00387912"/>
    <w:rsid w:val="00387955"/>
    <w:rsid w:val="00390265"/>
    <w:rsid w:val="00390B2A"/>
    <w:rsid w:val="00391DE6"/>
    <w:rsid w:val="00392749"/>
    <w:rsid w:val="00392791"/>
    <w:rsid w:val="00393A64"/>
    <w:rsid w:val="00393C5E"/>
    <w:rsid w:val="0039498C"/>
    <w:rsid w:val="0039527E"/>
    <w:rsid w:val="003953AE"/>
    <w:rsid w:val="0039615B"/>
    <w:rsid w:val="00396C33"/>
    <w:rsid w:val="00396D9F"/>
    <w:rsid w:val="003A01EA"/>
    <w:rsid w:val="003A0B12"/>
    <w:rsid w:val="003A290F"/>
    <w:rsid w:val="003B0825"/>
    <w:rsid w:val="003B1E8F"/>
    <w:rsid w:val="003B22DA"/>
    <w:rsid w:val="003B4702"/>
    <w:rsid w:val="003B5BE3"/>
    <w:rsid w:val="003B63CD"/>
    <w:rsid w:val="003B6AC0"/>
    <w:rsid w:val="003B7231"/>
    <w:rsid w:val="003C2302"/>
    <w:rsid w:val="003C2A99"/>
    <w:rsid w:val="003C50AF"/>
    <w:rsid w:val="003C606C"/>
    <w:rsid w:val="003C73FB"/>
    <w:rsid w:val="003C7B03"/>
    <w:rsid w:val="003C7BD1"/>
    <w:rsid w:val="003C7E20"/>
    <w:rsid w:val="003D0215"/>
    <w:rsid w:val="003D208A"/>
    <w:rsid w:val="003D2A67"/>
    <w:rsid w:val="003D3334"/>
    <w:rsid w:val="003D3AE4"/>
    <w:rsid w:val="003D5187"/>
    <w:rsid w:val="003D67CF"/>
    <w:rsid w:val="003D6DC8"/>
    <w:rsid w:val="003D75A2"/>
    <w:rsid w:val="003E0040"/>
    <w:rsid w:val="003E1BBA"/>
    <w:rsid w:val="003E2147"/>
    <w:rsid w:val="003E2696"/>
    <w:rsid w:val="003E2CED"/>
    <w:rsid w:val="003E386F"/>
    <w:rsid w:val="003E3AC5"/>
    <w:rsid w:val="003E4316"/>
    <w:rsid w:val="003E4712"/>
    <w:rsid w:val="003E65C3"/>
    <w:rsid w:val="003E7529"/>
    <w:rsid w:val="003F0CFB"/>
    <w:rsid w:val="003F1B39"/>
    <w:rsid w:val="003F1D54"/>
    <w:rsid w:val="003F3E78"/>
    <w:rsid w:val="003F3EF3"/>
    <w:rsid w:val="003F49F4"/>
    <w:rsid w:val="003F5995"/>
    <w:rsid w:val="003F6089"/>
    <w:rsid w:val="003F7031"/>
    <w:rsid w:val="003F7183"/>
    <w:rsid w:val="003F7231"/>
    <w:rsid w:val="00400B8F"/>
    <w:rsid w:val="0040106C"/>
    <w:rsid w:val="004013BE"/>
    <w:rsid w:val="00401A81"/>
    <w:rsid w:val="00401E56"/>
    <w:rsid w:val="004025CC"/>
    <w:rsid w:val="00402F8A"/>
    <w:rsid w:val="0040457B"/>
    <w:rsid w:val="00405469"/>
    <w:rsid w:val="00407930"/>
    <w:rsid w:val="00407B3D"/>
    <w:rsid w:val="00410BED"/>
    <w:rsid w:val="004114F4"/>
    <w:rsid w:val="00411C65"/>
    <w:rsid w:val="00411FD2"/>
    <w:rsid w:val="0041211E"/>
    <w:rsid w:val="00413545"/>
    <w:rsid w:val="004138D2"/>
    <w:rsid w:val="00413A94"/>
    <w:rsid w:val="00413EEB"/>
    <w:rsid w:val="00415346"/>
    <w:rsid w:val="00415DE6"/>
    <w:rsid w:val="004167A6"/>
    <w:rsid w:val="00417A46"/>
    <w:rsid w:val="004207A0"/>
    <w:rsid w:val="0042212F"/>
    <w:rsid w:val="004227EE"/>
    <w:rsid w:val="00422B87"/>
    <w:rsid w:val="00422D6F"/>
    <w:rsid w:val="004241A1"/>
    <w:rsid w:val="004244AD"/>
    <w:rsid w:val="004262E7"/>
    <w:rsid w:val="00426919"/>
    <w:rsid w:val="00426A62"/>
    <w:rsid w:val="004273A6"/>
    <w:rsid w:val="00427F02"/>
    <w:rsid w:val="00432C63"/>
    <w:rsid w:val="00433128"/>
    <w:rsid w:val="00433624"/>
    <w:rsid w:val="0043547D"/>
    <w:rsid w:val="00435663"/>
    <w:rsid w:val="004362EA"/>
    <w:rsid w:val="004369D6"/>
    <w:rsid w:val="00437B5E"/>
    <w:rsid w:val="00437B98"/>
    <w:rsid w:val="00437C1D"/>
    <w:rsid w:val="00437FE2"/>
    <w:rsid w:val="00441279"/>
    <w:rsid w:val="00441733"/>
    <w:rsid w:val="00442F9B"/>
    <w:rsid w:val="00442FFB"/>
    <w:rsid w:val="00443596"/>
    <w:rsid w:val="00443759"/>
    <w:rsid w:val="0044456C"/>
    <w:rsid w:val="00444C9C"/>
    <w:rsid w:val="00444D4A"/>
    <w:rsid w:val="00444D4B"/>
    <w:rsid w:val="004464A9"/>
    <w:rsid w:val="00450B5C"/>
    <w:rsid w:val="00454987"/>
    <w:rsid w:val="004550DA"/>
    <w:rsid w:val="00455D71"/>
    <w:rsid w:val="00455E7C"/>
    <w:rsid w:val="0045605A"/>
    <w:rsid w:val="0045609D"/>
    <w:rsid w:val="0046016C"/>
    <w:rsid w:val="00460ED3"/>
    <w:rsid w:val="0046135A"/>
    <w:rsid w:val="004625AD"/>
    <w:rsid w:val="00462A29"/>
    <w:rsid w:val="00463583"/>
    <w:rsid w:val="0046584A"/>
    <w:rsid w:val="0046631B"/>
    <w:rsid w:val="00467B2F"/>
    <w:rsid w:val="004708A5"/>
    <w:rsid w:val="004710DF"/>
    <w:rsid w:val="00471189"/>
    <w:rsid w:val="004715C3"/>
    <w:rsid w:val="00471EF7"/>
    <w:rsid w:val="004720C5"/>
    <w:rsid w:val="00473BF9"/>
    <w:rsid w:val="00475F33"/>
    <w:rsid w:val="004771BB"/>
    <w:rsid w:val="00477205"/>
    <w:rsid w:val="004778BC"/>
    <w:rsid w:val="00480407"/>
    <w:rsid w:val="00480E23"/>
    <w:rsid w:val="004812BF"/>
    <w:rsid w:val="00482F1A"/>
    <w:rsid w:val="0048489F"/>
    <w:rsid w:val="00484F06"/>
    <w:rsid w:val="004862EA"/>
    <w:rsid w:val="004867E0"/>
    <w:rsid w:val="00487033"/>
    <w:rsid w:val="0048711E"/>
    <w:rsid w:val="00487786"/>
    <w:rsid w:val="0049003A"/>
    <w:rsid w:val="00490C3F"/>
    <w:rsid w:val="004913C0"/>
    <w:rsid w:val="0049216A"/>
    <w:rsid w:val="00492B73"/>
    <w:rsid w:val="00493516"/>
    <w:rsid w:val="00493FFD"/>
    <w:rsid w:val="00494226"/>
    <w:rsid w:val="004955DB"/>
    <w:rsid w:val="00495E10"/>
    <w:rsid w:val="004964D8"/>
    <w:rsid w:val="004A1D11"/>
    <w:rsid w:val="004A1EE5"/>
    <w:rsid w:val="004A2B19"/>
    <w:rsid w:val="004A513F"/>
    <w:rsid w:val="004A54C5"/>
    <w:rsid w:val="004A643A"/>
    <w:rsid w:val="004B02F2"/>
    <w:rsid w:val="004B203C"/>
    <w:rsid w:val="004B3410"/>
    <w:rsid w:val="004B3474"/>
    <w:rsid w:val="004B3563"/>
    <w:rsid w:val="004B37EE"/>
    <w:rsid w:val="004B5C39"/>
    <w:rsid w:val="004B7A53"/>
    <w:rsid w:val="004B7D51"/>
    <w:rsid w:val="004B7E0D"/>
    <w:rsid w:val="004C0444"/>
    <w:rsid w:val="004C0847"/>
    <w:rsid w:val="004C0885"/>
    <w:rsid w:val="004C1403"/>
    <w:rsid w:val="004C3016"/>
    <w:rsid w:val="004C32FF"/>
    <w:rsid w:val="004C565E"/>
    <w:rsid w:val="004C5DB8"/>
    <w:rsid w:val="004D0B7D"/>
    <w:rsid w:val="004D225A"/>
    <w:rsid w:val="004D297C"/>
    <w:rsid w:val="004D5B78"/>
    <w:rsid w:val="004D5BA9"/>
    <w:rsid w:val="004D5BAF"/>
    <w:rsid w:val="004D5CBA"/>
    <w:rsid w:val="004E0020"/>
    <w:rsid w:val="004E0932"/>
    <w:rsid w:val="004E11A3"/>
    <w:rsid w:val="004E1207"/>
    <w:rsid w:val="004E1734"/>
    <w:rsid w:val="004E2A91"/>
    <w:rsid w:val="004E2CF8"/>
    <w:rsid w:val="004E3E13"/>
    <w:rsid w:val="004E492E"/>
    <w:rsid w:val="004F0A6D"/>
    <w:rsid w:val="004F1028"/>
    <w:rsid w:val="004F159C"/>
    <w:rsid w:val="004F1896"/>
    <w:rsid w:val="004F2178"/>
    <w:rsid w:val="004F472B"/>
    <w:rsid w:val="004F61E8"/>
    <w:rsid w:val="004F655F"/>
    <w:rsid w:val="004F6780"/>
    <w:rsid w:val="004F7530"/>
    <w:rsid w:val="004F7D3E"/>
    <w:rsid w:val="005001DA"/>
    <w:rsid w:val="00500513"/>
    <w:rsid w:val="0050160D"/>
    <w:rsid w:val="00502D2A"/>
    <w:rsid w:val="00503219"/>
    <w:rsid w:val="005037FB"/>
    <w:rsid w:val="00506B4E"/>
    <w:rsid w:val="00506D65"/>
    <w:rsid w:val="00506F65"/>
    <w:rsid w:val="00506FF9"/>
    <w:rsid w:val="005076FD"/>
    <w:rsid w:val="0051078C"/>
    <w:rsid w:val="00510EEB"/>
    <w:rsid w:val="00511677"/>
    <w:rsid w:val="005117BB"/>
    <w:rsid w:val="00514538"/>
    <w:rsid w:val="0051467A"/>
    <w:rsid w:val="00514D65"/>
    <w:rsid w:val="00515F67"/>
    <w:rsid w:val="00517008"/>
    <w:rsid w:val="00517CEC"/>
    <w:rsid w:val="00522F51"/>
    <w:rsid w:val="00523CCE"/>
    <w:rsid w:val="00523F5C"/>
    <w:rsid w:val="00523FF7"/>
    <w:rsid w:val="0052492F"/>
    <w:rsid w:val="005251A2"/>
    <w:rsid w:val="00526B17"/>
    <w:rsid w:val="00526E6E"/>
    <w:rsid w:val="0052717E"/>
    <w:rsid w:val="00530638"/>
    <w:rsid w:val="005307B2"/>
    <w:rsid w:val="00531F44"/>
    <w:rsid w:val="00532883"/>
    <w:rsid w:val="0053338D"/>
    <w:rsid w:val="005336CC"/>
    <w:rsid w:val="00535592"/>
    <w:rsid w:val="005366E8"/>
    <w:rsid w:val="0053704D"/>
    <w:rsid w:val="00537C28"/>
    <w:rsid w:val="005406FC"/>
    <w:rsid w:val="00540929"/>
    <w:rsid w:val="0054123B"/>
    <w:rsid w:val="005417CA"/>
    <w:rsid w:val="00541E3C"/>
    <w:rsid w:val="00543006"/>
    <w:rsid w:val="0054374A"/>
    <w:rsid w:val="00545418"/>
    <w:rsid w:val="0054599A"/>
    <w:rsid w:val="00545E84"/>
    <w:rsid w:val="00546AAD"/>
    <w:rsid w:val="005473C9"/>
    <w:rsid w:val="00550717"/>
    <w:rsid w:val="00550DF0"/>
    <w:rsid w:val="00550ECF"/>
    <w:rsid w:val="00551FAC"/>
    <w:rsid w:val="00552528"/>
    <w:rsid w:val="00554D3A"/>
    <w:rsid w:val="005552FE"/>
    <w:rsid w:val="00555D7E"/>
    <w:rsid w:val="00557334"/>
    <w:rsid w:val="00557B9B"/>
    <w:rsid w:val="00560268"/>
    <w:rsid w:val="005609B6"/>
    <w:rsid w:val="005618A8"/>
    <w:rsid w:val="005629AF"/>
    <w:rsid w:val="00562EB2"/>
    <w:rsid w:val="005631A4"/>
    <w:rsid w:val="00564556"/>
    <w:rsid w:val="005653CC"/>
    <w:rsid w:val="005654BB"/>
    <w:rsid w:val="0056662D"/>
    <w:rsid w:val="005677DE"/>
    <w:rsid w:val="00567A90"/>
    <w:rsid w:val="00567E4B"/>
    <w:rsid w:val="005706B9"/>
    <w:rsid w:val="00570CDF"/>
    <w:rsid w:val="005719AD"/>
    <w:rsid w:val="00572601"/>
    <w:rsid w:val="00573C09"/>
    <w:rsid w:val="00574015"/>
    <w:rsid w:val="005740B4"/>
    <w:rsid w:val="00574AD5"/>
    <w:rsid w:val="00575453"/>
    <w:rsid w:val="00575BFC"/>
    <w:rsid w:val="005768FD"/>
    <w:rsid w:val="00576D42"/>
    <w:rsid w:val="0057773B"/>
    <w:rsid w:val="005801A1"/>
    <w:rsid w:val="0058064A"/>
    <w:rsid w:val="00580A17"/>
    <w:rsid w:val="0058223E"/>
    <w:rsid w:val="0058268F"/>
    <w:rsid w:val="00583F16"/>
    <w:rsid w:val="005842A6"/>
    <w:rsid w:val="005850E5"/>
    <w:rsid w:val="005878CD"/>
    <w:rsid w:val="00587F03"/>
    <w:rsid w:val="00590421"/>
    <w:rsid w:val="00592F76"/>
    <w:rsid w:val="00593B67"/>
    <w:rsid w:val="00594461"/>
    <w:rsid w:val="00596DCD"/>
    <w:rsid w:val="00597183"/>
    <w:rsid w:val="00597E77"/>
    <w:rsid w:val="005A0823"/>
    <w:rsid w:val="005A118D"/>
    <w:rsid w:val="005A1AF9"/>
    <w:rsid w:val="005A1C86"/>
    <w:rsid w:val="005A2381"/>
    <w:rsid w:val="005A381F"/>
    <w:rsid w:val="005A3CD0"/>
    <w:rsid w:val="005A55C0"/>
    <w:rsid w:val="005A5837"/>
    <w:rsid w:val="005A6B0C"/>
    <w:rsid w:val="005A7B1C"/>
    <w:rsid w:val="005B1461"/>
    <w:rsid w:val="005B1B88"/>
    <w:rsid w:val="005B2135"/>
    <w:rsid w:val="005B21FC"/>
    <w:rsid w:val="005B2A81"/>
    <w:rsid w:val="005B6A76"/>
    <w:rsid w:val="005C046F"/>
    <w:rsid w:val="005C0913"/>
    <w:rsid w:val="005C1D8A"/>
    <w:rsid w:val="005C2988"/>
    <w:rsid w:val="005C3CC0"/>
    <w:rsid w:val="005C4246"/>
    <w:rsid w:val="005C58D5"/>
    <w:rsid w:val="005C627E"/>
    <w:rsid w:val="005C7588"/>
    <w:rsid w:val="005C7C75"/>
    <w:rsid w:val="005C7D45"/>
    <w:rsid w:val="005D0526"/>
    <w:rsid w:val="005D05DE"/>
    <w:rsid w:val="005D0E27"/>
    <w:rsid w:val="005D19ED"/>
    <w:rsid w:val="005D4593"/>
    <w:rsid w:val="005D4927"/>
    <w:rsid w:val="005D5BA9"/>
    <w:rsid w:val="005D6512"/>
    <w:rsid w:val="005D7512"/>
    <w:rsid w:val="005E0BEE"/>
    <w:rsid w:val="005E0F79"/>
    <w:rsid w:val="005E2F3F"/>
    <w:rsid w:val="005E443D"/>
    <w:rsid w:val="005E57C4"/>
    <w:rsid w:val="005E5A55"/>
    <w:rsid w:val="005E7CAF"/>
    <w:rsid w:val="005F0C98"/>
    <w:rsid w:val="005F3272"/>
    <w:rsid w:val="005F4168"/>
    <w:rsid w:val="005F4769"/>
    <w:rsid w:val="005F69DD"/>
    <w:rsid w:val="005F6A67"/>
    <w:rsid w:val="00600B7B"/>
    <w:rsid w:val="006023DB"/>
    <w:rsid w:val="00603109"/>
    <w:rsid w:val="006033B1"/>
    <w:rsid w:val="00603613"/>
    <w:rsid w:val="00604861"/>
    <w:rsid w:val="0060558C"/>
    <w:rsid w:val="00605677"/>
    <w:rsid w:val="0060567F"/>
    <w:rsid w:val="00605EB4"/>
    <w:rsid w:val="006063A8"/>
    <w:rsid w:val="0060718F"/>
    <w:rsid w:val="00607453"/>
    <w:rsid w:val="006116D6"/>
    <w:rsid w:val="00612ABB"/>
    <w:rsid w:val="00612CAC"/>
    <w:rsid w:val="00613D5C"/>
    <w:rsid w:val="00614705"/>
    <w:rsid w:val="00614F8F"/>
    <w:rsid w:val="0061511D"/>
    <w:rsid w:val="00616F6C"/>
    <w:rsid w:val="00621032"/>
    <w:rsid w:val="00621716"/>
    <w:rsid w:val="0062236D"/>
    <w:rsid w:val="00622CF5"/>
    <w:rsid w:val="00623D0A"/>
    <w:rsid w:val="00624932"/>
    <w:rsid w:val="00624D2B"/>
    <w:rsid w:val="006258B3"/>
    <w:rsid w:val="00626198"/>
    <w:rsid w:val="00630BB6"/>
    <w:rsid w:val="00631660"/>
    <w:rsid w:val="00631685"/>
    <w:rsid w:val="006325AA"/>
    <w:rsid w:val="00633941"/>
    <w:rsid w:val="006344B4"/>
    <w:rsid w:val="00634BF9"/>
    <w:rsid w:val="00635607"/>
    <w:rsid w:val="00635BC7"/>
    <w:rsid w:val="006367B7"/>
    <w:rsid w:val="00637B28"/>
    <w:rsid w:val="00637B32"/>
    <w:rsid w:val="00641C97"/>
    <w:rsid w:val="006420D9"/>
    <w:rsid w:val="00642597"/>
    <w:rsid w:val="00644DAB"/>
    <w:rsid w:val="00644E91"/>
    <w:rsid w:val="006454FD"/>
    <w:rsid w:val="00646012"/>
    <w:rsid w:val="0064698B"/>
    <w:rsid w:val="00651117"/>
    <w:rsid w:val="0065271C"/>
    <w:rsid w:val="00652C80"/>
    <w:rsid w:val="00653242"/>
    <w:rsid w:val="006536FA"/>
    <w:rsid w:val="006537C1"/>
    <w:rsid w:val="0065387D"/>
    <w:rsid w:val="00653FBA"/>
    <w:rsid w:val="00654079"/>
    <w:rsid w:val="006548A4"/>
    <w:rsid w:val="0065630E"/>
    <w:rsid w:val="00661F7C"/>
    <w:rsid w:val="00663640"/>
    <w:rsid w:val="006649D8"/>
    <w:rsid w:val="00665161"/>
    <w:rsid w:val="0066546A"/>
    <w:rsid w:val="0066558E"/>
    <w:rsid w:val="006658FF"/>
    <w:rsid w:val="00665B77"/>
    <w:rsid w:val="006669C6"/>
    <w:rsid w:val="0066790E"/>
    <w:rsid w:val="0067011A"/>
    <w:rsid w:val="00672028"/>
    <w:rsid w:val="006721A1"/>
    <w:rsid w:val="006721ED"/>
    <w:rsid w:val="006727CE"/>
    <w:rsid w:val="00672F6B"/>
    <w:rsid w:val="006740BC"/>
    <w:rsid w:val="00674912"/>
    <w:rsid w:val="00675070"/>
    <w:rsid w:val="0067525C"/>
    <w:rsid w:val="00675713"/>
    <w:rsid w:val="00677113"/>
    <w:rsid w:val="006801AF"/>
    <w:rsid w:val="00680E4C"/>
    <w:rsid w:val="00680E52"/>
    <w:rsid w:val="00681A8F"/>
    <w:rsid w:val="006851CD"/>
    <w:rsid w:val="00685629"/>
    <w:rsid w:val="006858A3"/>
    <w:rsid w:val="00686334"/>
    <w:rsid w:val="0068728B"/>
    <w:rsid w:val="00691750"/>
    <w:rsid w:val="006918C2"/>
    <w:rsid w:val="006928AB"/>
    <w:rsid w:val="00692B02"/>
    <w:rsid w:val="0069455F"/>
    <w:rsid w:val="00695F58"/>
    <w:rsid w:val="00696B6B"/>
    <w:rsid w:val="006A04AF"/>
    <w:rsid w:val="006A1326"/>
    <w:rsid w:val="006A20E9"/>
    <w:rsid w:val="006A215D"/>
    <w:rsid w:val="006A296A"/>
    <w:rsid w:val="006A3A1A"/>
    <w:rsid w:val="006A3C15"/>
    <w:rsid w:val="006A447B"/>
    <w:rsid w:val="006A5377"/>
    <w:rsid w:val="006A63C5"/>
    <w:rsid w:val="006A69A4"/>
    <w:rsid w:val="006B10A7"/>
    <w:rsid w:val="006B2EB9"/>
    <w:rsid w:val="006B4937"/>
    <w:rsid w:val="006B58E8"/>
    <w:rsid w:val="006B6C97"/>
    <w:rsid w:val="006B7D2F"/>
    <w:rsid w:val="006C06EA"/>
    <w:rsid w:val="006C5BF8"/>
    <w:rsid w:val="006C6D91"/>
    <w:rsid w:val="006C7042"/>
    <w:rsid w:val="006D04F3"/>
    <w:rsid w:val="006D22FB"/>
    <w:rsid w:val="006D2486"/>
    <w:rsid w:val="006D3632"/>
    <w:rsid w:val="006D3C8D"/>
    <w:rsid w:val="006D436D"/>
    <w:rsid w:val="006D5B35"/>
    <w:rsid w:val="006E1A46"/>
    <w:rsid w:val="006E24FF"/>
    <w:rsid w:val="006E29FC"/>
    <w:rsid w:val="006E2D39"/>
    <w:rsid w:val="006E31EF"/>
    <w:rsid w:val="006E362E"/>
    <w:rsid w:val="006E69AA"/>
    <w:rsid w:val="006E6A4D"/>
    <w:rsid w:val="006E7C86"/>
    <w:rsid w:val="006F1E4E"/>
    <w:rsid w:val="006F20B0"/>
    <w:rsid w:val="006F27A1"/>
    <w:rsid w:val="006F2DC7"/>
    <w:rsid w:val="006F3242"/>
    <w:rsid w:val="006F4FAE"/>
    <w:rsid w:val="006F5E7F"/>
    <w:rsid w:val="006F62C1"/>
    <w:rsid w:val="006F6E0F"/>
    <w:rsid w:val="006F7C12"/>
    <w:rsid w:val="006F7E8A"/>
    <w:rsid w:val="007007B0"/>
    <w:rsid w:val="00701422"/>
    <w:rsid w:val="0070382E"/>
    <w:rsid w:val="00705BB5"/>
    <w:rsid w:val="00706392"/>
    <w:rsid w:val="007101E6"/>
    <w:rsid w:val="007107C6"/>
    <w:rsid w:val="00710CCD"/>
    <w:rsid w:val="00710FF8"/>
    <w:rsid w:val="007112C8"/>
    <w:rsid w:val="00713263"/>
    <w:rsid w:val="00714672"/>
    <w:rsid w:val="00715BB0"/>
    <w:rsid w:val="00716220"/>
    <w:rsid w:val="00716C3C"/>
    <w:rsid w:val="00716EA3"/>
    <w:rsid w:val="0071705F"/>
    <w:rsid w:val="00717C2D"/>
    <w:rsid w:val="00720D83"/>
    <w:rsid w:val="00721567"/>
    <w:rsid w:val="00722244"/>
    <w:rsid w:val="00722534"/>
    <w:rsid w:val="00724AD1"/>
    <w:rsid w:val="00725226"/>
    <w:rsid w:val="00725BE1"/>
    <w:rsid w:val="00726E31"/>
    <w:rsid w:val="00726E9A"/>
    <w:rsid w:val="007302FB"/>
    <w:rsid w:val="00730611"/>
    <w:rsid w:val="0073093E"/>
    <w:rsid w:val="0073137F"/>
    <w:rsid w:val="00732101"/>
    <w:rsid w:val="00733024"/>
    <w:rsid w:val="007333AC"/>
    <w:rsid w:val="00733A17"/>
    <w:rsid w:val="00733EEF"/>
    <w:rsid w:val="0073683B"/>
    <w:rsid w:val="007374EA"/>
    <w:rsid w:val="00737992"/>
    <w:rsid w:val="00737D4E"/>
    <w:rsid w:val="00740B9F"/>
    <w:rsid w:val="00743063"/>
    <w:rsid w:val="007437AA"/>
    <w:rsid w:val="00744406"/>
    <w:rsid w:val="00744F84"/>
    <w:rsid w:val="007450B1"/>
    <w:rsid w:val="007455DF"/>
    <w:rsid w:val="00746C21"/>
    <w:rsid w:val="007517B7"/>
    <w:rsid w:val="007522E0"/>
    <w:rsid w:val="00753212"/>
    <w:rsid w:val="00754170"/>
    <w:rsid w:val="00755C47"/>
    <w:rsid w:val="007578CF"/>
    <w:rsid w:val="00757E00"/>
    <w:rsid w:val="0076189F"/>
    <w:rsid w:val="00761E3A"/>
    <w:rsid w:val="00762E69"/>
    <w:rsid w:val="00763C13"/>
    <w:rsid w:val="007648F1"/>
    <w:rsid w:val="0076531D"/>
    <w:rsid w:val="00765601"/>
    <w:rsid w:val="00766823"/>
    <w:rsid w:val="00767F7B"/>
    <w:rsid w:val="007702BA"/>
    <w:rsid w:val="00770560"/>
    <w:rsid w:val="0077060D"/>
    <w:rsid w:val="00770921"/>
    <w:rsid w:val="007719AA"/>
    <w:rsid w:val="007728A0"/>
    <w:rsid w:val="007731DF"/>
    <w:rsid w:val="00775727"/>
    <w:rsid w:val="007767C6"/>
    <w:rsid w:val="00776A84"/>
    <w:rsid w:val="00777BA6"/>
    <w:rsid w:val="0078092C"/>
    <w:rsid w:val="00781156"/>
    <w:rsid w:val="00782763"/>
    <w:rsid w:val="00782ACC"/>
    <w:rsid w:val="0078337D"/>
    <w:rsid w:val="007850B6"/>
    <w:rsid w:val="00785BBD"/>
    <w:rsid w:val="00787FCB"/>
    <w:rsid w:val="00791CE8"/>
    <w:rsid w:val="00792019"/>
    <w:rsid w:val="00794B23"/>
    <w:rsid w:val="007953D7"/>
    <w:rsid w:val="00795BF5"/>
    <w:rsid w:val="00796F81"/>
    <w:rsid w:val="007970B2"/>
    <w:rsid w:val="0079794D"/>
    <w:rsid w:val="007A000B"/>
    <w:rsid w:val="007A0A29"/>
    <w:rsid w:val="007A10B1"/>
    <w:rsid w:val="007A1B76"/>
    <w:rsid w:val="007A3395"/>
    <w:rsid w:val="007A53E0"/>
    <w:rsid w:val="007A54BD"/>
    <w:rsid w:val="007A57A9"/>
    <w:rsid w:val="007A5B26"/>
    <w:rsid w:val="007A6D72"/>
    <w:rsid w:val="007A6E21"/>
    <w:rsid w:val="007A7022"/>
    <w:rsid w:val="007A7F5B"/>
    <w:rsid w:val="007B0057"/>
    <w:rsid w:val="007B0886"/>
    <w:rsid w:val="007B0F95"/>
    <w:rsid w:val="007B0FC6"/>
    <w:rsid w:val="007B1B92"/>
    <w:rsid w:val="007B332B"/>
    <w:rsid w:val="007B4009"/>
    <w:rsid w:val="007B455A"/>
    <w:rsid w:val="007B52DA"/>
    <w:rsid w:val="007B5CFC"/>
    <w:rsid w:val="007B6753"/>
    <w:rsid w:val="007B6AED"/>
    <w:rsid w:val="007B6DEF"/>
    <w:rsid w:val="007B7C4F"/>
    <w:rsid w:val="007C0125"/>
    <w:rsid w:val="007C2032"/>
    <w:rsid w:val="007C38B7"/>
    <w:rsid w:val="007C3EDF"/>
    <w:rsid w:val="007C3F73"/>
    <w:rsid w:val="007C5B7D"/>
    <w:rsid w:val="007C6335"/>
    <w:rsid w:val="007D1D9B"/>
    <w:rsid w:val="007D3DEC"/>
    <w:rsid w:val="007D42AD"/>
    <w:rsid w:val="007D48E8"/>
    <w:rsid w:val="007D611D"/>
    <w:rsid w:val="007D643E"/>
    <w:rsid w:val="007D6818"/>
    <w:rsid w:val="007D6859"/>
    <w:rsid w:val="007D77E1"/>
    <w:rsid w:val="007E005F"/>
    <w:rsid w:val="007E0B67"/>
    <w:rsid w:val="007E296B"/>
    <w:rsid w:val="007E7450"/>
    <w:rsid w:val="007E75A0"/>
    <w:rsid w:val="007E7FDA"/>
    <w:rsid w:val="007F10A2"/>
    <w:rsid w:val="007F1217"/>
    <w:rsid w:val="007F1681"/>
    <w:rsid w:val="007F1999"/>
    <w:rsid w:val="007F1D6F"/>
    <w:rsid w:val="007F3E8C"/>
    <w:rsid w:val="007F41B1"/>
    <w:rsid w:val="007F4236"/>
    <w:rsid w:val="007F5368"/>
    <w:rsid w:val="007F53D8"/>
    <w:rsid w:val="008000FD"/>
    <w:rsid w:val="00802977"/>
    <w:rsid w:val="00803E09"/>
    <w:rsid w:val="00806136"/>
    <w:rsid w:val="00807074"/>
    <w:rsid w:val="008070C4"/>
    <w:rsid w:val="00807381"/>
    <w:rsid w:val="0080748C"/>
    <w:rsid w:val="00811FDB"/>
    <w:rsid w:val="00811FF5"/>
    <w:rsid w:val="00812483"/>
    <w:rsid w:val="00812F24"/>
    <w:rsid w:val="00813376"/>
    <w:rsid w:val="008134A9"/>
    <w:rsid w:val="00814FD0"/>
    <w:rsid w:val="008171D1"/>
    <w:rsid w:val="0082323B"/>
    <w:rsid w:val="0082531A"/>
    <w:rsid w:val="00825359"/>
    <w:rsid w:val="008260BF"/>
    <w:rsid w:val="00830063"/>
    <w:rsid w:val="00831F05"/>
    <w:rsid w:val="00832F48"/>
    <w:rsid w:val="0083431E"/>
    <w:rsid w:val="00834C2D"/>
    <w:rsid w:val="008363AA"/>
    <w:rsid w:val="00837DE1"/>
    <w:rsid w:val="0084014D"/>
    <w:rsid w:val="00843847"/>
    <w:rsid w:val="008445B0"/>
    <w:rsid w:val="008447D2"/>
    <w:rsid w:val="00844952"/>
    <w:rsid w:val="00847C09"/>
    <w:rsid w:val="0085000C"/>
    <w:rsid w:val="008506A2"/>
    <w:rsid w:val="008509AE"/>
    <w:rsid w:val="00851464"/>
    <w:rsid w:val="008526E0"/>
    <w:rsid w:val="0085365E"/>
    <w:rsid w:val="008539AC"/>
    <w:rsid w:val="00853E36"/>
    <w:rsid w:val="0085520C"/>
    <w:rsid w:val="008553F4"/>
    <w:rsid w:val="00855A49"/>
    <w:rsid w:val="008606C4"/>
    <w:rsid w:val="00860B8E"/>
    <w:rsid w:val="008618A1"/>
    <w:rsid w:val="008619C3"/>
    <w:rsid w:val="00861AAE"/>
    <w:rsid w:val="00862421"/>
    <w:rsid w:val="00862A81"/>
    <w:rsid w:val="00863115"/>
    <w:rsid w:val="008646F0"/>
    <w:rsid w:val="00864877"/>
    <w:rsid w:val="0086529A"/>
    <w:rsid w:val="008653F7"/>
    <w:rsid w:val="00865B45"/>
    <w:rsid w:val="00865B96"/>
    <w:rsid w:val="00866F49"/>
    <w:rsid w:val="00871184"/>
    <w:rsid w:val="0087118D"/>
    <w:rsid w:val="00871A1D"/>
    <w:rsid w:val="00872A0F"/>
    <w:rsid w:val="00872E4A"/>
    <w:rsid w:val="008745C4"/>
    <w:rsid w:val="0087487E"/>
    <w:rsid w:val="008755A6"/>
    <w:rsid w:val="00876B81"/>
    <w:rsid w:val="008770A3"/>
    <w:rsid w:val="008809BC"/>
    <w:rsid w:val="00880D1E"/>
    <w:rsid w:val="00881961"/>
    <w:rsid w:val="00881E80"/>
    <w:rsid w:val="0088426A"/>
    <w:rsid w:val="00884BD7"/>
    <w:rsid w:val="00884C51"/>
    <w:rsid w:val="008854AC"/>
    <w:rsid w:val="0089022C"/>
    <w:rsid w:val="00894339"/>
    <w:rsid w:val="00894B47"/>
    <w:rsid w:val="00895308"/>
    <w:rsid w:val="008961B7"/>
    <w:rsid w:val="008A01D9"/>
    <w:rsid w:val="008A148C"/>
    <w:rsid w:val="008A1589"/>
    <w:rsid w:val="008A237F"/>
    <w:rsid w:val="008A280C"/>
    <w:rsid w:val="008A59A9"/>
    <w:rsid w:val="008A6393"/>
    <w:rsid w:val="008A6660"/>
    <w:rsid w:val="008A7E72"/>
    <w:rsid w:val="008B2F02"/>
    <w:rsid w:val="008B3560"/>
    <w:rsid w:val="008B5C30"/>
    <w:rsid w:val="008B5E40"/>
    <w:rsid w:val="008B6313"/>
    <w:rsid w:val="008B6363"/>
    <w:rsid w:val="008B659E"/>
    <w:rsid w:val="008B7DD9"/>
    <w:rsid w:val="008C054F"/>
    <w:rsid w:val="008C0B42"/>
    <w:rsid w:val="008C0FF6"/>
    <w:rsid w:val="008C2501"/>
    <w:rsid w:val="008C2D53"/>
    <w:rsid w:val="008D0396"/>
    <w:rsid w:val="008D1147"/>
    <w:rsid w:val="008D12FB"/>
    <w:rsid w:val="008D1F19"/>
    <w:rsid w:val="008D2477"/>
    <w:rsid w:val="008D3DC1"/>
    <w:rsid w:val="008D4141"/>
    <w:rsid w:val="008D49FD"/>
    <w:rsid w:val="008D587E"/>
    <w:rsid w:val="008D5D4B"/>
    <w:rsid w:val="008D6394"/>
    <w:rsid w:val="008E097A"/>
    <w:rsid w:val="008E1E0F"/>
    <w:rsid w:val="008E2B00"/>
    <w:rsid w:val="008E357D"/>
    <w:rsid w:val="008E3BC4"/>
    <w:rsid w:val="008E4149"/>
    <w:rsid w:val="008F023C"/>
    <w:rsid w:val="008F03E0"/>
    <w:rsid w:val="008F0AA4"/>
    <w:rsid w:val="008F1E04"/>
    <w:rsid w:val="008F2220"/>
    <w:rsid w:val="008F48E3"/>
    <w:rsid w:val="008F511E"/>
    <w:rsid w:val="008F7858"/>
    <w:rsid w:val="0090001F"/>
    <w:rsid w:val="0090288A"/>
    <w:rsid w:val="00902FD8"/>
    <w:rsid w:val="0090415E"/>
    <w:rsid w:val="009044EE"/>
    <w:rsid w:val="00906384"/>
    <w:rsid w:val="00907467"/>
    <w:rsid w:val="0090752D"/>
    <w:rsid w:val="00910991"/>
    <w:rsid w:val="0091116A"/>
    <w:rsid w:val="00914AAC"/>
    <w:rsid w:val="00914D84"/>
    <w:rsid w:val="009154FE"/>
    <w:rsid w:val="009156ED"/>
    <w:rsid w:val="009157AC"/>
    <w:rsid w:val="009157B7"/>
    <w:rsid w:val="009166BD"/>
    <w:rsid w:val="00917C26"/>
    <w:rsid w:val="009219D3"/>
    <w:rsid w:val="00922358"/>
    <w:rsid w:val="0092251E"/>
    <w:rsid w:val="00922D03"/>
    <w:rsid w:val="00923555"/>
    <w:rsid w:val="0092384E"/>
    <w:rsid w:val="00923ECF"/>
    <w:rsid w:val="00924749"/>
    <w:rsid w:val="00926CE4"/>
    <w:rsid w:val="009272E8"/>
    <w:rsid w:val="00927BA4"/>
    <w:rsid w:val="00930C94"/>
    <w:rsid w:val="00932D42"/>
    <w:rsid w:val="009336CF"/>
    <w:rsid w:val="00934D4D"/>
    <w:rsid w:val="00935397"/>
    <w:rsid w:val="0093596E"/>
    <w:rsid w:val="00935CEF"/>
    <w:rsid w:val="00936D50"/>
    <w:rsid w:val="00937E17"/>
    <w:rsid w:val="00940431"/>
    <w:rsid w:val="00940C32"/>
    <w:rsid w:val="00943240"/>
    <w:rsid w:val="0094593E"/>
    <w:rsid w:val="00945A21"/>
    <w:rsid w:val="00945A3A"/>
    <w:rsid w:val="00945EEE"/>
    <w:rsid w:val="00946DF8"/>
    <w:rsid w:val="009470BD"/>
    <w:rsid w:val="00947750"/>
    <w:rsid w:val="00947903"/>
    <w:rsid w:val="00947984"/>
    <w:rsid w:val="0095001B"/>
    <w:rsid w:val="00950F9E"/>
    <w:rsid w:val="00951EAF"/>
    <w:rsid w:val="0095244F"/>
    <w:rsid w:val="009536B1"/>
    <w:rsid w:val="0095493F"/>
    <w:rsid w:val="00954CF7"/>
    <w:rsid w:val="00954D2E"/>
    <w:rsid w:val="00954F17"/>
    <w:rsid w:val="0095500F"/>
    <w:rsid w:val="00955F16"/>
    <w:rsid w:val="00956750"/>
    <w:rsid w:val="009569B2"/>
    <w:rsid w:val="00956A46"/>
    <w:rsid w:val="00957DC3"/>
    <w:rsid w:val="00957F24"/>
    <w:rsid w:val="00960DC3"/>
    <w:rsid w:val="009617BC"/>
    <w:rsid w:val="00961C68"/>
    <w:rsid w:val="009656DC"/>
    <w:rsid w:val="009656E6"/>
    <w:rsid w:val="00965CEC"/>
    <w:rsid w:val="00966175"/>
    <w:rsid w:val="0096627F"/>
    <w:rsid w:val="009706AB"/>
    <w:rsid w:val="009706EF"/>
    <w:rsid w:val="009708FC"/>
    <w:rsid w:val="0097291C"/>
    <w:rsid w:val="00972982"/>
    <w:rsid w:val="0097363F"/>
    <w:rsid w:val="00973BE4"/>
    <w:rsid w:val="00975B3C"/>
    <w:rsid w:val="0097640D"/>
    <w:rsid w:val="0097767B"/>
    <w:rsid w:val="00982619"/>
    <w:rsid w:val="00982635"/>
    <w:rsid w:val="00984393"/>
    <w:rsid w:val="0098492F"/>
    <w:rsid w:val="00985460"/>
    <w:rsid w:val="00985B29"/>
    <w:rsid w:val="00985BEC"/>
    <w:rsid w:val="00986C91"/>
    <w:rsid w:val="00987CE7"/>
    <w:rsid w:val="00987DD1"/>
    <w:rsid w:val="009900B1"/>
    <w:rsid w:val="00990F42"/>
    <w:rsid w:val="0099305B"/>
    <w:rsid w:val="00993705"/>
    <w:rsid w:val="00994544"/>
    <w:rsid w:val="00995575"/>
    <w:rsid w:val="0099598B"/>
    <w:rsid w:val="00996A2D"/>
    <w:rsid w:val="00996D16"/>
    <w:rsid w:val="009A029E"/>
    <w:rsid w:val="009A6308"/>
    <w:rsid w:val="009B0221"/>
    <w:rsid w:val="009B167A"/>
    <w:rsid w:val="009B20C5"/>
    <w:rsid w:val="009B5E84"/>
    <w:rsid w:val="009B6B19"/>
    <w:rsid w:val="009C0002"/>
    <w:rsid w:val="009C038D"/>
    <w:rsid w:val="009C0422"/>
    <w:rsid w:val="009C49E5"/>
    <w:rsid w:val="009C6785"/>
    <w:rsid w:val="009C6D8A"/>
    <w:rsid w:val="009C6DB0"/>
    <w:rsid w:val="009D0BCF"/>
    <w:rsid w:val="009D0F9E"/>
    <w:rsid w:val="009D1DAB"/>
    <w:rsid w:val="009D202D"/>
    <w:rsid w:val="009D2F54"/>
    <w:rsid w:val="009D3292"/>
    <w:rsid w:val="009D526D"/>
    <w:rsid w:val="009D697A"/>
    <w:rsid w:val="009D707A"/>
    <w:rsid w:val="009D7524"/>
    <w:rsid w:val="009E0092"/>
    <w:rsid w:val="009E1EE8"/>
    <w:rsid w:val="009E2363"/>
    <w:rsid w:val="009E4FF2"/>
    <w:rsid w:val="009E52C3"/>
    <w:rsid w:val="009E5670"/>
    <w:rsid w:val="009E56C9"/>
    <w:rsid w:val="009E5CBA"/>
    <w:rsid w:val="009E7E73"/>
    <w:rsid w:val="009E7FCB"/>
    <w:rsid w:val="009F01E4"/>
    <w:rsid w:val="009F03A0"/>
    <w:rsid w:val="009F295F"/>
    <w:rsid w:val="009F3A7D"/>
    <w:rsid w:val="009F4F17"/>
    <w:rsid w:val="009F67FA"/>
    <w:rsid w:val="009F7136"/>
    <w:rsid w:val="00A0053A"/>
    <w:rsid w:val="00A0160E"/>
    <w:rsid w:val="00A02658"/>
    <w:rsid w:val="00A03A01"/>
    <w:rsid w:val="00A069E3"/>
    <w:rsid w:val="00A06C4D"/>
    <w:rsid w:val="00A0703A"/>
    <w:rsid w:val="00A11169"/>
    <w:rsid w:val="00A126ED"/>
    <w:rsid w:val="00A13BC3"/>
    <w:rsid w:val="00A145EE"/>
    <w:rsid w:val="00A15C8A"/>
    <w:rsid w:val="00A15D43"/>
    <w:rsid w:val="00A2014A"/>
    <w:rsid w:val="00A204F7"/>
    <w:rsid w:val="00A21237"/>
    <w:rsid w:val="00A21BF3"/>
    <w:rsid w:val="00A22151"/>
    <w:rsid w:val="00A24F2E"/>
    <w:rsid w:val="00A276FA"/>
    <w:rsid w:val="00A300DE"/>
    <w:rsid w:val="00A31ED7"/>
    <w:rsid w:val="00A32485"/>
    <w:rsid w:val="00A32F59"/>
    <w:rsid w:val="00A333EA"/>
    <w:rsid w:val="00A33C1C"/>
    <w:rsid w:val="00A33E4D"/>
    <w:rsid w:val="00A33F2B"/>
    <w:rsid w:val="00A35071"/>
    <w:rsid w:val="00A363E2"/>
    <w:rsid w:val="00A37E14"/>
    <w:rsid w:val="00A40E1A"/>
    <w:rsid w:val="00A42527"/>
    <w:rsid w:val="00A43035"/>
    <w:rsid w:val="00A43FE2"/>
    <w:rsid w:val="00A44C5E"/>
    <w:rsid w:val="00A44D45"/>
    <w:rsid w:val="00A45212"/>
    <w:rsid w:val="00A45BC4"/>
    <w:rsid w:val="00A47343"/>
    <w:rsid w:val="00A477EF"/>
    <w:rsid w:val="00A50A50"/>
    <w:rsid w:val="00A50D4A"/>
    <w:rsid w:val="00A51FB0"/>
    <w:rsid w:val="00A52980"/>
    <w:rsid w:val="00A533FB"/>
    <w:rsid w:val="00A53818"/>
    <w:rsid w:val="00A5414F"/>
    <w:rsid w:val="00A54C64"/>
    <w:rsid w:val="00A55821"/>
    <w:rsid w:val="00A567B1"/>
    <w:rsid w:val="00A56892"/>
    <w:rsid w:val="00A5712A"/>
    <w:rsid w:val="00A57743"/>
    <w:rsid w:val="00A60A18"/>
    <w:rsid w:val="00A60A94"/>
    <w:rsid w:val="00A616B0"/>
    <w:rsid w:val="00A61FB0"/>
    <w:rsid w:val="00A63BA5"/>
    <w:rsid w:val="00A63EF1"/>
    <w:rsid w:val="00A64CD6"/>
    <w:rsid w:val="00A65180"/>
    <w:rsid w:val="00A67809"/>
    <w:rsid w:val="00A701E9"/>
    <w:rsid w:val="00A713E8"/>
    <w:rsid w:val="00A71481"/>
    <w:rsid w:val="00A7250E"/>
    <w:rsid w:val="00A726CB"/>
    <w:rsid w:val="00A761C7"/>
    <w:rsid w:val="00A763F7"/>
    <w:rsid w:val="00A76EE3"/>
    <w:rsid w:val="00A7796C"/>
    <w:rsid w:val="00A80BED"/>
    <w:rsid w:val="00A82563"/>
    <w:rsid w:val="00A8334B"/>
    <w:rsid w:val="00A8385C"/>
    <w:rsid w:val="00A84984"/>
    <w:rsid w:val="00A8588B"/>
    <w:rsid w:val="00A871BE"/>
    <w:rsid w:val="00A927A3"/>
    <w:rsid w:val="00A966C5"/>
    <w:rsid w:val="00A96F04"/>
    <w:rsid w:val="00A975A0"/>
    <w:rsid w:val="00A97A35"/>
    <w:rsid w:val="00AA1F98"/>
    <w:rsid w:val="00AA25B6"/>
    <w:rsid w:val="00AA3CCD"/>
    <w:rsid w:val="00AA5074"/>
    <w:rsid w:val="00AA5BE8"/>
    <w:rsid w:val="00AA5D7F"/>
    <w:rsid w:val="00AA6276"/>
    <w:rsid w:val="00AA68DA"/>
    <w:rsid w:val="00AA6F90"/>
    <w:rsid w:val="00AA7FAB"/>
    <w:rsid w:val="00AB0775"/>
    <w:rsid w:val="00AB1F37"/>
    <w:rsid w:val="00AB3ADA"/>
    <w:rsid w:val="00AB3DF2"/>
    <w:rsid w:val="00AB3EB9"/>
    <w:rsid w:val="00AB527A"/>
    <w:rsid w:val="00AB5790"/>
    <w:rsid w:val="00AB7750"/>
    <w:rsid w:val="00AB78D3"/>
    <w:rsid w:val="00AB792F"/>
    <w:rsid w:val="00AC10F5"/>
    <w:rsid w:val="00AC35D4"/>
    <w:rsid w:val="00AC44FB"/>
    <w:rsid w:val="00AC6930"/>
    <w:rsid w:val="00AD0609"/>
    <w:rsid w:val="00AD190A"/>
    <w:rsid w:val="00AD2BDF"/>
    <w:rsid w:val="00AD3379"/>
    <w:rsid w:val="00AD431E"/>
    <w:rsid w:val="00AD4E26"/>
    <w:rsid w:val="00AD4E49"/>
    <w:rsid w:val="00AD52D6"/>
    <w:rsid w:val="00AD5BCB"/>
    <w:rsid w:val="00AD5D9C"/>
    <w:rsid w:val="00AD745C"/>
    <w:rsid w:val="00AD7E83"/>
    <w:rsid w:val="00AE1FC5"/>
    <w:rsid w:val="00AE20E8"/>
    <w:rsid w:val="00AE2CFC"/>
    <w:rsid w:val="00AE3674"/>
    <w:rsid w:val="00AE4487"/>
    <w:rsid w:val="00AE5374"/>
    <w:rsid w:val="00AE596C"/>
    <w:rsid w:val="00AE6A5D"/>
    <w:rsid w:val="00AF04CE"/>
    <w:rsid w:val="00AF09F3"/>
    <w:rsid w:val="00AF11A7"/>
    <w:rsid w:val="00AF19C0"/>
    <w:rsid w:val="00AF33FE"/>
    <w:rsid w:val="00AF408D"/>
    <w:rsid w:val="00AF4134"/>
    <w:rsid w:val="00AF4A62"/>
    <w:rsid w:val="00AF4E69"/>
    <w:rsid w:val="00AF57D1"/>
    <w:rsid w:val="00AF6094"/>
    <w:rsid w:val="00AF60A0"/>
    <w:rsid w:val="00AF69D3"/>
    <w:rsid w:val="00AF6CD4"/>
    <w:rsid w:val="00AF6D8E"/>
    <w:rsid w:val="00AF6FE6"/>
    <w:rsid w:val="00AF748A"/>
    <w:rsid w:val="00B00E38"/>
    <w:rsid w:val="00B02DF8"/>
    <w:rsid w:val="00B0327F"/>
    <w:rsid w:val="00B03A20"/>
    <w:rsid w:val="00B04692"/>
    <w:rsid w:val="00B047F0"/>
    <w:rsid w:val="00B049E7"/>
    <w:rsid w:val="00B0513B"/>
    <w:rsid w:val="00B06260"/>
    <w:rsid w:val="00B0655F"/>
    <w:rsid w:val="00B0707E"/>
    <w:rsid w:val="00B10B0B"/>
    <w:rsid w:val="00B1162B"/>
    <w:rsid w:val="00B12437"/>
    <w:rsid w:val="00B12BBE"/>
    <w:rsid w:val="00B133D7"/>
    <w:rsid w:val="00B14015"/>
    <w:rsid w:val="00B1410D"/>
    <w:rsid w:val="00B14C42"/>
    <w:rsid w:val="00B14E90"/>
    <w:rsid w:val="00B1560F"/>
    <w:rsid w:val="00B211ED"/>
    <w:rsid w:val="00B22624"/>
    <w:rsid w:val="00B22ED7"/>
    <w:rsid w:val="00B2458A"/>
    <w:rsid w:val="00B24F4D"/>
    <w:rsid w:val="00B25212"/>
    <w:rsid w:val="00B25F3C"/>
    <w:rsid w:val="00B26743"/>
    <w:rsid w:val="00B26E63"/>
    <w:rsid w:val="00B27ECB"/>
    <w:rsid w:val="00B30806"/>
    <w:rsid w:val="00B30B19"/>
    <w:rsid w:val="00B3198D"/>
    <w:rsid w:val="00B31EA8"/>
    <w:rsid w:val="00B3361A"/>
    <w:rsid w:val="00B351ED"/>
    <w:rsid w:val="00B369DB"/>
    <w:rsid w:val="00B36A67"/>
    <w:rsid w:val="00B36E9F"/>
    <w:rsid w:val="00B43480"/>
    <w:rsid w:val="00B43804"/>
    <w:rsid w:val="00B4453E"/>
    <w:rsid w:val="00B45C4A"/>
    <w:rsid w:val="00B46629"/>
    <w:rsid w:val="00B466AC"/>
    <w:rsid w:val="00B46C8D"/>
    <w:rsid w:val="00B4767A"/>
    <w:rsid w:val="00B503BB"/>
    <w:rsid w:val="00B506F2"/>
    <w:rsid w:val="00B50FA6"/>
    <w:rsid w:val="00B51B16"/>
    <w:rsid w:val="00B51FF2"/>
    <w:rsid w:val="00B529C7"/>
    <w:rsid w:val="00B52C60"/>
    <w:rsid w:val="00B53F68"/>
    <w:rsid w:val="00B55603"/>
    <w:rsid w:val="00B558ED"/>
    <w:rsid w:val="00B56E62"/>
    <w:rsid w:val="00B57C81"/>
    <w:rsid w:val="00B60130"/>
    <w:rsid w:val="00B60153"/>
    <w:rsid w:val="00B6034F"/>
    <w:rsid w:val="00B60F0F"/>
    <w:rsid w:val="00B61ED5"/>
    <w:rsid w:val="00B62285"/>
    <w:rsid w:val="00B62A81"/>
    <w:rsid w:val="00B640EA"/>
    <w:rsid w:val="00B66392"/>
    <w:rsid w:val="00B677DB"/>
    <w:rsid w:val="00B677FC"/>
    <w:rsid w:val="00B67EAD"/>
    <w:rsid w:val="00B700E5"/>
    <w:rsid w:val="00B706B1"/>
    <w:rsid w:val="00B71036"/>
    <w:rsid w:val="00B724FE"/>
    <w:rsid w:val="00B72E81"/>
    <w:rsid w:val="00B73905"/>
    <w:rsid w:val="00B73F35"/>
    <w:rsid w:val="00B75483"/>
    <w:rsid w:val="00B759DA"/>
    <w:rsid w:val="00B75BEF"/>
    <w:rsid w:val="00B75CC1"/>
    <w:rsid w:val="00B7603B"/>
    <w:rsid w:val="00B76589"/>
    <w:rsid w:val="00B77633"/>
    <w:rsid w:val="00B7774B"/>
    <w:rsid w:val="00B77904"/>
    <w:rsid w:val="00B8015F"/>
    <w:rsid w:val="00B80D43"/>
    <w:rsid w:val="00B85C52"/>
    <w:rsid w:val="00B86071"/>
    <w:rsid w:val="00B86836"/>
    <w:rsid w:val="00B86B84"/>
    <w:rsid w:val="00B86C42"/>
    <w:rsid w:val="00B87319"/>
    <w:rsid w:val="00B87A87"/>
    <w:rsid w:val="00B91441"/>
    <w:rsid w:val="00B9191A"/>
    <w:rsid w:val="00B92693"/>
    <w:rsid w:val="00B92CD4"/>
    <w:rsid w:val="00B95EFF"/>
    <w:rsid w:val="00B97153"/>
    <w:rsid w:val="00B977B1"/>
    <w:rsid w:val="00BA07D4"/>
    <w:rsid w:val="00BA0F60"/>
    <w:rsid w:val="00BA1817"/>
    <w:rsid w:val="00BA2E8D"/>
    <w:rsid w:val="00BA3259"/>
    <w:rsid w:val="00BA3A72"/>
    <w:rsid w:val="00BA3B9A"/>
    <w:rsid w:val="00BA3F6E"/>
    <w:rsid w:val="00BA41FC"/>
    <w:rsid w:val="00BA44E9"/>
    <w:rsid w:val="00BA50A0"/>
    <w:rsid w:val="00BA50D6"/>
    <w:rsid w:val="00BA5436"/>
    <w:rsid w:val="00BA571A"/>
    <w:rsid w:val="00BA6638"/>
    <w:rsid w:val="00BA67CC"/>
    <w:rsid w:val="00BA6AA9"/>
    <w:rsid w:val="00BB0B29"/>
    <w:rsid w:val="00BB1560"/>
    <w:rsid w:val="00BB2363"/>
    <w:rsid w:val="00BB29ED"/>
    <w:rsid w:val="00BB2B7B"/>
    <w:rsid w:val="00BB2BC1"/>
    <w:rsid w:val="00BB300F"/>
    <w:rsid w:val="00BB529E"/>
    <w:rsid w:val="00BB752E"/>
    <w:rsid w:val="00BC48F5"/>
    <w:rsid w:val="00BC503C"/>
    <w:rsid w:val="00BC5057"/>
    <w:rsid w:val="00BC5EF5"/>
    <w:rsid w:val="00BC6304"/>
    <w:rsid w:val="00BC70C5"/>
    <w:rsid w:val="00BC7383"/>
    <w:rsid w:val="00BC7C7E"/>
    <w:rsid w:val="00BC7DF7"/>
    <w:rsid w:val="00BD2550"/>
    <w:rsid w:val="00BD33DD"/>
    <w:rsid w:val="00BD64D2"/>
    <w:rsid w:val="00BD678C"/>
    <w:rsid w:val="00BD68DF"/>
    <w:rsid w:val="00BD6AF4"/>
    <w:rsid w:val="00BD74B6"/>
    <w:rsid w:val="00BD7779"/>
    <w:rsid w:val="00BE13EA"/>
    <w:rsid w:val="00BE16E8"/>
    <w:rsid w:val="00BE22EB"/>
    <w:rsid w:val="00BE2ED2"/>
    <w:rsid w:val="00BE3456"/>
    <w:rsid w:val="00BE3B5F"/>
    <w:rsid w:val="00BE4ACC"/>
    <w:rsid w:val="00BE7152"/>
    <w:rsid w:val="00BE7468"/>
    <w:rsid w:val="00BF0F1E"/>
    <w:rsid w:val="00BF11F6"/>
    <w:rsid w:val="00BF397D"/>
    <w:rsid w:val="00BF5594"/>
    <w:rsid w:val="00BF628D"/>
    <w:rsid w:val="00BF7316"/>
    <w:rsid w:val="00BF7378"/>
    <w:rsid w:val="00BF7610"/>
    <w:rsid w:val="00C00387"/>
    <w:rsid w:val="00C005D0"/>
    <w:rsid w:val="00C00D6C"/>
    <w:rsid w:val="00C01685"/>
    <w:rsid w:val="00C02305"/>
    <w:rsid w:val="00C02915"/>
    <w:rsid w:val="00C03530"/>
    <w:rsid w:val="00C03666"/>
    <w:rsid w:val="00C03C45"/>
    <w:rsid w:val="00C04C65"/>
    <w:rsid w:val="00C05AD8"/>
    <w:rsid w:val="00C066D8"/>
    <w:rsid w:val="00C06790"/>
    <w:rsid w:val="00C0797E"/>
    <w:rsid w:val="00C10080"/>
    <w:rsid w:val="00C123D8"/>
    <w:rsid w:val="00C14552"/>
    <w:rsid w:val="00C147DA"/>
    <w:rsid w:val="00C1497F"/>
    <w:rsid w:val="00C14DB8"/>
    <w:rsid w:val="00C158C7"/>
    <w:rsid w:val="00C20C39"/>
    <w:rsid w:val="00C20F18"/>
    <w:rsid w:val="00C21129"/>
    <w:rsid w:val="00C2188A"/>
    <w:rsid w:val="00C23C2B"/>
    <w:rsid w:val="00C23C37"/>
    <w:rsid w:val="00C243BD"/>
    <w:rsid w:val="00C246B0"/>
    <w:rsid w:val="00C24954"/>
    <w:rsid w:val="00C24E10"/>
    <w:rsid w:val="00C25FC5"/>
    <w:rsid w:val="00C26E70"/>
    <w:rsid w:val="00C30776"/>
    <w:rsid w:val="00C318A4"/>
    <w:rsid w:val="00C319BD"/>
    <w:rsid w:val="00C32895"/>
    <w:rsid w:val="00C34EA3"/>
    <w:rsid w:val="00C35A97"/>
    <w:rsid w:val="00C35B4C"/>
    <w:rsid w:val="00C36060"/>
    <w:rsid w:val="00C417D7"/>
    <w:rsid w:val="00C419DE"/>
    <w:rsid w:val="00C423F7"/>
    <w:rsid w:val="00C44BFB"/>
    <w:rsid w:val="00C45219"/>
    <w:rsid w:val="00C457E2"/>
    <w:rsid w:val="00C46859"/>
    <w:rsid w:val="00C5005C"/>
    <w:rsid w:val="00C50819"/>
    <w:rsid w:val="00C50C44"/>
    <w:rsid w:val="00C51327"/>
    <w:rsid w:val="00C51921"/>
    <w:rsid w:val="00C51FF2"/>
    <w:rsid w:val="00C523D4"/>
    <w:rsid w:val="00C5266E"/>
    <w:rsid w:val="00C5267D"/>
    <w:rsid w:val="00C550B2"/>
    <w:rsid w:val="00C567B0"/>
    <w:rsid w:val="00C57835"/>
    <w:rsid w:val="00C617EA"/>
    <w:rsid w:val="00C62750"/>
    <w:rsid w:val="00C63361"/>
    <w:rsid w:val="00C6418D"/>
    <w:rsid w:val="00C64764"/>
    <w:rsid w:val="00C64C0B"/>
    <w:rsid w:val="00C64F30"/>
    <w:rsid w:val="00C6725F"/>
    <w:rsid w:val="00C70C25"/>
    <w:rsid w:val="00C71E6E"/>
    <w:rsid w:val="00C71FC0"/>
    <w:rsid w:val="00C72279"/>
    <w:rsid w:val="00C73431"/>
    <w:rsid w:val="00C7446F"/>
    <w:rsid w:val="00C745CC"/>
    <w:rsid w:val="00C745D1"/>
    <w:rsid w:val="00C747B8"/>
    <w:rsid w:val="00C7585D"/>
    <w:rsid w:val="00C76672"/>
    <w:rsid w:val="00C76A64"/>
    <w:rsid w:val="00C7754D"/>
    <w:rsid w:val="00C82AE3"/>
    <w:rsid w:val="00C82D7C"/>
    <w:rsid w:val="00C8391D"/>
    <w:rsid w:val="00C84709"/>
    <w:rsid w:val="00C84CCE"/>
    <w:rsid w:val="00C86878"/>
    <w:rsid w:val="00C868EC"/>
    <w:rsid w:val="00C871B4"/>
    <w:rsid w:val="00C9339E"/>
    <w:rsid w:val="00C94658"/>
    <w:rsid w:val="00C95D4C"/>
    <w:rsid w:val="00C96D5B"/>
    <w:rsid w:val="00CA17A4"/>
    <w:rsid w:val="00CA2A3F"/>
    <w:rsid w:val="00CA2C35"/>
    <w:rsid w:val="00CA312F"/>
    <w:rsid w:val="00CA39BB"/>
    <w:rsid w:val="00CA3A07"/>
    <w:rsid w:val="00CA5DC8"/>
    <w:rsid w:val="00CB01B0"/>
    <w:rsid w:val="00CB21B9"/>
    <w:rsid w:val="00CB21FA"/>
    <w:rsid w:val="00CB2696"/>
    <w:rsid w:val="00CB377D"/>
    <w:rsid w:val="00CB42DB"/>
    <w:rsid w:val="00CB4F54"/>
    <w:rsid w:val="00CB52BB"/>
    <w:rsid w:val="00CB5A29"/>
    <w:rsid w:val="00CB5B71"/>
    <w:rsid w:val="00CB5EFD"/>
    <w:rsid w:val="00CB7A33"/>
    <w:rsid w:val="00CC04DC"/>
    <w:rsid w:val="00CC0EEB"/>
    <w:rsid w:val="00CC1B28"/>
    <w:rsid w:val="00CC3597"/>
    <w:rsid w:val="00CC4FC6"/>
    <w:rsid w:val="00CC56E3"/>
    <w:rsid w:val="00CC7818"/>
    <w:rsid w:val="00CD15CC"/>
    <w:rsid w:val="00CD1A7D"/>
    <w:rsid w:val="00CD2A1F"/>
    <w:rsid w:val="00CD3557"/>
    <w:rsid w:val="00CD510E"/>
    <w:rsid w:val="00CD6463"/>
    <w:rsid w:val="00CE136B"/>
    <w:rsid w:val="00CE18A2"/>
    <w:rsid w:val="00CE23D1"/>
    <w:rsid w:val="00CE2BD4"/>
    <w:rsid w:val="00CE3184"/>
    <w:rsid w:val="00CE535D"/>
    <w:rsid w:val="00CE59BA"/>
    <w:rsid w:val="00CE5E22"/>
    <w:rsid w:val="00CE5E76"/>
    <w:rsid w:val="00CE644C"/>
    <w:rsid w:val="00CE7254"/>
    <w:rsid w:val="00CF0952"/>
    <w:rsid w:val="00CF1426"/>
    <w:rsid w:val="00CF1CE9"/>
    <w:rsid w:val="00CF3378"/>
    <w:rsid w:val="00CF39E3"/>
    <w:rsid w:val="00CF3D7D"/>
    <w:rsid w:val="00CF4650"/>
    <w:rsid w:val="00CF6631"/>
    <w:rsid w:val="00CF7ABD"/>
    <w:rsid w:val="00CF7CA3"/>
    <w:rsid w:val="00D0009D"/>
    <w:rsid w:val="00D01829"/>
    <w:rsid w:val="00D03215"/>
    <w:rsid w:val="00D036BF"/>
    <w:rsid w:val="00D03AD5"/>
    <w:rsid w:val="00D03F1F"/>
    <w:rsid w:val="00D0420E"/>
    <w:rsid w:val="00D04FD6"/>
    <w:rsid w:val="00D0603C"/>
    <w:rsid w:val="00D06EDC"/>
    <w:rsid w:val="00D1102A"/>
    <w:rsid w:val="00D1148E"/>
    <w:rsid w:val="00D12076"/>
    <w:rsid w:val="00D13151"/>
    <w:rsid w:val="00D13AB5"/>
    <w:rsid w:val="00D13D8A"/>
    <w:rsid w:val="00D13E40"/>
    <w:rsid w:val="00D142E0"/>
    <w:rsid w:val="00D16150"/>
    <w:rsid w:val="00D16434"/>
    <w:rsid w:val="00D17705"/>
    <w:rsid w:val="00D201AA"/>
    <w:rsid w:val="00D21DB4"/>
    <w:rsid w:val="00D233DE"/>
    <w:rsid w:val="00D23505"/>
    <w:rsid w:val="00D24422"/>
    <w:rsid w:val="00D256D3"/>
    <w:rsid w:val="00D26375"/>
    <w:rsid w:val="00D26709"/>
    <w:rsid w:val="00D26B25"/>
    <w:rsid w:val="00D27832"/>
    <w:rsid w:val="00D279AC"/>
    <w:rsid w:val="00D30FCC"/>
    <w:rsid w:val="00D31799"/>
    <w:rsid w:val="00D31CC6"/>
    <w:rsid w:val="00D32A6A"/>
    <w:rsid w:val="00D35C79"/>
    <w:rsid w:val="00D35EB0"/>
    <w:rsid w:val="00D36435"/>
    <w:rsid w:val="00D37C46"/>
    <w:rsid w:val="00D41E16"/>
    <w:rsid w:val="00D436B7"/>
    <w:rsid w:val="00D43B28"/>
    <w:rsid w:val="00D4489E"/>
    <w:rsid w:val="00D45653"/>
    <w:rsid w:val="00D45EC1"/>
    <w:rsid w:val="00D45F24"/>
    <w:rsid w:val="00D46543"/>
    <w:rsid w:val="00D47CE0"/>
    <w:rsid w:val="00D47FB5"/>
    <w:rsid w:val="00D5027D"/>
    <w:rsid w:val="00D505F3"/>
    <w:rsid w:val="00D51203"/>
    <w:rsid w:val="00D52264"/>
    <w:rsid w:val="00D525FA"/>
    <w:rsid w:val="00D52A47"/>
    <w:rsid w:val="00D52EB5"/>
    <w:rsid w:val="00D53FB0"/>
    <w:rsid w:val="00D54864"/>
    <w:rsid w:val="00D55042"/>
    <w:rsid w:val="00D55E72"/>
    <w:rsid w:val="00D56379"/>
    <w:rsid w:val="00D57245"/>
    <w:rsid w:val="00D61246"/>
    <w:rsid w:val="00D61CFC"/>
    <w:rsid w:val="00D61ED3"/>
    <w:rsid w:val="00D6342A"/>
    <w:rsid w:val="00D634D0"/>
    <w:rsid w:val="00D64581"/>
    <w:rsid w:val="00D64A60"/>
    <w:rsid w:val="00D64E1C"/>
    <w:rsid w:val="00D65386"/>
    <w:rsid w:val="00D65544"/>
    <w:rsid w:val="00D65EE5"/>
    <w:rsid w:val="00D67968"/>
    <w:rsid w:val="00D73141"/>
    <w:rsid w:val="00D775D1"/>
    <w:rsid w:val="00D80B08"/>
    <w:rsid w:val="00D8155C"/>
    <w:rsid w:val="00D840A9"/>
    <w:rsid w:val="00D8490F"/>
    <w:rsid w:val="00D85026"/>
    <w:rsid w:val="00D8544B"/>
    <w:rsid w:val="00D86032"/>
    <w:rsid w:val="00D86BC6"/>
    <w:rsid w:val="00D87655"/>
    <w:rsid w:val="00D87A9B"/>
    <w:rsid w:val="00D92A9F"/>
    <w:rsid w:val="00D932C1"/>
    <w:rsid w:val="00D93626"/>
    <w:rsid w:val="00D93D30"/>
    <w:rsid w:val="00D93DA2"/>
    <w:rsid w:val="00D9647A"/>
    <w:rsid w:val="00D96CA8"/>
    <w:rsid w:val="00DA0A09"/>
    <w:rsid w:val="00DA30CD"/>
    <w:rsid w:val="00DA352D"/>
    <w:rsid w:val="00DA401E"/>
    <w:rsid w:val="00DA40F6"/>
    <w:rsid w:val="00DA5AA9"/>
    <w:rsid w:val="00DA5F79"/>
    <w:rsid w:val="00DA61F0"/>
    <w:rsid w:val="00DA6E8D"/>
    <w:rsid w:val="00DB2268"/>
    <w:rsid w:val="00DB3CAF"/>
    <w:rsid w:val="00DB453F"/>
    <w:rsid w:val="00DB47D6"/>
    <w:rsid w:val="00DB4C90"/>
    <w:rsid w:val="00DB5AD6"/>
    <w:rsid w:val="00DB65C1"/>
    <w:rsid w:val="00DB66EA"/>
    <w:rsid w:val="00DB69E8"/>
    <w:rsid w:val="00DB6C76"/>
    <w:rsid w:val="00DB79AE"/>
    <w:rsid w:val="00DC092A"/>
    <w:rsid w:val="00DC281A"/>
    <w:rsid w:val="00DC365A"/>
    <w:rsid w:val="00DC49A3"/>
    <w:rsid w:val="00DC5650"/>
    <w:rsid w:val="00DC5AB8"/>
    <w:rsid w:val="00DC6120"/>
    <w:rsid w:val="00DC6329"/>
    <w:rsid w:val="00DC7E93"/>
    <w:rsid w:val="00DD072C"/>
    <w:rsid w:val="00DD08BA"/>
    <w:rsid w:val="00DD0B67"/>
    <w:rsid w:val="00DD117B"/>
    <w:rsid w:val="00DD18FF"/>
    <w:rsid w:val="00DD28F3"/>
    <w:rsid w:val="00DD3BD6"/>
    <w:rsid w:val="00DD3D45"/>
    <w:rsid w:val="00DD43B2"/>
    <w:rsid w:val="00DD49EB"/>
    <w:rsid w:val="00DD4B4A"/>
    <w:rsid w:val="00DD4BA8"/>
    <w:rsid w:val="00DD52A6"/>
    <w:rsid w:val="00DD54CC"/>
    <w:rsid w:val="00DD6E03"/>
    <w:rsid w:val="00DD785B"/>
    <w:rsid w:val="00DD7B8F"/>
    <w:rsid w:val="00DD7E34"/>
    <w:rsid w:val="00DE0D01"/>
    <w:rsid w:val="00DE0DFE"/>
    <w:rsid w:val="00DE13AF"/>
    <w:rsid w:val="00DE1B5E"/>
    <w:rsid w:val="00DE1C34"/>
    <w:rsid w:val="00DE2146"/>
    <w:rsid w:val="00DE2D16"/>
    <w:rsid w:val="00DE2F8E"/>
    <w:rsid w:val="00DE4CB0"/>
    <w:rsid w:val="00DE55A3"/>
    <w:rsid w:val="00DE7EB6"/>
    <w:rsid w:val="00DF0415"/>
    <w:rsid w:val="00DF13B5"/>
    <w:rsid w:val="00DF13EB"/>
    <w:rsid w:val="00DF75E1"/>
    <w:rsid w:val="00E0333C"/>
    <w:rsid w:val="00E033F8"/>
    <w:rsid w:val="00E03E85"/>
    <w:rsid w:val="00E04A2E"/>
    <w:rsid w:val="00E0540F"/>
    <w:rsid w:val="00E06962"/>
    <w:rsid w:val="00E06BEE"/>
    <w:rsid w:val="00E078FF"/>
    <w:rsid w:val="00E10406"/>
    <w:rsid w:val="00E10DE3"/>
    <w:rsid w:val="00E11820"/>
    <w:rsid w:val="00E12902"/>
    <w:rsid w:val="00E12F63"/>
    <w:rsid w:val="00E12F69"/>
    <w:rsid w:val="00E141B1"/>
    <w:rsid w:val="00E149AC"/>
    <w:rsid w:val="00E1624E"/>
    <w:rsid w:val="00E162DD"/>
    <w:rsid w:val="00E173C9"/>
    <w:rsid w:val="00E20AB8"/>
    <w:rsid w:val="00E21ACA"/>
    <w:rsid w:val="00E25A19"/>
    <w:rsid w:val="00E261F0"/>
    <w:rsid w:val="00E26B14"/>
    <w:rsid w:val="00E31C52"/>
    <w:rsid w:val="00E323FB"/>
    <w:rsid w:val="00E328CD"/>
    <w:rsid w:val="00E334E7"/>
    <w:rsid w:val="00E34C72"/>
    <w:rsid w:val="00E34ECD"/>
    <w:rsid w:val="00E35502"/>
    <w:rsid w:val="00E3577B"/>
    <w:rsid w:val="00E361C6"/>
    <w:rsid w:val="00E3689A"/>
    <w:rsid w:val="00E37038"/>
    <w:rsid w:val="00E37699"/>
    <w:rsid w:val="00E37ED1"/>
    <w:rsid w:val="00E41661"/>
    <w:rsid w:val="00E41F50"/>
    <w:rsid w:val="00E42474"/>
    <w:rsid w:val="00E43572"/>
    <w:rsid w:val="00E43FEC"/>
    <w:rsid w:val="00E44B89"/>
    <w:rsid w:val="00E46083"/>
    <w:rsid w:val="00E46323"/>
    <w:rsid w:val="00E47B5E"/>
    <w:rsid w:val="00E5118F"/>
    <w:rsid w:val="00E5224F"/>
    <w:rsid w:val="00E529B0"/>
    <w:rsid w:val="00E52AE5"/>
    <w:rsid w:val="00E531EB"/>
    <w:rsid w:val="00E5384C"/>
    <w:rsid w:val="00E54EB2"/>
    <w:rsid w:val="00E54FCA"/>
    <w:rsid w:val="00E56406"/>
    <w:rsid w:val="00E57A5E"/>
    <w:rsid w:val="00E6064B"/>
    <w:rsid w:val="00E621AD"/>
    <w:rsid w:val="00E627C4"/>
    <w:rsid w:val="00E62964"/>
    <w:rsid w:val="00E64C5A"/>
    <w:rsid w:val="00E65CF1"/>
    <w:rsid w:val="00E661E8"/>
    <w:rsid w:val="00E675DD"/>
    <w:rsid w:val="00E67C45"/>
    <w:rsid w:val="00E70080"/>
    <w:rsid w:val="00E7140C"/>
    <w:rsid w:val="00E73EF9"/>
    <w:rsid w:val="00E7551D"/>
    <w:rsid w:val="00E756DB"/>
    <w:rsid w:val="00E76414"/>
    <w:rsid w:val="00E80106"/>
    <w:rsid w:val="00E801CC"/>
    <w:rsid w:val="00E82C62"/>
    <w:rsid w:val="00E82DCC"/>
    <w:rsid w:val="00E8404C"/>
    <w:rsid w:val="00E84DA3"/>
    <w:rsid w:val="00E85406"/>
    <w:rsid w:val="00E85631"/>
    <w:rsid w:val="00E90FC9"/>
    <w:rsid w:val="00E9352E"/>
    <w:rsid w:val="00E93EB7"/>
    <w:rsid w:val="00E94F99"/>
    <w:rsid w:val="00E96924"/>
    <w:rsid w:val="00E96D0A"/>
    <w:rsid w:val="00EA284B"/>
    <w:rsid w:val="00EA5F01"/>
    <w:rsid w:val="00EA6CE1"/>
    <w:rsid w:val="00EA751A"/>
    <w:rsid w:val="00EB0065"/>
    <w:rsid w:val="00EB179D"/>
    <w:rsid w:val="00EB1B9E"/>
    <w:rsid w:val="00EB2423"/>
    <w:rsid w:val="00EB3675"/>
    <w:rsid w:val="00EB43B4"/>
    <w:rsid w:val="00EB43E7"/>
    <w:rsid w:val="00EB566B"/>
    <w:rsid w:val="00EB5B1C"/>
    <w:rsid w:val="00EB633D"/>
    <w:rsid w:val="00EB66E7"/>
    <w:rsid w:val="00EB6E6E"/>
    <w:rsid w:val="00EB72A8"/>
    <w:rsid w:val="00EB7432"/>
    <w:rsid w:val="00EB79C2"/>
    <w:rsid w:val="00EC03E1"/>
    <w:rsid w:val="00EC14EC"/>
    <w:rsid w:val="00EC1756"/>
    <w:rsid w:val="00EC31D0"/>
    <w:rsid w:val="00EC3B87"/>
    <w:rsid w:val="00EC4EBB"/>
    <w:rsid w:val="00EC560E"/>
    <w:rsid w:val="00EC5760"/>
    <w:rsid w:val="00EC5D0E"/>
    <w:rsid w:val="00EC612D"/>
    <w:rsid w:val="00ED0C6E"/>
    <w:rsid w:val="00ED1864"/>
    <w:rsid w:val="00ED1EB2"/>
    <w:rsid w:val="00ED2D67"/>
    <w:rsid w:val="00ED3037"/>
    <w:rsid w:val="00ED39B7"/>
    <w:rsid w:val="00ED3C28"/>
    <w:rsid w:val="00ED7798"/>
    <w:rsid w:val="00EE3445"/>
    <w:rsid w:val="00EE3CBE"/>
    <w:rsid w:val="00EE4482"/>
    <w:rsid w:val="00EE57BD"/>
    <w:rsid w:val="00EE6140"/>
    <w:rsid w:val="00EE6B8C"/>
    <w:rsid w:val="00EE7CDD"/>
    <w:rsid w:val="00EF01A4"/>
    <w:rsid w:val="00EF0425"/>
    <w:rsid w:val="00EF0972"/>
    <w:rsid w:val="00EF0E4F"/>
    <w:rsid w:val="00EF1165"/>
    <w:rsid w:val="00EF1C51"/>
    <w:rsid w:val="00EF2C51"/>
    <w:rsid w:val="00EF372A"/>
    <w:rsid w:val="00EF3B85"/>
    <w:rsid w:val="00EF3DF9"/>
    <w:rsid w:val="00EF43AE"/>
    <w:rsid w:val="00EF6206"/>
    <w:rsid w:val="00EF72D4"/>
    <w:rsid w:val="00EF7902"/>
    <w:rsid w:val="00F00065"/>
    <w:rsid w:val="00F00919"/>
    <w:rsid w:val="00F00C87"/>
    <w:rsid w:val="00F0118F"/>
    <w:rsid w:val="00F03844"/>
    <w:rsid w:val="00F03AC4"/>
    <w:rsid w:val="00F061FF"/>
    <w:rsid w:val="00F07E31"/>
    <w:rsid w:val="00F108DF"/>
    <w:rsid w:val="00F109A5"/>
    <w:rsid w:val="00F10D37"/>
    <w:rsid w:val="00F1109F"/>
    <w:rsid w:val="00F14F16"/>
    <w:rsid w:val="00F15E14"/>
    <w:rsid w:val="00F170CD"/>
    <w:rsid w:val="00F171AF"/>
    <w:rsid w:val="00F20496"/>
    <w:rsid w:val="00F20519"/>
    <w:rsid w:val="00F212AB"/>
    <w:rsid w:val="00F218FC"/>
    <w:rsid w:val="00F230A4"/>
    <w:rsid w:val="00F231CC"/>
    <w:rsid w:val="00F24D45"/>
    <w:rsid w:val="00F24F41"/>
    <w:rsid w:val="00F25077"/>
    <w:rsid w:val="00F30D09"/>
    <w:rsid w:val="00F31099"/>
    <w:rsid w:val="00F313E8"/>
    <w:rsid w:val="00F32ADE"/>
    <w:rsid w:val="00F33ACF"/>
    <w:rsid w:val="00F35713"/>
    <w:rsid w:val="00F36378"/>
    <w:rsid w:val="00F36626"/>
    <w:rsid w:val="00F36E62"/>
    <w:rsid w:val="00F373D1"/>
    <w:rsid w:val="00F376E1"/>
    <w:rsid w:val="00F3799B"/>
    <w:rsid w:val="00F408F2"/>
    <w:rsid w:val="00F42AC3"/>
    <w:rsid w:val="00F43520"/>
    <w:rsid w:val="00F437E5"/>
    <w:rsid w:val="00F44583"/>
    <w:rsid w:val="00F462D8"/>
    <w:rsid w:val="00F46C91"/>
    <w:rsid w:val="00F47B89"/>
    <w:rsid w:val="00F47C75"/>
    <w:rsid w:val="00F512FD"/>
    <w:rsid w:val="00F523AA"/>
    <w:rsid w:val="00F5409C"/>
    <w:rsid w:val="00F5426C"/>
    <w:rsid w:val="00F554DB"/>
    <w:rsid w:val="00F56205"/>
    <w:rsid w:val="00F56871"/>
    <w:rsid w:val="00F56939"/>
    <w:rsid w:val="00F573DE"/>
    <w:rsid w:val="00F61297"/>
    <w:rsid w:val="00F61E5A"/>
    <w:rsid w:val="00F63262"/>
    <w:rsid w:val="00F632B6"/>
    <w:rsid w:val="00F63411"/>
    <w:rsid w:val="00F63D6B"/>
    <w:rsid w:val="00F6451C"/>
    <w:rsid w:val="00F6496C"/>
    <w:rsid w:val="00F659DC"/>
    <w:rsid w:val="00F674CF"/>
    <w:rsid w:val="00F70E97"/>
    <w:rsid w:val="00F73786"/>
    <w:rsid w:val="00F74383"/>
    <w:rsid w:val="00F746CD"/>
    <w:rsid w:val="00F746FE"/>
    <w:rsid w:val="00F74A6A"/>
    <w:rsid w:val="00F75A62"/>
    <w:rsid w:val="00F75EF2"/>
    <w:rsid w:val="00F774BA"/>
    <w:rsid w:val="00F77572"/>
    <w:rsid w:val="00F77836"/>
    <w:rsid w:val="00F80B3B"/>
    <w:rsid w:val="00F82D4F"/>
    <w:rsid w:val="00F82F74"/>
    <w:rsid w:val="00F83C0B"/>
    <w:rsid w:val="00F84DC8"/>
    <w:rsid w:val="00F85718"/>
    <w:rsid w:val="00F85DA1"/>
    <w:rsid w:val="00F86BB1"/>
    <w:rsid w:val="00F87D86"/>
    <w:rsid w:val="00F9155B"/>
    <w:rsid w:val="00F929BE"/>
    <w:rsid w:val="00F948B3"/>
    <w:rsid w:val="00FA16B5"/>
    <w:rsid w:val="00FA3EAE"/>
    <w:rsid w:val="00FA3ED4"/>
    <w:rsid w:val="00FA3EF0"/>
    <w:rsid w:val="00FA5E67"/>
    <w:rsid w:val="00FA6728"/>
    <w:rsid w:val="00FA72D9"/>
    <w:rsid w:val="00FB0583"/>
    <w:rsid w:val="00FB06B9"/>
    <w:rsid w:val="00FB08E5"/>
    <w:rsid w:val="00FB1EC0"/>
    <w:rsid w:val="00FB1F58"/>
    <w:rsid w:val="00FB446A"/>
    <w:rsid w:val="00FB55EA"/>
    <w:rsid w:val="00FB56D4"/>
    <w:rsid w:val="00FB5CE2"/>
    <w:rsid w:val="00FB6C40"/>
    <w:rsid w:val="00FB7508"/>
    <w:rsid w:val="00FB7E3B"/>
    <w:rsid w:val="00FB7E49"/>
    <w:rsid w:val="00FC0512"/>
    <w:rsid w:val="00FC2593"/>
    <w:rsid w:val="00FC37CA"/>
    <w:rsid w:val="00FC39A2"/>
    <w:rsid w:val="00FC3A94"/>
    <w:rsid w:val="00FC52B5"/>
    <w:rsid w:val="00FC59AC"/>
    <w:rsid w:val="00FD0497"/>
    <w:rsid w:val="00FD0FAC"/>
    <w:rsid w:val="00FD0FFF"/>
    <w:rsid w:val="00FD1020"/>
    <w:rsid w:val="00FD10E9"/>
    <w:rsid w:val="00FD18BF"/>
    <w:rsid w:val="00FD1A88"/>
    <w:rsid w:val="00FD1C79"/>
    <w:rsid w:val="00FD2A89"/>
    <w:rsid w:val="00FD3351"/>
    <w:rsid w:val="00FD38D0"/>
    <w:rsid w:val="00FD5846"/>
    <w:rsid w:val="00FD60E3"/>
    <w:rsid w:val="00FE09CE"/>
    <w:rsid w:val="00FE1AC1"/>
    <w:rsid w:val="00FE33DB"/>
    <w:rsid w:val="00FE3BA1"/>
    <w:rsid w:val="00FE3DB3"/>
    <w:rsid w:val="00FE5050"/>
    <w:rsid w:val="00FE5DC6"/>
    <w:rsid w:val="00FE6084"/>
    <w:rsid w:val="00FF1C63"/>
    <w:rsid w:val="00FF3466"/>
    <w:rsid w:val="00FF4D1B"/>
    <w:rsid w:val="00FF662C"/>
    <w:rsid w:val="00FF693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44406"/>
    <w:pPr>
      <w:spacing w:after="200" w:line="276" w:lineRule="auto"/>
    </w:pPr>
    <w:rPr>
      <w:rFonts w:cs="Calibri"/>
      <w:lang w:eastAsia="en-US"/>
    </w:rPr>
  </w:style>
  <w:style w:type="paragraph" w:styleId="Heading1">
    <w:name w:val="heading 1"/>
    <w:basedOn w:val="Normal"/>
    <w:next w:val="Normal"/>
    <w:link w:val="Heading1Char"/>
    <w:uiPriority w:val="99"/>
    <w:qFormat/>
    <w:rsid w:val="00744406"/>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744406"/>
    <w:pPr>
      <w:keepNext/>
      <w:keepLines/>
      <w:spacing w:before="200" w:after="0"/>
      <w:outlineLvl w:val="1"/>
    </w:pPr>
    <w:rPr>
      <w:rFonts w:ascii="Cambria" w:eastAsia="Times New Roman" w:hAnsi="Cambria" w:cs="Cambria"/>
      <w:b/>
      <w:bCs/>
      <w:color w:val="4F81BD"/>
      <w:sz w:val="26"/>
      <w:szCs w:val="26"/>
      <w:lang w:eastAsia="ru-RU"/>
    </w:rPr>
  </w:style>
  <w:style w:type="paragraph" w:styleId="Heading3">
    <w:name w:val="heading 3"/>
    <w:basedOn w:val="Normal"/>
    <w:next w:val="Normal"/>
    <w:link w:val="Heading3Char"/>
    <w:uiPriority w:val="99"/>
    <w:qFormat/>
    <w:rsid w:val="00744406"/>
    <w:pPr>
      <w:keepNext/>
      <w:keepLines/>
      <w:spacing w:before="200" w:after="0"/>
      <w:outlineLvl w:val="2"/>
    </w:pPr>
    <w:rPr>
      <w:rFonts w:ascii="Cambria" w:eastAsia="Times New Roman" w:hAnsi="Cambria" w:cs="Cambria"/>
      <w:b/>
      <w:bCs/>
      <w:color w:val="4F81BD"/>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44406"/>
    <w:rPr>
      <w:rFonts w:ascii="Cambria" w:hAnsi="Cambria" w:cs="Cambria"/>
      <w:b/>
      <w:bCs/>
      <w:color w:val="365F91"/>
      <w:sz w:val="28"/>
      <w:szCs w:val="28"/>
    </w:rPr>
  </w:style>
  <w:style w:type="character" w:customStyle="1" w:styleId="Heading2Char">
    <w:name w:val="Heading 2 Char"/>
    <w:basedOn w:val="DefaultParagraphFont"/>
    <w:link w:val="Heading2"/>
    <w:uiPriority w:val="99"/>
    <w:semiHidden/>
    <w:locked/>
    <w:rsid w:val="00744406"/>
    <w:rPr>
      <w:rFonts w:ascii="Cambria" w:hAnsi="Cambria" w:cs="Cambria"/>
      <w:b/>
      <w:bCs/>
      <w:color w:val="4F81BD"/>
      <w:sz w:val="26"/>
      <w:szCs w:val="26"/>
      <w:lang w:eastAsia="ru-RU"/>
    </w:rPr>
  </w:style>
  <w:style w:type="character" w:customStyle="1" w:styleId="Heading3Char">
    <w:name w:val="Heading 3 Char"/>
    <w:basedOn w:val="DefaultParagraphFont"/>
    <w:link w:val="Heading3"/>
    <w:uiPriority w:val="99"/>
    <w:semiHidden/>
    <w:locked/>
    <w:rsid w:val="00744406"/>
    <w:rPr>
      <w:rFonts w:ascii="Cambria" w:hAnsi="Cambria" w:cs="Cambria"/>
      <w:b/>
      <w:bCs/>
      <w:color w:val="4F81BD"/>
      <w:lang w:eastAsia="ru-RU"/>
    </w:rPr>
  </w:style>
  <w:style w:type="paragraph" w:styleId="TOCHeading">
    <w:name w:val="TOC Heading"/>
    <w:basedOn w:val="Heading1"/>
    <w:next w:val="Normal"/>
    <w:uiPriority w:val="99"/>
    <w:qFormat/>
    <w:rsid w:val="00744406"/>
    <w:pPr>
      <w:outlineLvl w:val="9"/>
    </w:pPr>
  </w:style>
  <w:style w:type="paragraph" w:styleId="TOC1">
    <w:name w:val="toc 1"/>
    <w:basedOn w:val="Normal"/>
    <w:next w:val="Normal"/>
    <w:autoRedefine/>
    <w:uiPriority w:val="99"/>
    <w:semiHidden/>
    <w:rsid w:val="00744406"/>
    <w:pPr>
      <w:spacing w:after="100"/>
    </w:pPr>
  </w:style>
  <w:style w:type="paragraph" w:styleId="TOC2">
    <w:name w:val="toc 2"/>
    <w:basedOn w:val="Normal"/>
    <w:next w:val="Normal"/>
    <w:autoRedefine/>
    <w:uiPriority w:val="99"/>
    <w:semiHidden/>
    <w:rsid w:val="00B04692"/>
    <w:pPr>
      <w:tabs>
        <w:tab w:val="right" w:leader="dot" w:pos="9345"/>
      </w:tabs>
      <w:spacing w:after="100" w:line="360" w:lineRule="auto"/>
    </w:pPr>
  </w:style>
  <w:style w:type="character" w:styleId="Hyperlink">
    <w:name w:val="Hyperlink"/>
    <w:basedOn w:val="DefaultParagraphFont"/>
    <w:uiPriority w:val="99"/>
    <w:rsid w:val="00744406"/>
    <w:rPr>
      <w:color w:val="0000FF"/>
      <w:u w:val="single"/>
    </w:rPr>
  </w:style>
  <w:style w:type="paragraph" w:styleId="BalloonText">
    <w:name w:val="Balloon Text"/>
    <w:basedOn w:val="Normal"/>
    <w:link w:val="BalloonTextChar"/>
    <w:uiPriority w:val="99"/>
    <w:semiHidden/>
    <w:rsid w:val="007444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406"/>
    <w:rPr>
      <w:rFonts w:ascii="Tahoma" w:hAnsi="Tahoma" w:cs="Tahoma"/>
      <w:sz w:val="16"/>
      <w:szCs w:val="16"/>
    </w:rPr>
  </w:style>
  <w:style w:type="paragraph" w:styleId="NoSpacing">
    <w:name w:val="No Spacing"/>
    <w:uiPriority w:val="99"/>
    <w:qFormat/>
    <w:rsid w:val="00744406"/>
    <w:pPr>
      <w:spacing w:line="360" w:lineRule="auto"/>
      <w:ind w:firstLine="720"/>
      <w:jc w:val="both"/>
    </w:pPr>
    <w:rPr>
      <w:rFonts w:ascii="Times New Roman" w:eastAsia="Times New Roman" w:hAnsi="Times New Roman"/>
      <w:sz w:val="28"/>
      <w:szCs w:val="28"/>
    </w:rPr>
  </w:style>
  <w:style w:type="table" w:styleId="TableGrid">
    <w:name w:val="Table Grid"/>
    <w:basedOn w:val="TableNormal"/>
    <w:uiPriority w:val="99"/>
    <w:rsid w:val="00744406"/>
    <w:rPr>
      <w:rFonts w:eastAsia="Times New Roman"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link w:val="BodyTextChar"/>
    <w:uiPriority w:val="99"/>
    <w:rsid w:val="00744406"/>
    <w:pPr>
      <w:spacing w:after="120"/>
    </w:pPr>
  </w:style>
  <w:style w:type="character" w:customStyle="1" w:styleId="BodyTextChar">
    <w:name w:val="Body Text Char"/>
    <w:basedOn w:val="DefaultParagraphFont"/>
    <w:link w:val="BodyText"/>
    <w:uiPriority w:val="99"/>
    <w:locked/>
    <w:rsid w:val="00744406"/>
  </w:style>
  <w:style w:type="table" w:customStyle="1" w:styleId="11">
    <w:name w:val="Сетка таблицы11"/>
    <w:uiPriority w:val="99"/>
    <w:rsid w:val="0074440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uiPriority w:val="99"/>
    <w:rsid w:val="00744406"/>
    <w:pPr>
      <w:widowControl w:val="0"/>
      <w:suppressAutoHyphens/>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74440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8"/>
      <w:lang w:eastAsia="ru-RU"/>
    </w:rPr>
  </w:style>
  <w:style w:type="character" w:customStyle="1" w:styleId="BodyTextIndentChar">
    <w:name w:val="Body Text Indent Char"/>
    <w:basedOn w:val="DefaultParagraphFont"/>
    <w:link w:val="BodyTextIndent"/>
    <w:uiPriority w:val="99"/>
    <w:locked/>
    <w:rsid w:val="00744406"/>
    <w:rPr>
      <w:rFonts w:ascii="Times New Roman" w:hAnsi="Times New Roman" w:cs="Times New Roman"/>
      <w:sz w:val="20"/>
      <w:szCs w:val="20"/>
      <w:lang w:eastAsia="ru-RU"/>
    </w:rPr>
  </w:style>
  <w:style w:type="paragraph" w:customStyle="1" w:styleId="S1">
    <w:name w:val="S_Заголовок 1"/>
    <w:basedOn w:val="Normal"/>
    <w:uiPriority w:val="99"/>
    <w:rsid w:val="00744406"/>
    <w:pPr>
      <w:numPr>
        <w:numId w:val="2"/>
      </w:numPr>
      <w:spacing w:after="0" w:line="240" w:lineRule="auto"/>
      <w:jc w:val="center"/>
    </w:pPr>
    <w:rPr>
      <w:rFonts w:ascii="Times New Roman" w:eastAsia="Times New Roman" w:hAnsi="Times New Roman" w:cs="Times New Roman"/>
      <w:b/>
      <w:bCs/>
      <w:caps/>
      <w:sz w:val="24"/>
      <w:szCs w:val="24"/>
      <w:lang w:eastAsia="ru-RU"/>
    </w:rPr>
  </w:style>
  <w:style w:type="paragraph" w:customStyle="1" w:styleId="S2">
    <w:name w:val="S_Заголовок 2"/>
    <w:basedOn w:val="Heading2"/>
    <w:next w:val="Normal"/>
    <w:uiPriority w:val="99"/>
    <w:rsid w:val="00744406"/>
    <w:pPr>
      <w:keepNext w:val="0"/>
      <w:keepLines w:val="0"/>
      <w:numPr>
        <w:ilvl w:val="1"/>
        <w:numId w:val="2"/>
      </w:numPr>
      <w:tabs>
        <w:tab w:val="num" w:pos="1134"/>
      </w:tabs>
      <w:spacing w:before="0" w:line="360" w:lineRule="auto"/>
      <w:ind w:left="0" w:firstLine="709"/>
      <w:jc w:val="both"/>
    </w:pPr>
    <w:rPr>
      <w:rFonts w:ascii="Times New Roman" w:hAnsi="Times New Roman" w:cs="Times New Roman"/>
      <w:color w:val="auto"/>
      <w:sz w:val="24"/>
      <w:szCs w:val="24"/>
    </w:rPr>
  </w:style>
  <w:style w:type="paragraph" w:customStyle="1" w:styleId="S3">
    <w:name w:val="S_Заголовок 3"/>
    <w:basedOn w:val="Heading3"/>
    <w:uiPriority w:val="99"/>
    <w:rsid w:val="00744406"/>
    <w:pPr>
      <w:keepNext w:val="0"/>
      <w:keepLines w:val="0"/>
      <w:numPr>
        <w:ilvl w:val="2"/>
        <w:numId w:val="2"/>
      </w:numPr>
      <w:tabs>
        <w:tab w:val="clear" w:pos="1620"/>
        <w:tab w:val="num" w:pos="1418"/>
      </w:tabs>
      <w:spacing w:before="0" w:line="360" w:lineRule="auto"/>
      <w:ind w:left="0" w:firstLine="709"/>
    </w:pPr>
    <w:rPr>
      <w:rFonts w:ascii="Times New Roman" w:hAnsi="Times New Roman" w:cs="Times New Roman"/>
      <w:b w:val="0"/>
      <w:bCs w:val="0"/>
      <w:color w:val="auto"/>
      <w:sz w:val="24"/>
      <w:szCs w:val="24"/>
      <w:u w:val="single"/>
    </w:rPr>
  </w:style>
  <w:style w:type="paragraph" w:customStyle="1" w:styleId="1">
    <w:name w:val="Обычный 1"/>
    <w:basedOn w:val="Normal"/>
    <w:uiPriority w:val="99"/>
    <w:rsid w:val="00744406"/>
    <w:pPr>
      <w:spacing w:after="0" w:line="240" w:lineRule="auto"/>
      <w:ind w:firstLine="720"/>
      <w:jc w:val="both"/>
    </w:pPr>
    <w:rPr>
      <w:rFonts w:ascii="Arial" w:eastAsia="Times New Roman" w:hAnsi="Arial" w:cs="Arial"/>
      <w:sz w:val="24"/>
      <w:szCs w:val="24"/>
      <w:lang w:eastAsia="ru-RU"/>
    </w:rPr>
  </w:style>
  <w:style w:type="character" w:customStyle="1" w:styleId="110">
    <w:name w:val="Заголовок 1 Знак1"/>
    <w:basedOn w:val="DefaultParagraphFont"/>
    <w:uiPriority w:val="99"/>
    <w:rsid w:val="00744406"/>
    <w:rPr>
      <w:rFonts w:ascii="Times New Roman" w:hAnsi="Times New Roman" w:cs="Times New Roman"/>
      <w:sz w:val="20"/>
      <w:szCs w:val="20"/>
      <w:lang w:eastAsia="ru-RU"/>
    </w:rPr>
  </w:style>
  <w:style w:type="paragraph" w:customStyle="1" w:styleId="Default">
    <w:name w:val="Default"/>
    <w:uiPriority w:val="99"/>
    <w:rsid w:val="00744406"/>
    <w:pPr>
      <w:suppressAutoHyphens/>
      <w:autoSpaceDE w:val="0"/>
    </w:pPr>
    <w:rPr>
      <w:color w:val="000000"/>
      <w:sz w:val="24"/>
      <w:szCs w:val="24"/>
      <w:lang w:eastAsia="ar-SA"/>
    </w:rPr>
  </w:style>
  <w:style w:type="paragraph" w:customStyle="1" w:styleId="S">
    <w:name w:val="S_Обычный"/>
    <w:basedOn w:val="Normal"/>
    <w:link w:val="S0"/>
    <w:uiPriority w:val="99"/>
    <w:rsid w:val="0074440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DefaultParagraphFont"/>
    <w:link w:val="S"/>
    <w:uiPriority w:val="99"/>
    <w:locked/>
    <w:rsid w:val="00744406"/>
    <w:rPr>
      <w:rFonts w:ascii="Times New Roman" w:hAnsi="Times New Roman" w:cs="Times New Roman"/>
      <w:sz w:val="24"/>
      <w:szCs w:val="24"/>
      <w:lang w:eastAsia="ru-RU"/>
    </w:rPr>
  </w:style>
  <w:style w:type="paragraph" w:styleId="Footer">
    <w:name w:val="footer"/>
    <w:basedOn w:val="Normal"/>
    <w:link w:val="FooterChar"/>
    <w:uiPriority w:val="99"/>
    <w:rsid w:val="00744406"/>
    <w:pPr>
      <w:tabs>
        <w:tab w:val="center" w:pos="4677"/>
        <w:tab w:val="right" w:pos="9355"/>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FooterChar">
    <w:name w:val="Footer Char"/>
    <w:basedOn w:val="DefaultParagraphFont"/>
    <w:link w:val="Footer"/>
    <w:uiPriority w:val="99"/>
    <w:locked/>
    <w:rsid w:val="00744406"/>
    <w:rPr>
      <w:rFonts w:ascii="Times New Roman" w:hAnsi="Times New Roman" w:cs="Times New Roman"/>
      <w:sz w:val="24"/>
      <w:szCs w:val="24"/>
      <w:lang w:eastAsia="ru-RU"/>
    </w:rPr>
  </w:style>
  <w:style w:type="paragraph" w:styleId="ListParagraph">
    <w:name w:val="List Paragraph"/>
    <w:basedOn w:val="Normal"/>
    <w:uiPriority w:val="99"/>
    <w:qFormat/>
    <w:rsid w:val="002637C3"/>
    <w:pPr>
      <w:ind w:left="720"/>
    </w:pPr>
  </w:style>
  <w:style w:type="paragraph" w:styleId="TOC3">
    <w:name w:val="toc 3"/>
    <w:basedOn w:val="Normal"/>
    <w:next w:val="Normal"/>
    <w:autoRedefine/>
    <w:uiPriority w:val="99"/>
    <w:semiHidden/>
    <w:rsid w:val="007D643E"/>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42</Pages>
  <Words>7235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МИНИСТЕРСВО ЖИЛИЩНО-КОММУНАЛЬНОГО ХОЗЯЙСТВА И ГРАЖДАНСКОЙ ЗАЩИТЫ НАСЕЛЕНИЯ РЕСПУБЛИКИ МОРДОВИЯ</dc:title>
  <dc:subject/>
  <dc:creator>Админ</dc:creator>
  <cp:keywords/>
  <dc:description/>
  <cp:lastModifiedBy>User</cp:lastModifiedBy>
  <cp:revision>2</cp:revision>
  <dcterms:created xsi:type="dcterms:W3CDTF">2017-05-23T08:35:00Z</dcterms:created>
  <dcterms:modified xsi:type="dcterms:W3CDTF">2017-05-23T08:35:00Z</dcterms:modified>
</cp:coreProperties>
</file>