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1690" w14:textId="77777777" w:rsidR="00C4102F" w:rsidRDefault="00AB01F4">
      <w:pPr>
        <w:spacing w:beforeAutospacing="1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40"/>
          <w:szCs w:val="40"/>
          <w:lang w:eastAsia="ru-RU"/>
        </w:rPr>
        <w:t>560 семей в Мордовии получают ежемесячную выплату на второго ребенка из материнского капитала.</w:t>
      </w:r>
    </w:p>
    <w:p w14:paraId="2478949D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Пенсионный фонд продолжает предоставлять ежемесячную выплату из материнского капитала семьям, в которых появился второй ребенок. Сегодня в Мордовии такую </w:t>
      </w:r>
      <w:r>
        <w:rPr>
          <w:sz w:val="32"/>
          <w:szCs w:val="32"/>
        </w:rPr>
        <w:t>меру поддержки государства получает  560  семей.</w:t>
      </w:r>
    </w:p>
    <w:p w14:paraId="40EA2001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По действующим правилам, выплата полагается владельцам сертификата на материнский капитал, у которых есть второй ребенок в возрасте до 3 лет, а доход в семье ниже двух прожиточных минимумов на человека в рег</w:t>
      </w:r>
      <w:r>
        <w:rPr>
          <w:sz w:val="32"/>
          <w:szCs w:val="32"/>
        </w:rPr>
        <w:t>ионе проживания. Средства предоставляются до тех пор, пока второму ребенку не исполнится 3 года.</w:t>
      </w:r>
    </w:p>
    <w:p w14:paraId="70DA9F73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Заявление на оформление выплаты владелец сертификата подает через свой электронный кабинет на портале госуслуг или на сайте ПФР. Дополнительных справок при это</w:t>
      </w:r>
      <w:r>
        <w:rPr>
          <w:sz w:val="32"/>
          <w:szCs w:val="32"/>
        </w:rPr>
        <w:t>м предоставлять не нужно, в большинстве случаев для назначения выплаты Пенсионный фонд самостоятельно проверит необходимые данные через информационные системы.</w:t>
      </w:r>
    </w:p>
    <w:p w14:paraId="0E23FDDC" w14:textId="77777777" w:rsidR="00C4102F" w:rsidRDefault="00AB01F4">
      <w:pPr>
        <w:pStyle w:val="aa"/>
        <w:jc w:val="both"/>
        <w:rPr>
          <w:sz w:val="40"/>
          <w:szCs w:val="40"/>
        </w:rPr>
      </w:pPr>
      <w:r>
        <w:rPr>
          <w:sz w:val="32"/>
          <w:szCs w:val="32"/>
        </w:rPr>
        <w:t>Напомним, что право на ежемесячную выплату из материнского капитала имеют семьи, в которых с 201</w:t>
      </w:r>
      <w:r>
        <w:rPr>
          <w:sz w:val="32"/>
          <w:szCs w:val="32"/>
        </w:rPr>
        <w:t xml:space="preserve">8 года родился или был усыновлен второй ребенок. За все время ( с 2018 года) Отделением ПФР по Республике Мордовия принято 2 727 решений о </w:t>
      </w:r>
      <w:r>
        <w:rPr>
          <w:sz w:val="40"/>
          <w:szCs w:val="40"/>
        </w:rPr>
        <w:t>назначении ежемесячной выплаты.</w:t>
      </w:r>
    </w:p>
    <w:p w14:paraId="15CE96CC" w14:textId="77777777" w:rsidR="00C4102F" w:rsidRDefault="00C4102F">
      <w:pPr>
        <w:pStyle w:val="1"/>
        <w:rPr>
          <w:sz w:val="40"/>
          <w:szCs w:val="40"/>
        </w:rPr>
      </w:pPr>
    </w:p>
    <w:p w14:paraId="317BDA97" w14:textId="77777777" w:rsidR="00C4102F" w:rsidRDefault="00C4102F">
      <w:pPr>
        <w:pStyle w:val="1"/>
        <w:rPr>
          <w:sz w:val="40"/>
          <w:szCs w:val="40"/>
        </w:rPr>
      </w:pPr>
    </w:p>
    <w:p w14:paraId="777D9B75" w14:textId="4D813E62" w:rsidR="00C4102F" w:rsidRDefault="00C4102F">
      <w:pPr>
        <w:pStyle w:val="1"/>
        <w:rPr>
          <w:sz w:val="40"/>
          <w:szCs w:val="40"/>
        </w:rPr>
      </w:pPr>
    </w:p>
    <w:p w14:paraId="72430433" w14:textId="10050720" w:rsidR="00AB01F4" w:rsidRDefault="00AB01F4">
      <w:pPr>
        <w:pStyle w:val="1"/>
        <w:rPr>
          <w:sz w:val="40"/>
          <w:szCs w:val="40"/>
        </w:rPr>
      </w:pPr>
    </w:p>
    <w:p w14:paraId="40AC2F9A" w14:textId="77777777" w:rsidR="00AB01F4" w:rsidRDefault="00AB01F4">
      <w:pPr>
        <w:pStyle w:val="1"/>
        <w:rPr>
          <w:sz w:val="40"/>
          <w:szCs w:val="40"/>
        </w:rPr>
      </w:pPr>
    </w:p>
    <w:p w14:paraId="28C1D815" w14:textId="77777777" w:rsidR="00C4102F" w:rsidRDefault="00AB01F4">
      <w:pPr>
        <w:pStyle w:val="1"/>
        <w:rPr>
          <w:sz w:val="40"/>
          <w:szCs w:val="40"/>
        </w:rPr>
      </w:pPr>
      <w:r>
        <w:rPr>
          <w:sz w:val="40"/>
          <w:szCs w:val="40"/>
        </w:rPr>
        <w:lastRenderedPageBreak/>
        <w:t>Жилищные условия за счет материнского капитала в этом году улучшили более 850 семе</w:t>
      </w:r>
      <w:r>
        <w:rPr>
          <w:sz w:val="40"/>
          <w:szCs w:val="40"/>
        </w:rPr>
        <w:t>й Мордовии.</w:t>
      </w:r>
    </w:p>
    <w:p w14:paraId="2F8B6BC8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С начала 2022 года 880 семей республики направили средства материнского семейного капитала на улучшение жилищных условий. Как и прежде, это направление программы в Мордовии является самым востребованным. Из 1 171 поданного с января  2022 года з</w:t>
      </w:r>
      <w:r>
        <w:rPr>
          <w:sz w:val="32"/>
          <w:szCs w:val="32"/>
        </w:rPr>
        <w:t>аявления о распоряжении средствами, 75 %  приходится именно на это направление.</w:t>
      </w:r>
    </w:p>
    <w:p w14:paraId="12B29C72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Порядка 700 семей частично или полностью погасили материнским капиталом кредит либо первый взнос на приобретение или строительство жилья. Еще 190 семей улучшили жилищные услови</w:t>
      </w:r>
      <w:r>
        <w:rPr>
          <w:sz w:val="32"/>
          <w:szCs w:val="32"/>
        </w:rPr>
        <w:t>я без привлечения кредитных средств.</w:t>
      </w:r>
    </w:p>
    <w:p w14:paraId="69286B26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Напомним, что с 2020 года родители могут распорядиться маткапиталом на улучшение жилищных условий непосредственно через кредитные организации. В банке одновременно с оформлением кредита на покупку или строительство жиль</w:t>
      </w:r>
      <w:r>
        <w:rPr>
          <w:sz w:val="32"/>
          <w:szCs w:val="32"/>
        </w:rPr>
        <w:t>я подается заявление об оплате материнским капиталом первого взноса, процентов или основного долга по кредиту. То есть вместо двух обращений – в банк и Пенсионный фонд – семье достаточно обратиться только в банк. Заявления и необходимые документы кредитные</w:t>
      </w:r>
      <w:r>
        <w:rPr>
          <w:sz w:val="32"/>
          <w:szCs w:val="32"/>
        </w:rPr>
        <w:t xml:space="preserve"> организации передают в ПФР по электронным каналам, что позволяет ускорить распоряжение.</w:t>
      </w:r>
    </w:p>
    <w:p w14:paraId="4EA37150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В Мордовии соглашение о таком сотрудничестве подписано с 8 банками (Россельхозбанк,  ВТБ Банк, Сбербанк,  Газпромбанк,  Банк «Финансовая Корпорация Открытие»,   АО «ДО</w:t>
      </w:r>
      <w:r>
        <w:rPr>
          <w:sz w:val="32"/>
          <w:szCs w:val="32"/>
        </w:rPr>
        <w:t>М.РФ», АО «Альфа Банк», ПАО «Совкомбанк»).</w:t>
      </w:r>
    </w:p>
    <w:p w14:paraId="6F3EE21A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rStyle w:val="a3"/>
          <w:sz w:val="32"/>
          <w:szCs w:val="32"/>
        </w:rPr>
        <w:t> </w:t>
      </w:r>
      <w:r>
        <w:rPr>
          <w:sz w:val="32"/>
          <w:szCs w:val="32"/>
        </w:rPr>
        <w:t xml:space="preserve">Направить средства на улучшение жилищных условий можно когда ребенку, давшему право на материнский капитал, исполнится три года. Исключение – уплата первоначального взноса по жилищному кредиту или займу, а также </w:t>
      </w:r>
      <w:r>
        <w:rPr>
          <w:sz w:val="32"/>
          <w:szCs w:val="32"/>
        </w:rPr>
        <w:t>направление средств на погашение жилищных кредитов и займов. В этом случае воспользоваться капиталом можно сразу после рождения или усыновления ребенка.</w:t>
      </w:r>
    </w:p>
    <w:p w14:paraId="5A74E9B1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rStyle w:val="a4"/>
          <w:sz w:val="32"/>
          <w:szCs w:val="32"/>
        </w:rPr>
        <w:lastRenderedPageBreak/>
        <w:t xml:space="preserve"> Для справки: </w:t>
      </w:r>
      <w:r>
        <w:rPr>
          <w:rStyle w:val="a3"/>
          <w:sz w:val="32"/>
          <w:szCs w:val="32"/>
        </w:rPr>
        <w:t xml:space="preserve">С начала действия программы материнского капитала (с 2007 года) в Мордовии свои жилищные </w:t>
      </w:r>
      <w:r>
        <w:rPr>
          <w:rStyle w:val="a3"/>
          <w:sz w:val="32"/>
          <w:szCs w:val="32"/>
        </w:rPr>
        <w:t xml:space="preserve">условия за счет средств материнского капитала  улучшили 37 919 семей. 85,3%  от всех поданных заявлений на распоряжении средствами приходится на это направление.  </w:t>
      </w:r>
    </w:p>
    <w:p w14:paraId="23813119" w14:textId="77777777" w:rsidR="00C4102F" w:rsidRDefault="00AB01F4">
      <w:pPr>
        <w:pStyle w:val="1"/>
        <w:rPr>
          <w:sz w:val="44"/>
          <w:szCs w:val="44"/>
        </w:rPr>
      </w:pPr>
      <w:r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 w14:paraId="2E453F09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</w:t>
      </w:r>
      <w:r>
        <w:rPr>
          <w:sz w:val="32"/>
          <w:szCs w:val="32"/>
        </w:rPr>
        <w:t>антам Единого контакт-центра (ЕКЦ).</w:t>
      </w:r>
    </w:p>
    <w:p w14:paraId="31900387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С 1 мая операторы Единого контакт-центра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</w:t>
      </w:r>
      <w:r>
        <w:rPr>
          <w:sz w:val="32"/>
          <w:szCs w:val="32"/>
        </w:rPr>
        <w:t xml:space="preserve"> потому как ЕКЦ работает в режиме 24/7, то есть ежедневно и круглосуточно.</w:t>
      </w:r>
    </w:p>
    <w:p w14:paraId="7CE421EA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онлайн-чате ЕКЦ на главной стран</w:t>
      </w:r>
      <w:r>
        <w:rPr>
          <w:sz w:val="32"/>
          <w:szCs w:val="32"/>
        </w:rPr>
        <w:t>ице сайта ПФР) любой гражданин может получить информацию по всем вопросам, связанным с мерами социальной поддержки.</w:t>
      </w:r>
    </w:p>
    <w:p w14:paraId="56F5FFF9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</w:t>
      </w:r>
      <w:r>
        <w:rPr>
          <w:sz w:val="32"/>
          <w:szCs w:val="32"/>
        </w:rPr>
        <w:t>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 w14:paraId="3669D7F0" w14:textId="77777777" w:rsidR="00C4102F" w:rsidRDefault="00AB01F4">
      <w:pPr>
        <w:pStyle w:val="aa"/>
        <w:jc w:val="both"/>
        <w:rPr>
          <w:sz w:val="32"/>
          <w:szCs w:val="32"/>
        </w:rPr>
      </w:pPr>
      <w:r>
        <w:rPr>
          <w:sz w:val="32"/>
          <w:szCs w:val="32"/>
        </w:rPr>
        <w:t>С подробной информацией о новом пособи</w:t>
      </w:r>
      <w:r>
        <w:rPr>
          <w:sz w:val="32"/>
          <w:szCs w:val="32"/>
        </w:rPr>
        <w:t>и можно ознакомиться в специальном разделе на сайте ПФР - Ежемесячное пособие на детей от 8 до 17 лет для семей с невысоким доходом.</w:t>
      </w:r>
    </w:p>
    <w:p w14:paraId="158DDBEB" w14:textId="77777777" w:rsidR="00C4102F" w:rsidRDefault="00C4102F"/>
    <w:sectPr w:rsidR="00C4102F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2F"/>
    <w:rsid w:val="00AB01F4"/>
    <w:rsid w:val="00C4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A1AE1"/>
  <w15:docId w15:val="{262515EF-0C18-45D3-9AD9-7C8000A2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A8B"/>
    <w:pPr>
      <w:spacing w:after="200" w:line="276" w:lineRule="auto"/>
    </w:pPr>
    <w:rPr>
      <w:sz w:val="22"/>
    </w:rPr>
  </w:style>
  <w:style w:type="paragraph" w:styleId="1">
    <w:name w:val="heading 1"/>
    <w:basedOn w:val="a"/>
    <w:link w:val="10"/>
    <w:uiPriority w:val="9"/>
    <w:qFormat/>
    <w:rsid w:val="00F05941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F05941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F05941"/>
    <w:rPr>
      <w:i/>
      <w:iCs/>
    </w:rPr>
  </w:style>
  <w:style w:type="character" w:styleId="a4">
    <w:name w:val="Strong"/>
    <w:basedOn w:val="a0"/>
    <w:uiPriority w:val="22"/>
    <w:qFormat/>
    <w:rsid w:val="00F05941"/>
    <w:rPr>
      <w:b/>
      <w:bCs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Normal (Web)"/>
    <w:basedOn w:val="a"/>
    <w:uiPriority w:val="99"/>
    <w:semiHidden/>
    <w:unhideWhenUsed/>
    <w:qFormat/>
    <w:rsid w:val="00F0594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693</Words>
  <Characters>3952</Characters>
  <Application>Microsoft Office Word</Application>
  <DocSecurity>0</DocSecurity>
  <Lines>32</Lines>
  <Paragraphs>9</Paragraphs>
  <ScaleCrop>false</ScaleCrop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011TsarenyaEL</dc:creator>
  <dc:description/>
  <cp:lastModifiedBy>Отдел информатизации</cp:lastModifiedBy>
  <cp:revision>2</cp:revision>
  <dcterms:created xsi:type="dcterms:W3CDTF">2022-05-20T12:02:00Z</dcterms:created>
  <dcterms:modified xsi:type="dcterms:W3CDTF">2022-05-20T12:02:00Z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