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EC256F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 w:rsidR="00EC256F">
        <w:rPr>
          <w:sz w:val="28"/>
          <w:szCs w:val="28"/>
        </w:rPr>
        <w:t xml:space="preserve">  июля </w:t>
      </w:r>
      <w:r w:rsidR="00E153B5" w:rsidRPr="00406F02">
        <w:rPr>
          <w:sz w:val="28"/>
          <w:szCs w:val="28"/>
        </w:rPr>
        <w:t>20</w:t>
      </w:r>
      <w:r w:rsidR="005F5C7F">
        <w:rPr>
          <w:sz w:val="28"/>
          <w:szCs w:val="28"/>
        </w:rPr>
        <w:t>1</w:t>
      </w:r>
      <w:r w:rsidRPr="002057C9">
        <w:rPr>
          <w:sz w:val="28"/>
          <w:szCs w:val="28"/>
        </w:rPr>
        <w:t>9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EC256F">
        <w:rPr>
          <w:sz w:val="28"/>
          <w:szCs w:val="28"/>
        </w:rPr>
        <w:t xml:space="preserve"> 26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муниципального района за </w:t>
      </w:r>
      <w:r w:rsidR="00432D85">
        <w:rPr>
          <w:b/>
          <w:sz w:val="28"/>
          <w:szCs w:val="28"/>
        </w:rPr>
        <w:t>2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201</w:t>
      </w:r>
      <w:r w:rsidR="00E46A8D" w:rsidRPr="00E46A8D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EC256F">
        <w:rPr>
          <w:b w:val="0"/>
          <w:szCs w:val="28"/>
        </w:rPr>
        <w:t>решением Совета депутатов</w:t>
      </w:r>
      <w:r w:rsidR="009B177A" w:rsidRPr="00EC256F">
        <w:rPr>
          <w:b w:val="0"/>
          <w:szCs w:val="28"/>
        </w:rPr>
        <w:t xml:space="preserve"> </w:t>
      </w:r>
      <w:proofErr w:type="spellStart"/>
      <w:r w:rsidR="009260A3" w:rsidRPr="00EC256F">
        <w:rPr>
          <w:b w:val="0"/>
          <w:szCs w:val="28"/>
        </w:rPr>
        <w:t>Аксеновского</w:t>
      </w:r>
      <w:proofErr w:type="spellEnd"/>
      <w:r w:rsidR="009260A3" w:rsidRPr="00EC256F">
        <w:rPr>
          <w:b w:val="0"/>
          <w:szCs w:val="28"/>
        </w:rPr>
        <w:t xml:space="preserve"> сельского поселения</w:t>
      </w:r>
      <w:r w:rsidRPr="00EC256F">
        <w:rPr>
          <w:b w:val="0"/>
          <w:szCs w:val="28"/>
        </w:rPr>
        <w:t xml:space="preserve"> </w:t>
      </w:r>
      <w:proofErr w:type="spellStart"/>
      <w:r w:rsidRPr="00EC256F">
        <w:rPr>
          <w:b w:val="0"/>
          <w:szCs w:val="28"/>
        </w:rPr>
        <w:t>Лямбирского</w:t>
      </w:r>
      <w:proofErr w:type="spellEnd"/>
      <w:r w:rsidRPr="00EC256F">
        <w:rPr>
          <w:b w:val="0"/>
          <w:szCs w:val="28"/>
        </w:rPr>
        <w:t xml:space="preserve"> муниципального района от </w:t>
      </w:r>
      <w:r w:rsidR="00331B53">
        <w:rPr>
          <w:b w:val="0"/>
          <w:szCs w:val="28"/>
        </w:rPr>
        <w:t>24.02.2016</w:t>
      </w:r>
      <w:r w:rsidR="00330612" w:rsidRPr="00EC256F">
        <w:rPr>
          <w:b w:val="0"/>
          <w:szCs w:val="28"/>
        </w:rPr>
        <w:t>г. №</w:t>
      </w:r>
      <w:r w:rsidR="00331B53">
        <w:rPr>
          <w:b w:val="0"/>
          <w:szCs w:val="28"/>
        </w:rPr>
        <w:t>144</w:t>
      </w:r>
      <w:r w:rsidR="00EC256F">
        <w:rPr>
          <w:b w:val="0"/>
          <w:szCs w:val="28"/>
        </w:rPr>
        <w:t xml:space="preserve"> </w:t>
      </w:r>
      <w:r w:rsidRPr="00EC256F">
        <w:rPr>
          <w:b w:val="0"/>
          <w:szCs w:val="28"/>
        </w:rPr>
        <w:t xml:space="preserve">«Об утверждении Положения о бюджетном процессе в </w:t>
      </w:r>
      <w:proofErr w:type="spellStart"/>
      <w:r w:rsidR="00EC256F" w:rsidRPr="00EC256F">
        <w:rPr>
          <w:b w:val="0"/>
          <w:szCs w:val="28"/>
        </w:rPr>
        <w:t>Аксеновском</w:t>
      </w:r>
      <w:proofErr w:type="spellEnd"/>
      <w:r w:rsidR="00EC256F" w:rsidRPr="00EC256F">
        <w:rPr>
          <w:b w:val="0"/>
          <w:szCs w:val="28"/>
        </w:rPr>
        <w:t xml:space="preserve"> </w:t>
      </w:r>
      <w:r w:rsidR="002057C9" w:rsidRPr="00EC256F">
        <w:rPr>
          <w:b w:val="0"/>
          <w:szCs w:val="28"/>
        </w:rPr>
        <w:t xml:space="preserve">сельском поселении </w:t>
      </w:r>
      <w:proofErr w:type="spellStart"/>
      <w:r w:rsidRPr="00EC256F">
        <w:rPr>
          <w:b w:val="0"/>
          <w:szCs w:val="28"/>
        </w:rPr>
        <w:t>Лямбирско</w:t>
      </w:r>
      <w:r w:rsidR="00287342" w:rsidRPr="00EC256F">
        <w:rPr>
          <w:b w:val="0"/>
          <w:szCs w:val="28"/>
        </w:rPr>
        <w:t>го</w:t>
      </w:r>
      <w:proofErr w:type="spellEnd"/>
      <w:r w:rsidRPr="00EC256F">
        <w:rPr>
          <w:b w:val="0"/>
          <w:szCs w:val="28"/>
        </w:rPr>
        <w:t xml:space="preserve"> муниципально</w:t>
      </w:r>
      <w:r w:rsidR="00287342" w:rsidRPr="00EC256F">
        <w:rPr>
          <w:b w:val="0"/>
          <w:szCs w:val="28"/>
        </w:rPr>
        <w:t>го</w:t>
      </w:r>
      <w:r w:rsidRPr="00EC256F">
        <w:rPr>
          <w:b w:val="0"/>
          <w:szCs w:val="28"/>
        </w:rPr>
        <w:t xml:space="preserve"> район</w:t>
      </w:r>
      <w:r w:rsidR="00287342" w:rsidRPr="00EC256F">
        <w:rPr>
          <w:b w:val="0"/>
          <w:szCs w:val="28"/>
        </w:rPr>
        <w:t>а</w:t>
      </w:r>
      <w:r w:rsidRPr="00EC256F"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EC256F">
        <w:rPr>
          <w:b w:val="0"/>
          <w:szCs w:val="28"/>
        </w:rPr>
        <w:t>57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432D85">
        <w:rPr>
          <w:sz w:val="28"/>
          <w:szCs w:val="28"/>
        </w:rPr>
        <w:t>2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432D85">
        <w:rPr>
          <w:sz w:val="28"/>
          <w:szCs w:val="28"/>
        </w:rPr>
        <w:t>1043,7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432D85">
        <w:rPr>
          <w:sz w:val="28"/>
          <w:szCs w:val="28"/>
        </w:rPr>
        <w:t>1211,5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432D85">
        <w:rPr>
          <w:sz w:val="28"/>
          <w:szCs w:val="28"/>
        </w:rPr>
        <w:t>расходов</w:t>
      </w:r>
      <w:r w:rsidRPr="00DC0C97">
        <w:rPr>
          <w:sz w:val="28"/>
          <w:szCs w:val="28"/>
        </w:rPr>
        <w:t xml:space="preserve"> над </w:t>
      </w:r>
      <w:r w:rsidR="00432D85">
        <w:rPr>
          <w:sz w:val="28"/>
          <w:szCs w:val="28"/>
        </w:rPr>
        <w:t>до</w:t>
      </w:r>
      <w:r w:rsidRPr="00DC0C97">
        <w:rPr>
          <w:sz w:val="28"/>
          <w:szCs w:val="28"/>
        </w:rPr>
        <w:t xml:space="preserve">ходами </w:t>
      </w:r>
      <w:r w:rsidRPr="00B07D0A">
        <w:rPr>
          <w:sz w:val="28"/>
          <w:szCs w:val="28"/>
        </w:rPr>
        <w:t xml:space="preserve">– </w:t>
      </w:r>
      <w:r w:rsidR="00432D85">
        <w:rPr>
          <w:sz w:val="28"/>
          <w:szCs w:val="28"/>
        </w:rPr>
        <w:t>1</w:t>
      </w:r>
      <w:r w:rsidR="00DC0C97">
        <w:rPr>
          <w:sz w:val="28"/>
          <w:szCs w:val="28"/>
        </w:rPr>
        <w:t>6</w:t>
      </w:r>
      <w:r w:rsidR="00432D85">
        <w:rPr>
          <w:sz w:val="28"/>
          <w:szCs w:val="28"/>
        </w:rPr>
        <w:t>7</w:t>
      </w:r>
      <w:r w:rsidR="00DC0C97">
        <w:rPr>
          <w:sz w:val="28"/>
          <w:szCs w:val="28"/>
        </w:rPr>
        <w:t>,</w:t>
      </w:r>
      <w:r w:rsidR="00432D85">
        <w:rPr>
          <w:sz w:val="28"/>
          <w:szCs w:val="28"/>
        </w:rPr>
        <w:t>8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D63D2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за </w:t>
      </w:r>
      <w:r w:rsidR="00432D85">
        <w:rPr>
          <w:sz w:val="28"/>
          <w:szCs w:val="28"/>
        </w:rPr>
        <w:t>2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201</w:t>
      </w:r>
      <w:r w:rsidR="00E46A8D">
        <w:rPr>
          <w:sz w:val="28"/>
          <w:szCs w:val="28"/>
        </w:rPr>
        <w:t>9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A628FC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                         </w:t>
      </w:r>
      <w:r w:rsidR="005F5C7F">
        <w:rPr>
          <w:b/>
          <w:sz w:val="28"/>
          <w:szCs w:val="28"/>
        </w:rPr>
        <w:t xml:space="preserve">                     </w:t>
      </w:r>
      <w:proofErr w:type="spellStart"/>
      <w:r w:rsidR="00EC256F">
        <w:rPr>
          <w:b/>
          <w:sz w:val="28"/>
          <w:szCs w:val="28"/>
        </w:rPr>
        <w:t>А.Ж.Юсупов</w:t>
      </w:r>
      <w:proofErr w:type="spellEnd"/>
    </w:p>
    <w:p w:rsidR="00A628FC" w:rsidRPr="00A628FC" w:rsidRDefault="00A628FC" w:rsidP="00A628FC">
      <w:pPr>
        <w:rPr>
          <w:sz w:val="28"/>
          <w:szCs w:val="28"/>
        </w:rPr>
      </w:pPr>
    </w:p>
    <w:p w:rsidR="00A628FC" w:rsidRDefault="00A628FC" w:rsidP="00A628FC">
      <w:pPr>
        <w:rPr>
          <w:sz w:val="28"/>
          <w:szCs w:val="28"/>
        </w:rPr>
      </w:pPr>
    </w:p>
    <w:p w:rsidR="003B7AC6" w:rsidRDefault="00A628FC" w:rsidP="00A628FC">
      <w:pPr>
        <w:tabs>
          <w:tab w:val="left" w:pos="112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tbl>
      <w:tblPr>
        <w:tblW w:w="13400" w:type="dxa"/>
        <w:tblInd w:w="93" w:type="dxa"/>
        <w:tblLook w:val="04A0" w:firstRow="1" w:lastRow="0" w:firstColumn="1" w:lastColumn="0" w:noHBand="0" w:noVBand="1"/>
      </w:tblPr>
      <w:tblGrid>
        <w:gridCol w:w="7340"/>
        <w:gridCol w:w="2240"/>
        <w:gridCol w:w="1260"/>
        <w:gridCol w:w="1260"/>
        <w:gridCol w:w="1300"/>
      </w:tblGrid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628FC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628FC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628FC">
              <w:rPr>
                <w:rFonts w:ascii="Arial" w:hAnsi="Arial" w:cs="Arial"/>
                <w:sz w:val="20"/>
                <w:szCs w:val="20"/>
              </w:rPr>
              <w:t>Аксеновского</w:t>
            </w:r>
            <w:proofErr w:type="spellEnd"/>
            <w:r w:rsidRPr="00A628FC"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628FC">
              <w:rPr>
                <w:rFonts w:ascii="Arial" w:hAnsi="Arial" w:cs="Arial"/>
                <w:sz w:val="20"/>
                <w:szCs w:val="20"/>
              </w:rPr>
              <w:t>Лямбирского</w:t>
            </w:r>
            <w:proofErr w:type="spellEnd"/>
            <w:r w:rsidRPr="00A628FC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628FC">
              <w:rPr>
                <w:rFonts w:ascii="Arial" w:hAnsi="Arial" w:cs="Arial"/>
                <w:sz w:val="20"/>
                <w:szCs w:val="20"/>
              </w:rPr>
              <w:t>"15" июля 2019 г.№ 26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628F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A628FC" w:rsidRPr="00A628FC" w:rsidTr="00A628FC">
        <w:trPr>
          <w:trHeight w:val="780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A628F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Отчет об исполнении бюджета  </w:t>
            </w:r>
            <w:proofErr w:type="spellStart"/>
            <w:r w:rsidRPr="00A628FC">
              <w:rPr>
                <w:rFonts w:ascii="Arial" w:hAnsi="Arial" w:cs="Arial"/>
                <w:b/>
                <w:bCs/>
                <w:sz w:val="28"/>
                <w:szCs w:val="28"/>
              </w:rPr>
              <w:t>Аксеновского</w:t>
            </w:r>
            <w:proofErr w:type="spellEnd"/>
            <w:r w:rsidRPr="00A628F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сельского поселения </w:t>
            </w:r>
            <w:proofErr w:type="spellStart"/>
            <w:r w:rsidRPr="00A628FC">
              <w:rPr>
                <w:rFonts w:ascii="Arial" w:hAnsi="Arial" w:cs="Arial"/>
                <w:b/>
                <w:bCs/>
                <w:sz w:val="28"/>
                <w:szCs w:val="28"/>
              </w:rPr>
              <w:t>Лямбирского</w:t>
            </w:r>
            <w:proofErr w:type="spellEnd"/>
            <w:r w:rsidRPr="00A628F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муниципального района за 2 квартал 2019 года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A628FC" w:rsidRPr="00A628FC" w:rsidTr="00A628FC">
        <w:trPr>
          <w:trHeight w:val="405"/>
        </w:trPr>
        <w:tc>
          <w:tcPr>
            <w:tcW w:w="13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A628FC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1. Доходы бюджета</w:t>
            </w:r>
          </w:p>
        </w:tc>
      </w:tr>
      <w:tr w:rsidR="00A628FC" w:rsidRPr="00A628FC" w:rsidTr="00A628FC">
        <w:trPr>
          <w:trHeight w:val="420"/>
        </w:trPr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628F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628FC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A628FC" w:rsidRPr="00A628FC" w:rsidTr="00A628FC">
        <w:trPr>
          <w:trHeight w:val="825"/>
        </w:trPr>
        <w:tc>
          <w:tcPr>
            <w:tcW w:w="7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4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28FC">
              <w:rPr>
                <w:rFonts w:ascii="Arial" w:hAnsi="Arial" w:cs="Arial"/>
                <w:sz w:val="18"/>
                <w:szCs w:val="18"/>
              </w:rPr>
              <w:t>Утверждено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28FC">
              <w:rPr>
                <w:rFonts w:ascii="Arial" w:hAnsi="Arial" w:cs="Arial"/>
                <w:sz w:val="18"/>
                <w:szCs w:val="18"/>
              </w:rPr>
              <w:t>Исполнено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628FC">
              <w:rPr>
                <w:rFonts w:ascii="Arial" w:hAnsi="Arial" w:cs="Arial"/>
                <w:sz w:val="18"/>
                <w:szCs w:val="18"/>
              </w:rPr>
              <w:t>Процент исполнения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628FC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628FC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628FC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628FC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628FC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A628FC" w:rsidRPr="00A628FC" w:rsidTr="00A628FC">
        <w:trPr>
          <w:trHeight w:val="259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2 258 300,00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1 043 720,27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46,2</w:t>
            </w:r>
          </w:p>
        </w:tc>
      </w:tr>
      <w:tr w:rsidR="00A628FC" w:rsidRPr="00A628FC" w:rsidTr="00A628FC">
        <w:trPr>
          <w:trHeight w:val="25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889 300,00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354 429,14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39,9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28 200,00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15 621,26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55,4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28 200,00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15 621,26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55,4</w:t>
            </w:r>
          </w:p>
        </w:tc>
      </w:tr>
      <w:tr w:rsidR="00A628FC" w:rsidRPr="00A628FC" w:rsidTr="00A628FC">
        <w:trPr>
          <w:trHeight w:val="96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27 200,00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15 594,26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57,3</w:t>
            </w:r>
          </w:p>
        </w:tc>
      </w:tr>
      <w:tr w:rsidR="00A628FC" w:rsidRPr="00A628FC" w:rsidTr="00A628FC">
        <w:trPr>
          <w:trHeight w:val="144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15 455,28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56,8</w:t>
            </w:r>
          </w:p>
        </w:tc>
      </w:tr>
      <w:tr w:rsidR="00A628FC" w:rsidRPr="00A628FC" w:rsidTr="00A628FC">
        <w:trPr>
          <w:trHeight w:val="97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124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137,09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144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172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18210102020013000110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1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A628FC" w:rsidRPr="00A628FC" w:rsidTr="00A628FC">
        <w:trPr>
          <w:trHeight w:val="96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97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147,6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147,6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87 525,50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147,6</w:t>
            </w:r>
          </w:p>
        </w:tc>
      </w:tr>
      <w:tr w:rsidR="00A628FC" w:rsidRPr="00A628FC" w:rsidTr="00A628FC">
        <w:trPr>
          <w:trHeight w:val="49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59 300,00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87 003,60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146,7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521,90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801 800,00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251 282,38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31,3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14 350,97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7,7</w:t>
            </w:r>
          </w:p>
        </w:tc>
      </w:tr>
      <w:tr w:rsidR="00A628FC" w:rsidRPr="00A628FC" w:rsidTr="00A628FC">
        <w:trPr>
          <w:trHeight w:val="51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14 350,97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7,7</w:t>
            </w:r>
          </w:p>
        </w:tc>
      </w:tr>
      <w:tr w:rsidR="00A628FC" w:rsidRPr="00A628FC" w:rsidTr="00A628FC">
        <w:trPr>
          <w:trHeight w:val="96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186 000,00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13 517,93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7,3</w:t>
            </w:r>
          </w:p>
        </w:tc>
      </w:tr>
      <w:tr w:rsidR="00A628FC" w:rsidRPr="00A628FC" w:rsidTr="00A628FC">
        <w:trPr>
          <w:trHeight w:val="72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833,04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615 800,00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236 931,41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38,5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215 221,00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75,0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215 221,00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75,0</w:t>
            </w:r>
          </w:p>
        </w:tc>
      </w:tr>
      <w:tr w:rsidR="00A628FC" w:rsidRPr="00A628FC" w:rsidTr="00A628FC">
        <w:trPr>
          <w:trHeight w:val="99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287 000,00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215 221,00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21 710,41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21 710,41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6,6</w:t>
            </w:r>
          </w:p>
        </w:tc>
      </w:tr>
      <w:tr w:rsidR="00A628FC" w:rsidRPr="00A628FC" w:rsidTr="00A628FC">
        <w:trPr>
          <w:trHeight w:val="97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328 800,00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20 657,90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6,3</w:t>
            </w:r>
          </w:p>
        </w:tc>
      </w:tr>
      <w:tr w:rsidR="00A628FC" w:rsidRPr="00A628FC" w:rsidTr="00A628FC">
        <w:trPr>
          <w:trHeight w:val="72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1 052,51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92410000000000000000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92411100000000000000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102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92411109000000000120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99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92411109040000000120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97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92411109045100000120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20 100,00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255"/>
        </w:trPr>
        <w:tc>
          <w:tcPr>
            <w:tcW w:w="73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92411600000000000000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2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92411651000020000140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76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92411651040020000140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92420000000000000000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1 348 900,00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688 991,13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51,1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92420200000000000000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1 348 900,00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688 991,13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51,1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92420210000000000150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50,8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92420215001000000150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50,8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92420215001100000150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1 168 100,00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593 800,00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50,8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92420230000000000150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75 800,00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38,5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92420230024000000150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92420230024100000150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92420235118000000150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38,7</w:t>
            </w:r>
          </w:p>
        </w:tc>
      </w:tr>
      <w:tr w:rsidR="00A628FC" w:rsidRPr="00A628FC" w:rsidTr="00A628FC">
        <w:trPr>
          <w:trHeight w:val="48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92420235118100000150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38,7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92420240000000000150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105 000,00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62,9</w:t>
            </w:r>
          </w:p>
        </w:tc>
      </w:tr>
      <w:tr w:rsidR="00A628FC" w:rsidRPr="00A628FC" w:rsidTr="00A628FC">
        <w:trPr>
          <w:trHeight w:val="72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92420240014000000150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77 100,00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38 100,00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</w:tr>
      <w:tr w:rsidR="00A628FC" w:rsidRPr="00A628FC" w:rsidTr="00A628FC">
        <w:trPr>
          <w:trHeight w:val="96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92420240014100000150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77 100,00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38 100,00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49,4</w:t>
            </w:r>
          </w:p>
        </w:tc>
      </w:tr>
      <w:tr w:rsidR="00A628FC" w:rsidRPr="00A628FC" w:rsidTr="00A628FC">
        <w:trPr>
          <w:trHeight w:val="300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92420249999000000150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285"/>
        </w:trPr>
        <w:tc>
          <w:tcPr>
            <w:tcW w:w="73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92420249999100000150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100,0</w:t>
            </w:r>
          </w:p>
        </w:tc>
      </w:tr>
    </w:tbl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tbl>
      <w:tblPr>
        <w:tblW w:w="13140" w:type="dxa"/>
        <w:tblInd w:w="93" w:type="dxa"/>
        <w:tblLook w:val="04A0" w:firstRow="1" w:lastRow="0" w:firstColumn="1" w:lastColumn="0" w:noHBand="0" w:noVBand="1"/>
      </w:tblPr>
      <w:tblGrid>
        <w:gridCol w:w="5677"/>
        <w:gridCol w:w="2950"/>
        <w:gridCol w:w="1570"/>
        <w:gridCol w:w="1426"/>
        <w:gridCol w:w="1517"/>
      </w:tblGrid>
      <w:tr w:rsidR="00A628FC" w:rsidRPr="00A628FC" w:rsidTr="00A628FC">
        <w:trPr>
          <w:trHeight w:val="435"/>
        </w:trPr>
        <w:tc>
          <w:tcPr>
            <w:tcW w:w="13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</w:pPr>
            <w:r w:rsidRPr="00A628FC"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  <w:t xml:space="preserve">                          2. Расходы бюджета</w:t>
            </w:r>
          </w:p>
        </w:tc>
      </w:tr>
      <w:tr w:rsidR="00A628FC" w:rsidRPr="00A628FC" w:rsidTr="00A628FC">
        <w:trPr>
          <w:trHeight w:val="465"/>
        </w:trPr>
        <w:tc>
          <w:tcPr>
            <w:tcW w:w="56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628FC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628FC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628FC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4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628FC">
              <w:rPr>
                <w:rFonts w:ascii="Arial CYR" w:hAnsi="Arial CYR" w:cs="Arial CYR"/>
                <w:color w:val="000000"/>
                <w:sz w:val="20"/>
                <w:szCs w:val="20"/>
              </w:rPr>
              <w:t>(в рублях)</w:t>
            </w:r>
          </w:p>
        </w:tc>
      </w:tr>
      <w:tr w:rsidR="00A628FC" w:rsidRPr="00A628FC" w:rsidTr="00A628FC">
        <w:trPr>
          <w:trHeight w:val="7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628FC" w:rsidRPr="00A628FC" w:rsidTr="00A628FC">
        <w:trPr>
          <w:trHeight w:val="259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7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17" w:type="dxa"/>
            <w:tcBorders>
              <w:top w:val="single" w:sz="4" w:space="0" w:color="000000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Расходы бюджета - всего 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2 657 126,37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1 211 474,20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45,6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6510041140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92401046510041140000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144 942,85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41,2</w:t>
            </w:r>
          </w:p>
        </w:tc>
      </w:tr>
      <w:tr w:rsidR="00A628FC" w:rsidRPr="00A628FC" w:rsidTr="00A628FC">
        <w:trPr>
          <w:trHeight w:val="7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144 942,85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41,2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352 200,00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144 942,85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41,2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270 500,00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109 389,96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40,4</w:t>
            </w:r>
          </w:p>
        </w:tc>
      </w:tr>
      <w:tr w:rsidR="00A628FC" w:rsidRPr="00A628FC" w:rsidTr="00A628FC">
        <w:trPr>
          <w:trHeight w:val="75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92401046510041140129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81 700,00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35 552,89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43,5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6520041110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320 859,57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63,9</w:t>
            </w:r>
          </w:p>
        </w:tc>
      </w:tr>
      <w:tr w:rsidR="00A628FC" w:rsidRPr="00A628FC" w:rsidTr="00A628FC">
        <w:trPr>
          <w:trHeight w:val="76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320 859,57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63,9</w:t>
            </w:r>
          </w:p>
        </w:tc>
      </w:tr>
      <w:tr w:rsidR="00A628FC" w:rsidRPr="00A628FC" w:rsidTr="00A628FC">
        <w:trPr>
          <w:trHeight w:val="27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501 800,00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320 859,57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63,9</w:t>
            </w:r>
          </w:p>
        </w:tc>
      </w:tr>
      <w:tr w:rsidR="00A628FC" w:rsidRPr="00A628FC" w:rsidTr="00A628FC">
        <w:trPr>
          <w:trHeight w:val="28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385 400,00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249 445,93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64,7</w:t>
            </w:r>
          </w:p>
        </w:tc>
      </w:tr>
      <w:tr w:rsidR="00A628FC" w:rsidRPr="00A628FC" w:rsidTr="00A628FC">
        <w:trPr>
          <w:trHeight w:val="79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92401046520041110129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116 400,00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71 413,64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61,4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6520041120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381 190,00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86 381,33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22,7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84 991,00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52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84 991,00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377 690,00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84 991,00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1 390,33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39,7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1 390,33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39,7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1 300,00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1 258,00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96,8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92401046520041120853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2 200,00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132,33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92401046520045101000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92401046520045101500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92401046520045101540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29 610,00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148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92401048910077150244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92401118910041180870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2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на средства местного бюджета РМ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92401138910041220000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97,6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92401138910041220800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97,6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Исполнение судебных актов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92401138910041220830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97,6</w:t>
            </w:r>
          </w:p>
        </w:tc>
      </w:tr>
      <w:tr w:rsidR="00A628FC" w:rsidRPr="00A628FC" w:rsidTr="00A628FC">
        <w:trPr>
          <w:trHeight w:val="55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92401138910041220831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91 298,60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97,6</w:t>
            </w:r>
          </w:p>
        </w:tc>
      </w:tr>
      <w:tr w:rsidR="00A628FC" w:rsidRPr="00A628FC" w:rsidTr="00A628FC">
        <w:trPr>
          <w:trHeight w:val="36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Прочие выплаты на осуществление субвенции Воинского учета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38,7</w:t>
            </w:r>
          </w:p>
        </w:tc>
      </w:tr>
      <w:tr w:rsidR="00A628FC" w:rsidRPr="00A628FC" w:rsidTr="00A628FC">
        <w:trPr>
          <w:trHeight w:val="79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38,7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75 500,00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29 191,13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38,7</w:t>
            </w:r>
          </w:p>
        </w:tc>
      </w:tr>
      <w:tr w:rsidR="00A628FC" w:rsidRPr="00A628FC" w:rsidTr="00A628FC">
        <w:trPr>
          <w:trHeight w:val="36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58 000,00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22 378,03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38,6</w:t>
            </w:r>
          </w:p>
        </w:tc>
      </w:tr>
      <w:tr w:rsidR="00A628FC" w:rsidRPr="00A628FC" w:rsidTr="00A628FC">
        <w:trPr>
          <w:trHeight w:val="76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92402038910051180129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17 500,00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6 813,10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38,9</w:t>
            </w:r>
          </w:p>
        </w:tc>
      </w:tr>
      <w:tr w:rsidR="00A628FC" w:rsidRPr="00A628FC" w:rsidTr="00A628FC">
        <w:trPr>
          <w:trHeight w:val="33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92403098910080190000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92403098910080190200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49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92403098910080190240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92403098910080190244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27 900,00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1300144102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92404091300144102244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124 441,24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28 000,00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22,5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Взнос на капитальный ремонт общего имущества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12 934,32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6,1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12 934,32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6,1</w:t>
            </w:r>
          </w:p>
        </w:tc>
      </w:tr>
      <w:tr w:rsidR="00A628FC" w:rsidRPr="00A628FC" w:rsidTr="00A628FC">
        <w:trPr>
          <w:trHeight w:val="49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12 934,32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6,1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92405018910042360244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211 100,00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12 934,32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6,1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2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7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92405018910044103244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1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92405028910044101244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130 340,81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51,4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130 340,81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51,4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130 340,81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51,4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92405038910043010244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253 500,00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130 340,81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51,4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8910043040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92405038910043040244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193 585,13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92405038910044104244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25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92405038910044106244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1 000,00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0,0</w:t>
            </w:r>
          </w:p>
        </w:tc>
      </w:tr>
      <w:tr w:rsidR="00A628FC" w:rsidRPr="00A628FC" w:rsidTr="00A628FC">
        <w:trPr>
          <w:trHeight w:val="51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разработке схем теплоснабжения, водоснабжения и водоотведения муниципальных образований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92405058910042140000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48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92405058910042140200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54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92405058910042140240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92405058910042140244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299 700,00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100,0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39 007,20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41,3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39 007,20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41,3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39 007,20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41,3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92410018910003010312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94 400,00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39 007,20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41,3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8910041240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92413018910041240000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918,39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10,9</w:t>
            </w:r>
          </w:p>
        </w:tc>
      </w:tr>
      <w:tr w:rsidR="00A628FC" w:rsidRPr="00A628FC" w:rsidTr="00A628FC">
        <w:trPr>
          <w:trHeight w:val="27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92413018910041240700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918,39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10,9</w:t>
            </w:r>
          </w:p>
        </w:tc>
      </w:tr>
      <w:tr w:rsidR="00A628FC" w:rsidRPr="00A628FC" w:rsidTr="00A628FC">
        <w:trPr>
          <w:trHeight w:val="30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92413018910041240730</w:t>
            </w:r>
          </w:p>
        </w:tc>
        <w:tc>
          <w:tcPr>
            <w:tcW w:w="15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8 400,00</w:t>
            </w: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918,39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10,9</w:t>
            </w:r>
          </w:p>
        </w:tc>
      </w:tr>
      <w:tr w:rsidR="00A628FC" w:rsidRPr="00A628FC" w:rsidTr="00A628FC">
        <w:trPr>
          <w:trHeight w:val="420"/>
        </w:trPr>
        <w:tc>
          <w:tcPr>
            <w:tcW w:w="567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95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-167 753,93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</w:tbl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p w:rsidR="00A628FC" w:rsidRDefault="00A628FC" w:rsidP="00A628FC">
      <w:pPr>
        <w:tabs>
          <w:tab w:val="left" w:pos="1125"/>
        </w:tabs>
        <w:rPr>
          <w:sz w:val="28"/>
          <w:szCs w:val="28"/>
        </w:rPr>
      </w:pPr>
    </w:p>
    <w:tbl>
      <w:tblPr>
        <w:tblW w:w="13040" w:type="dxa"/>
        <w:tblInd w:w="93" w:type="dxa"/>
        <w:tblLook w:val="04A0" w:firstRow="1" w:lastRow="0" w:firstColumn="1" w:lastColumn="0" w:noHBand="0" w:noVBand="1"/>
      </w:tblPr>
      <w:tblGrid>
        <w:gridCol w:w="5438"/>
        <w:gridCol w:w="2840"/>
        <w:gridCol w:w="1662"/>
        <w:gridCol w:w="1517"/>
        <w:gridCol w:w="1583"/>
      </w:tblGrid>
      <w:tr w:rsidR="00A628FC" w:rsidRPr="00A628FC" w:rsidTr="00A628FC">
        <w:trPr>
          <w:trHeight w:val="420"/>
        </w:trPr>
        <w:tc>
          <w:tcPr>
            <w:tcW w:w="130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</w:pPr>
            <w:r w:rsidRPr="00A628FC">
              <w:rPr>
                <w:rFonts w:ascii="Arial CYR" w:hAnsi="Arial CYR" w:cs="Arial CYR"/>
                <w:b/>
                <w:bCs/>
                <w:color w:val="000000"/>
                <w:sz w:val="28"/>
                <w:szCs w:val="28"/>
              </w:rPr>
              <w:t>3. Источники финансирования дефицита бюджета</w:t>
            </w:r>
          </w:p>
        </w:tc>
      </w:tr>
      <w:tr w:rsidR="00A628FC" w:rsidRPr="00A628FC" w:rsidTr="00A628FC">
        <w:trPr>
          <w:trHeight w:val="420"/>
        </w:trPr>
        <w:tc>
          <w:tcPr>
            <w:tcW w:w="543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(в рублях)</w:t>
            </w:r>
          </w:p>
        </w:tc>
      </w:tr>
      <w:tr w:rsidR="00A628FC" w:rsidRPr="00A628FC" w:rsidTr="00A628FC">
        <w:trPr>
          <w:trHeight w:val="1050"/>
        </w:trPr>
        <w:tc>
          <w:tcPr>
            <w:tcW w:w="54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66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51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A628FC" w:rsidRPr="00A628FC" w:rsidTr="00A628FC">
        <w:trPr>
          <w:trHeight w:val="255"/>
        </w:trPr>
        <w:tc>
          <w:tcPr>
            <w:tcW w:w="5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6"/>
                <w:szCs w:val="16"/>
              </w:rPr>
            </w:pPr>
            <w:r w:rsidRPr="00A628FC">
              <w:rPr>
                <w:rFonts w:ascii="Arial CYR" w:hAnsi="Arial CYR" w:cs="Arial CYR"/>
                <w:color w:val="000000"/>
                <w:sz w:val="16"/>
                <w:szCs w:val="16"/>
              </w:rPr>
              <w:t>5</w:t>
            </w:r>
          </w:p>
        </w:tc>
      </w:tr>
      <w:tr w:rsidR="00A628FC" w:rsidRPr="00A628FC" w:rsidTr="00A628FC">
        <w:trPr>
          <w:trHeight w:val="270"/>
        </w:trPr>
        <w:tc>
          <w:tcPr>
            <w:tcW w:w="54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398 826,37 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167 753,93 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42,06 </w:t>
            </w:r>
          </w:p>
        </w:tc>
      </w:tr>
      <w:tr w:rsidR="00A628FC" w:rsidRPr="00A628FC" w:rsidTr="00A628FC">
        <w:trPr>
          <w:trHeight w:val="259"/>
        </w:trPr>
        <w:tc>
          <w:tcPr>
            <w:tcW w:w="54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300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8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6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45 400,00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300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270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92401020000000000000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45 400,00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525"/>
        </w:trPr>
        <w:tc>
          <w:tcPr>
            <w:tcW w:w="54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92401020000000000700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45 400,00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525"/>
        </w:trPr>
        <w:tc>
          <w:tcPr>
            <w:tcW w:w="543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92401020000100000710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45 400,00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285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источники внешнего финансирования бюджета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x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0,00 </w:t>
            </w:r>
          </w:p>
        </w:tc>
      </w:tr>
      <w:tr w:rsidR="00A628FC" w:rsidRPr="00A628FC" w:rsidTr="00A628FC">
        <w:trPr>
          <w:trHeight w:val="259"/>
        </w:trPr>
        <w:tc>
          <w:tcPr>
            <w:tcW w:w="54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353 426,37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167 753,93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47,47 </w:t>
            </w:r>
          </w:p>
        </w:tc>
      </w:tr>
      <w:tr w:rsidR="00A628FC" w:rsidRPr="00A628FC" w:rsidTr="00A628FC">
        <w:trPr>
          <w:trHeight w:val="300"/>
        </w:trPr>
        <w:tc>
          <w:tcPr>
            <w:tcW w:w="543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Увеличение остатков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00001000000000000500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-2 303 700,00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-1 043 720,27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45,31 </w:t>
            </w:r>
          </w:p>
        </w:tc>
      </w:tr>
      <w:tr w:rsidR="00A628FC" w:rsidRPr="00A628FC" w:rsidTr="00A628FC">
        <w:trPr>
          <w:trHeight w:val="282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увеличение остатков средств, всего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-2 303 700,00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-1 043 720,27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45,31 </w:t>
            </w:r>
          </w:p>
        </w:tc>
      </w:tr>
      <w:tr w:rsidR="00A628FC" w:rsidRPr="00A628FC" w:rsidTr="00A628FC">
        <w:trPr>
          <w:trHeight w:val="330"/>
        </w:trPr>
        <w:tc>
          <w:tcPr>
            <w:tcW w:w="54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Увеличение прочих остатков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00001050200000000500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-2 303 700,00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-1 043 720,27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45,31 </w:t>
            </w:r>
          </w:p>
        </w:tc>
      </w:tr>
      <w:tr w:rsidR="00A628FC" w:rsidRPr="00A628FC" w:rsidTr="00A628FC">
        <w:trPr>
          <w:trHeight w:val="270"/>
        </w:trPr>
        <w:tc>
          <w:tcPr>
            <w:tcW w:w="54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Увеличение прочих остатков денежных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00001050201000000510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-2 303 700,00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-1 043 720,27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45,31 </w:t>
            </w:r>
          </w:p>
        </w:tc>
      </w:tr>
      <w:tr w:rsidR="00A628FC" w:rsidRPr="00A628FC" w:rsidTr="00A628FC">
        <w:trPr>
          <w:trHeight w:val="495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00001050201100000510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-2 303 700,00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-1 043 720,27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45,31 </w:t>
            </w:r>
          </w:p>
        </w:tc>
      </w:tr>
      <w:tr w:rsidR="00A628FC" w:rsidRPr="00A628FC" w:rsidTr="00A628FC">
        <w:trPr>
          <w:trHeight w:val="255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остатков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00001000000000000600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2 657 126,37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1 211 474,20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45,59 </w:t>
            </w:r>
          </w:p>
        </w:tc>
      </w:tr>
      <w:tr w:rsidR="00A628FC" w:rsidRPr="00A628FC" w:rsidTr="00A628FC">
        <w:trPr>
          <w:trHeight w:val="282"/>
        </w:trPr>
        <w:tc>
          <w:tcPr>
            <w:tcW w:w="5438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A628FC">
              <w:rPr>
                <w:rFonts w:ascii="Arial" w:hAnsi="Arial" w:cs="Arial"/>
                <w:color w:val="000000"/>
                <w:sz w:val="18"/>
                <w:szCs w:val="18"/>
              </w:rPr>
              <w:t>уменьшение остатков средств, всего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2 657 126,37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1 211 474,20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45,59 </w:t>
            </w:r>
          </w:p>
        </w:tc>
      </w:tr>
      <w:tr w:rsidR="00A628FC" w:rsidRPr="00A628FC" w:rsidTr="00A628FC">
        <w:trPr>
          <w:trHeight w:val="285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прочих остатков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00001050200000000600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2 657 126,37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1 211 474,20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45,59 </w:t>
            </w:r>
          </w:p>
        </w:tc>
      </w:tr>
      <w:tr w:rsidR="00A628FC" w:rsidRPr="00A628FC" w:rsidTr="00A628FC">
        <w:trPr>
          <w:trHeight w:val="255"/>
        </w:trPr>
        <w:tc>
          <w:tcPr>
            <w:tcW w:w="543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прочих остатков денежных средств бюджетов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00001050201000000610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2 657 126,37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1 211 474,20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45,59 </w:t>
            </w:r>
          </w:p>
        </w:tc>
      </w:tr>
      <w:tr w:rsidR="00A628FC" w:rsidRPr="00A628FC" w:rsidTr="00A628FC">
        <w:trPr>
          <w:trHeight w:val="510"/>
        </w:trPr>
        <w:tc>
          <w:tcPr>
            <w:tcW w:w="543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Уменьшение прочих остатков денежных средств бюджетов сельских поселений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00001050201100000610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2 657 126,37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1 211 474,20 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45,59 </w:t>
            </w:r>
          </w:p>
        </w:tc>
      </w:tr>
      <w:tr w:rsidR="00A628FC" w:rsidRPr="00A628FC" w:rsidTr="00A628FC">
        <w:trPr>
          <w:trHeight w:val="330"/>
        </w:trPr>
        <w:tc>
          <w:tcPr>
            <w:tcW w:w="54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628FC" w:rsidRPr="00A628FC" w:rsidRDefault="00A628FC" w:rsidP="00A628FC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Изменение остатков по расчетам (стр.810 + 820)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66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8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628FC" w:rsidRPr="00A628FC" w:rsidRDefault="00A628FC" w:rsidP="00A628FC">
            <w:pPr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A628FC">
              <w:rPr>
                <w:rFonts w:ascii="Arial CYR" w:hAnsi="Arial CYR" w:cs="Arial CYR"/>
                <w:color w:val="000000"/>
                <w:sz w:val="18"/>
                <w:szCs w:val="18"/>
              </w:rPr>
              <w:t>-</w:t>
            </w:r>
          </w:p>
        </w:tc>
      </w:tr>
    </w:tbl>
    <w:p w:rsidR="00A628FC" w:rsidRPr="00A628FC" w:rsidRDefault="00A628FC" w:rsidP="00A628FC">
      <w:pPr>
        <w:tabs>
          <w:tab w:val="left" w:pos="1125"/>
        </w:tabs>
        <w:rPr>
          <w:sz w:val="28"/>
          <w:szCs w:val="28"/>
        </w:rPr>
      </w:pPr>
      <w:bookmarkStart w:id="0" w:name="_GoBack"/>
      <w:bookmarkEnd w:id="0"/>
    </w:p>
    <w:sectPr w:rsidR="00A628FC" w:rsidRPr="00A628FC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330612"/>
    <w:rsid w:val="00331B53"/>
    <w:rsid w:val="003B7AC6"/>
    <w:rsid w:val="00432C39"/>
    <w:rsid w:val="00432D85"/>
    <w:rsid w:val="005F5C7F"/>
    <w:rsid w:val="006924D0"/>
    <w:rsid w:val="007B2427"/>
    <w:rsid w:val="007E660B"/>
    <w:rsid w:val="009107FE"/>
    <w:rsid w:val="009260A3"/>
    <w:rsid w:val="009B177A"/>
    <w:rsid w:val="00A628FC"/>
    <w:rsid w:val="00B07D0A"/>
    <w:rsid w:val="00C14D9E"/>
    <w:rsid w:val="00D31A0B"/>
    <w:rsid w:val="00DC0C97"/>
    <w:rsid w:val="00E153B5"/>
    <w:rsid w:val="00E23966"/>
    <w:rsid w:val="00E46A8D"/>
    <w:rsid w:val="00EB79A4"/>
    <w:rsid w:val="00EC256F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0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3442</Words>
  <Characters>19620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6</cp:revision>
  <cp:lastPrinted>2019-07-15T08:57:00Z</cp:lastPrinted>
  <dcterms:created xsi:type="dcterms:W3CDTF">2019-07-12T12:27:00Z</dcterms:created>
  <dcterms:modified xsi:type="dcterms:W3CDTF">2022-11-07T09:59:00Z</dcterms:modified>
</cp:coreProperties>
</file>