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602CE" w:rsidRDefault="005602CE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4F0B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>от «</w:t>
      </w:r>
      <w:r w:rsidR="00A42DDC">
        <w:rPr>
          <w:rFonts w:ascii="Times New Roman" w:hAnsi="Times New Roman" w:cs="Times New Roman"/>
          <w:sz w:val="28"/>
          <w:szCs w:val="28"/>
        </w:rPr>
        <w:t>16</w:t>
      </w:r>
      <w:r w:rsidRPr="00DA4BFA">
        <w:rPr>
          <w:rFonts w:ascii="Times New Roman" w:hAnsi="Times New Roman" w:cs="Times New Roman"/>
          <w:sz w:val="28"/>
          <w:szCs w:val="28"/>
        </w:rPr>
        <w:t xml:space="preserve">» </w:t>
      </w:r>
      <w:r w:rsidR="00A42DDC">
        <w:rPr>
          <w:rFonts w:ascii="Times New Roman" w:hAnsi="Times New Roman" w:cs="Times New Roman"/>
          <w:sz w:val="28"/>
          <w:szCs w:val="28"/>
        </w:rPr>
        <w:t>мая</w:t>
      </w:r>
      <w:r w:rsidRPr="00DA4BF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A4BFA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№</w:t>
      </w:r>
      <w:r w:rsidR="00A42DDC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02CE" w:rsidRPr="00DA4BFA" w:rsidRDefault="005602CE" w:rsidP="004F0B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DA4BFA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Протасово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DA4BFA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порядке размещения объектов нестационарной торговли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Лямбирского муниципального района Республики Мордовия, Методики определения размера платы за размещение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5602CE" w:rsidRPr="00DA4BFA" w:rsidRDefault="005602CE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2CE" w:rsidRPr="00DA4BFA" w:rsidRDefault="005602CE" w:rsidP="00CF56D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о ст. 39, 36 Земельного кодекса Российской Федерации, Градостроительным кодексом  Российской Федерации, </w:t>
      </w:r>
      <w:r w:rsidRPr="00DA4BFA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 регулирования торговой деятельности в Российской Федерации", Законом Республики Мордовия от 18 октября 2011 года № 68-З" О государственном регулировании торговой деятельности на территории Республики Мордовия", </w:t>
      </w:r>
      <w:r w:rsidRPr="00CF56D9">
        <w:rPr>
          <w:rFonts w:ascii="Times New Roman" w:hAnsi="Times New Roman" w:cs="Times New Roman"/>
          <w:sz w:val="28"/>
          <w:szCs w:val="28"/>
        </w:rPr>
        <w:t>Методически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CF56D9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CF56D9">
        <w:rPr>
          <w:rFonts w:ascii="Times New Roman" w:hAnsi="Times New Roman" w:cs="Times New Roman"/>
          <w:sz w:val="28"/>
          <w:szCs w:val="28"/>
        </w:rPr>
        <w:t xml:space="preserve"> по совершенствованию правового регулирования нестационарной и развозной торговли на уровне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E9D">
        <w:rPr>
          <w:rFonts w:ascii="Times New Roman" w:hAnsi="Times New Roman" w:cs="Times New Roman"/>
          <w:sz w:val="28"/>
          <w:szCs w:val="28"/>
        </w:rPr>
        <w:t xml:space="preserve">Министерства промышленности и торговли РФ от 23 марта 2015 года №ЕВ 5999/08,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 Лямбирского муниципального района от 10.08.2021г.№690 «Об утверждении схемы размещения нестационарных торговых объектов на территории Лямбирского муниципального района РМ», руководствуясь ст. 6 Устава Протасовского сельского поселения,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5602CE" w:rsidRPr="00DA4BFA" w:rsidRDefault="005602CE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 xml:space="preserve">Утвердить Положение о порядке размещения объектов нестационарной торговли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</w:t>
      </w:r>
      <w:r w:rsidRPr="00DA4BFA">
        <w:rPr>
          <w:rFonts w:ascii="Times New Roman" w:hAnsi="Times New Roman" w:cs="Times New Roman"/>
          <w:sz w:val="28"/>
          <w:szCs w:val="28"/>
        </w:rPr>
        <w:t xml:space="preserve">сельского поселения Лямбирского муниципального района Республики Мордовия, согласно Приложению №1 к настоящему решению. </w:t>
      </w:r>
    </w:p>
    <w:p w:rsidR="005602CE" w:rsidRPr="00DA4BFA" w:rsidRDefault="005602CE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 xml:space="preserve">Утвердить Методику определения размера платы за размещение нестационарных торговых объектов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DA4BF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DA4BFA">
        <w:rPr>
          <w:rFonts w:ascii="Times New Roman" w:hAnsi="Times New Roman" w:cs="Times New Roman"/>
          <w:sz w:val="28"/>
          <w:szCs w:val="28"/>
        </w:rPr>
        <w:lastRenderedPageBreak/>
        <w:t>поселения Лямбирского муниципального района Республики Мордовия, согласно Приложению №2 к настоящему решению.</w:t>
      </w:r>
    </w:p>
    <w:p w:rsidR="005602CE" w:rsidRDefault="005602CE" w:rsidP="000B6162">
      <w:pPr>
        <w:pStyle w:val="a7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 опубликованию в информационном бюллетене и размещению на сайте органов местного самоуправления Протасовского сельского поселения Лямбирского муниципального района Республики Мордовия.</w:t>
      </w:r>
    </w:p>
    <w:p w:rsidR="005602CE" w:rsidRDefault="005602CE" w:rsidP="000B6162">
      <w:pPr>
        <w:pStyle w:val="a7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DA4BFA" w:rsidRDefault="005602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И.о.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proofErr w:type="spellEnd"/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602CE" w:rsidRPr="00DA4BFA" w:rsidRDefault="005602CE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                                                    </w:t>
      </w:r>
      <w:r w:rsidR="00DB518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>Н.И.Ломайкина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5602CE" w:rsidRPr="00DA4BFA" w:rsidRDefault="005602CE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42DDC" w:rsidRDefault="00A42DDC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42DDC" w:rsidRDefault="00A42DDC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42DDC" w:rsidRDefault="00A42DDC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42DDC" w:rsidRDefault="00A42DDC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Pr="00975083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602CE" w:rsidRDefault="005602CE" w:rsidP="001629D6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Решению Совета депутатов</w:t>
      </w:r>
    </w:p>
    <w:p w:rsidR="005602CE" w:rsidRDefault="005602CE" w:rsidP="001629D6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Протасовского </w:t>
      </w:r>
      <w:r w:rsidRPr="009A6815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5602CE" w:rsidRPr="00975083" w:rsidRDefault="005602CE" w:rsidP="001629D6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Лямбирского муниципального </w:t>
      </w:r>
      <w:r w:rsidRPr="009A6815">
        <w:rPr>
          <w:rFonts w:ascii="Times New Roman" w:hAnsi="Times New Roman" w:cs="Times New Roman"/>
          <w:sz w:val="24"/>
          <w:szCs w:val="24"/>
        </w:rPr>
        <w:t>района</w:t>
      </w:r>
      <w:r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750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602CE" w:rsidRPr="00975083" w:rsidRDefault="005602CE" w:rsidP="001629D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602CE" w:rsidRPr="00975083" w:rsidRDefault="005602CE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97508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5083">
        <w:rPr>
          <w:rFonts w:ascii="Times New Roman" w:hAnsi="Times New Roman" w:cs="Times New Roman"/>
          <w:sz w:val="24"/>
          <w:szCs w:val="24"/>
        </w:rPr>
        <w:t>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Pr="0097508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75083">
        <w:rPr>
          <w:rFonts w:ascii="Times New Roman" w:hAnsi="Times New Roman" w:cs="Times New Roman"/>
          <w:sz w:val="24"/>
          <w:szCs w:val="24"/>
        </w:rPr>
        <w:t>г.№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750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02CE" w:rsidRPr="00975083" w:rsidRDefault="005602CE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02CE" w:rsidRPr="00975083" w:rsidRDefault="005602CE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ПОЛОЖЕНИЕ</w:t>
      </w:r>
    </w:p>
    <w:p w:rsidR="005602CE" w:rsidRPr="00975083" w:rsidRDefault="005602CE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О ПОРЯДКЕ РАЗМЕЩЕНИЯ ОБЪЕКТОВ НЕСТАЦИОНАРНОЙ ТОРГОВЛИ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5602CE" w:rsidRPr="00975083" w:rsidRDefault="005602CE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02CE" w:rsidRPr="00B65B09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5B0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Федерации", Федеральным законом от 28.12.2009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 Законом </w:t>
      </w:r>
      <w:r>
        <w:rPr>
          <w:rFonts w:ascii="Times New Roman" w:hAnsi="Times New Roman" w:cs="Times New Roman"/>
          <w:sz w:val="28"/>
          <w:szCs w:val="28"/>
        </w:rPr>
        <w:t>Республики Мордовия от 18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5083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 68-З</w:t>
      </w:r>
      <w:r w:rsidRPr="00975083">
        <w:rPr>
          <w:rFonts w:ascii="Times New Roman" w:hAnsi="Times New Roman" w:cs="Times New Roman"/>
          <w:sz w:val="28"/>
          <w:szCs w:val="28"/>
        </w:rPr>
        <w:t>"</w:t>
      </w:r>
      <w:r w:rsidRPr="00975083"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О государственном регулировании торговой деятельности на территории Республики Мордовия".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порядок размещения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объектов  нестационарной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торговли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поселения, порядок заключения договоров предоставления торгового места, порядок взимания платы за предоставление торгового места без оформления земельных отношений.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Установленный Положением порядок не распространяется на отношения, связанные с размещением объектов нестационарной торговой сети при проведении праздничных, общественно-политических и спортивно-массовых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Используемые в настоящем положении термины и определения соответствуют понятиям, применяемым в Фе</w:t>
      </w:r>
      <w:r>
        <w:rPr>
          <w:rFonts w:ascii="Times New Roman" w:hAnsi="Times New Roman" w:cs="Times New Roman"/>
          <w:sz w:val="28"/>
          <w:szCs w:val="28"/>
        </w:rPr>
        <w:t>деральном законе от 28.12.2009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Федерации".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Основные понятия и их определения</w:t>
      </w:r>
    </w:p>
    <w:p w:rsidR="005602CE" w:rsidRPr="00715E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2.1. Для целей настоящего Порядка используются следующие основные понятия:</w:t>
      </w:r>
    </w:p>
    <w:p w:rsidR="005602CE" w:rsidRPr="00715E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bCs/>
          <w:sz w:val="28"/>
          <w:szCs w:val="28"/>
        </w:rPr>
        <w:t>торговая деятельность (торговля)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предпринимательской деятельности,</w:t>
      </w:r>
    </w:p>
    <w:p w:rsidR="005602CE" w:rsidRPr="00715E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связанный с приобретением и продажей товаров;</w:t>
      </w:r>
    </w:p>
    <w:p w:rsidR="005602CE" w:rsidRPr="00715E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bCs/>
          <w:sz w:val="28"/>
          <w:szCs w:val="28"/>
        </w:rPr>
        <w:t>розничная торговля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торговой деятельности, связанный с приобретением и</w:t>
      </w:r>
    </w:p>
    <w:p w:rsidR="005602CE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продажей товаров для использования их в личных, семейных, домашних и иных целях,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ED6">
        <w:rPr>
          <w:rFonts w:ascii="Times New Roman" w:hAnsi="Times New Roman" w:cs="Times New Roman"/>
          <w:sz w:val="28"/>
          <w:szCs w:val="28"/>
        </w:rPr>
        <w:t>связанных с осуществлением предпринимательской деятельности;</w:t>
      </w:r>
    </w:p>
    <w:p w:rsidR="005602CE" w:rsidRPr="003379BB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п</w:t>
      </w:r>
      <w:r w:rsidRPr="003379BB">
        <w:rPr>
          <w:rFonts w:ascii="Times New Roman" w:hAnsi="Times New Roman" w:cs="Times New Roman"/>
          <w:b/>
          <w:bCs/>
          <w:sz w:val="28"/>
          <w:szCs w:val="28"/>
        </w:rPr>
        <w:t>авильон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</w:t>
      </w:r>
      <w:r>
        <w:rPr>
          <w:rFonts w:ascii="Times New Roman" w:hAnsi="Times New Roman" w:cs="Times New Roman"/>
          <w:sz w:val="28"/>
          <w:szCs w:val="28"/>
        </w:rPr>
        <w:t>арный торговый объект, представл</w:t>
      </w:r>
      <w:r w:rsidRPr="003379BB">
        <w:rPr>
          <w:rFonts w:ascii="Times New Roman" w:hAnsi="Times New Roman" w:cs="Times New Roman"/>
          <w:sz w:val="28"/>
          <w:szCs w:val="28"/>
        </w:rPr>
        <w:t>яющий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отдельно стоящее строение (часть строения) или сооружение (часть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сооружения) с замкнуты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простра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379BB">
        <w:rPr>
          <w:rFonts w:ascii="Times New Roman" w:hAnsi="Times New Roman" w:cs="Times New Roman"/>
          <w:sz w:val="28"/>
          <w:szCs w:val="28"/>
        </w:rPr>
        <w:t xml:space="preserve">ством, имеющее торговый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рассчитанное на одно или несколько рабочих мест продавцов;</w:t>
      </w:r>
    </w:p>
    <w:p w:rsidR="005602CE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- </w:t>
      </w:r>
      <w:r w:rsidRPr="003379BB">
        <w:rPr>
          <w:rFonts w:ascii="Times New Roman" w:hAnsi="Times New Roman" w:cs="Times New Roman"/>
          <w:b/>
          <w:bCs/>
          <w:sz w:val="28"/>
          <w:szCs w:val="28"/>
        </w:rPr>
        <w:t>киоск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 представляющий собой</w:t>
      </w:r>
      <w:r>
        <w:rPr>
          <w:rFonts w:ascii="Times New Roman" w:hAnsi="Times New Roman" w:cs="Times New Roman"/>
          <w:sz w:val="28"/>
          <w:szCs w:val="28"/>
        </w:rPr>
        <w:t xml:space="preserve"> сооружение без торго</w:t>
      </w:r>
      <w:r w:rsidRPr="003379BB">
        <w:rPr>
          <w:rFonts w:ascii="Times New Roman" w:hAnsi="Times New Roman" w:cs="Times New Roman"/>
          <w:sz w:val="28"/>
          <w:szCs w:val="28"/>
        </w:rPr>
        <w:t>вого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379BB">
        <w:rPr>
          <w:rFonts w:ascii="Times New Roman" w:hAnsi="Times New Roman" w:cs="Times New Roman"/>
          <w:sz w:val="28"/>
          <w:szCs w:val="28"/>
        </w:rPr>
        <w:t>а с замкнутым пространством, внутри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оборудовано одно рабочее место продавца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и осуществляют хранение</w:t>
      </w:r>
      <w:r>
        <w:rPr>
          <w:rFonts w:ascii="Times New Roman" w:hAnsi="Times New Roman" w:cs="Times New Roman"/>
          <w:sz w:val="28"/>
          <w:szCs w:val="28"/>
        </w:rPr>
        <w:t xml:space="preserve"> товарного запаса;</w:t>
      </w:r>
    </w:p>
    <w:p w:rsidR="005602CE" w:rsidRPr="001629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9BB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1629D6">
        <w:rPr>
          <w:rFonts w:ascii="Times New Roman" w:hAnsi="Times New Roman" w:cs="Times New Roman"/>
          <w:b/>
          <w:bCs/>
          <w:sz w:val="28"/>
          <w:szCs w:val="28"/>
        </w:rPr>
        <w:t xml:space="preserve">торговая палатка </w:t>
      </w:r>
      <w:proofErr w:type="gramStart"/>
      <w:r w:rsidRPr="001629D6">
        <w:rPr>
          <w:rFonts w:ascii="Times New Roman" w:hAnsi="Times New Roman" w:cs="Times New Roman"/>
          <w:sz w:val="28"/>
          <w:szCs w:val="28"/>
        </w:rPr>
        <w:t>-  нестационарный</w:t>
      </w:r>
      <w:proofErr w:type="gramEnd"/>
      <w:r w:rsidRPr="001629D6">
        <w:rPr>
          <w:rFonts w:ascii="Times New Roman" w:hAnsi="Times New Roman" w:cs="Times New Roman"/>
          <w:sz w:val="28"/>
          <w:szCs w:val="28"/>
        </w:rPr>
        <w:t xml:space="preserve">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 одного или несколько рабочих мест продавцов и товарного запаса на один день торговли;</w:t>
      </w:r>
    </w:p>
    <w:p w:rsidR="005602CE" w:rsidRPr="003379BB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3379BB">
        <w:rPr>
          <w:rFonts w:ascii="Times New Roman" w:hAnsi="Times New Roman" w:cs="Times New Roman"/>
          <w:b/>
          <w:bCs/>
          <w:sz w:val="28"/>
          <w:szCs w:val="28"/>
        </w:rPr>
        <w:t>временная торговая площадка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собой место, в том числе оборудованное сборно-</w:t>
      </w:r>
      <w:r>
        <w:rPr>
          <w:rFonts w:ascii="Times New Roman" w:hAnsi="Times New Roman" w:cs="Times New Roman"/>
          <w:sz w:val="28"/>
          <w:szCs w:val="28"/>
        </w:rPr>
        <w:t>разборными конструкциями, для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осуществления временной,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сезонной торговли. К временным торговым площадкам относятся елочные</w:t>
      </w:r>
      <w:r>
        <w:rPr>
          <w:rFonts w:ascii="Times New Roman" w:hAnsi="Times New Roman" w:cs="Times New Roman"/>
          <w:sz w:val="28"/>
          <w:szCs w:val="28"/>
        </w:rPr>
        <w:t xml:space="preserve"> базары, площадки по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продаже рассады и саженцев, а также Другие подобные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площадки;</w:t>
      </w:r>
    </w:p>
    <w:p w:rsidR="005602CE" w:rsidRPr="003379BB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bCs/>
          <w:sz w:val="28"/>
          <w:szCs w:val="28"/>
        </w:rPr>
        <w:t>выносное холодильное оборудование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холодильник для хранени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ализации прохл</w:t>
      </w:r>
      <w:r w:rsidRPr="003379B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дительных напитков и мороженого</w:t>
      </w:r>
      <w:r w:rsidRPr="003379BB">
        <w:rPr>
          <w:rFonts w:ascii="Times New Roman" w:hAnsi="Times New Roman" w:cs="Times New Roman"/>
          <w:sz w:val="28"/>
          <w:szCs w:val="28"/>
        </w:rPr>
        <w:t>;</w:t>
      </w:r>
    </w:p>
    <w:p w:rsidR="005602CE" w:rsidRPr="001629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629D6">
        <w:rPr>
          <w:rFonts w:ascii="Times New Roman" w:hAnsi="Times New Roman" w:cs="Times New Roman"/>
          <w:b/>
          <w:bCs/>
          <w:sz w:val="28"/>
          <w:szCs w:val="28"/>
        </w:rPr>
        <w:t>торговый автомат (вендинговый автомат)</w:t>
      </w:r>
      <w:r w:rsidRPr="001629D6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629D6">
        <w:rPr>
          <w:rFonts w:ascii="Times New Roman" w:hAnsi="Times New Roman" w:cs="Times New Roman"/>
          <w:sz w:val="28"/>
          <w:szCs w:val="28"/>
        </w:rPr>
        <w:t>нестационарный торговый объект</w:t>
      </w:r>
      <w:proofErr w:type="gramEnd"/>
      <w:r w:rsidRPr="001629D6">
        <w:rPr>
          <w:rFonts w:ascii="Times New Roman" w:hAnsi="Times New Roman" w:cs="Times New Roman"/>
          <w:sz w:val="28"/>
          <w:szCs w:val="28"/>
        </w:rPr>
        <w:t xml:space="preserve">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продавца;</w:t>
      </w:r>
    </w:p>
    <w:p w:rsidR="005602CE" w:rsidRPr="00715ED6" w:rsidRDefault="005602CE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9D6">
        <w:rPr>
          <w:rFonts w:ascii="Times New Roman" w:hAnsi="Times New Roman" w:cs="Times New Roman"/>
          <w:sz w:val="28"/>
          <w:szCs w:val="28"/>
        </w:rPr>
        <w:t xml:space="preserve">- </w:t>
      </w:r>
      <w:r w:rsidRPr="001629D6">
        <w:rPr>
          <w:rFonts w:ascii="Times New Roman" w:hAnsi="Times New Roman" w:cs="Times New Roman"/>
          <w:b/>
          <w:bCs/>
          <w:sz w:val="28"/>
          <w:szCs w:val="28"/>
        </w:rPr>
        <w:t>объект мобильной торговли</w:t>
      </w:r>
      <w:r w:rsidRPr="001629D6">
        <w:rPr>
          <w:rFonts w:ascii="Times New Roman" w:hAnsi="Times New Roman" w:cs="Times New Roman"/>
          <w:sz w:val="28"/>
          <w:szCs w:val="28"/>
        </w:rPr>
        <w:t xml:space="preserve"> - нестационарный торговый </w:t>
      </w:r>
      <w:r w:rsidRPr="003379BB">
        <w:rPr>
          <w:rFonts w:ascii="Times New Roman" w:hAnsi="Times New Roman" w:cs="Times New Roman"/>
          <w:sz w:val="28"/>
          <w:szCs w:val="28"/>
        </w:rPr>
        <w:t>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специализированный автомагазин, передвижное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сооружение (автопр</w:t>
      </w:r>
      <w:r>
        <w:rPr>
          <w:rFonts w:ascii="Times New Roman" w:hAnsi="Times New Roman" w:cs="Times New Roman"/>
          <w:sz w:val="28"/>
          <w:szCs w:val="28"/>
        </w:rPr>
        <w:t>ицепы, автоцист</w:t>
      </w:r>
      <w:r w:rsidRPr="003379BB">
        <w:rPr>
          <w:rFonts w:ascii="Times New Roman" w:hAnsi="Times New Roman" w:cs="Times New Roman"/>
          <w:sz w:val="28"/>
          <w:szCs w:val="28"/>
        </w:rPr>
        <w:t>ерны, прочие передвижные объекты),</w:t>
      </w:r>
      <w:r>
        <w:rPr>
          <w:rFonts w:ascii="Times New Roman" w:hAnsi="Times New Roman" w:cs="Times New Roman"/>
          <w:sz w:val="28"/>
          <w:szCs w:val="28"/>
        </w:rPr>
        <w:t xml:space="preserve"> автолавку или иное специал</w:t>
      </w:r>
      <w:r w:rsidRPr="003379BB">
        <w:rPr>
          <w:rFonts w:ascii="Times New Roman" w:hAnsi="Times New Roman" w:cs="Times New Roman"/>
          <w:sz w:val="28"/>
          <w:szCs w:val="28"/>
        </w:rPr>
        <w:t>ьно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оборудованное для осуществления </w:t>
      </w:r>
      <w:r w:rsidRPr="003379BB">
        <w:rPr>
          <w:rFonts w:ascii="Times New Roman" w:hAnsi="Times New Roman" w:cs="Times New Roman"/>
          <w:sz w:val="28"/>
          <w:szCs w:val="28"/>
        </w:rPr>
        <w:t>розничной торговли транспортное средство;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975083" w:rsidRDefault="005602CE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 Регулирование размещения объектов нестационарной торговли на территории сельского поселения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75083">
        <w:rPr>
          <w:rFonts w:ascii="Times New Roman" w:hAnsi="Times New Roman" w:cs="Times New Roman"/>
          <w:sz w:val="28"/>
          <w:szCs w:val="28"/>
        </w:rPr>
        <w:t xml:space="preserve">.1. Регулирование размещения объектов нестационарной торговли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 от имени администрации сельского поселения осуществляет специалист администрации сельского поселения, который: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и представляет на утверждение проекты нормативных документов в сфере торговли;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схему размещения нестационарных торговых объектов на территории сельского поселения с учетом требований, установленных градостроительным, архитектурным, земельным законодательством, законодательством в области окружающей среды, о противопожарной безопасности и других, установленных законодательством Российской Федерации требований, а также вносит в нее изменения и дополнения;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заключает договоры на предоставление торгового места в соответствии со схемой размещения нестационарных торговых объектов, осуществляет регистрацию заключенных договоров и ведет их учет;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осуществляет контроль за размещением объектов торговой сети в соответствии со схемой их размещения.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75083">
        <w:rPr>
          <w:rFonts w:ascii="Times New Roman" w:hAnsi="Times New Roman" w:cs="Times New Roman"/>
          <w:sz w:val="28"/>
          <w:szCs w:val="28"/>
        </w:rPr>
        <w:t>.2. Кроме специалиста администрации сельского поселения, 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 xml:space="preserve">за размещением объектов нестационарной торговой сети на территории </w:t>
      </w:r>
      <w:bookmarkStart w:id="0" w:name="_Hlk103776339"/>
      <w:r>
        <w:rPr>
          <w:rFonts w:ascii="Times New Roman" w:hAnsi="Times New Roman" w:cs="Times New Roman"/>
          <w:sz w:val="28"/>
          <w:szCs w:val="28"/>
        </w:rPr>
        <w:t>Протасовского</w:t>
      </w:r>
      <w:bookmarkEnd w:id="0"/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lastRenderedPageBreak/>
        <w:t>сельского поселения, в соответствии со схемой размещения нестационарных торговых объектов, осуществляют все уполномоченные на то органы в соответствии с действующим законодательством.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B65B09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 xml:space="preserve">. Общие требования к размещению объектов нестационарной торговли на территории </w:t>
      </w:r>
      <w:proofErr w:type="gramStart"/>
      <w:r w:rsidRPr="00EE3874"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 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gramEnd"/>
      <w:r w:rsidRPr="00B65B09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поселения.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75083">
        <w:rPr>
          <w:rFonts w:ascii="Times New Roman" w:hAnsi="Times New Roman" w:cs="Times New Roman"/>
          <w:sz w:val="28"/>
          <w:szCs w:val="28"/>
        </w:rPr>
        <w:t xml:space="preserve">.1. Размещение объектов нестационарной торговли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629D6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части 4 статьи 10  Федерального закона от 28.12.2019г. № 381-ФЗ «Об основах государственного регулирования торговой деятельности в Российской Федерации» о размещении не менее чем 60% нестационарных торговых объектов, используемых субъектами малого и среднего предпринимательства, осуществляющими торговую деятельность, от общего количества нестационарных торговых объектов, а так же с учетом необходимости устойчивого развития территории Протасовского сельского поселения </w:t>
      </w:r>
      <w:r w:rsidRPr="00975083">
        <w:rPr>
          <w:rFonts w:ascii="Times New Roman" w:hAnsi="Times New Roman" w:cs="Times New Roman"/>
          <w:sz w:val="28"/>
          <w:szCs w:val="28"/>
        </w:rPr>
        <w:t>и достижения нормативов минимальной обеспеченности населения площадью торговых объектов.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75083">
        <w:rPr>
          <w:rFonts w:ascii="Times New Roman" w:hAnsi="Times New Roman" w:cs="Times New Roman"/>
          <w:sz w:val="28"/>
          <w:szCs w:val="28"/>
        </w:rPr>
        <w:t xml:space="preserve">.2. Объекты нестационарной торговой сети размещаются в местах, отведенных администрацией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поселения, на земельных участках общего пользования. Запрещается размещение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нестационарной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торговой сети: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проезжей части улиц;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территориях, прилегающих к зданиям государственных органов власти и управления, органов местного самоуправления;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 памятников архитектуры;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тротуарах, газонах, клумбах;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детских игровых площадках;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в местах интенсивного движения пешеходов.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75083">
        <w:rPr>
          <w:rFonts w:ascii="Times New Roman" w:hAnsi="Times New Roman" w:cs="Times New Roman"/>
          <w:sz w:val="28"/>
          <w:szCs w:val="28"/>
        </w:rPr>
        <w:t>.3. При размещении объектов нестационарной торговли, в целях безопасности населения, учитываются места массового скопления граждан и места нахождения источников повышенной опасности (детские дошкольные и образовательные учреждения, стационарные лечебные учреждения, специализированные учреждения социального обслуживания граждан пожилого возраста и инвалидов: организации культуры, остановки транспорта общего пользования).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75083">
        <w:rPr>
          <w:rFonts w:ascii="Times New Roman" w:hAnsi="Times New Roman" w:cs="Times New Roman"/>
          <w:sz w:val="28"/>
          <w:szCs w:val="28"/>
        </w:rPr>
        <w:t>.4. Объекты нестационарной торговой сети не должны нарушать сложившийся историко-архитектурный облик населенного пункта.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 Прилегающая к объекту нестационарной торговли территория в радиусе 3 метров субъектом торговли должна быть благоустроена и оснащена урной для мусора.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75083">
        <w:rPr>
          <w:rFonts w:ascii="Times New Roman" w:hAnsi="Times New Roman" w:cs="Times New Roman"/>
          <w:sz w:val="28"/>
          <w:szCs w:val="28"/>
        </w:rPr>
        <w:t>. Объект нестационарной торговли при необходимости должен иметь наружное и внутреннее освещение. Подключение к источнику электроэнергии осуществляется в установленном порядке.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750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75083">
        <w:rPr>
          <w:rFonts w:ascii="Times New Roman" w:hAnsi="Times New Roman" w:cs="Times New Roman"/>
          <w:sz w:val="28"/>
          <w:szCs w:val="28"/>
        </w:rPr>
        <w:t xml:space="preserve">естационарные торговые объекты осуществляют торговый процесс в соответствии с правилами торговли, санитарными и ветеринарными нормами, правилами благоустройства и санитарного содержания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B65B09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 Порядок заключения договоров на представление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торгового места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для размещения объектов нестационарной торговли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.1. Субъекты торговли, желающие осуществлять то</w:t>
      </w:r>
      <w:r>
        <w:rPr>
          <w:rFonts w:ascii="Times New Roman" w:hAnsi="Times New Roman" w:cs="Times New Roman"/>
          <w:sz w:val="28"/>
          <w:szCs w:val="28"/>
        </w:rPr>
        <w:t>рговую деятельность через объект нестационарной</w:t>
      </w:r>
      <w:r w:rsidRPr="00975083">
        <w:rPr>
          <w:rFonts w:ascii="Times New Roman" w:hAnsi="Times New Roman" w:cs="Times New Roman"/>
          <w:sz w:val="28"/>
          <w:szCs w:val="28"/>
        </w:rPr>
        <w:t xml:space="preserve"> то</w:t>
      </w:r>
      <w:r>
        <w:rPr>
          <w:rFonts w:ascii="Times New Roman" w:hAnsi="Times New Roman" w:cs="Times New Roman"/>
          <w:sz w:val="28"/>
          <w:szCs w:val="28"/>
        </w:rPr>
        <w:t xml:space="preserve">рговли, подают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администрацию  Протасовского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сель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5083">
        <w:rPr>
          <w:rFonts w:ascii="Times New Roman" w:hAnsi="Times New Roman" w:cs="Times New Roman"/>
          <w:sz w:val="28"/>
          <w:szCs w:val="28"/>
        </w:rPr>
        <w:t>кого поселения заявление.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К заявлению прилагаются копии следующих документов: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.1.1. Для юридических лиц: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5083">
        <w:rPr>
          <w:rFonts w:ascii="Times New Roman" w:hAnsi="Times New Roman" w:cs="Times New Roman"/>
          <w:sz w:val="28"/>
          <w:szCs w:val="28"/>
        </w:rPr>
        <w:t>свидетельство о постановке на учет в налоговом органе и присвоении идентификационного номера налогоплательщика;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.1.2. Для индивидуальных предпринимателей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гражданина в качестве индивидуального предпринимателя;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 непредставления полного перечня вышеуказанных документов заявление возвращается заявителю без рассмотрения.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 xml:space="preserve">.2. Администрация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5083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его дня</w:t>
      </w:r>
      <w:r w:rsidRPr="00975083">
        <w:rPr>
          <w:rFonts w:ascii="Times New Roman" w:hAnsi="Times New Roman" w:cs="Times New Roman"/>
          <w:sz w:val="28"/>
          <w:szCs w:val="28"/>
        </w:rPr>
        <w:t>, со дня подачи заявления,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.3. В случае положительного решения с субъектом торговли заключается договор предоставления торгового места</w:t>
      </w:r>
      <w:r>
        <w:rPr>
          <w:rFonts w:ascii="Times New Roman" w:hAnsi="Times New Roman" w:cs="Times New Roman"/>
          <w:sz w:val="28"/>
          <w:szCs w:val="28"/>
        </w:rPr>
        <w:t xml:space="preserve"> для размещения объекта нестационарной торговой сети</w:t>
      </w:r>
      <w:r w:rsidRPr="00975083">
        <w:rPr>
          <w:rFonts w:ascii="Times New Roman" w:hAnsi="Times New Roman" w:cs="Times New Roman"/>
          <w:sz w:val="28"/>
          <w:szCs w:val="28"/>
        </w:rPr>
        <w:t xml:space="preserve"> (далее - договор) в двух экземплярах. Договор подлежит регистрации в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5083">
        <w:rPr>
          <w:rFonts w:ascii="Times New Roman" w:hAnsi="Times New Roman" w:cs="Times New Roman"/>
          <w:sz w:val="28"/>
          <w:szCs w:val="28"/>
        </w:rPr>
        <w:t>кого поселения и один его экземпляр выдается субъекту торговли под роспись.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 xml:space="preserve">.4. Действие договора распространяется только на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нестационарной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торговли, указанный в договоре.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.5. Если субъекту торговли принадлежит несколько объектов нестационарной торговой сети, договоры заключаются на каждый объект в отдельности.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 xml:space="preserve">.6. Договор заключается на срок от одного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до одного года.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.7. Договор прекращает свое действие в случаях: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- изменения места размещения объекта нес</w:t>
      </w:r>
      <w:r>
        <w:rPr>
          <w:rFonts w:ascii="Times New Roman" w:hAnsi="Times New Roman" w:cs="Times New Roman"/>
          <w:sz w:val="28"/>
          <w:szCs w:val="28"/>
        </w:rPr>
        <w:t xml:space="preserve">тационарной торговли </w:t>
      </w:r>
      <w:r w:rsidRPr="00975083">
        <w:rPr>
          <w:rFonts w:ascii="Times New Roman" w:hAnsi="Times New Roman" w:cs="Times New Roman"/>
          <w:sz w:val="28"/>
          <w:szCs w:val="28"/>
        </w:rPr>
        <w:t>(по заявлению субъекта торговли);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-неоднократного привлечения субъекта торговли к административной ответственности (два и более раза) за нарушение правил торговли, благоустройства и санитарного содержания торгового места, установленных действующим законодательством.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При этом субъекту торговли не компенсируются понесенные затраты, а объект нестационарной торговли подлежит демонтажу или сносу за счет средств субъекта торговли.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B65B09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 Порядок взимания платы за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предоставление места для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размещения объекта нестационарной торговли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B4E24">
        <w:rPr>
          <w:rFonts w:ascii="Times New Roman" w:hAnsi="Times New Roman" w:cs="Times New Roman"/>
          <w:sz w:val="28"/>
          <w:szCs w:val="28"/>
        </w:rPr>
        <w:t>азмещение объекта нестационарной торговли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Протасовского сельского поселения </w:t>
      </w:r>
      <w:r w:rsidRPr="00975083">
        <w:rPr>
          <w:rFonts w:ascii="Times New Roman" w:hAnsi="Times New Roman" w:cs="Times New Roman"/>
          <w:sz w:val="28"/>
          <w:szCs w:val="28"/>
        </w:rPr>
        <w:t>осуществляется на платной основе.</w:t>
      </w:r>
    </w:p>
    <w:p w:rsidR="005602CE" w:rsidRDefault="005602CE" w:rsidP="007E41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E4195">
        <w:rPr>
          <w:rFonts w:ascii="Times New Roman" w:hAnsi="Times New Roman" w:cs="Times New Roman"/>
          <w:sz w:val="28"/>
          <w:szCs w:val="28"/>
        </w:rPr>
        <w:t xml:space="preserve">.2. Размер платы за </w:t>
      </w:r>
      <w:r w:rsidRPr="001F3979">
        <w:rPr>
          <w:rFonts w:ascii="Times New Roman" w:hAnsi="Times New Roman" w:cs="Times New Roman"/>
          <w:sz w:val="28"/>
          <w:szCs w:val="28"/>
        </w:rPr>
        <w:t>предоставление места для размещения объекта нестационарной торговли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195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602CE" w:rsidRDefault="005602CE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4BF3">
        <w:rPr>
          <w:rFonts w:ascii="Times New Roman" w:hAnsi="Times New Roman" w:cs="Times New Roman"/>
          <w:b/>
          <w:bCs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EEB">
        <w:rPr>
          <w:rFonts w:ascii="Times New Roman" w:hAnsi="Times New Roman" w:cs="Times New Roman"/>
          <w:b/>
          <w:bCs/>
          <w:sz w:val="28"/>
          <w:szCs w:val="28"/>
        </w:rPr>
        <w:t>киоск</w:t>
      </w:r>
      <w:r>
        <w:rPr>
          <w:rFonts w:ascii="Times New Roman" w:hAnsi="Times New Roman" w:cs="Times New Roman"/>
          <w:b/>
          <w:bCs/>
          <w:sz w:val="28"/>
          <w:szCs w:val="28"/>
        </w:rPr>
        <w:t>ов и</w:t>
      </w:r>
      <w:r w:rsidRPr="00B40EEB">
        <w:rPr>
          <w:rFonts w:ascii="Times New Roman" w:hAnsi="Times New Roman" w:cs="Times New Roman"/>
          <w:b/>
          <w:bCs/>
          <w:sz w:val="28"/>
          <w:szCs w:val="28"/>
        </w:rPr>
        <w:t xml:space="preserve"> па</w:t>
      </w:r>
      <w:r>
        <w:rPr>
          <w:rFonts w:ascii="Times New Roman" w:hAnsi="Times New Roman" w:cs="Times New Roman"/>
          <w:b/>
          <w:bCs/>
          <w:sz w:val="28"/>
          <w:szCs w:val="28"/>
        </w:rPr>
        <w:t>вильонов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4195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7E4195">
        <w:rPr>
          <w:rFonts w:ascii="Times New Roman" w:hAnsi="Times New Roman" w:cs="Times New Roman"/>
          <w:sz w:val="28"/>
          <w:szCs w:val="28"/>
        </w:rPr>
        <w:t xml:space="preserve"> основании расчета</w:t>
      </w:r>
      <w:r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635073">
        <w:rPr>
          <w:rFonts w:ascii="Times New Roman" w:hAnsi="Times New Roman" w:cs="Times New Roman"/>
          <w:sz w:val="28"/>
          <w:szCs w:val="28"/>
        </w:rPr>
        <w:t>Методик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35073">
        <w:rPr>
          <w:rFonts w:ascii="Times New Roman" w:hAnsi="Times New Roman" w:cs="Times New Roman"/>
          <w:sz w:val="28"/>
          <w:szCs w:val="28"/>
        </w:rPr>
        <w:t xml:space="preserve"> определения размера платы за размещение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073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63507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602CE" w:rsidRPr="00293DE0" w:rsidRDefault="005602CE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3DE0">
        <w:rPr>
          <w:rFonts w:ascii="Times New Roman" w:hAnsi="Times New Roman" w:cs="Times New Roman"/>
          <w:b/>
          <w:bCs/>
          <w:sz w:val="28"/>
          <w:szCs w:val="28"/>
        </w:rPr>
        <w:t>для выносного торгового оборудования и торговых (</w:t>
      </w:r>
      <w:proofErr w:type="spellStart"/>
      <w:r w:rsidRPr="00293DE0">
        <w:rPr>
          <w:rFonts w:ascii="Times New Roman" w:hAnsi="Times New Roman" w:cs="Times New Roman"/>
          <w:b/>
          <w:bCs/>
          <w:sz w:val="28"/>
          <w:szCs w:val="28"/>
        </w:rPr>
        <w:t>вейдинговых</w:t>
      </w:r>
      <w:proofErr w:type="spellEnd"/>
      <w:r w:rsidRPr="00293DE0">
        <w:rPr>
          <w:rFonts w:ascii="Times New Roman" w:hAnsi="Times New Roman" w:cs="Times New Roman"/>
          <w:b/>
          <w:bCs/>
          <w:sz w:val="28"/>
          <w:szCs w:val="28"/>
        </w:rPr>
        <w:t>) автоматов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 размере 100 рублей в сутки, с ежегодной индексацией с применением индекс- дефлятора;</w:t>
      </w:r>
    </w:p>
    <w:p w:rsidR="005602CE" w:rsidRPr="00975083" w:rsidRDefault="005602CE" w:rsidP="00B40EEB">
      <w:pPr>
        <w:tabs>
          <w:tab w:val="left" w:pos="9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4BF3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Pr="001629D6">
        <w:rPr>
          <w:rFonts w:ascii="Times New Roman" w:hAnsi="Times New Roman" w:cs="Times New Roman"/>
          <w:b/>
          <w:bCs/>
          <w:sz w:val="28"/>
          <w:szCs w:val="28"/>
        </w:rPr>
        <w:t>торговых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палаток, временных</w:t>
      </w:r>
      <w:r w:rsidRPr="000C4BF3">
        <w:rPr>
          <w:rFonts w:ascii="Times New Roman" w:hAnsi="Times New Roman" w:cs="Times New Roman"/>
          <w:b/>
          <w:bCs/>
          <w:sz w:val="28"/>
          <w:szCs w:val="28"/>
        </w:rPr>
        <w:t xml:space="preserve"> торгов</w:t>
      </w:r>
      <w:r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0C4BF3">
        <w:rPr>
          <w:rFonts w:ascii="Times New Roman" w:hAnsi="Times New Roman" w:cs="Times New Roman"/>
          <w:b/>
          <w:bCs/>
          <w:sz w:val="28"/>
          <w:szCs w:val="28"/>
        </w:rPr>
        <w:t xml:space="preserve"> площад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ок, объектов мобильной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торговли  -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размере 300 рублей в сутки, с ежегодной индексацией с применением индекс дефлятора. 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5083">
        <w:rPr>
          <w:rFonts w:ascii="Times New Roman" w:hAnsi="Times New Roman" w:cs="Times New Roman"/>
          <w:sz w:val="28"/>
          <w:szCs w:val="28"/>
        </w:rPr>
        <w:t xml:space="preserve">.3. </w:t>
      </w:r>
      <w:r>
        <w:rPr>
          <w:rFonts w:ascii="Times New Roman" w:hAnsi="Times New Roman" w:cs="Times New Roman"/>
          <w:sz w:val="28"/>
          <w:szCs w:val="28"/>
        </w:rPr>
        <w:t>Перечисление платы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 xml:space="preserve">за </w:t>
      </w:r>
      <w:r w:rsidRPr="00DB4E24">
        <w:rPr>
          <w:rFonts w:ascii="Times New Roman" w:hAnsi="Times New Roman" w:cs="Times New Roman"/>
          <w:sz w:val="28"/>
          <w:szCs w:val="28"/>
        </w:rPr>
        <w:t xml:space="preserve"> размещение</w:t>
      </w:r>
      <w:proofErr w:type="gramEnd"/>
      <w:r w:rsidRPr="00DB4E24">
        <w:rPr>
          <w:rFonts w:ascii="Times New Roman" w:hAnsi="Times New Roman" w:cs="Times New Roman"/>
          <w:sz w:val="28"/>
          <w:szCs w:val="28"/>
        </w:rPr>
        <w:t xml:space="preserve"> объекта нестационарной торговли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субъектами торговли</w:t>
      </w:r>
      <w:r w:rsidRPr="0097508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бюджет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5083">
        <w:rPr>
          <w:rFonts w:ascii="Times New Roman" w:hAnsi="Times New Roman" w:cs="Times New Roman"/>
          <w:sz w:val="28"/>
          <w:szCs w:val="28"/>
        </w:rPr>
        <w:t>.4. Пенсионеры, осуществляющие торговлю сельхозпродукцией собственного производства, освобождаются от оплаты торгового места.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B65B09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 Ответственность за нарушение настоящего Положения.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75083">
        <w:rPr>
          <w:rFonts w:ascii="Times New Roman" w:hAnsi="Times New Roman" w:cs="Times New Roman"/>
          <w:sz w:val="28"/>
          <w:szCs w:val="28"/>
        </w:rPr>
        <w:t xml:space="preserve">.1. За нарушение настоящего Положения, субъекты, осуществляющие розничную торговлю через объекты нестационарной торговли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поселения, несут ответственность в соответствии с действующим законодательством.</w:t>
      </w:r>
    </w:p>
    <w:p w:rsidR="005602CE" w:rsidRPr="00B65B09" w:rsidRDefault="005602CE" w:rsidP="00DA4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. Порядок обжалования действий должностных лиц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 xml:space="preserve">по размещению объектов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нестационарной 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 xml:space="preserve">торговой сети на территории </w:t>
      </w:r>
      <w:r w:rsidRPr="00EE3874"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</w:t>
      </w:r>
      <w:r w:rsidRPr="00B65B09">
        <w:rPr>
          <w:rFonts w:ascii="Times New Roman" w:hAnsi="Times New Roman" w:cs="Times New Roman"/>
          <w:b/>
          <w:bCs/>
          <w:sz w:val="28"/>
          <w:szCs w:val="28"/>
        </w:rPr>
        <w:t>сельского поселения.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975083">
        <w:rPr>
          <w:rFonts w:ascii="Times New Roman" w:hAnsi="Times New Roman" w:cs="Times New Roman"/>
          <w:sz w:val="28"/>
          <w:szCs w:val="28"/>
        </w:rPr>
        <w:t xml:space="preserve">.1. Субъекты торговли имеют право на оспаривание решений, действий (бездействия) должностных лиц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5083">
        <w:rPr>
          <w:rFonts w:ascii="Times New Roman" w:hAnsi="Times New Roman" w:cs="Times New Roman"/>
          <w:sz w:val="28"/>
          <w:szCs w:val="28"/>
        </w:rPr>
        <w:t>кого поселения, в досудебном и судебном порядке.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975083">
        <w:rPr>
          <w:rFonts w:ascii="Times New Roman" w:hAnsi="Times New Roman" w:cs="Times New Roman"/>
          <w:sz w:val="28"/>
          <w:szCs w:val="28"/>
        </w:rPr>
        <w:t xml:space="preserve">.2. Предметом обжалования действий (бездействия) должностных лиц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5083">
        <w:rPr>
          <w:rFonts w:ascii="Times New Roman" w:hAnsi="Times New Roman" w:cs="Times New Roman"/>
          <w:sz w:val="28"/>
          <w:szCs w:val="28"/>
        </w:rPr>
        <w:t>кого поселения является: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включения объекта торговли в схему размещения нестационарных торговых объектов на территории сельского поселения;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отказ в предоставлении торгового места и заключения договора на предоставление торгового места для размещения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объекта  нестационарной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торговли;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975083">
        <w:rPr>
          <w:rFonts w:ascii="Times New Roman" w:hAnsi="Times New Roman" w:cs="Times New Roman"/>
          <w:sz w:val="28"/>
          <w:szCs w:val="28"/>
        </w:rPr>
        <w:t xml:space="preserve">.3. При досудебном обжаловании действий (бездействия) должностных лиц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</w:t>
      </w:r>
      <w:r w:rsidRPr="00975083">
        <w:rPr>
          <w:rFonts w:ascii="Times New Roman" w:hAnsi="Times New Roman" w:cs="Times New Roman"/>
          <w:sz w:val="28"/>
          <w:szCs w:val="28"/>
        </w:rPr>
        <w:t>сель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5083">
        <w:rPr>
          <w:rFonts w:ascii="Times New Roman" w:hAnsi="Times New Roman" w:cs="Times New Roman"/>
          <w:sz w:val="28"/>
          <w:szCs w:val="28"/>
        </w:rPr>
        <w:t>кого поселения, субъекты торговли вправе обратиться с жалобой к государственным надзорным органам и должностным лицам органа местного самоуправления, а именно: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поселения, к главе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прокурору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975083">
        <w:rPr>
          <w:rFonts w:ascii="Times New Roman" w:hAnsi="Times New Roman" w:cs="Times New Roman"/>
          <w:sz w:val="28"/>
          <w:szCs w:val="28"/>
        </w:rPr>
        <w:t xml:space="preserve">.4. Решения, действия (бездействия) должностных лиц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5083">
        <w:rPr>
          <w:rFonts w:ascii="Times New Roman" w:hAnsi="Times New Roman" w:cs="Times New Roman"/>
          <w:sz w:val="28"/>
          <w:szCs w:val="28"/>
        </w:rPr>
        <w:t xml:space="preserve">кого поселения, могут быть обжалованы в порядке гражданского судопроизводства и подлежат рассмотрению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районном </w:t>
      </w:r>
      <w:r w:rsidRPr="00975083">
        <w:rPr>
          <w:rFonts w:ascii="Times New Roman" w:hAnsi="Times New Roman" w:cs="Times New Roman"/>
          <w:sz w:val="28"/>
          <w:szCs w:val="28"/>
        </w:rPr>
        <w:t xml:space="preserve">суде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C029B" w:rsidRDefault="000C029B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C029B" w:rsidRDefault="000C029B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C029B" w:rsidRDefault="000C029B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C029B" w:rsidRDefault="000C029B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42DDC" w:rsidRDefault="00A42DDC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Pr="00975083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97508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5602CE" w:rsidRPr="000B4ACF" w:rsidRDefault="005602CE" w:rsidP="000B4ACF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к Положению о порядке размещения объектов нестационарной торговли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РМ</w:t>
      </w:r>
    </w:p>
    <w:p w:rsidR="005602CE" w:rsidRPr="00975083" w:rsidRDefault="005602CE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97508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508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________</w:t>
      </w:r>
      <w:r w:rsidRPr="0097508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975083">
        <w:rPr>
          <w:rFonts w:ascii="Times New Roman" w:hAnsi="Times New Roman" w:cs="Times New Roman"/>
          <w:sz w:val="24"/>
          <w:szCs w:val="24"/>
        </w:rPr>
        <w:t xml:space="preserve">г.№ 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5602CE" w:rsidRPr="00DA4BF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Pr="00DA4BFA" w:rsidRDefault="005602CE" w:rsidP="00B65B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ДОГОВОР № ____</w:t>
      </w:r>
    </w:p>
    <w:p w:rsidR="005602CE" w:rsidRPr="00DA4BFA" w:rsidRDefault="005602CE" w:rsidP="00B65B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ПРЕДОСТАВЛЕНИЯ ТОРГОВОГО МЕСТА ДЛЯ РАЗМЕЩЕНИЯ ОБЪЕКТОВ НЕСТАЦИОНАРНОЙ ТОРГОВЛИ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"___" _____________ 20__ года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лице Главы администрации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____________________, 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975083">
        <w:rPr>
          <w:rFonts w:ascii="Times New Roman" w:hAnsi="Times New Roman" w:cs="Times New Roman"/>
          <w:sz w:val="28"/>
          <w:szCs w:val="28"/>
        </w:rPr>
        <w:t>, именуемая в дальнейшем "Администрация", с одной стороны, и предприятие (индивидуальный предприниматель) ____________________________, именуемое в дальнейшем "Предприятие" (индивидуальный предприниматель), с другой стороны, заключили настоящий договор о нижеследующем: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C8608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>1. Предмет и условия договора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Администрация предоставляет, а предприятие (индивидуальный предпринима</w:t>
      </w:r>
      <w:r>
        <w:rPr>
          <w:rFonts w:ascii="Times New Roman" w:hAnsi="Times New Roman" w:cs="Times New Roman"/>
          <w:sz w:val="28"/>
          <w:szCs w:val="28"/>
        </w:rPr>
        <w:t xml:space="preserve">тель) использует торговое место </w:t>
      </w:r>
      <w:r w:rsidRPr="00975083">
        <w:rPr>
          <w:rFonts w:ascii="Times New Roman" w:hAnsi="Times New Roman" w:cs="Times New Roman"/>
          <w:sz w:val="28"/>
          <w:szCs w:val="28"/>
        </w:rPr>
        <w:t>площадью __________________</w:t>
      </w:r>
      <w:proofErr w:type="spellStart"/>
      <w:r w:rsidRPr="0097508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для размещения _____________________, </w:t>
      </w:r>
      <w:r w:rsidRPr="00975083">
        <w:rPr>
          <w:rFonts w:ascii="Times New Roman" w:hAnsi="Times New Roman" w:cs="Times New Roman"/>
          <w:sz w:val="28"/>
          <w:szCs w:val="28"/>
        </w:rPr>
        <w:t>расположенное по адресу: 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975083">
        <w:rPr>
          <w:rFonts w:ascii="Times New Roman" w:hAnsi="Times New Roman" w:cs="Times New Roman"/>
          <w:sz w:val="28"/>
          <w:szCs w:val="28"/>
        </w:rPr>
        <w:t>_____ в соответствии с утвержденной администрацией схемой размещения нестационарных торговых объектов.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1.2. Предприятие (индивидуальный предприниматель) использует торговое место для осуществления продажи ________________________________.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При предоставлении торгового места его состояние оценивается в присутствии представителей сторон.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Другие условия:</w:t>
      </w:r>
    </w:p>
    <w:p w:rsidR="005602CE" w:rsidRPr="00C8608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>2. Срок действия договора и плата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2.1. Платеж по настоящему договору в сумме 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___ рублей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975083">
        <w:rPr>
          <w:rFonts w:ascii="Times New Roman" w:hAnsi="Times New Roman" w:cs="Times New Roman"/>
          <w:sz w:val="28"/>
          <w:szCs w:val="28"/>
        </w:rPr>
        <w:t xml:space="preserve"> (индивидуальным предпринимателем) за весь период срока действия договора</w:t>
      </w:r>
      <w:r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поселения,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75083">
        <w:rPr>
          <w:rFonts w:ascii="Times New Roman" w:hAnsi="Times New Roman" w:cs="Times New Roman"/>
          <w:sz w:val="28"/>
          <w:szCs w:val="28"/>
        </w:rPr>
        <w:t xml:space="preserve"> банковских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заключения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договора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 следующим р</w:t>
      </w:r>
      <w:r w:rsidRPr="00975083">
        <w:rPr>
          <w:rFonts w:ascii="Times New Roman" w:hAnsi="Times New Roman" w:cs="Times New Roman"/>
          <w:sz w:val="28"/>
          <w:szCs w:val="28"/>
        </w:rPr>
        <w:t>еквизитам: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</w:t>
      </w:r>
    </w:p>
    <w:p w:rsidR="005602CE" w:rsidRPr="002859AE" w:rsidRDefault="005602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Код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> классификации</w:t>
      </w:r>
      <w:r w:rsidRPr="002859AE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602CE" w:rsidRDefault="005602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Назначение платежа - Плата за размещение нестационарных торговых объектов (с 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9AE">
        <w:rPr>
          <w:rFonts w:ascii="Times New Roman" w:hAnsi="Times New Roman" w:cs="Times New Roman"/>
          <w:sz w:val="28"/>
          <w:szCs w:val="28"/>
        </w:rPr>
        <w:t>периода оплаты, даты и номера настоящего договора).</w:t>
      </w:r>
    </w:p>
    <w:p w:rsidR="005602CE" w:rsidRDefault="005602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3.3. Подтверждением оплаты</w:t>
      </w:r>
      <w:r>
        <w:rPr>
          <w:rFonts w:ascii="Times New Roman" w:hAnsi="Times New Roman" w:cs="Times New Roman"/>
          <w:sz w:val="28"/>
          <w:szCs w:val="28"/>
        </w:rPr>
        <w:t xml:space="preserve"> настоящего Договора </w:t>
      </w:r>
      <w:r w:rsidRPr="002859AE">
        <w:rPr>
          <w:rFonts w:ascii="Times New Roman" w:hAnsi="Times New Roman" w:cs="Times New Roman"/>
          <w:sz w:val="28"/>
          <w:szCs w:val="28"/>
        </w:rPr>
        <w:t xml:space="preserve"> юр</w:t>
      </w:r>
      <w:r>
        <w:rPr>
          <w:rFonts w:ascii="Times New Roman" w:hAnsi="Times New Roman" w:cs="Times New Roman"/>
          <w:sz w:val="28"/>
          <w:szCs w:val="28"/>
        </w:rPr>
        <w:t>идическим лицом (индивидуальным п</w:t>
      </w:r>
      <w:r w:rsidRPr="002859AE">
        <w:rPr>
          <w:rFonts w:ascii="Times New Roman" w:hAnsi="Times New Roman" w:cs="Times New Roman"/>
          <w:sz w:val="28"/>
          <w:szCs w:val="28"/>
        </w:rPr>
        <w:t>редпринимателем)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документы: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</w:p>
    <w:p w:rsidR="005602CE" w:rsidRPr="002859AE" w:rsidRDefault="005602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859AE">
        <w:rPr>
          <w:rFonts w:ascii="Times New Roman" w:hAnsi="Times New Roman" w:cs="Times New Roman"/>
          <w:sz w:val="28"/>
          <w:szCs w:val="28"/>
        </w:rPr>
        <w:t xml:space="preserve">. Размер платы по </w:t>
      </w:r>
      <w:r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2859AE">
        <w:rPr>
          <w:rFonts w:ascii="Times New Roman" w:hAnsi="Times New Roman" w:cs="Times New Roman"/>
          <w:sz w:val="28"/>
          <w:szCs w:val="28"/>
        </w:rPr>
        <w:t>Договору не может быть изменен по соглашению</w:t>
      </w:r>
    </w:p>
    <w:p w:rsidR="005602CE" w:rsidRPr="00975083" w:rsidRDefault="005602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859AE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75083">
        <w:rPr>
          <w:rFonts w:ascii="Times New Roman" w:hAnsi="Times New Roman" w:cs="Times New Roman"/>
          <w:sz w:val="28"/>
          <w:szCs w:val="28"/>
        </w:rPr>
        <w:t>. Настоящий договор действителен с "__" ________ 20_ г. по "__" _________ 20_ г.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C8608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администрации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3.1. Администрация сельского поселения обязуется: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при предоставлении торгового места выделить его на местности;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не изымать торговое место досрочно, если предприятие (индивидуальный предприниматель) не нарушает условия настоящего договора и нормы действующего законодательства;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не вмешивается в хозяйственную деятельность предприятия (индивидуального предпринимателя), если она не противоречит условиям настоящего договора.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3.2. Администрация имеет право: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осуществлять в соответствии со своей компетенцией контроль за соблюдением действующих Правил благоустройства и санитарного содержания территории сельского поселения, а также за выполнением принятых обязательств по настоящему договору;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досрочно расторгнуть договор, в случае неоднократных (два и более) нарушений предприятием (индивидуальным предпринимателем) действующих правил торговли, правил благоустройства и санитарного содержания территорий сельского поселения, порядка обращения с отходами, других экологических и санитарных требований. Основанием для расторжения договора являются постановления о назначении административного наказания, вступившие в законную силу.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C8608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>4. Права и обязанности предприятия (индивидуального предпринимателя)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4.1. Предприятие (индивидуальный предприниматель) имеет право: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a) осуществлять продажу товаров на предоставленном торговом месте;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требовать от администрации сельского поселения своевременного и надлежащего выполнения обязательств по настоящему договору;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обжаловать неправомерные действия проверяющих органов.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4.2. Предприятие (индивидуальный предприниматель) обязуется: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использовать торговое место в соответствии с пунктом 1.2 настоящего договора;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б) обеспечить свободный доступ на торговое место представителям органов государственного и муниципального контроля;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обеспечить уборку торгового места от мусора, коробок, ящиков (уложить мусор в контейнер);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г) соблюдать действующие правила благоустройства и санитарного содержания территории сельского поселения, порядок обращения с отходами и другие санитарные, экологические нормы и правила;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д) прекратить торговлю и освободить занимаемое место непосредственно после расторжения договора или окончания срока его действия.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C8608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>5. Ответственность сторон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5.1. За неисполнение или нарушение условий настоящего договора стороны несут ответственность в соответствии с действующим законодательством.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5.2. В случае не использования Предприятием (индивидуальным предпринимателем) торгового места по назначению, не вызванного нарушением договора со стороны администрации, внесенная им плата за торговое место не возвращается.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C8608A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>6. Разрешение споров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6.2. При не урегулировании в процессе переговоров спорных вопросов споры разрешаются в суде в порядке, установленном действующим, законодательством.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t xml:space="preserve">7. Изменение и прекращение договора 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Пересмотр договора,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изменение отдельных пунктов, дополнения и поправки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к условиям договора возможны по обоюдному согласию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сторон и действительны, если они составлены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письменной форме и подписаны уполномоченными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представителями сторон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7.1. Договор прекращает свое действие в случаях: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прекращения субъектом торговли в установленном порядке предпринимательской деятельности;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изменения места дислокации объекта нестационарной торговой сети;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7.2. Договор подлежит досрочному расторжению в одностороннем порядке: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случае, предусмотренном п. 3.2 "б" настоящего договора. Настоящий договор составлен в двух экземплярах, по одному для каждой подписывающей стороны.</w:t>
      </w:r>
    </w:p>
    <w:p w:rsidR="005602CE" w:rsidRPr="00975083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08A">
        <w:rPr>
          <w:rFonts w:ascii="Times New Roman" w:hAnsi="Times New Roman" w:cs="Times New Roman"/>
          <w:b/>
          <w:bCs/>
          <w:sz w:val="28"/>
          <w:szCs w:val="28"/>
        </w:rPr>
        <w:lastRenderedPageBreak/>
        <w:t>8. Реквизиты сторон</w:t>
      </w: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78"/>
        <w:gridCol w:w="5283"/>
      </w:tblGrid>
      <w:tr w:rsidR="005602CE" w:rsidRPr="0048669C">
        <w:trPr>
          <w:trHeight w:val="1218"/>
        </w:trPr>
        <w:tc>
          <w:tcPr>
            <w:tcW w:w="5352" w:type="dxa"/>
          </w:tcPr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8669C">
              <w:rPr>
                <w:rFonts w:ascii="Times New Roman" w:hAnsi="Times New Roman" w:cs="Times New Roman"/>
                <w:sz w:val="28"/>
                <w:szCs w:val="28"/>
              </w:rPr>
              <w:t>Администрация  _</w:t>
            </w:r>
            <w:proofErr w:type="gramEnd"/>
            <w:r w:rsidRPr="0048669C">
              <w:rPr>
                <w:rFonts w:ascii="Times New Roman" w:hAnsi="Times New Roman" w:cs="Times New Roman"/>
                <w:sz w:val="28"/>
                <w:szCs w:val="28"/>
              </w:rPr>
              <w:t>_______  сельского поселения Лямбирского муниципального района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 w:val="restart"/>
          </w:tcPr>
          <w:p w:rsidR="005602CE" w:rsidRPr="0048669C" w:rsidRDefault="005602CE" w:rsidP="0048669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669C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Юридическое лицо (индивидуальный предприниматель) </w:t>
            </w:r>
          </w:p>
          <w:p w:rsidR="005602CE" w:rsidRPr="0048669C" w:rsidRDefault="005602CE" w:rsidP="0048669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669C">
              <w:rPr>
                <w:rFonts w:ascii="Times New Roman" w:hAnsi="Times New Roman" w:cs="Times New Roman"/>
                <w:sz w:val="26"/>
                <w:szCs w:val="26"/>
              </w:rPr>
              <w:t>Юридическое лицо (индивидуальный предприниматель)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669C">
              <w:rPr>
                <w:rFonts w:ascii="Times New Roman" w:hAnsi="Times New Roman" w:cs="Times New Roman"/>
                <w:sz w:val="28"/>
                <w:szCs w:val="28"/>
              </w:rPr>
              <w:t>______________    __________________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669C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48669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48669C">
              <w:rPr>
                <w:rFonts w:ascii="Times New Roman" w:hAnsi="Times New Roman" w:cs="Times New Roman"/>
                <w:sz w:val="18"/>
                <w:szCs w:val="18"/>
              </w:rPr>
              <w:t xml:space="preserve">подпись)   </w:t>
            </w:r>
            <w:proofErr w:type="gramEnd"/>
            <w:r w:rsidRPr="0048669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ФИО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669C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2CE" w:rsidRPr="0048669C">
        <w:trPr>
          <w:trHeight w:val="5622"/>
        </w:trPr>
        <w:tc>
          <w:tcPr>
            <w:tcW w:w="5352" w:type="dxa"/>
          </w:tcPr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669C">
              <w:rPr>
                <w:rFonts w:ascii="Times New Roman" w:hAnsi="Times New Roman" w:cs="Times New Roman"/>
                <w:sz w:val="26"/>
                <w:szCs w:val="26"/>
              </w:rPr>
              <w:t xml:space="preserve">Глава ______________ сельского поселения Лямбирского муниципального района 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669C">
              <w:rPr>
                <w:rFonts w:ascii="Times New Roman" w:hAnsi="Times New Roman" w:cs="Times New Roman"/>
                <w:sz w:val="26"/>
                <w:szCs w:val="26"/>
              </w:rPr>
              <w:t>______________    __________________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(</w:t>
            </w:r>
            <w:proofErr w:type="gramStart"/>
            <w:r w:rsidRPr="0048669C">
              <w:rPr>
                <w:rFonts w:ascii="Times New Roman" w:hAnsi="Times New Roman" w:cs="Times New Roman"/>
                <w:sz w:val="18"/>
                <w:szCs w:val="18"/>
              </w:rPr>
              <w:t xml:space="preserve">подпись)   </w:t>
            </w:r>
            <w:proofErr w:type="gramEnd"/>
            <w:r w:rsidRPr="0048669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ФИО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669C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2CE" w:rsidRPr="0048669C" w:rsidRDefault="005602CE" w:rsidP="00486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5602CE" w:rsidRPr="0048669C" w:rsidRDefault="005602CE" w:rsidP="0048669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2CE" w:rsidRPr="00975083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602CE" w:rsidRDefault="005602CE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Решению Совета депутатов</w:t>
      </w:r>
    </w:p>
    <w:p w:rsidR="005602CE" w:rsidRDefault="005602CE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A6815">
        <w:rPr>
          <w:rFonts w:ascii="Times New Roman" w:hAnsi="Times New Roman" w:cs="Times New Roman"/>
          <w:sz w:val="24"/>
          <w:szCs w:val="24"/>
        </w:rPr>
        <w:t>___________ сельского поселения</w:t>
      </w:r>
    </w:p>
    <w:p w:rsidR="005602CE" w:rsidRPr="00975083" w:rsidRDefault="005602CE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Л</w:t>
      </w:r>
      <w:r w:rsidRPr="009A6815">
        <w:rPr>
          <w:rFonts w:ascii="Times New Roman" w:hAnsi="Times New Roman" w:cs="Times New Roman"/>
          <w:sz w:val="24"/>
          <w:szCs w:val="24"/>
        </w:rPr>
        <w:t>ямбирского муниципального района</w:t>
      </w:r>
      <w:r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750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602CE" w:rsidRPr="00975083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602CE" w:rsidRPr="00975083" w:rsidRDefault="005602CE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«_</w:t>
      </w:r>
      <w:proofErr w:type="gramStart"/>
      <w:r w:rsidRPr="00975083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75083">
        <w:rPr>
          <w:rFonts w:ascii="Times New Roman" w:hAnsi="Times New Roman" w:cs="Times New Roman"/>
          <w:sz w:val="24"/>
          <w:szCs w:val="24"/>
        </w:rPr>
        <w:t>_________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75083">
        <w:rPr>
          <w:rFonts w:ascii="Times New Roman" w:hAnsi="Times New Roman" w:cs="Times New Roman"/>
          <w:sz w:val="24"/>
          <w:szCs w:val="24"/>
        </w:rPr>
        <w:t>г.№ ____</w:t>
      </w: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2CE" w:rsidRDefault="005602CE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2CE" w:rsidRPr="000B4ACF" w:rsidRDefault="005602CE" w:rsidP="000B4A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ACF">
        <w:rPr>
          <w:rFonts w:ascii="Times New Roman" w:hAnsi="Times New Roman" w:cs="Times New Roman"/>
          <w:b/>
          <w:bCs/>
          <w:sz w:val="28"/>
          <w:szCs w:val="28"/>
        </w:rPr>
        <w:t>Методика определения размера платы за размещение</w:t>
      </w:r>
    </w:p>
    <w:p w:rsidR="005602CE" w:rsidRPr="000B4ACF" w:rsidRDefault="005602CE" w:rsidP="000B4A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ACF">
        <w:rPr>
          <w:rFonts w:ascii="Times New Roman" w:hAnsi="Times New Roman" w:cs="Times New Roman"/>
          <w:b/>
          <w:bCs/>
          <w:sz w:val="28"/>
          <w:szCs w:val="28"/>
        </w:rPr>
        <w:t>нестационарн</w:t>
      </w:r>
      <w:r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0B4ACF">
        <w:rPr>
          <w:rFonts w:ascii="Times New Roman" w:hAnsi="Times New Roman" w:cs="Times New Roman"/>
          <w:b/>
          <w:bCs/>
          <w:sz w:val="28"/>
          <w:szCs w:val="28"/>
        </w:rPr>
        <w:t xml:space="preserve"> торгов</w:t>
      </w:r>
      <w:r>
        <w:rPr>
          <w:rFonts w:ascii="Times New Roman" w:hAnsi="Times New Roman" w:cs="Times New Roman"/>
          <w:b/>
          <w:bCs/>
          <w:sz w:val="28"/>
          <w:szCs w:val="28"/>
        </w:rPr>
        <w:t>ых объектов</w:t>
      </w:r>
      <w:r w:rsidRPr="000B4ACF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 сельского поселения Лямбирского муниципального района Республики Мордовия</w:t>
      </w:r>
    </w:p>
    <w:p w:rsidR="005602CE" w:rsidRDefault="005602CE" w:rsidP="000B4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2CE" w:rsidRPr="000B4ACF" w:rsidRDefault="005602CE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B4ACF">
        <w:rPr>
          <w:rFonts w:ascii="Times New Roman" w:hAnsi="Times New Roman" w:cs="Times New Roman"/>
          <w:sz w:val="28"/>
          <w:szCs w:val="28"/>
        </w:rPr>
        <w:t>Настоящая методика определяет порядок расчета оплаты за размещение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нестационарного торгового объекта</w:t>
      </w:r>
      <w:r>
        <w:rPr>
          <w:rFonts w:ascii="Times New Roman" w:hAnsi="Times New Roman" w:cs="Times New Roman"/>
          <w:sz w:val="28"/>
          <w:szCs w:val="28"/>
        </w:rPr>
        <w:t xml:space="preserve"> (киоск, павильон)</w:t>
      </w:r>
      <w:r w:rsidRPr="000B4AC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0B4A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 w:rsidRPr="000B4ACF">
        <w:rPr>
          <w:rFonts w:ascii="Times New Roman" w:hAnsi="Times New Roman" w:cs="Times New Roman"/>
          <w:sz w:val="28"/>
          <w:szCs w:val="28"/>
        </w:rPr>
        <w:t>.</w:t>
      </w:r>
    </w:p>
    <w:p w:rsidR="005602CE" w:rsidRPr="000B4ACF" w:rsidRDefault="005602CE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B4ACF">
        <w:rPr>
          <w:rFonts w:ascii="Times New Roman" w:hAnsi="Times New Roman" w:cs="Times New Roman"/>
          <w:sz w:val="28"/>
          <w:szCs w:val="28"/>
        </w:rPr>
        <w:t>Настоящая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разработана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0B4ACF">
        <w:rPr>
          <w:rFonts w:ascii="Times New Roman" w:hAnsi="Times New Roman" w:cs="Times New Roman"/>
          <w:sz w:val="28"/>
          <w:szCs w:val="28"/>
        </w:rPr>
        <w:t>аконодательством Российской Федерации.</w:t>
      </w:r>
    </w:p>
    <w:p w:rsidR="005602CE" w:rsidRPr="000B4ACF" w:rsidRDefault="005602CE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B4ACF">
        <w:rPr>
          <w:rFonts w:ascii="Times New Roman" w:hAnsi="Times New Roman" w:cs="Times New Roman"/>
          <w:sz w:val="28"/>
          <w:szCs w:val="28"/>
        </w:rPr>
        <w:t xml:space="preserve"> Плата за размещение нестационарного торгового объекта</w:t>
      </w:r>
      <w:r>
        <w:rPr>
          <w:rFonts w:ascii="Times New Roman" w:hAnsi="Times New Roman" w:cs="Times New Roman"/>
          <w:sz w:val="28"/>
          <w:szCs w:val="28"/>
        </w:rPr>
        <w:t xml:space="preserve"> (киоска, павильона)</w:t>
      </w:r>
      <w:r w:rsidRPr="000B4ACF">
        <w:rPr>
          <w:rFonts w:ascii="Times New Roman" w:hAnsi="Times New Roman" w:cs="Times New Roman"/>
          <w:sz w:val="28"/>
          <w:szCs w:val="28"/>
        </w:rPr>
        <w:t xml:space="preserve"> рассчитывается по</w:t>
      </w:r>
      <w:r>
        <w:rPr>
          <w:rFonts w:ascii="Times New Roman" w:hAnsi="Times New Roman" w:cs="Times New Roman"/>
          <w:sz w:val="28"/>
          <w:szCs w:val="28"/>
        </w:rPr>
        <w:t xml:space="preserve"> формуле:</w:t>
      </w:r>
    </w:p>
    <w:p w:rsidR="005602CE" w:rsidRPr="000B4ACF" w:rsidRDefault="005602CE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 </w:t>
      </w:r>
      <w:r w:rsidRPr="000B4ACF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>((</w:t>
      </w:r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r w:rsidRPr="000B4ACF">
        <w:rPr>
          <w:rFonts w:ascii="Times New Roman" w:hAnsi="Times New Roman" w:cs="Times New Roman"/>
          <w:sz w:val="28"/>
          <w:szCs w:val="28"/>
        </w:rPr>
        <w:t xml:space="preserve"> x S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Р*)/ 12 х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1, </w:t>
      </w:r>
      <w:r w:rsidRPr="000B4ACF">
        <w:rPr>
          <w:rFonts w:ascii="Times New Roman" w:hAnsi="Times New Roman" w:cs="Times New Roman"/>
          <w:sz w:val="28"/>
          <w:szCs w:val="28"/>
        </w:rPr>
        <w:t xml:space="preserve"> где</w:t>
      </w:r>
      <w:proofErr w:type="gramEnd"/>
    </w:p>
    <w:p w:rsidR="005602CE" w:rsidRPr="000B4ACF" w:rsidRDefault="005602CE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r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средний показатель кадастровой стоимости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 земли под объектами торговли</w:t>
      </w:r>
      <w:r w:rsidRPr="000B4ACF">
        <w:rPr>
          <w:rFonts w:ascii="Times New Roman" w:hAnsi="Times New Roman" w:cs="Times New Roman"/>
          <w:sz w:val="28"/>
          <w:szCs w:val="28"/>
        </w:rPr>
        <w:t xml:space="preserve"> (Приложение 1 к Методике);</w:t>
      </w:r>
    </w:p>
    <w:p w:rsidR="005602CE" w:rsidRDefault="005602CE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0B4ACF">
        <w:rPr>
          <w:rFonts w:ascii="Times New Roman" w:hAnsi="Times New Roman" w:cs="Times New Roman"/>
          <w:sz w:val="28"/>
          <w:szCs w:val="28"/>
        </w:rPr>
        <w:t xml:space="preserve"> - общая площадь нестационарного торгового объекта, (кв. м). </w:t>
      </w:r>
    </w:p>
    <w:p w:rsidR="005602CE" w:rsidRPr="000B4ACF" w:rsidRDefault="005602CE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 – процент от удельного показателя кадастровой стоимости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земли,(</w:t>
      </w:r>
      <w:proofErr w:type="gramEnd"/>
      <w:r>
        <w:rPr>
          <w:rFonts w:ascii="Times New Roman" w:hAnsi="Times New Roman" w:cs="Times New Roman"/>
          <w:sz w:val="28"/>
          <w:szCs w:val="28"/>
        </w:rPr>
        <w:t>%).*</w:t>
      </w:r>
    </w:p>
    <w:p w:rsidR="005602CE" w:rsidRDefault="005602CE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5798">
        <w:rPr>
          <w:rFonts w:ascii="Times New Roman" w:hAnsi="Times New Roman" w:cs="Times New Roman"/>
          <w:sz w:val="28"/>
          <w:szCs w:val="28"/>
        </w:rPr>
        <w:t>1</w:t>
      </w:r>
      <w:r w:rsidRPr="000B4ACF">
        <w:rPr>
          <w:rFonts w:ascii="Times New Roman" w:hAnsi="Times New Roman" w:cs="Times New Roman"/>
          <w:sz w:val="28"/>
          <w:szCs w:val="28"/>
        </w:rPr>
        <w:t xml:space="preserve"> - период размещения не</w:t>
      </w:r>
      <w:r>
        <w:rPr>
          <w:rFonts w:ascii="Times New Roman" w:hAnsi="Times New Roman" w:cs="Times New Roman"/>
          <w:sz w:val="28"/>
          <w:szCs w:val="28"/>
        </w:rPr>
        <w:t>стационарного торгового объекта;</w:t>
      </w:r>
    </w:p>
    <w:p w:rsidR="005602CE" w:rsidRDefault="005602CE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02CE" w:rsidRPr="009870D3" w:rsidRDefault="005602CE" w:rsidP="00A857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70D3">
        <w:rPr>
          <w:rFonts w:ascii="Times New Roman" w:hAnsi="Times New Roman" w:cs="Times New Roman"/>
          <w:sz w:val="24"/>
          <w:szCs w:val="24"/>
        </w:rPr>
        <w:t>*Процент от удельного показателя кадастровой стоимости земли 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в размере 50% от </w:t>
      </w:r>
    </w:p>
    <w:p w:rsidR="005602CE" w:rsidRPr="009870D3" w:rsidRDefault="005602CE" w:rsidP="00383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9870D3">
        <w:rPr>
          <w:rFonts w:ascii="Times New Roman" w:hAnsi="Times New Roman" w:cs="Times New Roman"/>
          <w:sz w:val="24"/>
          <w:szCs w:val="24"/>
        </w:rPr>
        <w:t xml:space="preserve">кадастровой стоимости </w:t>
      </w:r>
      <w:r>
        <w:rPr>
          <w:rFonts w:ascii="Times New Roman" w:hAnsi="Times New Roman" w:cs="Times New Roman"/>
          <w:sz w:val="24"/>
          <w:szCs w:val="24"/>
        </w:rPr>
        <w:t>земли под объектом нестационарной</w:t>
      </w:r>
      <w:r w:rsidRPr="009870D3">
        <w:rPr>
          <w:rFonts w:ascii="Times New Roman" w:hAnsi="Times New Roman" w:cs="Times New Roman"/>
          <w:sz w:val="24"/>
          <w:szCs w:val="24"/>
        </w:rPr>
        <w:t xml:space="preserve"> торговли</w:t>
      </w:r>
      <w:r>
        <w:rPr>
          <w:rFonts w:ascii="Times New Roman" w:hAnsi="Times New Roman" w:cs="Times New Roman"/>
          <w:sz w:val="24"/>
          <w:szCs w:val="24"/>
        </w:rPr>
        <w:t xml:space="preserve"> площадью более 15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 </w:t>
      </w: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Default="005602CE" w:rsidP="00086DC4">
      <w:pPr>
        <w:pStyle w:val="Default"/>
        <w:jc w:val="right"/>
        <w:rPr>
          <w:sz w:val="28"/>
          <w:szCs w:val="28"/>
        </w:rPr>
      </w:pPr>
    </w:p>
    <w:p w:rsidR="005602CE" w:rsidRPr="00086DC4" w:rsidRDefault="005602CE" w:rsidP="00086DC4">
      <w:pPr>
        <w:pStyle w:val="Default"/>
        <w:jc w:val="right"/>
      </w:pPr>
      <w:r w:rsidRPr="00086DC4">
        <w:t xml:space="preserve">Приложение 1 </w:t>
      </w:r>
    </w:p>
    <w:p w:rsidR="005602CE" w:rsidRPr="00086DC4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color w:val="000000"/>
          <w:sz w:val="24"/>
          <w:szCs w:val="24"/>
        </w:rPr>
        <w:t xml:space="preserve">к Методике определения размера платы </w:t>
      </w:r>
    </w:p>
    <w:p w:rsidR="005602CE" w:rsidRPr="00086DC4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color w:val="000000"/>
          <w:sz w:val="24"/>
          <w:szCs w:val="24"/>
        </w:rPr>
        <w:t xml:space="preserve">за размещение нестационарных торговых </w:t>
      </w:r>
    </w:p>
    <w:p w:rsidR="005602CE" w:rsidRPr="00086DC4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color w:val="000000"/>
          <w:sz w:val="24"/>
          <w:szCs w:val="24"/>
        </w:rPr>
        <w:t xml:space="preserve">объектов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Протасовского</w:t>
      </w:r>
      <w:r w:rsidRPr="00086DC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Pr="00086DC4">
        <w:rPr>
          <w:rFonts w:ascii="Times New Roman" w:hAnsi="Times New Roman" w:cs="Times New Roman"/>
          <w:color w:val="000000"/>
          <w:sz w:val="24"/>
          <w:szCs w:val="24"/>
        </w:rPr>
        <w:br/>
        <w:t>Лямбирского муниципального района</w:t>
      </w:r>
    </w:p>
    <w:p w:rsidR="005602CE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5602CE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5602CE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5602CE" w:rsidRPr="009870D3" w:rsidRDefault="005602CE" w:rsidP="00086DC4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86DC4">
        <w:rPr>
          <w:rFonts w:ascii="Times New Roman" w:hAnsi="Times New Roman" w:cs="Times New Roman"/>
          <w:b/>
          <w:bCs/>
          <w:sz w:val="28"/>
          <w:szCs w:val="28"/>
        </w:rPr>
        <w:t xml:space="preserve">Таблица средних показателей </w:t>
      </w:r>
      <w:r>
        <w:rPr>
          <w:rFonts w:ascii="Times New Roman" w:hAnsi="Times New Roman" w:cs="Times New Roman"/>
          <w:b/>
          <w:bCs/>
          <w:sz w:val="28"/>
          <w:szCs w:val="28"/>
        </w:rPr>
        <w:t>кадастровой стоимости 1 кв. м. земли под объектами торговли в Протасовском сельском</w:t>
      </w:r>
      <w:r w:rsidRPr="00086DC4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 Лямбирского муниципального района РМ </w:t>
      </w:r>
    </w:p>
    <w:p w:rsidR="005602CE" w:rsidRPr="00086DC4" w:rsidRDefault="005602CE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086DC4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tbl>
      <w:tblPr>
        <w:tblW w:w="10363" w:type="dxa"/>
        <w:tblInd w:w="2" w:type="dxa"/>
        <w:tblLook w:val="00A0" w:firstRow="1" w:lastRow="0" w:firstColumn="1" w:lastColumn="0" w:noHBand="0" w:noVBand="0"/>
      </w:tblPr>
      <w:tblGrid>
        <w:gridCol w:w="657"/>
        <w:gridCol w:w="3963"/>
        <w:gridCol w:w="5743"/>
      </w:tblGrid>
      <w:tr w:rsidR="005602CE" w:rsidRPr="0048669C">
        <w:trPr>
          <w:trHeight w:val="90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CE" w:rsidRPr="0048669C" w:rsidRDefault="005602CE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66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    П/П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2CE" w:rsidRPr="0048669C" w:rsidRDefault="005602CE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66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5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2CE" w:rsidRPr="0048669C" w:rsidRDefault="005602CE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66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 показатель кадастровой стоимости</w:t>
            </w:r>
          </w:p>
          <w:p w:rsidR="005602CE" w:rsidRPr="0048669C" w:rsidRDefault="005602CE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66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4866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4866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земли под объектами торговли в год</w:t>
            </w:r>
          </w:p>
        </w:tc>
      </w:tr>
      <w:tr w:rsidR="005602CE" w:rsidRPr="0048669C">
        <w:trPr>
          <w:trHeight w:val="3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02CE" w:rsidRPr="00293DE0" w:rsidRDefault="005602CE" w:rsidP="00293DE0">
            <w:pPr>
              <w:spacing w:after="0" w:line="240" w:lineRule="auto"/>
              <w:jc w:val="right"/>
              <w:rPr>
                <w:color w:val="000000"/>
                <w:lang w:eastAsia="ru-RU"/>
              </w:rPr>
            </w:pPr>
            <w:r w:rsidRPr="00293DE0">
              <w:rPr>
                <w:color w:val="000000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02CE" w:rsidRPr="00293DE0" w:rsidRDefault="005602CE" w:rsidP="00293DE0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93DE0">
              <w:rPr>
                <w:color w:val="000000"/>
                <w:lang w:eastAsia="ru-RU"/>
              </w:rPr>
              <w:t>Протасовское</w:t>
            </w:r>
            <w:proofErr w:type="spellEnd"/>
          </w:p>
        </w:tc>
        <w:tc>
          <w:tcPr>
            <w:tcW w:w="5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02CE" w:rsidRPr="00293DE0" w:rsidRDefault="005602CE" w:rsidP="00293DE0">
            <w:pPr>
              <w:spacing w:after="0" w:line="240" w:lineRule="auto"/>
              <w:rPr>
                <w:color w:val="000000"/>
                <w:lang w:eastAsia="ru-RU"/>
              </w:rPr>
            </w:pPr>
            <w:r w:rsidRPr="00293DE0">
              <w:rPr>
                <w:color w:val="000000"/>
                <w:lang w:eastAsia="ru-RU"/>
              </w:rPr>
              <w:t>208,17 руб.</w:t>
            </w:r>
          </w:p>
        </w:tc>
      </w:tr>
    </w:tbl>
    <w:p w:rsidR="005602CE" w:rsidRPr="00975083" w:rsidRDefault="005602CE" w:rsidP="00293DE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602CE" w:rsidRPr="00975083" w:rsidSect="00DA4BFA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8857C6E"/>
    <w:multiLevelType w:val="hybridMultilevel"/>
    <w:tmpl w:val="87E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083"/>
    <w:rsid w:val="00086DC4"/>
    <w:rsid w:val="000B4ACF"/>
    <w:rsid w:val="000B6162"/>
    <w:rsid w:val="000C029B"/>
    <w:rsid w:val="000C4BF3"/>
    <w:rsid w:val="000F46E6"/>
    <w:rsid w:val="001629D6"/>
    <w:rsid w:val="001948E0"/>
    <w:rsid w:val="001F3979"/>
    <w:rsid w:val="002859AE"/>
    <w:rsid w:val="00293DE0"/>
    <w:rsid w:val="002E216A"/>
    <w:rsid w:val="003379BB"/>
    <w:rsid w:val="00352339"/>
    <w:rsid w:val="003645BE"/>
    <w:rsid w:val="00383F7D"/>
    <w:rsid w:val="00401E9D"/>
    <w:rsid w:val="00460437"/>
    <w:rsid w:val="00473A94"/>
    <w:rsid w:val="0048669C"/>
    <w:rsid w:val="004F0BEF"/>
    <w:rsid w:val="004F5027"/>
    <w:rsid w:val="00501083"/>
    <w:rsid w:val="005602CE"/>
    <w:rsid w:val="005B0A19"/>
    <w:rsid w:val="005B488A"/>
    <w:rsid w:val="0061503D"/>
    <w:rsid w:val="00635073"/>
    <w:rsid w:val="00643897"/>
    <w:rsid w:val="00715ED6"/>
    <w:rsid w:val="007A7178"/>
    <w:rsid w:val="007C0809"/>
    <w:rsid w:val="007C3301"/>
    <w:rsid w:val="007E39E9"/>
    <w:rsid w:val="007E4195"/>
    <w:rsid w:val="008163CE"/>
    <w:rsid w:val="008D5565"/>
    <w:rsid w:val="008E2E9A"/>
    <w:rsid w:val="009075F1"/>
    <w:rsid w:val="00975083"/>
    <w:rsid w:val="009870D3"/>
    <w:rsid w:val="009A6815"/>
    <w:rsid w:val="00A31AF0"/>
    <w:rsid w:val="00A42DDC"/>
    <w:rsid w:val="00A85798"/>
    <w:rsid w:val="00A85C4E"/>
    <w:rsid w:val="00AA3DDA"/>
    <w:rsid w:val="00AA74AA"/>
    <w:rsid w:val="00AB492F"/>
    <w:rsid w:val="00B40EEB"/>
    <w:rsid w:val="00B65B09"/>
    <w:rsid w:val="00C8608A"/>
    <w:rsid w:val="00CF56D9"/>
    <w:rsid w:val="00D51DA9"/>
    <w:rsid w:val="00DA4BFA"/>
    <w:rsid w:val="00DB4E24"/>
    <w:rsid w:val="00DB5188"/>
    <w:rsid w:val="00DD4BD0"/>
    <w:rsid w:val="00DE5F73"/>
    <w:rsid w:val="00E0625A"/>
    <w:rsid w:val="00E65F08"/>
    <w:rsid w:val="00E667B5"/>
    <w:rsid w:val="00EE3874"/>
    <w:rsid w:val="00F25629"/>
    <w:rsid w:val="00F30ECE"/>
    <w:rsid w:val="00F377D9"/>
    <w:rsid w:val="00FD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BEF163"/>
  <w15:docId w15:val="{AD0C232F-4370-4308-89F1-C7AAA9CF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AC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1948E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086DC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6">
    <w:name w:val="List Paragraph"/>
    <w:basedOn w:val="a"/>
    <w:uiPriority w:val="99"/>
    <w:qFormat/>
    <w:rsid w:val="00DA4BFA"/>
    <w:pPr>
      <w:ind w:left="720"/>
    </w:pPr>
  </w:style>
  <w:style w:type="paragraph" w:styleId="a7">
    <w:name w:val="Normal (Web)"/>
    <w:basedOn w:val="a"/>
    <w:uiPriority w:val="99"/>
    <w:semiHidden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6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14</Pages>
  <Words>3769</Words>
  <Characters>21488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13</cp:revision>
  <cp:lastPrinted>2022-08-31T14:50:00Z</cp:lastPrinted>
  <dcterms:created xsi:type="dcterms:W3CDTF">2022-05-18T11:22:00Z</dcterms:created>
  <dcterms:modified xsi:type="dcterms:W3CDTF">2022-08-31T14:53:00Z</dcterms:modified>
</cp:coreProperties>
</file>