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B4C71" w14:textId="6939FF9E" w:rsidR="00766B54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676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АДМИНИСТРАЦИЯ </w:t>
      </w:r>
      <w:r w:rsidR="00693D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</w:t>
      </w:r>
    </w:p>
    <w:p w14:paraId="34B48DC9" w14:textId="77777777" w:rsidR="00585673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ЛЯМБИРСКОГО МУНИЦИПАЛЬНОГО РАЙОНА </w:t>
      </w:r>
    </w:p>
    <w:p w14:paraId="41B03ED4" w14:textId="17AF21E8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РЕСПУБЛИКИ МОРДОВИЯ</w:t>
      </w:r>
    </w:p>
    <w:p w14:paraId="21671233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A31F77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 О С Т А Н О В Л Е Н И Е</w:t>
      </w:r>
    </w:p>
    <w:p w14:paraId="39EE2D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01430965" w14:textId="1C4CD8C4" w:rsidR="00766B54" w:rsidRPr="00767675" w:rsidRDefault="00585673" w:rsidP="00766B5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30 августа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202</w:t>
      </w:r>
      <w:r w:rsidR="00FB088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г.</w:t>
      </w:r>
      <w:r w:rsidR="00766B54"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№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49А</w:t>
      </w:r>
    </w:p>
    <w:p w14:paraId="03CC079D" w14:textId="2198B298" w:rsidR="00766B54" w:rsidRPr="00767675" w:rsidRDefault="00084089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r w:rsidR="00766B54" w:rsidRPr="0076767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. </w:t>
      </w:r>
      <w:r w:rsidR="00693D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Протасово</w:t>
      </w:r>
    </w:p>
    <w:p w14:paraId="454CD40C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2F6FB6AC" w14:textId="69C2FE26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 утверждении Поло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жения о порядке взаимодействия а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дминистрации </w:t>
      </w:r>
      <w:bookmarkStart w:id="1" w:name="_Hlk107584548"/>
      <w:r w:rsidR="00693D8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Протасовского</w:t>
      </w:r>
      <w:bookmarkEnd w:id="1"/>
      <w:r w:rsidR="000840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сельского поселения Лямбирского муниципального района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bookmarkEnd w:id="0"/>
    <w:p w14:paraId="6BBFA4B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21E340E" w14:textId="755F8301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4 статьи 17.3 Федерального закона </w:t>
      </w:r>
      <w:hyperlink r:id="rId5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    № 135-ФЗ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лаготворительной деятельности и добровольчестве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)», </w:t>
      </w:r>
      <w:hyperlink r:id="rId6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 Правительства Российской Федерации от 28.11.2018 № 1425</w:t>
        </w:r>
      </w:hyperlink>
      <w:r w:rsidRPr="0006313E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«Об утверждении общих требований к порядку взаимодействия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федеральных органов исполнительной власти, органов исполнительной власти субъектов Российской Федерации, органов местного самоуправления, подведомственных 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органами исполнительной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в целях поддержки деятельного 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на территории 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района, руководствуясь </w:t>
      </w:r>
      <w:hyperlink r:id="rId7" w:tgtFrame="_blank" w:history="1">
        <w:r w:rsidRPr="0006313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Уставом</w:t>
        </w:r>
      </w:hyperlink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администрация </w:t>
      </w:r>
      <w:proofErr w:type="spellStart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администрация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 постановляет:</w:t>
      </w:r>
    </w:p>
    <w:p w14:paraId="4BBFCC6F" w14:textId="71AFB7B8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Утвердить Поло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жение о порядке взаимодействия а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организациями.</w:t>
      </w:r>
    </w:p>
    <w:p w14:paraId="1812A5E1" w14:textId="269365E4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на следующий день после дня его официального опубликования в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Информационном бюллетене администрации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1E725D44" w14:textId="3E62A3FD" w:rsidR="00766B54" w:rsidRPr="00767675" w:rsidRDefault="00766B54" w:rsidP="00766B54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за исполнением настоящего постановления возложить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заместителя главы администрации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572C22CB" w14:textId="77777777" w:rsidR="00585673" w:rsidRDefault="00585673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0F4CE41" w14:textId="5DF6912C" w:rsidR="00084089" w:rsidRDefault="00585673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И.о.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proofErr w:type="spellEnd"/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14:paraId="25818E37" w14:textId="7DDA1F5C" w:rsidR="00084089" w:rsidRPr="00767675" w:rsidRDefault="00084089" w:rsidP="000840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Лямбирского муниципального района  </w:t>
      </w:r>
      <w:r w:rsidR="00585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Ломайкина Н.И.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</w:t>
      </w:r>
    </w:p>
    <w:p w14:paraId="25C3870D" w14:textId="01480253" w:rsidR="00766B54" w:rsidRPr="00767675" w:rsidRDefault="00766B54" w:rsidP="00585673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УТВЕРЖДЕНО</w:t>
      </w:r>
    </w:p>
    <w:p w14:paraId="5920B1B9" w14:textId="13FB82FD" w:rsidR="00766B54" w:rsidRPr="00767675" w:rsidRDefault="00766B54" w:rsidP="00585673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  <w:r w:rsidR="00585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Протасовского сельского поселения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2B4C3A27" w14:textId="36B45095" w:rsidR="00766B54" w:rsidRPr="00767675" w:rsidRDefault="00766B54" w:rsidP="00585673">
      <w:pPr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585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 августа 2022 г.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5856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49А</w:t>
      </w:r>
    </w:p>
    <w:p w14:paraId="265FBB04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419661EB" w14:textId="77777777" w:rsidR="00766B54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37499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0E075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14:paraId="123B2E0E" w14:textId="3570F1F8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 порядке взаимодействия администрации </w:t>
      </w:r>
      <w:r w:rsidR="00693D83" w:rsidRPr="00693D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Протасовского</w:t>
      </w:r>
      <w:r w:rsidR="00084089" w:rsidRPr="000840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муниципальных учреждений с организаторами добровольческой (волонтерской) деятельности, добровольческими (волонтерскими) организациями</w:t>
      </w:r>
    </w:p>
    <w:p w14:paraId="03628617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14:paraId="75BEC568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14:paraId="32A80CF2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74058032" w14:textId="7D61B996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Настоящее Положение определяет порядок взаимодействия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Протасовского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Лямбирского муниципального района Республики Мордовия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муниципальных учреждений (далее – Администрация, учреждения) с организаторами добровольческой (волонтерской) деятельности, добровольческими (волонтерскими) организациями (далее – организаторы добровольческой деятельности, добровольческие организации) при осуществлении благотворительной, добровольческой (волонтерской) деятельности на 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территории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</w:t>
      </w:r>
      <w:r w:rsidR="00084089"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добровольческая деятельность).</w:t>
      </w:r>
    </w:p>
    <w:p w14:paraId="1213E7AB" w14:textId="034B64C1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Цель взаимодействия – широкое распространение и развитие гражданского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на территории </w:t>
      </w:r>
      <w:r w:rsidR="00693D83" w:rsidRPr="00693D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Протасовского</w:t>
      </w:r>
      <w:r w:rsid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Лямбирского муниципального района Республики Мордовия.</w:t>
      </w:r>
    </w:p>
    <w:p w14:paraId="20AB350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Задачи взаимодействия:</w:t>
      </w:r>
    </w:p>
    <w:p w14:paraId="631D55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1.3.1. обеспечение эффективного взаимодействия Администрации, учреждений, организаторов добровольческой деятельности, добровольческих организаций для достижения указанной цели;</w:t>
      </w:r>
    </w:p>
    <w:p w14:paraId="7771B5FF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1.3.2. поддержка социальных проектов, общественно-гражданских инициатив в социальной сфере.</w:t>
      </w:r>
    </w:p>
    <w:p w14:paraId="605FE2A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9864960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Порядок взаимодействия</w:t>
      </w:r>
    </w:p>
    <w:p w14:paraId="0FB9D0A1" w14:textId="77777777" w:rsidR="00766B54" w:rsidRPr="00767675" w:rsidRDefault="00766B54" w:rsidP="00766B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6685616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 Инициаторами взаимодействия могут выступать как Администрация, учреждения, так и организаторы добровольческой деятельности, добровольческие организации.</w:t>
      </w:r>
    </w:p>
    <w:p w14:paraId="25F710CD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почтовым отправлением с описью вложения или в форме электронного документа через информационно-телекоммуникационную сеть «Интернет» предложение о намерении взаимодействовать в части организации добровольческой деятельности (далее – Предложение), которое содержит следующую информацию:</w:t>
      </w:r>
    </w:p>
    <w:p w14:paraId="124C548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14:paraId="1553808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добровольческой деятельности является юридическое лицо;</w:t>
      </w:r>
    </w:p>
    <w:p w14:paraId="3F76B1C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государственный регистрационный номер, содержащийся в Едином государственном реестре юридических лиц;</w:t>
      </w:r>
    </w:p>
    <w:p w14:paraId="479001D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г) сведения об адресе официального сайта или официальной страницы в информационно-телекоммуникационной сети «Интернет» (при наличии);</w:t>
      </w:r>
    </w:p>
    <w:p w14:paraId="7AA3F61D" w14:textId="77777777" w:rsidR="00766B54" w:rsidRPr="00D80533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д) идентификационный номер, содержащийся в единой информационной системе в </w:t>
      </w: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сфере развития добровольчества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 (при наличии);</w:t>
      </w:r>
    </w:p>
    <w:p w14:paraId="7F25A24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 </w:t>
      </w:r>
      <w:hyperlink r:id="rId8" w:history="1">
        <w:r w:rsidRPr="00D8053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 11.08.1995 № 135-ФЗ</w:t>
        </w:r>
      </w:hyperlink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 «О благотворительной деятельности и добровольчестве (</w:t>
      </w:r>
      <w:proofErr w:type="spellStart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D80533">
        <w:rPr>
          <w:rFonts w:ascii="Times New Roman" w:eastAsia="Times New Roman" w:hAnsi="Times New Roman" w:cs="Times New Roman"/>
          <w:sz w:val="24"/>
          <w:szCs w:val="24"/>
          <w:lang w:eastAsia="ru-RU"/>
        </w:rPr>
        <w:t>)» (далее – Федеральный закон), с описанием условий их оказания, в том</w:t>
      </w: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числе возможных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 организатора добровольческой деятельности, добровольческой организации и иных требований, установленных законодательством Российской Федерации.</w:t>
      </w:r>
    </w:p>
    <w:p w14:paraId="61CF85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Администрация, учреждение по результатам рассмотрения предложения в срок, не превышающий 10 рабочих дней со дня его поступления, принимают одно из следующих решений:</w:t>
      </w:r>
    </w:p>
    <w:p w14:paraId="714C63E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принятии предложения;</w:t>
      </w:r>
    </w:p>
    <w:p w14:paraId="1AA2A19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отказе в принятии предложения с указанием причин, послуживших основанием для принятия такого решения.</w:t>
      </w:r>
    </w:p>
    <w:p w14:paraId="6C1DE8B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рассмотрения предложения может быть увеличен на 10 рабочих дней в случае, если необходимо запросить дополнительную информацию у организатора добровольческой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Федерального закона).</w:t>
      </w:r>
    </w:p>
    <w:p w14:paraId="52755333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Администрация, учреждение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предложения в срок, не превышающий 7 рабочих дней со дня истечения срока рассмотрения предложения.</w:t>
      </w:r>
    </w:p>
    <w:p w14:paraId="7A05B7A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Основанием для отказа в принятии предложения является несоответствие предлагаемых видов работ (услуг), осуществляемых добровольцами (волонтерами), целям, указанным в пункте 1 статьи 2 Федерального закона.</w:t>
      </w:r>
    </w:p>
    <w:p w14:paraId="4863394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Par0"/>
      <w:bookmarkEnd w:id="2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В случае принятия предложения Администрация,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</w:t>
      </w:r>
    </w:p>
    <w:p w14:paraId="2198B727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об ограничениях и о рисках, в том числе вредных или опасных производственных факторах, связанных с осуществлением добровольческой деятельности;</w:t>
      </w:r>
    </w:p>
    <w:p w14:paraId="7AB717A6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о правовых нормах, регламентирующих работу Администрации, учреждения;</w:t>
      </w:r>
    </w:p>
    <w:p w14:paraId="5D133C4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о необходимых режимных требованиях, правилах техники безопасности и других правилах, соблюдение которых требуется при осуществлении добровольческой деятельности;</w:t>
      </w:r>
    </w:p>
    <w:p w14:paraId="45FB7AA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о порядке и сроках рассмотрения (урегулирования) разногласий, возникающих в ходе взаимодействия сторон;</w:t>
      </w:r>
    </w:p>
    <w:p w14:paraId="5B9E42B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о сроке осуществления добровольческой деятельности и основаниях для досрочного прекращения ее осуществления;</w:t>
      </w:r>
    </w:p>
    <w:p w14:paraId="6172810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об иных условиях осуществления добровольческой деятельности.</w:t>
      </w:r>
    </w:p>
    <w:p w14:paraId="00CDEBBA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2.7. Организатор добровольческой деятельности, добровольческая организация в случае отказа учреждения принять предложение вправе направить Администрации, являющейся учредителем учреждения, аналогичное предложение, которое рассматривается в соответствии </w:t>
      </w: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 </w:t>
      </w:r>
      <w:hyperlink r:id="rId9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пунктами 2.3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</w:t>
      </w:r>
      <w:hyperlink r:id="rId10" w:anchor="Par0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2.6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настоящего Положения.</w:t>
      </w:r>
    </w:p>
    <w:p w14:paraId="76D8F8C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2.8. Взаимодействие Администрации, учреждений с организаторами добровольческой деятельности, добровольческой организацией осуществляется на основании соглашения о взаимодействии (далее - соглашение), за исключением случаев, определенных сторонами.</w:t>
      </w:r>
    </w:p>
    <w:p w14:paraId="7CCD3C6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Соглашение заключается с организатором добровольческой деятельности, добровольческой организацией в случае принятия Администрацией, учреждением решения об одобрении предложения и предусматривает:</w:t>
      </w:r>
    </w:p>
    <w:p w14:paraId="6892B9FE" w14:textId="77777777" w:rsidR="00766B54" w:rsidRPr="00084089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 </w:t>
      </w:r>
      <w:hyperlink r:id="rId11" w:history="1">
        <w:r w:rsidRPr="0008408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пункте 1 статьи 2</w:t>
        </w:r>
      </w:hyperlink>
      <w:r w:rsidRPr="000840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Федерального закона;</w:t>
      </w:r>
    </w:p>
    <w:p w14:paraId="5FF6343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условия осуществления добровольческой деятельности;</w:t>
      </w:r>
    </w:p>
    <w:p w14:paraId="033F08B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Администрации, учреждения для оперативного решения вопросов, возникающих при взаимодействии;</w:t>
      </w:r>
    </w:p>
    <w:p w14:paraId="243F08D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порядок, в соответствии с которым Администрация, учреждение информируют организатора добровольческой деятельности, добровольческую организацию о потребности в привлечении добровольцев;</w:t>
      </w:r>
    </w:p>
    <w:p w14:paraId="2141D85A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возможность предоставления Администрацией, учреждением мер поддержки, предусмотренных Федеральным законом, помещений и необходимого оборудования;</w:t>
      </w:r>
    </w:p>
    <w:p w14:paraId="7615B56E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е) возможность учета деятельности добровольцев в единой информационной системе в сфере развития добровольчества (</w:t>
      </w:r>
      <w:proofErr w:type="spellStart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волонтерства</w:t>
      </w:r>
      <w:proofErr w:type="spellEnd"/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</w:p>
    <w:p w14:paraId="39DE3AC4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ж) обязанность организатора добровольческой деятельности, добровольческой организации информировать добровольцев о рисках, связанных с осуществлением добровольческой деятельности (при наличии), с учетом требований, устанавливаемых уполномоченным федеральным органом исполнительной власти;</w:t>
      </w:r>
    </w:p>
    <w:p w14:paraId="1D814A25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з) 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добровольческой деятельности, а также учитывать указанную информацию в работе;</w:t>
      </w:r>
    </w:p>
    <w:p w14:paraId="04063839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и) иные положения, не противоречащие законодательству Российской Федерации.</w:t>
      </w:r>
    </w:p>
    <w:p w14:paraId="7DA7A0D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 В целях заключения соглашения Администрация, учреждение в срок, не превышающий 7 рабочих дней со дня принятия решения об одобрении предложения, направляют организатору добровольческой деятельности, добровольческой организации подписанный со своей стороны проект соглашения.</w:t>
      </w:r>
    </w:p>
    <w:p w14:paraId="22D18862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споры и разногласия, которые могут возникнуть между Администрацией, учреждением и организатором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14:paraId="5B69E740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заключения соглашения не может превышать 14 рабочих дней со дня получения организатором добровольческой деятельности, добровольческой организацией решения об одобрении предложения.</w:t>
      </w:r>
    </w:p>
    <w:p w14:paraId="08D95F51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67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2.11. Должностное лицо Администрации, учреждения ответственное за взаимодействие с организаторами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14:paraId="162A4A78" w14:textId="77777777" w:rsidR="00766B54" w:rsidRPr="00767675" w:rsidRDefault="00766B54" w:rsidP="00766B54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767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14:paraId="6F779F3A" w14:textId="77777777" w:rsidR="00766B54" w:rsidRPr="00767675" w:rsidRDefault="00766B54" w:rsidP="00766B54">
      <w:pPr>
        <w:rPr>
          <w:rFonts w:ascii="Times New Roman" w:hAnsi="Times New Roman" w:cs="Times New Roman"/>
        </w:rPr>
      </w:pPr>
    </w:p>
    <w:p w14:paraId="38868008" w14:textId="1AEA743F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F7A5759" w14:textId="0375CF99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A9C106" w14:textId="605EF5F8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0F0F6C" w14:textId="7ACF8463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616C839" w14:textId="330BE8BB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AEC2659" w14:textId="77777777" w:rsidR="00766B54" w:rsidRDefault="00766B54" w:rsidP="0076767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sectPr w:rsidR="00766B54" w:rsidSect="00924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06B48"/>
    <w:multiLevelType w:val="multilevel"/>
    <w:tmpl w:val="EC260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75"/>
    <w:rsid w:val="00050D8B"/>
    <w:rsid w:val="0006313E"/>
    <w:rsid w:val="00084089"/>
    <w:rsid w:val="000E7263"/>
    <w:rsid w:val="004102E9"/>
    <w:rsid w:val="00585673"/>
    <w:rsid w:val="00693D83"/>
    <w:rsid w:val="00761C88"/>
    <w:rsid w:val="00766B54"/>
    <w:rsid w:val="00767675"/>
    <w:rsid w:val="00773CCC"/>
    <w:rsid w:val="007C4DC7"/>
    <w:rsid w:val="00924273"/>
    <w:rsid w:val="00A3051C"/>
    <w:rsid w:val="00D10337"/>
    <w:rsid w:val="00D1783E"/>
    <w:rsid w:val="00D80533"/>
    <w:rsid w:val="00E36045"/>
    <w:rsid w:val="00FB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57273"/>
  <w15:docId w15:val="{6B91AA34-6D4C-4E07-86D0-C9ABD3FC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42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">
    <w:name w:val="bodytextindent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67675"/>
    <w:rPr>
      <w:color w:val="0000FF"/>
      <w:u w:val="single"/>
    </w:rPr>
  </w:style>
  <w:style w:type="character" w:customStyle="1" w:styleId="1">
    <w:name w:val="Гиперссылка1"/>
    <w:basedOn w:val="a0"/>
    <w:rsid w:val="00767675"/>
  </w:style>
  <w:style w:type="paragraph" w:customStyle="1" w:styleId="nospacing">
    <w:name w:val="nospacing"/>
    <w:basedOn w:val="a"/>
    <w:rsid w:val="00767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C4D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C4D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4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avo-search.minjust.ru:8080/bigs/showDocument.html?id=0CF0292E-0BCF-41FA-A542-0783DD0C9CE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pravo.minjust.ru/" TargetMode="External"/><Relationship Id="rId5" Type="http://schemas.openxmlformats.org/officeDocument/2006/relationships/hyperlink" Target="http://pravo.minjust.ru/" TargetMode="External"/><Relationship Id="rId10" Type="http://schemas.openxmlformats.org/officeDocument/2006/relationships/hyperlink" Target="http://pravo-search.minjust.ru:8080/bigs/portal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1821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2022-09-20T11:29:00Z</cp:lastPrinted>
  <dcterms:created xsi:type="dcterms:W3CDTF">2022-09-20T11:34:00Z</dcterms:created>
  <dcterms:modified xsi:type="dcterms:W3CDTF">2022-09-20T11:34:00Z</dcterms:modified>
</cp:coreProperties>
</file>