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B50" w:rsidRDefault="00E0155E">
      <w:r>
        <w:rPr>
          <w:noProof/>
          <w:lang w:eastAsia="ru-RU"/>
        </w:rPr>
        <w:drawing>
          <wp:inline distT="0" distB="0" distL="0" distR="0">
            <wp:extent cx="9273209" cy="12861234"/>
            <wp:effectExtent l="0" t="0" r="4445" b="0"/>
            <wp:docPr id="1" name="Рисунок 1" descr="C:\Users\WORK\Desktop\МЕРЫ ПОЖАРНОЙ БЕЗОПАСНОСТИ В ЖИЛОМ СЕКТО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K\Desktop\МЕРЫ ПОЖАРНОЙ БЕЗОПАСНОСТИ В ЖИЛОМ СЕКТОРЕ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5262" cy="1286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1B50" w:rsidSect="00E0155E">
      <w:pgSz w:w="16840" w:h="23814" w:code="9"/>
      <w:pgMar w:top="1135" w:right="567" w:bottom="1134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384"/>
    <w:rsid w:val="007D17EA"/>
    <w:rsid w:val="007D6A25"/>
    <w:rsid w:val="009415AF"/>
    <w:rsid w:val="00DC5384"/>
    <w:rsid w:val="00E0155E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1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15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1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15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2023-02-16T09:36:00Z</dcterms:created>
  <dcterms:modified xsi:type="dcterms:W3CDTF">2023-02-16T09:37:00Z</dcterms:modified>
</cp:coreProperties>
</file>