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429" w:rsidRDefault="005C2429" w:rsidP="005C2429">
      <w:pPr>
        <w:pStyle w:val="a3"/>
        <w:rPr>
          <w:sz w:val="28"/>
          <w:szCs w:val="28"/>
        </w:rPr>
      </w:pPr>
      <w:r>
        <w:rPr>
          <w:sz w:val="28"/>
          <w:szCs w:val="28"/>
        </w:rPr>
        <w:t>СОВЕТ ДЕПУТАТОВ БЕРСЕНЕВСКОГО СЕЛЬСКОГО ПОСЕЛЕНИЯ</w:t>
      </w:r>
    </w:p>
    <w:p w:rsidR="005C2429" w:rsidRDefault="005C2429" w:rsidP="005C242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</w:t>
      </w:r>
    </w:p>
    <w:p w:rsidR="005C2429" w:rsidRDefault="005C2429" w:rsidP="005C2429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C2429" w:rsidRDefault="005C2429" w:rsidP="005C2429">
      <w:pPr>
        <w:pStyle w:val="a3"/>
        <w:spacing w:line="360" w:lineRule="auto"/>
        <w:rPr>
          <w:b w:val="0"/>
          <w:sz w:val="28"/>
          <w:szCs w:val="28"/>
        </w:rPr>
      </w:pPr>
    </w:p>
    <w:p w:rsidR="005C2429" w:rsidRDefault="005C2429" w:rsidP="005C2429">
      <w:pPr>
        <w:pStyle w:val="a3"/>
        <w:spacing w:line="360" w:lineRule="auto"/>
        <w:rPr>
          <w:szCs w:val="36"/>
        </w:rPr>
      </w:pPr>
      <w:proofErr w:type="gramStart"/>
      <w:r>
        <w:rPr>
          <w:szCs w:val="36"/>
        </w:rPr>
        <w:t>Р</w:t>
      </w:r>
      <w:proofErr w:type="gramEnd"/>
      <w:r>
        <w:rPr>
          <w:szCs w:val="36"/>
        </w:rPr>
        <w:t xml:space="preserve"> Е Ш Е Н И Е</w:t>
      </w:r>
    </w:p>
    <w:p w:rsidR="005C2429" w:rsidRDefault="005C2429" w:rsidP="005C2429">
      <w:pPr>
        <w:rPr>
          <w:sz w:val="28"/>
          <w:szCs w:val="28"/>
        </w:rPr>
      </w:pPr>
      <w:r>
        <w:rPr>
          <w:sz w:val="28"/>
          <w:szCs w:val="28"/>
        </w:rPr>
        <w:t xml:space="preserve">         27 декабря 2019 года                                                          </w:t>
      </w:r>
      <w:r>
        <w:rPr>
          <w:sz w:val="28"/>
          <w:szCs w:val="28"/>
        </w:rPr>
        <w:t xml:space="preserve">                        № 147</w:t>
      </w:r>
    </w:p>
    <w:p w:rsidR="005C2429" w:rsidRDefault="005C2429" w:rsidP="005C2429">
      <w:pPr>
        <w:widowControl w:val="0"/>
        <w:jc w:val="center"/>
      </w:pPr>
      <w:r>
        <w:t>с. Берсеневка</w:t>
      </w:r>
    </w:p>
    <w:p w:rsidR="005C2429" w:rsidRDefault="005C2429" w:rsidP="005C2429">
      <w:pPr>
        <w:widowControl w:val="0"/>
        <w:jc w:val="center"/>
        <w:rPr>
          <w:sz w:val="28"/>
          <w:szCs w:val="28"/>
        </w:rPr>
      </w:pPr>
    </w:p>
    <w:p w:rsidR="005C2429" w:rsidRDefault="005C2429" w:rsidP="005C2429">
      <w:pPr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     О рассмотрения обращения </w:t>
      </w:r>
      <w:r>
        <w:rPr>
          <w:b/>
          <w:sz w:val="28"/>
          <w:szCs w:val="28"/>
        </w:rPr>
        <w:t>Максимова Анатолия Петровича</w:t>
      </w:r>
    </w:p>
    <w:p w:rsidR="005C2429" w:rsidRDefault="005C2429" w:rsidP="005C2429">
      <w:pPr>
        <w:jc w:val="both"/>
        <w:rPr>
          <w:b/>
          <w:sz w:val="28"/>
          <w:szCs w:val="28"/>
        </w:rPr>
      </w:pPr>
    </w:p>
    <w:p w:rsidR="005C2429" w:rsidRDefault="005C2429" w:rsidP="005C2429">
      <w:pPr>
        <w:jc w:val="both"/>
        <w:rPr>
          <w:b/>
          <w:sz w:val="28"/>
          <w:szCs w:val="28"/>
        </w:rPr>
      </w:pPr>
    </w:p>
    <w:p w:rsidR="005C2429" w:rsidRDefault="005C2429" w:rsidP="005C2429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В соответствии </w:t>
      </w:r>
      <w:r>
        <w:rPr>
          <w:sz w:val="28"/>
          <w:szCs w:val="28"/>
        </w:rPr>
        <w:t>с Федеральным законом</w:t>
      </w:r>
      <w:r>
        <w:rPr>
          <w:sz w:val="28"/>
          <w:szCs w:val="28"/>
        </w:rPr>
        <w:t xml:space="preserve"> от 06 октября 2003 г. №131-ФЗ «Об общих принципах организации местного самоуправления в Российской Федерации», выслушав и обсудив доклад главы  Берсеневского сельского поселения, Совет депутатов </w:t>
      </w:r>
    </w:p>
    <w:p w:rsidR="005C2429" w:rsidRDefault="005C2429" w:rsidP="005C2429">
      <w:pPr>
        <w:jc w:val="both"/>
        <w:rPr>
          <w:sz w:val="28"/>
          <w:szCs w:val="28"/>
        </w:rPr>
      </w:pPr>
    </w:p>
    <w:p w:rsidR="005C2429" w:rsidRDefault="005C2429" w:rsidP="005C242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AB1B50" w:rsidRDefault="005C2429"/>
    <w:p w:rsidR="005C2429" w:rsidRDefault="005C2429"/>
    <w:p w:rsidR="005C2429" w:rsidRPr="005C2429" w:rsidRDefault="005C2429">
      <w:pPr>
        <w:rPr>
          <w:sz w:val="28"/>
          <w:szCs w:val="28"/>
        </w:rPr>
      </w:pPr>
    </w:p>
    <w:p w:rsidR="005C2429" w:rsidRDefault="005C2429" w:rsidP="005C2429">
      <w:pPr>
        <w:pStyle w:val="a5"/>
        <w:numPr>
          <w:ilvl w:val="0"/>
          <w:numId w:val="2"/>
        </w:numPr>
        <w:rPr>
          <w:sz w:val="28"/>
          <w:szCs w:val="28"/>
        </w:rPr>
      </w:pPr>
      <w:r w:rsidRPr="005C2429">
        <w:rPr>
          <w:sz w:val="28"/>
          <w:szCs w:val="28"/>
        </w:rPr>
        <w:t>Реестр мусорных кон</w:t>
      </w:r>
      <w:r>
        <w:rPr>
          <w:sz w:val="28"/>
          <w:szCs w:val="28"/>
        </w:rPr>
        <w:t>тейнеров оставить без изменений</w:t>
      </w:r>
      <w:r w:rsidRPr="005C2429">
        <w:rPr>
          <w:sz w:val="28"/>
          <w:szCs w:val="28"/>
        </w:rPr>
        <w:t>.</w:t>
      </w:r>
    </w:p>
    <w:p w:rsidR="005C2429" w:rsidRPr="005C2429" w:rsidRDefault="005C2429" w:rsidP="005C2429">
      <w:pPr>
        <w:pStyle w:val="a5"/>
        <w:ind w:left="1080"/>
        <w:rPr>
          <w:sz w:val="28"/>
          <w:szCs w:val="28"/>
        </w:rPr>
      </w:pPr>
    </w:p>
    <w:p w:rsidR="005C2429" w:rsidRDefault="005C2429" w:rsidP="005C2429">
      <w:pPr>
        <w:pStyle w:val="a5"/>
        <w:numPr>
          <w:ilvl w:val="0"/>
          <w:numId w:val="2"/>
        </w:numPr>
        <w:rPr>
          <w:sz w:val="28"/>
          <w:szCs w:val="28"/>
        </w:rPr>
      </w:pPr>
      <w:r w:rsidRPr="005C2429">
        <w:rPr>
          <w:sz w:val="28"/>
          <w:szCs w:val="28"/>
        </w:rPr>
        <w:t>Максимову А.П.</w:t>
      </w:r>
      <w:bookmarkStart w:id="0" w:name="_GoBack"/>
      <w:bookmarkEnd w:id="0"/>
      <w:r w:rsidRPr="005C2429">
        <w:rPr>
          <w:sz w:val="28"/>
          <w:szCs w:val="28"/>
        </w:rPr>
        <w:t xml:space="preserve"> во вопросу установки мусорного контейнера отказать, в связи с тем, что жители </w:t>
      </w:r>
      <w:proofErr w:type="spellStart"/>
      <w:r w:rsidRPr="005C2429">
        <w:rPr>
          <w:sz w:val="28"/>
          <w:szCs w:val="28"/>
        </w:rPr>
        <w:t>ул</w:t>
      </w:r>
      <w:proofErr w:type="gramStart"/>
      <w:r w:rsidRPr="005C2429">
        <w:rPr>
          <w:sz w:val="28"/>
          <w:szCs w:val="28"/>
        </w:rPr>
        <w:t>.Ю</w:t>
      </w:r>
      <w:proofErr w:type="gramEnd"/>
      <w:r w:rsidRPr="005C2429">
        <w:rPr>
          <w:sz w:val="28"/>
          <w:szCs w:val="28"/>
        </w:rPr>
        <w:t>жная</w:t>
      </w:r>
      <w:proofErr w:type="spellEnd"/>
      <w:r w:rsidRPr="005C2429">
        <w:rPr>
          <w:sz w:val="28"/>
          <w:szCs w:val="28"/>
        </w:rPr>
        <w:t xml:space="preserve"> против установки мусорного контейнера в близи своих домов. </w:t>
      </w:r>
      <w:r>
        <w:rPr>
          <w:sz w:val="28"/>
          <w:szCs w:val="28"/>
        </w:rPr>
        <w:t xml:space="preserve"> </w:t>
      </w:r>
    </w:p>
    <w:p w:rsidR="005C2429" w:rsidRPr="005C2429" w:rsidRDefault="005C2429" w:rsidP="005C2429">
      <w:pPr>
        <w:pStyle w:val="a5"/>
        <w:rPr>
          <w:sz w:val="28"/>
          <w:szCs w:val="28"/>
        </w:rPr>
      </w:pPr>
    </w:p>
    <w:p w:rsidR="005C2429" w:rsidRDefault="005C2429" w:rsidP="005C2429">
      <w:pPr>
        <w:rPr>
          <w:sz w:val="28"/>
          <w:szCs w:val="28"/>
        </w:rPr>
      </w:pPr>
    </w:p>
    <w:p w:rsidR="005C2429" w:rsidRDefault="005C2429" w:rsidP="005C2429">
      <w:pPr>
        <w:rPr>
          <w:sz w:val="28"/>
          <w:szCs w:val="28"/>
        </w:rPr>
      </w:pPr>
    </w:p>
    <w:p w:rsidR="005C2429" w:rsidRDefault="005C2429" w:rsidP="005C2429">
      <w:pPr>
        <w:rPr>
          <w:sz w:val="28"/>
          <w:szCs w:val="28"/>
        </w:rPr>
      </w:pPr>
    </w:p>
    <w:p w:rsidR="005C2429" w:rsidRDefault="005C2429" w:rsidP="005C2429">
      <w:pPr>
        <w:rPr>
          <w:sz w:val="28"/>
          <w:szCs w:val="28"/>
        </w:rPr>
      </w:pPr>
    </w:p>
    <w:p w:rsidR="005C2429" w:rsidRDefault="005C2429" w:rsidP="005C2429">
      <w:pPr>
        <w:rPr>
          <w:sz w:val="28"/>
          <w:szCs w:val="28"/>
        </w:rPr>
      </w:pPr>
      <w:r>
        <w:rPr>
          <w:sz w:val="28"/>
          <w:szCs w:val="28"/>
        </w:rPr>
        <w:t>Глава Берсеневского</w:t>
      </w:r>
    </w:p>
    <w:p w:rsidR="005C2429" w:rsidRPr="005C2429" w:rsidRDefault="005C2429" w:rsidP="005C2429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Н.Н. Родионова</w:t>
      </w:r>
    </w:p>
    <w:p w:rsidR="005C2429" w:rsidRDefault="005C2429" w:rsidP="005C2429">
      <w:pPr>
        <w:pStyle w:val="a5"/>
        <w:ind w:left="1080"/>
      </w:pPr>
    </w:p>
    <w:sectPr w:rsidR="005C2429" w:rsidSect="005C2429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609BD"/>
    <w:multiLevelType w:val="hybridMultilevel"/>
    <w:tmpl w:val="C5C83818"/>
    <w:lvl w:ilvl="0" w:tplc="E2B60E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D285422"/>
    <w:multiLevelType w:val="hybridMultilevel"/>
    <w:tmpl w:val="45CE5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EDD"/>
    <w:rsid w:val="005C2429"/>
    <w:rsid w:val="00751EDD"/>
    <w:rsid w:val="007D17EA"/>
    <w:rsid w:val="007D6A25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4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C2429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5C242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5C24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4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C2429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5C242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5C24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16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2019-12-26T09:40:00Z</dcterms:created>
  <dcterms:modified xsi:type="dcterms:W3CDTF">2019-12-26T09:44:00Z</dcterms:modified>
</cp:coreProperties>
</file>