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B9" w:rsidRDefault="00A607B9" w:rsidP="00A607B9">
      <w:pPr>
        <w:widowControl/>
        <w:shd w:val="clear" w:color="auto" w:fill="FFFFFF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М</w:t>
      </w:r>
      <w:r w:rsidRPr="00B61A97">
        <w:rPr>
          <w:b/>
          <w:bCs/>
          <w:sz w:val="28"/>
          <w:szCs w:val="28"/>
        </w:rPr>
        <w:t>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  <w:proofErr w:type="gramEnd"/>
    </w:p>
    <w:p w:rsidR="00A607B9" w:rsidRDefault="00A607B9" w:rsidP="00A607B9">
      <w:pPr>
        <w:widowControl/>
        <w:shd w:val="clear" w:color="auto" w:fill="FFFFFF"/>
        <w:jc w:val="center"/>
        <w:rPr>
          <w:b/>
          <w:bCs/>
          <w:sz w:val="28"/>
          <w:szCs w:val="28"/>
        </w:rPr>
      </w:pP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proofErr w:type="gramStart"/>
      <w:r w:rsidRPr="00B61A97">
        <w:rPr>
          <w:b/>
          <w:bCs/>
          <w:sz w:val="28"/>
          <w:szCs w:val="28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  <w:proofErr w:type="gramEnd"/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средств связи, включая средства подвижной связи.</w:t>
      </w:r>
    </w:p>
    <w:p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lastRenderedPageBreak/>
        <w:t>Приказом Министерства просвещения России от 18.05.2023 № 371 утверждена федеральная образовательная программа среднего общего образования.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Программа включает три раздела: целевой, содержательный и организационный. Целевой раздел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результатов. Содержательный раздел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воспитания. Организационный раздел определяет общие рамки организации образовательной деятельности и включает федеральный учебный план, федеральный план внеурочной деятельности, федеральный календарный учебный график и федеральный календарный план воспитательной работы. Организации, осуществляющие деятельность по имеющим государственную аккредитацию образовательным программам среднего общего образования, разрабатывают основную образовательную программу среднего общего образования в соответствии с ФГОС СОО и настоящей программой.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Признан утратившим силу приказ Министерства просвещения России от 23.11.2022 № 1014 «Об утверждении федеральной образовательной программы среднего общего образования».</w:t>
      </w:r>
    </w:p>
    <w:p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 xml:space="preserve">В Федеральные законы «О безопасном обращении с пестицидами и </w:t>
      </w:r>
      <w:proofErr w:type="spellStart"/>
      <w:r w:rsidRPr="00B61A97">
        <w:rPr>
          <w:b/>
          <w:bCs/>
          <w:sz w:val="28"/>
          <w:szCs w:val="28"/>
        </w:rPr>
        <w:t>агрохимикатами</w:t>
      </w:r>
      <w:proofErr w:type="spellEnd"/>
      <w:r w:rsidRPr="00B61A97">
        <w:rPr>
          <w:b/>
          <w:bCs/>
          <w:sz w:val="28"/>
          <w:szCs w:val="28"/>
        </w:rPr>
        <w:t xml:space="preserve">» и «О пчеловодстве в Российской Федерации» внесены изменения, в соответствии с которыми с 1 сентября 2024 года уточняются сроки оповещения о проведении работ по применению пестицидов и </w:t>
      </w:r>
      <w:proofErr w:type="spellStart"/>
      <w:r w:rsidRPr="00B61A97">
        <w:rPr>
          <w:b/>
          <w:bCs/>
          <w:sz w:val="28"/>
          <w:szCs w:val="28"/>
        </w:rPr>
        <w:t>агрохимикатов</w:t>
      </w:r>
      <w:proofErr w:type="spellEnd"/>
      <w:r w:rsidRPr="00B61A97">
        <w:rPr>
          <w:b/>
          <w:bCs/>
          <w:sz w:val="28"/>
          <w:szCs w:val="28"/>
        </w:rPr>
        <w:t>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Устанавливается, что доведение информации о применении пестицидов до лиц, указанных в части 2 статьи 16 Закона «О пчеловодстве в Российской Федерации», обеспечивается не ранее чем за 10 дней и не позднее чем за 5 дней до их применения (в настоящее время - не позднее чем за 3 дня до проведения работ по их применению).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Уточняются сведения, которые должна содержать информация о применении пестицидов.</w:t>
      </w:r>
    </w:p>
    <w:p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 xml:space="preserve">Дополняется информация, которая должна содержаться в Федеральной государственной информационной системе </w:t>
      </w:r>
      <w:proofErr w:type="spellStart"/>
      <w:r w:rsidRPr="00B61A97">
        <w:rPr>
          <w:bCs/>
          <w:sz w:val="28"/>
          <w:szCs w:val="28"/>
        </w:rPr>
        <w:t>прослеживаемости</w:t>
      </w:r>
      <w:proofErr w:type="spellEnd"/>
      <w:r w:rsidRPr="00B61A97">
        <w:rPr>
          <w:bCs/>
          <w:sz w:val="28"/>
          <w:szCs w:val="28"/>
        </w:rPr>
        <w:t xml:space="preserve"> пестицидов и </w:t>
      </w:r>
      <w:proofErr w:type="spellStart"/>
      <w:r w:rsidRPr="00B61A97">
        <w:rPr>
          <w:bCs/>
          <w:sz w:val="28"/>
          <w:szCs w:val="28"/>
        </w:rPr>
        <w:t>агрохимикатов</w:t>
      </w:r>
      <w:proofErr w:type="spellEnd"/>
      <w:r w:rsidRPr="00B61A97">
        <w:rPr>
          <w:bCs/>
          <w:sz w:val="28"/>
          <w:szCs w:val="28"/>
        </w:rPr>
        <w:t>.</w:t>
      </w:r>
    </w:p>
    <w:p w:rsidR="00B61A97" w:rsidRDefault="00B61A97"/>
    <w:sectPr w:rsidR="00B61A97" w:rsidSect="0082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235"/>
    <w:rsid w:val="00047DE1"/>
    <w:rsid w:val="003B6D0B"/>
    <w:rsid w:val="00827819"/>
    <w:rsid w:val="008D2AB7"/>
    <w:rsid w:val="00A607B9"/>
    <w:rsid w:val="00B61A97"/>
    <w:rsid w:val="00C84235"/>
    <w:rsid w:val="00ED7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733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733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2AB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Кисняшкина Анна Ивановна</dc:creator>
  <cp:lastModifiedBy>home</cp:lastModifiedBy>
  <cp:revision>2</cp:revision>
  <cp:lastPrinted>2023-07-17T08:03:00Z</cp:lastPrinted>
  <dcterms:created xsi:type="dcterms:W3CDTF">2023-07-19T08:48:00Z</dcterms:created>
  <dcterms:modified xsi:type="dcterms:W3CDTF">2023-07-19T08:48:00Z</dcterms:modified>
</cp:coreProperties>
</file>