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ar-SA"/>
        </w:rPr>
        <w:t xml:space="preserve">АДМИНИСТРАЦИЯ  ТАТАРСКО-ТАВЛИНСКОГО  СЕЛЬСКОГО ПОСЕЛЕНИЯ ЛЯМБИРСКОГО МУНИЦИПАЛЬНОГО РАЙОНА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ar-SA"/>
        </w:rPr>
        <w:t>РЕСПУБЛИКИ МОРДОВИЯ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ar-SA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ar-SA"/>
        </w:rPr>
        <w:t xml:space="preserve">П О С Т А Н О В Л Е Н И Е </w:t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uppressAutoHyphens w:val="true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ar-SA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ar-SA"/>
        </w:rPr>
        <w:t>19 октября  2023 г.                                                                                 №  47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/>
        </w:rPr>
      </w:r>
    </w:p>
    <w:p>
      <w:pPr>
        <w:pStyle w:val="Normal"/>
        <w:suppressAutoHyphens w:val="true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с. Татарская Тавла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Об основных направлениях долговой политики  Татарско-Тавлинского сельского поселения Лямбирского муниципального района Республики Мордовия на 2024 год и на плановый период  2025 и 2026 годов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spacing w:lineRule="auto" w:line="276" w:before="57" w:after="57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В соответствии с пунктом 13 статьи 107.1 Бюджетного кодекса Российской Федерации и в целях реализации ответственной долговой политики Татарско-Тавлинского сельского поселения Лямбирского муниципального района Республики Мордовия и повышения ее эффективности,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руководствуясь Уставом Татарско-Тавлинского сельского поселения Лямбирского муниципального района Республики Мордовия,  администрация сельского поселения</w:t>
      </w:r>
    </w:p>
    <w:p>
      <w:pPr>
        <w:pStyle w:val="Normal"/>
        <w:spacing w:lineRule="auto" w:line="276" w:before="57" w:after="57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 о с т а н о в л я е т:</w:t>
      </w:r>
    </w:p>
    <w:p>
      <w:pPr>
        <w:pStyle w:val="Normal"/>
        <w:spacing w:lineRule="auto" w:line="276" w:before="57" w:after="57"/>
        <w:ind w:firstLine="540"/>
        <w:jc w:val="both"/>
        <w:rPr/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1. Утвердить прилагаемые </w:t>
      </w:r>
      <w:hyperlink r:id="rId2">
        <w:r>
          <w:rPr>
            <w:rStyle w:val="ListLabel1"/>
            <w:rFonts w:eastAsia="Times New Roman" w:cs="Times New Roman" w:ascii="Times New Roman" w:hAnsi="Times New Roman"/>
            <w:bCs/>
            <w:sz w:val="28"/>
            <w:szCs w:val="28"/>
            <w:lang w:eastAsia="ru-RU"/>
          </w:rPr>
          <w:t>основные направления</w:t>
        </w:r>
      </w:hyperlink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долговой политики Татарско-Тавлинского сельского поселения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Лямбирского муниципального района Республики Мордовия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на 2024 год и на плановый период 2025 и 2026 годов.</w:t>
      </w:r>
    </w:p>
    <w:p>
      <w:pPr>
        <w:pStyle w:val="Normal"/>
        <w:suppressAutoHyphens w:val="true"/>
        <w:spacing w:lineRule="auto" w:line="276" w:before="57" w:after="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2. </w:t>
      </w:r>
      <w:r>
        <w:rPr>
          <w:rFonts w:eastAsia="Times New Roman" w:cs="Times New Roman" w:ascii="Times New Roman" w:hAnsi="Times New Roman"/>
          <w:sz w:val="28"/>
          <w:szCs w:val="24"/>
          <w:lang w:eastAsia="ru-RU"/>
        </w:rPr>
        <w:t xml:space="preserve">Настоящее постановление вступает в силу после его официального опубликования в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Информационном бюллетене Татарско-Тавлинского сельского поселения Лямбирского муниципального района.</w:t>
      </w:r>
    </w:p>
    <w:p>
      <w:pPr>
        <w:pStyle w:val="Normal"/>
        <w:spacing w:lineRule="auto" w:line="276" w:before="57" w:after="5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pacing w:lineRule="auto" w:line="252" w:before="0" w:after="0"/>
        <w:ind w:firstLine="709"/>
        <w:jc w:val="both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Глава администрации Татарско-Тавлинского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сельского поселения Лямбирского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муниципального района                                                                  Р.И. Абузяров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ConsPlusNormal"/>
        <w:numPr>
          <w:ilvl w:val="0"/>
          <w:numId w:val="0"/>
        </w:numPr>
        <w:ind w:left="5387" w:hanging="0"/>
        <w:jc w:val="both"/>
        <w:outlineLvl w:val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right="-143" w:hanging="0"/>
        <w:jc w:val="right"/>
        <w:rPr/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 xml:space="preserve">   </w:t>
      </w:r>
    </w:p>
    <w:p>
      <w:pPr>
        <w:pStyle w:val="Normal"/>
        <w:spacing w:lineRule="auto" w:line="240" w:before="0" w:after="0"/>
        <w:ind w:right="-143" w:hanging="0"/>
        <w:jc w:val="right"/>
        <w:rPr/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>УТВЕРЖДЕН</w:t>
      </w:r>
    </w:p>
    <w:p>
      <w:pPr>
        <w:pStyle w:val="Normal"/>
        <w:spacing w:lineRule="auto" w:line="240" w:before="0" w:after="0"/>
        <w:ind w:right="-143" w:firstLine="698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 xml:space="preserve">постановлением Администрации </w:t>
      </w:r>
    </w:p>
    <w:p>
      <w:pPr>
        <w:pStyle w:val="Normal"/>
        <w:spacing w:lineRule="auto" w:line="240" w:before="0" w:after="0"/>
        <w:ind w:right="-143" w:firstLine="698"/>
        <w:jc w:val="right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 xml:space="preserve">Татарско-Тавлинского сельского поселения </w:t>
      </w:r>
    </w:p>
    <w:p>
      <w:pPr>
        <w:pStyle w:val="Normal"/>
        <w:spacing w:lineRule="auto" w:line="240" w:before="0" w:after="0"/>
        <w:ind w:right="-143" w:firstLine="698"/>
        <w:jc w:val="right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>Лямбирского муниципального района</w:t>
      </w:r>
    </w:p>
    <w:p>
      <w:pPr>
        <w:pStyle w:val="ConsPlusNormal"/>
        <w:numPr>
          <w:ilvl w:val="0"/>
          <w:numId w:val="0"/>
        </w:numPr>
        <w:ind w:left="4962" w:hanging="0"/>
        <w:jc w:val="right"/>
        <w:outlineLvl w:val="0"/>
        <w:rPr/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  <w:t>от «___»  _________2023г.  №_______</w:t>
      </w:r>
    </w:p>
    <w:p>
      <w:pPr>
        <w:pStyle w:val="ConsPlusNormal"/>
        <w:numPr>
          <w:ilvl w:val="0"/>
          <w:numId w:val="0"/>
        </w:numPr>
        <w:ind w:left="4962" w:hanging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Основные направления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>долговой политики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Татарско-Тавлинского сельского поселения </w:t>
      </w:r>
      <w:r>
        <w:rPr>
          <w:rFonts w:cs="Times New Roman" w:ascii="Times New Roman" w:hAnsi="Times New Roman"/>
          <w:b/>
          <w:bCs/>
          <w:sz w:val="26"/>
          <w:szCs w:val="26"/>
        </w:rPr>
        <w:t>Лямбирского муниципального района</w:t>
      </w:r>
      <w:r>
        <w:rPr>
          <w:rFonts w:cs="Times New Roman" w:ascii="Times New Roman" w:hAnsi="Times New Roman"/>
          <w:b/>
          <w:sz w:val="26"/>
          <w:szCs w:val="26"/>
        </w:rPr>
        <w:t xml:space="preserve"> Республики Мордовия на 2024 год и на плановый период 2025 и 2026 годов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6"/>
          <w:szCs w:val="26"/>
        </w:rPr>
        <w:t xml:space="preserve">Основные направления долговой политики на 2024 год и на плановый период 2025 и 2026 годов определяют приоритеты долговой политики при составлении проекта бюджета Татарско-Тавлинского сельского поселения </w:t>
      </w:r>
      <w:r>
        <w:rPr>
          <w:rFonts w:cs="Times New Roman" w:ascii="Times New Roman" w:hAnsi="Times New Roman"/>
          <w:bCs/>
          <w:sz w:val="26"/>
          <w:szCs w:val="26"/>
        </w:rPr>
        <w:t>Лямбирского муниципального района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Республики Мордовия на 2024 год и на плановый период 2025 и 2026 годов.</w:t>
      </w:r>
    </w:p>
    <w:p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>Итоги реализации долговой политики</w:t>
      </w:r>
    </w:p>
    <w:p>
      <w:pPr>
        <w:pStyle w:val="ConsPlusNormal"/>
        <w:numPr>
          <w:ilvl w:val="0"/>
          <w:numId w:val="0"/>
        </w:numPr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Татарско-Тавлинского сельского поселения Лямбирского муниципального района</w:t>
      </w:r>
      <w:r>
        <w:rPr>
          <w:rFonts w:cs="Times New Roman" w:ascii="Times New Roman" w:hAnsi="Times New Roman"/>
          <w:b/>
          <w:sz w:val="26"/>
          <w:szCs w:val="26"/>
        </w:rPr>
        <w:t xml:space="preserve"> Республики Мордовия </w:t>
      </w:r>
    </w:p>
    <w:p>
      <w:pPr>
        <w:pStyle w:val="ConsPlusNormal"/>
        <w:spacing w:lineRule="auto" w:line="240"/>
        <w:ind w:firstLine="709"/>
        <w:jc w:val="both"/>
        <w:rPr>
          <w:rFonts w:ascii="Times New Roman" w:hAnsi="Times New Roman" w:eastAsia="Calibri" w:cs="Times New Roman" w:eastAsiaTheme="minorHAnsi"/>
          <w:sz w:val="27"/>
          <w:szCs w:val="27"/>
          <w:lang w:eastAsia="en-US"/>
        </w:rPr>
      </w:pPr>
      <w:r>
        <w:rPr>
          <w:rFonts w:eastAsia="Calibri" w:cs="Times New Roman" w:ascii="Times New Roman" w:hAnsi="Times New Roman" w:eastAsiaTheme="minorHAnsi"/>
          <w:sz w:val="26"/>
          <w:szCs w:val="26"/>
          <w:lang w:eastAsia="en-US"/>
        </w:rPr>
        <w:t>С 2019 года продолжается работа по снижению объема долга Татарско-Тавлинского сельского поселения Лямбирского муниципального района Республики Мордовия, расходов на его обслуживание.</w:t>
      </w:r>
    </w:p>
    <w:p>
      <w:pPr>
        <w:pStyle w:val="ConsPlusNormal"/>
        <w:spacing w:lineRule="auto" w:line="240"/>
        <w:ind w:firstLine="709"/>
        <w:jc w:val="both"/>
        <w:rPr>
          <w:rFonts w:ascii="Times New Roman" w:hAnsi="Times New Roman" w:eastAsia="Calibri" w:cs="Times New Roman" w:eastAsiaTheme="minorHAnsi"/>
          <w:sz w:val="27"/>
          <w:szCs w:val="27"/>
          <w:lang w:eastAsia="en-US"/>
        </w:rPr>
      </w:pPr>
      <w:r>
        <w:rPr>
          <w:rFonts w:eastAsia="Calibri" w:cs="Times New Roman" w:ascii="Times New Roman" w:hAnsi="Times New Roman" w:eastAsiaTheme="minorHAnsi"/>
          <w:sz w:val="26"/>
          <w:szCs w:val="26"/>
          <w:lang w:eastAsia="en-US"/>
        </w:rPr>
        <w:t>По состоянию на 1 января 2023 года муниципальный долг</w:t>
      </w:r>
      <w:r>
        <w:rPr>
          <w:sz w:val="26"/>
          <w:szCs w:val="26"/>
        </w:rPr>
        <w:t xml:space="preserve"> </w:t>
      </w:r>
      <w:r>
        <w:rPr>
          <w:rFonts w:eastAsia="Calibri" w:cs="Times New Roman" w:ascii="Times New Roman" w:hAnsi="Times New Roman" w:eastAsiaTheme="minorHAnsi"/>
          <w:sz w:val="26"/>
          <w:szCs w:val="26"/>
          <w:lang w:eastAsia="en-US"/>
        </w:rPr>
        <w:t>Татарско-Тавлинского сельского поселения Лямбирского муниципального района Республики Мордовия составил 946,7 тыс. рублей.</w:t>
      </w:r>
    </w:p>
    <w:p>
      <w:pPr>
        <w:pStyle w:val="ConsPlusNormal"/>
        <w:spacing w:lineRule="auto" w:line="240"/>
        <w:ind w:firstLine="709"/>
        <w:jc w:val="both"/>
        <w:rPr>
          <w:rFonts w:ascii="Times New Roman" w:hAnsi="Times New Roman" w:eastAsia="Calibri" w:cs="Times New Roman" w:eastAsiaTheme="minorHAnsi"/>
          <w:sz w:val="27"/>
          <w:szCs w:val="27"/>
          <w:lang w:eastAsia="en-US"/>
        </w:rPr>
      </w:pPr>
      <w:r>
        <w:rPr>
          <w:rFonts w:eastAsia="Calibri" w:cs="Times New Roman" w:ascii="Times New Roman" w:hAnsi="Times New Roman" w:eastAsiaTheme="minorHAnsi"/>
          <w:sz w:val="26"/>
          <w:szCs w:val="26"/>
          <w:lang w:eastAsia="en-US"/>
        </w:rPr>
        <w:t>За 2023 года муниципальный долг Татарско-Тавлинского сельского поселения Лямбирского муниципального района Республики Мордовия будет снижен на 21,6 тыс.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cs="Times New Roman" w:ascii="Times New Roman" w:hAnsi="Times New Roman"/>
          <w:sz w:val="26"/>
          <w:szCs w:val="26"/>
        </w:rPr>
        <w:t>Объем расходов на обслуживание долга за 2023 год сост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авил 1,0</w:t>
      </w:r>
      <w:r>
        <w:rPr>
          <w:rFonts w:cs="Times New Roman" w:ascii="Times New Roman" w:hAnsi="Times New Roman"/>
          <w:color w:val="000000" w:themeColor="text1"/>
          <w:sz w:val="26"/>
          <w:szCs w:val="26"/>
        </w:rPr>
        <w:t xml:space="preserve"> тыс. рублей.</w:t>
      </w:r>
    </w:p>
    <w:p>
      <w:pPr>
        <w:pStyle w:val="ConsPlusNormal"/>
        <w:spacing w:lineRule="auto" w:line="240"/>
        <w:ind w:firstLine="709"/>
        <w:jc w:val="both"/>
        <w:rPr>
          <w:rFonts w:ascii="Times New Roman" w:hAnsi="Times New Roman" w:eastAsia="Calibri" w:cs="Times New Roman" w:eastAsiaTheme="minorHAnsi"/>
          <w:sz w:val="26"/>
          <w:szCs w:val="26"/>
          <w:lang w:eastAsia="en-US"/>
        </w:rPr>
      </w:pPr>
      <w:r>
        <w:rPr>
          <w:rFonts w:eastAsia="Calibri" w:cs="Times New Roman" w:eastAsiaTheme="minorHAnsi" w:ascii="Times New Roman" w:hAnsi="Times New Roman"/>
          <w:sz w:val="26"/>
          <w:szCs w:val="26"/>
          <w:lang w:eastAsia="en-US"/>
        </w:rPr>
      </w:r>
    </w:p>
    <w:p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>Основные факторы, определяющие характер и направления</w:t>
      </w:r>
    </w:p>
    <w:p>
      <w:pPr>
        <w:pStyle w:val="ConsPlusNormal"/>
        <w:ind w:firstLine="709"/>
        <w:jc w:val="center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долговой политики Татарско-Тавлинского сельского поселения </w:t>
      </w:r>
      <w:r>
        <w:rPr>
          <w:rFonts w:cs="Times New Roman" w:ascii="Times New Roman" w:hAnsi="Times New Roman"/>
          <w:b/>
          <w:bCs/>
          <w:sz w:val="26"/>
          <w:szCs w:val="26"/>
        </w:rPr>
        <w:t xml:space="preserve">Лямбирского муниципального района </w:t>
      </w:r>
      <w:r>
        <w:rPr>
          <w:rFonts w:cs="Times New Roman" w:ascii="Times New Roman" w:hAnsi="Times New Roman"/>
          <w:b/>
          <w:sz w:val="26"/>
          <w:szCs w:val="26"/>
        </w:rPr>
        <w:t xml:space="preserve">Республики Мордовия </w:t>
      </w:r>
    </w:p>
    <w:p>
      <w:pPr>
        <w:pStyle w:val="ConsPlusNormal"/>
        <w:numPr>
          <w:ilvl w:val="0"/>
          <w:numId w:val="0"/>
        </w:numPr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6"/>
          <w:szCs w:val="26"/>
        </w:rPr>
        <w:t>Изменения в налоговом и бюджетном законодательстве, предопределяют основные условия реализации государственной политики в области управления муниципальным долгом в 2024 – 2026 годах.</w:t>
      </w:r>
    </w:p>
    <w:p>
      <w:pPr>
        <w:pStyle w:val="ConsPlusNormal"/>
        <w:numPr>
          <w:ilvl w:val="0"/>
          <w:numId w:val="0"/>
        </w:numPr>
        <w:ind w:firstLine="360"/>
        <w:jc w:val="both"/>
        <w:outlineLvl w:val="1"/>
        <w:rPr>
          <w:rFonts w:ascii="Times New Roman" w:hAnsi="Times New Roman" w:cs="Times New Roman"/>
          <w:color w:val="22272F"/>
          <w:sz w:val="27"/>
          <w:szCs w:val="27"/>
          <w:highlight w:val="white"/>
        </w:rPr>
      </w:pPr>
      <w:r>
        <w:rPr>
          <w:rFonts w:cs="Times New Roman" w:ascii="Times New Roman" w:hAnsi="Times New Roman"/>
          <w:color w:val="22272F"/>
          <w:sz w:val="26"/>
          <w:szCs w:val="26"/>
          <w:shd w:fill="FFFFFF" w:val="clear"/>
        </w:rPr>
        <w:t xml:space="preserve">      </w:t>
      </w:r>
      <w:r>
        <w:rPr>
          <w:rFonts w:cs="Times New Roman" w:ascii="Times New Roman" w:hAnsi="Times New Roman"/>
          <w:color w:val="22272F"/>
          <w:sz w:val="26"/>
          <w:szCs w:val="26"/>
          <w:shd w:fill="FFFFFF" w:val="clear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r>
        <w:rPr>
          <w:rFonts w:cs="Times New Roman" w:ascii="Times New Roman" w:hAnsi="Times New Roman"/>
          <w:sz w:val="26"/>
          <w:szCs w:val="26"/>
        </w:rPr>
        <w:t>Татарско-Тавлинского сельского поселения Лямбирского муниципального района Республики Мордовия</w:t>
      </w:r>
      <w:r>
        <w:rPr>
          <w:rFonts w:cs="Times New Roman" w:ascii="Times New Roman" w:hAnsi="Times New Roman"/>
          <w:color w:val="22272F"/>
          <w:sz w:val="26"/>
          <w:szCs w:val="26"/>
          <w:shd w:fill="FFFFFF" w:val="clear"/>
        </w:rPr>
        <w:t xml:space="preserve"> по бюджетным кредитам, предоставляемым из бюджета</w:t>
      </w:r>
      <w:r>
        <w:rPr>
          <w:rFonts w:cs="Times New Roman" w:ascii="Times New Roman" w:hAnsi="Times New Roman"/>
          <w:sz w:val="26"/>
          <w:szCs w:val="26"/>
        </w:rPr>
        <w:t xml:space="preserve"> Лямбирского муниципального района</w:t>
      </w:r>
      <w:r>
        <w:rPr>
          <w:rFonts w:cs="Times New Roman" w:ascii="Times New Roman" w:hAnsi="Times New Roman"/>
          <w:color w:val="22272F"/>
          <w:sz w:val="26"/>
          <w:szCs w:val="26"/>
          <w:shd w:fill="FFFFFF" w:val="clear"/>
        </w:rPr>
        <w:t xml:space="preserve"> Республики Мордовия, заключенным с Администрацией </w:t>
      </w:r>
      <w:r>
        <w:rPr>
          <w:rFonts w:cs="Times New Roman" w:ascii="Times New Roman" w:hAnsi="Times New Roman"/>
          <w:sz w:val="26"/>
          <w:szCs w:val="26"/>
        </w:rPr>
        <w:t>Лямбирского муниципального района Республики Мордовия</w:t>
      </w:r>
      <w:r>
        <w:rPr>
          <w:rFonts w:cs="Times New Roman" w:ascii="Times New Roman" w:hAnsi="Times New Roman"/>
          <w:color w:val="22272F"/>
          <w:sz w:val="26"/>
          <w:szCs w:val="26"/>
          <w:shd w:fill="FFFFFF" w:val="clear"/>
        </w:rPr>
        <w:t>.</w:t>
      </w:r>
    </w:p>
    <w:p>
      <w:pPr>
        <w:pStyle w:val="ConsPlusNormal"/>
        <w:numPr>
          <w:ilvl w:val="0"/>
          <w:numId w:val="0"/>
        </w:numPr>
        <w:ind w:firstLine="360"/>
        <w:jc w:val="both"/>
        <w:outlineLvl w:val="1"/>
        <w:rPr>
          <w:rFonts w:ascii="Times New Roman" w:hAnsi="Times New Roman" w:cs="Times New Roman"/>
          <w:color w:val="22272F"/>
          <w:sz w:val="26"/>
          <w:szCs w:val="26"/>
          <w:highlight w:val="white"/>
        </w:rPr>
      </w:pPr>
      <w:r>
        <w:rPr>
          <w:rFonts w:cs="Times New Roman" w:ascii="Times New Roman" w:hAnsi="Times New Roman"/>
          <w:color w:val="22272F"/>
          <w:sz w:val="26"/>
          <w:szCs w:val="26"/>
          <w:highlight w:val="white"/>
        </w:rPr>
      </w:r>
    </w:p>
    <w:p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>Цели и задачи долговой политики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6"/>
          <w:szCs w:val="26"/>
        </w:rPr>
        <w:t>Реализация долговой политики Татарско-Тавлинского сельского поселения Лямбирского муниципального района Республики Мордовия в 2024 - 2026 годах будет осуществляться в соответствии со следующими целями и критериями (показателями) их достижения: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                                          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tbl>
      <w:tblPr>
        <w:tblW w:w="10080" w:type="dxa"/>
        <w:jc w:val="left"/>
        <w:tblInd w:w="0" w:type="dxa"/>
        <w:shd w:fill="FFFFFF" w:val="clear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894"/>
        <w:gridCol w:w="5185"/>
      </w:tblGrid>
      <w:tr>
        <w:trPr/>
        <w:tc>
          <w:tcPr>
            <w:tcW w:w="4894" w:type="dxa"/>
            <w:tcBorders>
              <w:top w:val="single" w:sz="6" w:space="0" w:color="000000"/>
              <w:lef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Цель реализации долговой политики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Критерий (показатель) достижения цели</w:t>
            </w:r>
          </w:p>
        </w:tc>
      </w:tr>
      <w:tr>
        <w:trPr/>
        <w:tc>
          <w:tcPr>
            <w:tcW w:w="4894" w:type="dxa"/>
            <w:tcBorders>
              <w:top w:val="single" w:sz="6" w:space="0" w:color="000000"/>
              <w:lef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отсутствие просроченной задолженности по долговым обязательствам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Татарско-Тавлинского сельского поселения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Лямбирского муниципального района Республики Мордовия</w:t>
            </w:r>
          </w:p>
        </w:tc>
      </w:tr>
      <w:tr>
        <w:trPr/>
        <w:tc>
          <w:tcPr>
            <w:tcW w:w="4894" w:type="dxa"/>
            <w:tcBorders>
              <w:top w:val="single" w:sz="6" w:space="0" w:color="000000"/>
              <w:lef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Соблюдение условий соглашений о предоставлении из бюджета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Лямбирского муниципального района Республики Мордовия бюджетам сельских поселений бюджетных кредитов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отсутствие фактов нарушения условий соглашений</w:t>
            </w:r>
          </w:p>
        </w:tc>
      </w:tr>
      <w:tr>
        <w:trPr/>
        <w:tc>
          <w:tcPr>
            <w:tcW w:w="4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Снижение объема муниципального долга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>Татарско-Тавлинского сельского поселения Лямбирского муниципального района Республики Мордовия в среднесрочной перспективе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</w:t>
            </w:r>
          </w:p>
        </w:tc>
        <w:tc>
          <w:tcPr>
            <w:tcW w:w="5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  <w:lang w:eastAsia="ru-RU"/>
              </w:rPr>
              <w:t xml:space="preserve">Объем муниципального долга Татарско-Тавлинского сельского поселения Лямбирского муниципального района Республики Мордовия не более 100% от общего объема доходов бюджета Татарско-Тавлинского сельского поселения Лямбирского муниципального района  Республики Мордовия без учета утвержденного объема безвозмездных поступлений </w:t>
            </w:r>
          </w:p>
        </w:tc>
      </w:tr>
    </w:tbl>
    <w:p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Инструменты реализации долговой политики Татарско-Тавлинского сельского поселения </w:t>
      </w:r>
      <w:r>
        <w:rPr>
          <w:rFonts w:cs="Times New Roman" w:ascii="Times New Roman" w:hAnsi="Times New Roman"/>
          <w:b/>
          <w:bCs/>
          <w:sz w:val="26"/>
          <w:szCs w:val="26"/>
        </w:rPr>
        <w:t>Лямбирского муниципального района</w:t>
      </w:r>
      <w:r>
        <w:rPr>
          <w:rFonts w:cs="Times New Roman" w:ascii="Times New Roman" w:hAnsi="Times New Roman"/>
          <w:b/>
          <w:sz w:val="26"/>
          <w:szCs w:val="26"/>
        </w:rPr>
        <w:t xml:space="preserve"> Республики Мордовия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 2024 году и плановом периоде 2025 и 2026 годов привлечение муниципальных заимствований в бюджет Татарско-Тавлинского сельского поселения Лямбирского муниципального района Республики Мордовия и предоставление муниципальных гарантий за счет средств бюджета Татарско-Тавлинского сельского поселения Лямбирского муниципального района</w:t>
      </w:r>
      <w:r>
        <w:rPr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Республики Мордовия  не планируются.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cs="Times New Roman" w:ascii="Times New Roman" w:hAnsi="Times New Roman"/>
          <w:sz w:val="26"/>
          <w:szCs w:val="26"/>
          <w:highlight w:val="yellow"/>
        </w:rPr>
      </w:r>
    </w:p>
    <w:p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Анализ рисков для бюджета, возникающих в процессе </w:t>
      </w:r>
    </w:p>
    <w:p>
      <w:pPr>
        <w:pStyle w:val="ConsPlusNormal"/>
        <w:numPr>
          <w:ilvl w:val="0"/>
          <w:numId w:val="0"/>
        </w:numPr>
        <w:ind w:left="720" w:hanging="0"/>
        <w:jc w:val="center"/>
        <w:outlineLvl w:val="1"/>
        <w:rPr>
          <w:rFonts w:ascii="Times New Roman" w:hAnsi="Times New Roman" w:cs="Times New Roman"/>
          <w:b/>
          <w:b/>
          <w:sz w:val="27"/>
          <w:szCs w:val="27"/>
        </w:rPr>
      </w:pPr>
      <w:r>
        <w:rPr>
          <w:rFonts w:cs="Times New Roman" w:ascii="Times New Roman" w:hAnsi="Times New Roman"/>
          <w:b/>
          <w:sz w:val="26"/>
          <w:szCs w:val="26"/>
        </w:rPr>
        <w:t>управления муниципальным долгом</w:t>
      </w:r>
      <w:r>
        <w:rPr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</w:rPr>
        <w:t xml:space="preserve">Татарско-Тавлинского сельского поселения </w:t>
      </w:r>
      <w:r>
        <w:rPr>
          <w:rFonts w:cs="Times New Roman" w:ascii="Times New Roman" w:hAnsi="Times New Roman"/>
          <w:b/>
          <w:bCs/>
          <w:sz w:val="26"/>
          <w:szCs w:val="26"/>
        </w:rPr>
        <w:t>Лямбирского муниципального района</w:t>
      </w:r>
      <w:r>
        <w:rPr>
          <w:rFonts w:cs="Times New Roman" w:ascii="Times New Roman" w:hAnsi="Times New Roman"/>
          <w:b/>
          <w:sz w:val="26"/>
          <w:szCs w:val="26"/>
        </w:rPr>
        <w:t xml:space="preserve"> Республики Мордовия</w:t>
      </w:r>
    </w:p>
    <w:p>
      <w:pPr>
        <w:pStyle w:val="ConsPlusNormal"/>
        <w:ind w:firstLine="567"/>
        <w:jc w:val="both"/>
        <w:rPr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Основными рисками, связанными с управлением муниципальным долгом в период 2024 – 2026 годов, являются:</w:t>
      </w:r>
    </w:p>
    <w:p>
      <w:pPr>
        <w:pStyle w:val="S1"/>
        <w:shd w:val="clear" w:color="auto" w:fill="FFFFFF"/>
        <w:spacing w:beforeAutospacing="0" w:before="0" w:afterAutospacing="0" w:after="0"/>
        <w:ind w:firstLine="567"/>
        <w:jc w:val="both"/>
        <w:rPr>
          <w:color w:val="22272F"/>
          <w:sz w:val="27"/>
          <w:szCs w:val="27"/>
          <w:highlight w:val="white"/>
        </w:rPr>
      </w:pPr>
      <w:r>
        <w:rPr>
          <w:color w:val="22272F"/>
          <w:sz w:val="26"/>
          <w:szCs w:val="26"/>
          <w:shd w:fill="FFFFFF" w:val="clear"/>
        </w:rPr>
        <w:t xml:space="preserve">риск несоблюдения условий соглашения о реструктуризации задолженности </w:t>
      </w:r>
      <w:r>
        <w:rPr>
          <w:sz w:val="26"/>
          <w:szCs w:val="26"/>
        </w:rPr>
        <w:t xml:space="preserve">Татарско-Тавлинского сельского поселения </w:t>
      </w:r>
      <w:r>
        <w:rPr>
          <w:color w:val="22272F"/>
          <w:sz w:val="26"/>
          <w:szCs w:val="26"/>
          <w:shd w:fill="FFFFFF" w:val="clear"/>
        </w:rPr>
        <w:t xml:space="preserve">Лямбирского муниципального района Республики Мордовия по бюджетным кредитам, предоставленным из  бюджета </w:t>
      </w:r>
      <w:r>
        <w:rPr>
          <w:sz w:val="26"/>
          <w:szCs w:val="26"/>
        </w:rPr>
        <w:t xml:space="preserve">Лямбирского муниципального района </w:t>
      </w:r>
      <w:r>
        <w:rPr>
          <w:color w:val="22272F"/>
          <w:sz w:val="26"/>
          <w:szCs w:val="26"/>
          <w:shd w:fill="FFFFFF" w:val="clear"/>
        </w:rPr>
        <w:t>Республики Мордовия;</w:t>
      </w:r>
    </w:p>
    <w:p>
      <w:pPr>
        <w:pStyle w:val="S1"/>
        <w:shd w:val="clear" w:color="auto" w:fill="FFFFFF"/>
        <w:spacing w:beforeAutospacing="0" w:before="0" w:afterAutospacing="0" w:after="0"/>
        <w:ind w:firstLine="567"/>
        <w:jc w:val="both"/>
        <w:rPr>
          <w:bCs/>
          <w:sz w:val="27"/>
          <w:szCs w:val="27"/>
        </w:rPr>
      </w:pPr>
      <w:r>
        <w:rPr>
          <w:bCs/>
          <w:sz w:val="26"/>
          <w:szCs w:val="26"/>
        </w:rPr>
        <w:t xml:space="preserve">риск недостижения планируемых объемов поступлений доходов бюджета </w:t>
      </w:r>
      <w:r>
        <w:rPr>
          <w:sz w:val="26"/>
          <w:szCs w:val="26"/>
        </w:rPr>
        <w:t xml:space="preserve">Татарско-Тавлинского сельского поселения </w:t>
      </w:r>
      <w:r>
        <w:rPr>
          <w:bCs/>
          <w:sz w:val="26"/>
          <w:szCs w:val="26"/>
        </w:rPr>
        <w:t>Лямбирского муниципального района Республики Мордовия.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6"/>
          <w:szCs w:val="26"/>
        </w:rPr>
        <w:t>Долговая политика Татарско-Тавлинского сельского поселения Лямбирского муниципального района Республики Мордовия в предстоящий период будет направлена на последовательное снижение долговой нагрузки.</w:t>
      </w:r>
    </w:p>
    <w:p>
      <w:pPr>
        <w:pStyle w:val="ConsPlusNormal"/>
        <w:ind w:firstLine="709"/>
        <w:jc w:val="both"/>
        <w:rPr/>
      </w:pPr>
      <w:r>
        <w:rPr/>
      </w:r>
    </w:p>
    <w:sectPr>
      <w:headerReference w:type="default" r:id="rId3"/>
      <w:headerReference w:type="first" r:id="rId4"/>
      <w:type w:val="nextPage"/>
      <w:pgSz w:w="11906" w:h="16838"/>
      <w:pgMar w:left="1276" w:right="566" w:header="709" w:top="766" w:footer="0" w:bottom="0" w:gutter="0"/>
      <w:pgNumType w:start="1"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8416555"/>
    </w:sdtPr>
    <w:sdtContent>
      <w:p>
        <w:pPr>
          <w:pStyle w:val="Style23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3"/>
      <w:tabs>
        <w:tab w:val="clear" w:pos="4677"/>
        <w:tab w:val="clear" w:pos="9355"/>
        <w:tab w:val="left" w:pos="4972" w:leader="none"/>
      </w:tabs>
      <w:ind w:right="360" w:hanging="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c47e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18600b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617b40"/>
    <w:rPr/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617b40"/>
    <w:rPr/>
  </w:style>
  <w:style w:type="character" w:styleId="Style17">
    <w:name w:val="Интернет-ссылка"/>
    <w:basedOn w:val="DefaultParagraphFont"/>
    <w:uiPriority w:val="99"/>
    <w:unhideWhenUsed/>
    <w:rsid w:val="007546d1"/>
    <w:rPr>
      <w:color w:val="0000FF" w:themeColor="hyperlink"/>
      <w:u w:val="single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944938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944938"/>
    <w:rPr/>
  </w:style>
  <w:style w:type="character" w:styleId="ListLabel1">
    <w:name w:val="ListLabel 1"/>
    <w:qFormat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ListLabel2">
    <w:name w:val="ListLabel 2"/>
    <w:qFormat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ListLabel3">
    <w:name w:val="ListLabel 3"/>
    <w:qFormat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18600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3">
    <w:name w:val="Header"/>
    <w:basedOn w:val="Normal"/>
    <w:link w:val="a7"/>
    <w:uiPriority w:val="99"/>
    <w:unhideWhenUsed/>
    <w:rsid w:val="00617b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9"/>
    <w:uiPriority w:val="99"/>
    <w:unhideWhenUsed/>
    <w:rsid w:val="00617b4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596658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odyTextIndent2">
    <w:name w:val="Body Text Indent 2"/>
    <w:basedOn w:val="Normal"/>
    <w:link w:val="20"/>
    <w:uiPriority w:val="99"/>
    <w:qFormat/>
    <w:rsid w:val="00944938"/>
    <w:pPr>
      <w:spacing w:lineRule="auto" w:line="240" w:before="0" w:after="0"/>
      <w:ind w:firstLine="851"/>
      <w:jc w:val="both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ConsPlusNormal" w:customStyle="1">
    <w:name w:val="ConsPlusNormal"/>
    <w:qFormat/>
    <w:rsid w:val="00944938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S1" w:customStyle="1">
    <w:name w:val="s_1"/>
    <w:basedOn w:val="Normal"/>
    <w:qFormat/>
    <w:rsid w:val="00de78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">
    <w:name w:val="Сетка таблицы1"/>
    <w:basedOn w:val="a1"/>
    <w:uiPriority w:val="59"/>
    <w:rsid w:val="00ec47e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E35895D6E5C183925E95888148E7BB43E28715CABB30ED507BEC4AFC93C4F7EE65266333488834284132C4bFL4I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D44B5-8A23-458C-91E3-C77DE992A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Application>LibreOffice/6.2.8.2$Windows_X86_64 LibreOffice_project/f82ddfca21ebc1e222a662a32b25c0c9d20169ee</Application>
  <Pages>3</Pages>
  <Words>700</Words>
  <Characters>5533</Characters>
  <CharactersWithSpaces>6472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2023-10-17T12:25:00Z</dcterms:created>
  <dc:creator/>
  <dc:description/>
  <dc:language>ru-RU</dc:language>
  <cp:lastModifiedBy/>
  <cp:lastPrinted>2023-11-14T14:42:54Z</cp:lastPrinted>
  <dcterms:modified xsi:type="dcterms:W3CDTF">2023-11-14T14:43:30Z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