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B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B4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B4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B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760FB4">
        <w:rPr>
          <w:rFonts w:ascii="Times New Roman" w:hAnsi="Times New Roman" w:cs="Times New Roman"/>
          <w:b/>
          <w:sz w:val="28"/>
          <w:szCs w:val="28"/>
        </w:rPr>
        <w:t xml:space="preserve"> марта 2024 года      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760FB4" w:rsidRPr="00760FB4" w:rsidRDefault="00760FB4" w:rsidP="00760FB4">
      <w:pPr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760FB4" w:rsidRPr="00760FB4" w:rsidRDefault="00760FB4" w:rsidP="00760FB4">
      <w:pPr>
        <w:rPr>
          <w:rFonts w:ascii="Times New Roman" w:hAnsi="Times New Roman" w:cs="Times New Roman"/>
          <w:sz w:val="28"/>
          <w:szCs w:val="28"/>
        </w:rPr>
      </w:pPr>
      <w:r w:rsidRPr="00760FB4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760FB4" w:rsidRPr="00760FB4" w:rsidRDefault="00760FB4" w:rsidP="00760FB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0FB4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760FB4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760FB4" w:rsidRPr="00760FB4" w:rsidRDefault="00760FB4" w:rsidP="00760FB4">
      <w:pPr>
        <w:rPr>
          <w:rFonts w:ascii="Times New Roman" w:hAnsi="Times New Roman" w:cs="Times New Roman"/>
          <w:sz w:val="28"/>
          <w:szCs w:val="28"/>
        </w:rPr>
      </w:pPr>
    </w:p>
    <w:p w:rsidR="00760FB4" w:rsidRPr="00760FB4" w:rsidRDefault="00760FB4" w:rsidP="00760F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FB4">
        <w:rPr>
          <w:rFonts w:ascii="Times New Roman" w:hAnsi="Times New Roman" w:cs="Times New Roman"/>
          <w:b/>
          <w:sz w:val="28"/>
          <w:szCs w:val="28"/>
        </w:rPr>
        <w:t xml:space="preserve">С О Д Е </w:t>
      </w:r>
      <w:proofErr w:type="gramStart"/>
      <w:r w:rsidRPr="00760FB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760FB4">
        <w:rPr>
          <w:rFonts w:ascii="Times New Roman" w:hAnsi="Times New Roman" w:cs="Times New Roman"/>
          <w:b/>
          <w:sz w:val="28"/>
          <w:szCs w:val="28"/>
        </w:rPr>
        <w:t xml:space="preserve"> Ж А Н И Е:</w:t>
      </w:r>
    </w:p>
    <w:p w:rsidR="00760FB4" w:rsidRPr="00760FB4" w:rsidRDefault="00760FB4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60FB4" w:rsidRPr="00760FB4" w:rsidRDefault="00760FB4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60FB4" w:rsidRPr="00760FB4" w:rsidRDefault="00760FB4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F73CA" w:rsidRPr="00760FB4" w:rsidRDefault="008F73CA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0F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создании комиссии по чрезвычайным ситуациям,</w:t>
      </w:r>
    </w:p>
    <w:p w:rsidR="008F73CA" w:rsidRPr="00760FB4" w:rsidRDefault="008F73CA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0F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 и безопасности людей на водных объектах на территории Берсеневского  сельского поселения</w:t>
      </w:r>
    </w:p>
    <w:p w:rsidR="008F73CA" w:rsidRDefault="008F73CA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0F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Лямбирского муниципального района на 2024 год.</w:t>
      </w:r>
    </w:p>
    <w:p w:rsidR="001C4988" w:rsidRDefault="001C4988" w:rsidP="001C4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РЕСПУБЛИКА МОРДОВИЯ</w:t>
      </w:r>
      <w:r>
        <w:rPr>
          <w:rFonts w:ascii="Times New Roman" w:hAnsi="Times New Roman" w:cs="Times New Roman"/>
          <w:b/>
          <w:sz w:val="28"/>
          <w:szCs w:val="28"/>
        </w:rPr>
        <w:br/>
        <w:t>АДМИНИСТРАЦИЯ БЕРСЕНЕВСКОГО СЕЛЬСКОГО ПОСЕЛЕНИЯ ЛЯМБИРСКОГО МУНИЦИПАЛЬНОГО РАЙОНА</w:t>
      </w:r>
    </w:p>
    <w:p w:rsidR="001C4988" w:rsidRDefault="001C4988" w:rsidP="001C498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988" w:rsidRDefault="001C4988" w:rsidP="001C4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C4988" w:rsidRDefault="001C4988" w:rsidP="001C4988">
      <w:pPr>
        <w:jc w:val="both"/>
        <w:rPr>
          <w:sz w:val="28"/>
          <w:szCs w:val="28"/>
        </w:rPr>
      </w:pPr>
    </w:p>
    <w:p w:rsidR="001C4988" w:rsidRDefault="001C4988" w:rsidP="001C49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 марта 2024 года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№ 102</w:t>
      </w:r>
    </w:p>
    <w:p w:rsidR="001C4988" w:rsidRDefault="001C4988" w:rsidP="001C4988">
      <w:pPr>
        <w:jc w:val="both"/>
        <w:rPr>
          <w:sz w:val="28"/>
          <w:szCs w:val="28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создании комиссии по чрезвычайным ситуациям,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 и безопасности людей на водных объектах на территории Берсеневского 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Лямбирского муниципального района на 2024 год.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>На основании Федерального закона «Об общих принципах </w:t>
      </w:r>
      <w:hyperlink r:id="rId6" w:tooltip="Органы местного самоуправления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организации местного самоуправления</w:t>
        </w:r>
      </w:hyperlink>
      <w:r>
        <w:rPr>
          <w:color w:val="0D0D0D" w:themeColor="text1" w:themeTint="F2"/>
          <w:sz w:val="28"/>
          <w:szCs w:val="28"/>
        </w:rPr>
        <w:t> в Российской Федерации в области </w:t>
      </w:r>
      <w:hyperlink r:id="rId7" w:tooltip="Гражданская оборона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гражданской обороны</w:t>
        </w:r>
      </w:hyperlink>
      <w:r>
        <w:rPr>
          <w:color w:val="000000"/>
          <w:sz w:val="28"/>
          <w:szCs w:val="28"/>
        </w:rPr>
        <w:t>, защиты населения и территорий от чрезвычайных ситуаций, обеспечении пожарной безопасности и безопасности на водных объектах, а также в целях реализации вопросов по организации и осуществлению мероприятий по ГО, защите населения и территории поселения от ЧС природного и техногенного характера;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комиссию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 обеспечению пожарной безопасности и безопасности людей на водных объектах Берсеневского сельского поселения Лямбирского муниципального района на 2024 год.</w:t>
      </w:r>
    </w:p>
    <w:p w:rsidR="001C4988" w:rsidRDefault="001C4988" w:rsidP="001C49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состав комиссии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 обеспечению пожарной безопасности и безопасности людей на водных объектах и состав оперативной группы по предупреждению и ликвидации чрезвычайных ситуаций обеспечению пожарной безопасности и безопасности людей на водных объектах Берсеневского сельского поселения (Приложения № 1, № 2).</w:t>
      </w:r>
    </w:p>
    <w:p w:rsidR="001C4988" w:rsidRDefault="001C4988" w:rsidP="001C49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Положение о комиссии по предупреждению и ликвидации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обеспечению пожарной безопасности и безопасности людей на водных объектах Берсеневского сельского поселения (Приложение № 3).</w:t>
      </w:r>
    </w:p>
    <w:p w:rsidR="001C4988" w:rsidRDefault="001C4988" w:rsidP="001C49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вступает в силу со дня его подписания.</w:t>
      </w:r>
    </w:p>
    <w:p w:rsidR="001C4988" w:rsidRDefault="001C4988" w:rsidP="001C49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администрации 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      В.А.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№ 1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т 21.03.2024 № 102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комиссии по предупреждению и ликвидации чрезвычайных ситуаций и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обеспечению пожарной безопасности Берсеневского 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 комиссии: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 – глава администрации 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Заместитель председателя комиссии: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поселения; 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Члены комиссии: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Краснощекова Наталья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главный специалист администрации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Берсеневского сельского поселения.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rPr>
          <w:rFonts w:ascii="Times New Roman" w:hAnsi="Times New Roman" w:cs="Times New Roman"/>
          <w:sz w:val="28"/>
          <w:szCs w:val="28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2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от 21 марта 2024 № 102</w:t>
      </w:r>
    </w:p>
    <w:p w:rsidR="001C4988" w:rsidRPr="00614C7E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1C4988" w:rsidRPr="00614C7E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оперативной группы по предупреждению и ликвидации </w:t>
      </w:r>
      <w:proofErr w:type="gramStart"/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1C4988" w:rsidRPr="00614C7E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ситуаций обеспечению пожарной безопасности и безопасности людей на водных объектах Берсеневского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 – глава администрации 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поселения; 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Краснощекова Наталья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главный специалист администрации Берсеневского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Берсеневского сельского поселения.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№ 3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1C4988" w:rsidRDefault="001C4988" w:rsidP="001C498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 21.03.2024 №102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комиссии по предупреждению и ликвидации</w:t>
      </w:r>
    </w:p>
    <w:p w:rsidR="001C4988" w:rsidRDefault="001C4988" w:rsidP="001C49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чрезвычайных ситуаций, обеспечению пожарной безопасности </w:t>
      </w: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безопасности людей на водных объектах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Общие положения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Комиссия по предупреждению и ликвидации чрезвычайных ситуаций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обеспечению пожарной безопасности (далее именуется - Комиссия) является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координационным органом муниципального звена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подсистемы единой государственной системы предупреждения и ликвидации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чрезвычайных ситуаций на территории Берсеневского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(далее – ТП РСЧС) в выполнении мероприятий по снижению риска,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смягчению и ликвидации последствий чрезвычайных ситуаций и обеспечению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Комиссия осуществляет свою деятельность под руководством Главы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администрации, руководствуясь настоящим Положением.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Комиссия осуществляет свою деятельность во взаимодействии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территориальными органами федеральных органов исполнительной власти,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органами исполнительной власти края и местного самоуправления,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 организациями и общественными объединениями.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Положение о Комиссии, ее составе и составе оперативной группы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утверждаются постановлением администрации Берсеневского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поселения.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Основные задачи и функции Комиссии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Основными задачами Комиссии являются: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разработка предложений по реализации единой государственной политики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предупреждения и ликвидации чрезвычайных ситуаций и обеспечения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координация деятельности органов управления и сил муниципального звена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ТП РСЧС;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согласованности действий органов местного самоуправления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при решении задач в области предупреждения и ликвидации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и обеспечения пожарной безопасности, а также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восстановления и строительства жилых домов, объектов жилищно-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коммунального хозяйства, социальной сферы, производственной и инженерной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инфраструктуры,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поврежденных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разрушенных в результате чрезвычайных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вопросов о привлечении сил и средств гражданской обороны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и проведению мероприятий по предотвращению и ликвидации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в порядке, установленном федеральным законодательством.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Комиссия в соответствии с возложенными на нее задачами выполняет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функции: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рассматривает в пределах своей компетенции вопросы в области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предупреждения и ликвидации чрезвычайных ситуаций и обеспечения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 и вносит в установленном порядке соответствующие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 Главе администрации сельского поселения;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совершенствованию правовых актов сельского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иных нормативных документов в области предупреждения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обеспечения пожарной безопасности;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рассматривает прогнозы чрезвычайных ситуаций, организует прогнозирование чрезвычайных ситуаций на территории сельского поселения,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разработку и реализацию мер, направленных на предупреждение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ликвидацию чрезвычайных ситуаций, обеспечение пожарной безопасности;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развитию и обеспечению функционирования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звена ТП РСЧС;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разрабатывает предложения по ликвидации чрезвычайных ситуаций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территории сельского поселения и проведению операций чрезвычайного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гуманитарного реагирования;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по подготовке предложений и аналитических материалов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Главы администрации сельского поселения по вопросам защиты населения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территории от чрезвычайных ситуаций и обеспечения пожарной безопасности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вводных объектах.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Права Комиссии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3.1.Комиссия в пределах своей компетенции имеет право: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запрашивать у администрации сельского поселения, организаций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объединений необходимые материалы и информацию;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заслушивать на своих заседаниях представителей 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организаций и общественных объединений;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для участия в своей работе представителей администрации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поселения, организаций и общественных объединений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в установленном порядке при угрозе возникновения ЧС силы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средства, транспорт, материально-технические средства, независимо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ведомственной принадлежности, для выполнения работ по предупреждению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обеспечению пожарной безопасности;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рабочие группы из числа членов Комиссии, специалистов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сельского поселения и администраций муниципальных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образований, заинтересованных организаций и общественных объединений,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руководителями, по направлениям деятельности Комиссии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полномочия и порядок работы этих групп.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Организация деятельности Комиссии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Комиссию возглавляет Глава администрации Берсеневского  сельского поселения,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 деятельностью Комиссии и несет ответственность за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возложенных на нее задач.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Работа Комиссии организуется по годовым планам. Заседания Комиссии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по мере необходимости, но не реже одного раза в квартал. Для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оперативного и безотлагательного решения отдельных вопросов Комиссия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проводить внеочередные заседания. Информация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внеочередном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доводится до сведения ее членов секретарем Комиссии.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Заседание Комиссии считается правомочным, если на нем присутствует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половины членов Комиссии. Члены Комиссии обладают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равными</w:t>
      </w:r>
      <w:proofErr w:type="gramEnd"/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правами при обсуждении рассматриваемых на заседаниях вопросов, участвуют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Комиссии непосредственно без права замены, в случае отсутствия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председателя Комиссии его замещает заместитель.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Решения Комиссии принимаются на ее заседаниях открытым голосованием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простым большинством голосов присутствующих членов Комиссии. Решения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Комиссии оформляются в виде протоколов, которые подписываются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председателем Комиссии. Решения Комиссии доводятся до исполнителей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выписками из протоколов заседаний Комиссии. Решения Комиссии,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принимаемые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ее компетенцией, являются обязательными для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Берсеневского сельского поселения, организаций и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предприятий.</w:t>
      </w: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1C49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4988" w:rsidRPr="00760FB4" w:rsidRDefault="001C4988" w:rsidP="008F73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60FB4" w:rsidRDefault="00760FB4" w:rsidP="00760FB4">
      <w:pPr>
        <w:rPr>
          <w:sz w:val="32"/>
          <w:szCs w:val="32"/>
          <w:u w:val="single"/>
        </w:rPr>
      </w:pPr>
    </w:p>
    <w:p w:rsidR="00760FB4" w:rsidRDefault="00760FB4" w:rsidP="00760FB4">
      <w:pPr>
        <w:rPr>
          <w:sz w:val="32"/>
          <w:szCs w:val="32"/>
          <w:u w:val="single"/>
        </w:rPr>
      </w:pPr>
    </w:p>
    <w:p w:rsidR="00760FB4" w:rsidRDefault="00760FB4" w:rsidP="00760FB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760FB4" w:rsidRDefault="00760FB4" w:rsidP="00760FB4">
      <w:pPr>
        <w:jc w:val="center"/>
        <w:rPr>
          <w:sz w:val="32"/>
          <w:szCs w:val="32"/>
          <w:u w:val="single"/>
        </w:rPr>
      </w:pPr>
    </w:p>
    <w:p w:rsidR="00760FB4" w:rsidRDefault="00760FB4" w:rsidP="00760FB4">
      <w:pPr>
        <w:jc w:val="center"/>
        <w:rPr>
          <w:sz w:val="32"/>
          <w:szCs w:val="32"/>
        </w:rPr>
      </w:pPr>
    </w:p>
    <w:p w:rsidR="00760FB4" w:rsidRDefault="00760FB4" w:rsidP="00760FB4">
      <w:pPr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760FB4" w:rsidRDefault="00760FB4" w:rsidP="00760FB4">
      <w:pPr>
        <w:rPr>
          <w:sz w:val="32"/>
          <w:szCs w:val="32"/>
        </w:rPr>
      </w:pPr>
    </w:p>
    <w:p w:rsidR="00760FB4" w:rsidRDefault="00760FB4" w:rsidP="00760FB4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760FB4" w:rsidRDefault="00760FB4" w:rsidP="00760FB4">
      <w:pPr>
        <w:rPr>
          <w:sz w:val="32"/>
          <w:szCs w:val="32"/>
        </w:rPr>
      </w:pPr>
    </w:p>
    <w:p w:rsidR="00760FB4" w:rsidRDefault="00760FB4" w:rsidP="00760FB4">
      <w:pPr>
        <w:rPr>
          <w:sz w:val="32"/>
          <w:szCs w:val="32"/>
          <w:u w:val="single"/>
        </w:rPr>
      </w:pPr>
    </w:p>
    <w:p w:rsidR="00760FB4" w:rsidRDefault="00760FB4" w:rsidP="00760FB4">
      <w:pPr>
        <w:rPr>
          <w:sz w:val="32"/>
          <w:szCs w:val="32"/>
          <w:u w:val="single"/>
        </w:rPr>
      </w:pPr>
    </w:p>
    <w:p w:rsidR="00760FB4" w:rsidRDefault="00760FB4" w:rsidP="00760FB4">
      <w:pPr>
        <w:rPr>
          <w:sz w:val="32"/>
          <w:szCs w:val="32"/>
          <w:u w:val="single"/>
        </w:rPr>
      </w:pPr>
    </w:p>
    <w:p w:rsidR="00760FB4" w:rsidRDefault="00760FB4" w:rsidP="00760FB4">
      <w:pPr>
        <w:rPr>
          <w:sz w:val="32"/>
          <w:szCs w:val="32"/>
          <w:u w:val="single"/>
        </w:rPr>
      </w:pPr>
    </w:p>
    <w:p w:rsidR="00A16951" w:rsidRPr="00760FB4" w:rsidRDefault="00A16951">
      <w:pPr>
        <w:rPr>
          <w:rFonts w:ascii="Times New Roman" w:hAnsi="Times New Roman" w:cs="Times New Roman"/>
          <w:sz w:val="28"/>
          <w:szCs w:val="28"/>
        </w:rPr>
      </w:pPr>
    </w:p>
    <w:sectPr w:rsidR="00A16951" w:rsidRPr="00760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7A0"/>
    <w:multiLevelType w:val="hybridMultilevel"/>
    <w:tmpl w:val="1ABAB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5A"/>
    <w:rsid w:val="001C4988"/>
    <w:rsid w:val="00760FB4"/>
    <w:rsid w:val="008F73CA"/>
    <w:rsid w:val="00A16951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49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C4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4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498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C4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4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1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grazhdanskaya_oboro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2024-03-28T08:17:00Z</cp:lastPrinted>
  <dcterms:created xsi:type="dcterms:W3CDTF">2024-03-28T05:26:00Z</dcterms:created>
  <dcterms:modified xsi:type="dcterms:W3CDTF">2024-04-18T06:19:00Z</dcterms:modified>
</cp:coreProperties>
</file>