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212" w:rsidRDefault="00BD5212" w:rsidP="00BD52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27</w:t>
      </w: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D5212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BD5212" w:rsidRDefault="00BD5212" w:rsidP="00BD52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BD5212" w:rsidRDefault="00BD5212" w:rsidP="00BD52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BD5212" w:rsidRDefault="00BD5212" w:rsidP="00BD521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446E43" w:rsidRDefault="00446E43"/>
    <w:p w:rsidR="00BD5212" w:rsidRDefault="00BD5212"/>
    <w:p w:rsidR="00BD5212" w:rsidRDefault="00BD5212"/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  <w:r w:rsidRPr="00BD5212">
        <w:rPr>
          <w:rFonts w:ascii="Times New Roman" w:hAnsi="Times New Roman" w:cs="Times New Roman"/>
          <w:b/>
          <w:sz w:val="28"/>
          <w:szCs w:val="28"/>
        </w:rPr>
        <w:t>Проект Генерального плана и Правил Землепользования и застройки Берсеневского сельского поселения</w:t>
      </w: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Pr="00143ABC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BD5212" w:rsidRPr="00143ABC" w:rsidRDefault="00BD5212" w:rsidP="00BD521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BD5212" w:rsidRPr="00143ABC" w:rsidRDefault="00BD5212" w:rsidP="00BD52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5212" w:rsidRPr="00143ABC" w:rsidRDefault="00BD5212" w:rsidP="00BD5212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BD5212" w:rsidRPr="00143ABC" w:rsidRDefault="00BD5212" w:rsidP="00BD52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5212" w:rsidRPr="00143ABC" w:rsidRDefault="00BD5212" w:rsidP="00BD5212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BD5212" w:rsidRPr="00143ABC" w:rsidRDefault="00BD5212" w:rsidP="00BD5212">
      <w:pPr>
        <w:rPr>
          <w:rFonts w:ascii="Times New Roman" w:hAnsi="Times New Roman" w:cs="Times New Roman"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p w:rsidR="00BD5212" w:rsidRPr="00BD5212" w:rsidRDefault="00BD5212" w:rsidP="00BD5212">
      <w:pPr>
        <w:rPr>
          <w:rFonts w:ascii="Times New Roman" w:hAnsi="Times New Roman" w:cs="Times New Roman"/>
          <w:b/>
          <w:sz w:val="28"/>
          <w:szCs w:val="28"/>
        </w:rPr>
      </w:pPr>
    </w:p>
    <w:sectPr w:rsidR="00BD5212" w:rsidRPr="00BD5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0B"/>
    <w:rsid w:val="00446E43"/>
    <w:rsid w:val="005C050B"/>
    <w:rsid w:val="00BD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D52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BD521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D52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BD521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4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2024-04-18T07:21:00Z</dcterms:created>
  <dcterms:modified xsi:type="dcterms:W3CDTF">2024-04-18T07:28:00Z</dcterms:modified>
</cp:coreProperties>
</file>