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Аксеновского сельского поселения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«2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 20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 г.                                                                                        №</w:t>
      </w:r>
      <w:r>
        <w:rPr>
          <w:sz w:val="28"/>
          <w:szCs w:val="28"/>
        </w:rPr>
        <w:t>67а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с.Аксеново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 программе по борьбе с проявлениями экстремизма и терроризма на территории Аксеновского сельского поселения на 20</w:t>
      </w:r>
      <w:r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годы.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В соответствии со ст.14,15,16 Федерального закона РФ о т 06.10.2003 №131-ФЗ «Об общих принципах организации местного самоуправления в Российской Федерации» к вопросам местного значения поселения отнесены участие в профилактике терроризма и экстремизма, а также в минимизации и (или) ликвидации последствий проявления терроризма и экстремизма в границах населенного образования. Руководствуясь Уставом Аксеновского сельского поселения, Совет депутатов сельского поселения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И Л: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по борьбе с проявлениями экстремизма и терроризма на территории Аксеновского сельского поселения на 20</w:t>
      </w:r>
      <w:r>
        <w:rPr>
          <w:sz w:val="28"/>
          <w:szCs w:val="28"/>
        </w:rPr>
        <w:t>25</w:t>
      </w:r>
      <w:r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годы согласно приложению № 1.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>со дня его официального опубликования в Информационном бюллетене Аксеновского сельского поселения.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1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Глава </w:t>
      </w:r>
      <w:r>
        <w:rPr>
          <w:sz w:val="28"/>
          <w:szCs w:val="28"/>
        </w:rPr>
        <w:t>Аксеновского сельского поселения</w:t>
      </w:r>
      <w:r>
        <w:rPr>
          <w:sz w:val="28"/>
          <w:szCs w:val="28"/>
          <w:lang w:val="ru-RU"/>
        </w:rPr>
        <w:t xml:space="preserve"> </w:t>
      </w:r>
    </w:p>
    <w:p>
      <w:pPr>
        <w:pStyle w:val="1"/>
        <w:ind w:left="0" w:right="0" w:hanging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Лямбирского муниципального района                 </w:t>
      </w:r>
    </w:p>
    <w:p>
      <w:pPr>
        <w:pStyle w:val="1"/>
        <w:ind w:left="0" w:right="0" w:hanging="0"/>
        <w:jc w:val="left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>Республики Мордовия</w:t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lang w:val="ru-RU"/>
        </w:rPr>
        <w:t xml:space="preserve">                                                                 С. Р. Абдрашитова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right"/>
        <w:rPr>
          <w:sz w:val="22"/>
          <w:szCs w:val="22"/>
        </w:rPr>
      </w:pPr>
      <w:r>
        <w:rPr>
          <w:sz w:val="22"/>
          <w:szCs w:val="22"/>
        </w:rPr>
        <w:t>Утвержден</w:t>
      </w:r>
    </w:p>
    <w:p>
      <w:pPr>
        <w:pStyle w:val="Normal"/>
        <w:widowControl w:val="false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Решением Совета депутатов </w:t>
      </w:r>
    </w:p>
    <w:p>
      <w:pPr>
        <w:pStyle w:val="Normal"/>
        <w:widowControl w:val="false"/>
        <w:jc w:val="right"/>
        <w:rPr>
          <w:sz w:val="22"/>
          <w:szCs w:val="22"/>
        </w:rPr>
      </w:pPr>
      <w:r>
        <w:rPr>
          <w:sz w:val="22"/>
          <w:szCs w:val="22"/>
        </w:rPr>
        <w:t>Аксеновского сельского поселения</w:t>
      </w:r>
    </w:p>
    <w:p>
      <w:pPr>
        <w:pStyle w:val="Normal"/>
        <w:widowControl w:val="false"/>
        <w:jc w:val="right"/>
        <w:rPr>
          <w:sz w:val="22"/>
          <w:szCs w:val="22"/>
        </w:rPr>
      </w:pPr>
      <w:r>
        <w:rPr>
          <w:sz w:val="22"/>
          <w:szCs w:val="22"/>
        </w:rPr>
        <w:t>от «2</w:t>
      </w: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» </w:t>
      </w:r>
      <w:r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</w:t>
      </w:r>
      <w:r>
        <w:rPr>
          <w:sz w:val="22"/>
          <w:szCs w:val="22"/>
        </w:rPr>
        <w:t>24</w:t>
      </w:r>
      <w:r>
        <w:rPr>
          <w:sz w:val="22"/>
          <w:szCs w:val="22"/>
        </w:rPr>
        <w:t xml:space="preserve"> г. №</w:t>
      </w:r>
      <w:r>
        <w:rPr>
          <w:sz w:val="22"/>
          <w:szCs w:val="22"/>
        </w:rPr>
        <w:t>67а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 Р О Г Р А М М 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по борьбе с проявлениями экстремизма  и терроризма на территории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Аксеновского сельского поселения на 20</w:t>
      </w:r>
      <w:r>
        <w:rPr>
          <w:b/>
          <w:sz w:val="26"/>
          <w:szCs w:val="26"/>
        </w:rPr>
        <w:t>25</w:t>
      </w:r>
      <w:r>
        <w:rPr>
          <w:b/>
          <w:sz w:val="26"/>
          <w:szCs w:val="26"/>
        </w:rPr>
        <w:t>-202</w:t>
      </w:r>
      <w:bookmarkStart w:id="0" w:name="_GoBack"/>
      <w:bookmarkEnd w:id="0"/>
      <w:r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 годы</w:t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47"/>
        <w:gridCol w:w="4681"/>
        <w:gridCol w:w="1439"/>
        <w:gridCol w:w="2803"/>
      </w:tblGrid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п/п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Наименование мероприятий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исполнения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Ответственные исполнители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Обеспечить работу по своевременному выявлению и документированию деятельности лидеров и активных членов экстремистских организаций на территории поселения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постоянно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поселения.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2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Периодически проводить проверку общественных и религиозных организаций, действующих на территории поселения с целью недопущения распространения идей экстремистского и террористического характера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квартал раз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поселения.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3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Проводить контроль за пребыванием и проживанием иностранных граждан, их родом занятий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постоянно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поселения.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4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Регулярно проводить обход опасных объектов и объектов повышенной опасности, объектов жизнеобеспечения, которые могут быть подвергнуты актам террористического характера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постоянно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поселения.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5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Своевременно информировать граждан о действиях при угрозе возникновения террористических актов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при возникнове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нии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6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МОУ «Аксеновская средняя общеобразовательная школа» проводить мероприятия с учащимися и родителями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один раз в полугодие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школы.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7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Домах культуры проводить мероприятия с населением 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один раз в год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поселения, руководство КДЦ «Алмаз».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8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Проводить работу по выявлению и распространению экстремистских печатных материалов, а также их производству или хранению в целях распространения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постоянно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поселения.</w:t>
            </w:r>
          </w:p>
        </w:tc>
      </w:tr>
      <w:tr>
        <w:trPr/>
        <w:tc>
          <w:tcPr>
            <w:tcW w:w="64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9</w:t>
            </w:r>
          </w:p>
        </w:tc>
        <w:tc>
          <w:tcPr>
            <w:tcW w:w="46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Проводить постоянный анализ жалоб и заявлений граждан на предмет выявления деятельности террористических и экстремистских организаций</w:t>
            </w:r>
          </w:p>
        </w:tc>
        <w:tc>
          <w:tcPr>
            <w:tcW w:w="143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постоянно</w:t>
            </w:r>
          </w:p>
        </w:tc>
        <w:tc>
          <w:tcPr>
            <w:tcW w:w="280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Администрация сельского поселения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33f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ind w:left="720" w:right="0" w:hanging="0"/>
      <w:jc w:val="center"/>
      <w:outlineLvl w:val="0"/>
    </w:pPr>
    <w:rPr>
      <w:b/>
      <w:sz w:val="28"/>
      <w:szCs w:val="20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e448e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c933f2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LibreOffice/7.3.7.2$Windows_X86_64 LibreOffice_project/e114eadc50a9ff8d8c8a0567d6da8f454beeb84f</Application>
  <AppVersion>15.0000</AppVersion>
  <Pages>2</Pages>
  <Words>402</Words>
  <Characters>2847</Characters>
  <CharactersWithSpaces>3368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2019-07-08T08:28:00Z</dcterms:created>
  <dc:creator>Пользователь Windows</dc:creator>
  <dc:description/>
  <dc:language>ru-RU</dc:language>
  <cp:lastModifiedBy/>
  <cp:lastPrinted>2021-01-09T08:43:00Z</cp:lastPrinted>
  <dcterms:modified xsi:type="dcterms:W3CDTF">2025-03-25T15:58:02Z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