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471439">
      <w:pPr>
        <w:pStyle w:val="6"/>
        <w:jc w:val="both"/>
        <w:rPr>
          <w:rFonts w:hint="default"/>
          <w:lang w:val="ru-RU"/>
        </w:rPr>
        <w:sectPr>
          <w:type w:val="continuous"/>
          <w:pgSz w:w="11900" w:h="16850"/>
          <w:pgMar w:top="580" w:right="425" w:bottom="280" w:left="567" w:header="720" w:footer="720" w:gutter="0"/>
          <w:cols w:space="720" w:num="1"/>
        </w:sectPr>
      </w:pPr>
      <w:r>
        <w:rPr>
          <w:rFonts w:hint="default"/>
          <w:lang w:val="ru-RU"/>
        </w:rPr>
        <w:drawing>
          <wp:inline distT="0" distB="0" distL="114300" distR="114300">
            <wp:extent cx="6924040" cy="9872980"/>
            <wp:effectExtent l="0" t="0" r="10160" b="13970"/>
            <wp:docPr id="1" name="Изображение 1" descr="2025-04-01_15-45-18_winscan_to_pdf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2025-04-01_15-45-18_winscan_to_pdf_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24040" cy="987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054C7">
      <w:pPr>
        <w:pStyle w:val="6"/>
        <w:spacing w:before="78"/>
        <w:ind w:left="6841" w:right="136" w:firstLine="2599"/>
        <w:jc w:val="right"/>
      </w:pPr>
      <w:r>
        <w:rPr>
          <w:spacing w:val="-2"/>
        </w:rPr>
        <w:t xml:space="preserve">Утвержден </w:t>
      </w:r>
      <w:r>
        <w:t>Постановлением</w:t>
      </w:r>
      <w:r>
        <w:rPr>
          <w:spacing w:val="-18"/>
        </w:rPr>
        <w:t xml:space="preserve"> </w:t>
      </w:r>
      <w:r>
        <w:t>администрации Лямбирского сельского поселения</w:t>
      </w:r>
    </w:p>
    <w:p w14:paraId="51E152E6">
      <w:pPr>
        <w:pStyle w:val="6"/>
        <w:spacing w:before="2"/>
        <w:ind w:right="137"/>
        <w:jc w:val="center"/>
      </w:pPr>
      <w:r>
        <w:t xml:space="preserve">                                                                                                      От 31.03.</w:t>
      </w:r>
      <w:r>
        <w:rPr>
          <w:spacing w:val="-4"/>
        </w:rPr>
        <w:t xml:space="preserve"> </w:t>
      </w:r>
      <w:r>
        <w:t>2025</w:t>
      </w:r>
      <w:r>
        <w:rPr>
          <w:spacing w:val="-3"/>
        </w:rPr>
        <w:t xml:space="preserve"> </w:t>
      </w:r>
      <w:r>
        <w:t>№</w:t>
      </w:r>
      <w:r>
        <w:rPr>
          <w:rFonts w:hint="default"/>
          <w:lang w:val="ru-RU"/>
        </w:rPr>
        <w:t xml:space="preserve"> 54</w:t>
      </w:r>
      <w:bookmarkStart w:id="2" w:name="_GoBack"/>
      <w:bookmarkEnd w:id="2"/>
      <w:r>
        <w:rPr>
          <w:spacing w:val="-2"/>
        </w:rPr>
        <w:t xml:space="preserve"> </w:t>
      </w:r>
    </w:p>
    <w:p w14:paraId="4C361E17">
      <w:pPr>
        <w:pStyle w:val="6"/>
        <w:spacing w:before="4"/>
      </w:pPr>
    </w:p>
    <w:p w14:paraId="64B9B448">
      <w:pPr>
        <w:pStyle w:val="6"/>
      </w:pPr>
    </w:p>
    <w:p w14:paraId="4346121C">
      <w:pPr>
        <w:pStyle w:val="6"/>
      </w:pPr>
    </w:p>
    <w:p w14:paraId="7231A1D9">
      <w:pPr>
        <w:pStyle w:val="7"/>
        <w:spacing w:line="362" w:lineRule="exact"/>
        <w:ind w:left="995"/>
        <w:rPr>
          <w:sz w:val="28"/>
          <w:szCs w:val="28"/>
        </w:rPr>
      </w:pPr>
      <w:r>
        <w:rPr>
          <w:spacing w:val="-4"/>
          <w:sz w:val="28"/>
          <w:szCs w:val="28"/>
        </w:rPr>
        <w:t>ПЛАН</w:t>
      </w:r>
    </w:p>
    <w:p w14:paraId="751AEE53">
      <w:pPr>
        <w:ind w:left="99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действий по ликвидации последствий аварийных ситуаций в сфере теплоснабжения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z w:val="28"/>
          <w:szCs w:val="28"/>
        </w:rPr>
        <w:t>в</w:t>
      </w:r>
      <w:r>
        <w:rPr>
          <w:b/>
          <w:spacing w:val="-7"/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Лямбирском сельском поселении на отопительный период 2025-2026 годов.</w:t>
      </w:r>
    </w:p>
    <w:p w14:paraId="1B4D54AC">
      <w:pPr>
        <w:ind w:left="994"/>
        <w:jc w:val="center"/>
        <w:rPr>
          <w:b/>
          <w:sz w:val="28"/>
          <w:szCs w:val="28"/>
        </w:rPr>
      </w:pPr>
    </w:p>
    <w:p w14:paraId="51C843AF">
      <w:pPr>
        <w:pStyle w:val="11"/>
        <w:numPr>
          <w:ilvl w:val="0"/>
          <w:numId w:val="1"/>
        </w:numPr>
        <w:tabs>
          <w:tab w:val="left" w:pos="4224"/>
        </w:tabs>
        <w:spacing w:before="69"/>
        <w:ind w:left="4224" w:hanging="347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понятия</w:t>
      </w:r>
      <w:r>
        <w:rPr>
          <w:b/>
          <w:spacing w:val="-7"/>
          <w:sz w:val="28"/>
          <w:szCs w:val="28"/>
        </w:rPr>
        <w:t xml:space="preserve"> </w:t>
      </w:r>
      <w:r>
        <w:rPr>
          <w:b/>
          <w:sz w:val="28"/>
          <w:szCs w:val="28"/>
        </w:rPr>
        <w:t>и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термины</w:t>
      </w:r>
    </w:p>
    <w:p w14:paraId="0AD967B8">
      <w:pPr>
        <w:pStyle w:val="6"/>
        <w:spacing w:before="320" w:line="322" w:lineRule="exact"/>
        <w:ind w:left="1685"/>
        <w:jc w:val="both"/>
      </w:pPr>
      <w:r>
        <w:t>В</w:t>
      </w:r>
      <w:r>
        <w:rPr>
          <w:spacing w:val="-8"/>
        </w:rPr>
        <w:t xml:space="preserve"> </w:t>
      </w:r>
      <w:r>
        <w:t>настоящем</w:t>
      </w:r>
      <w:r>
        <w:rPr>
          <w:spacing w:val="-6"/>
        </w:rPr>
        <w:t xml:space="preserve"> </w:t>
      </w:r>
      <w:r>
        <w:t>Плане</w:t>
      </w:r>
      <w:r>
        <w:rPr>
          <w:spacing w:val="-8"/>
        </w:rPr>
        <w:t xml:space="preserve"> </w:t>
      </w:r>
      <w:r>
        <w:t>используются</w:t>
      </w:r>
      <w:r>
        <w:rPr>
          <w:spacing w:val="-5"/>
        </w:rPr>
        <w:t xml:space="preserve"> </w:t>
      </w:r>
      <w:r>
        <w:t>следующие</w:t>
      </w:r>
      <w:r>
        <w:rPr>
          <w:spacing w:val="-6"/>
        </w:rPr>
        <w:t xml:space="preserve"> </w:t>
      </w:r>
      <w:r>
        <w:t>основные</w:t>
      </w:r>
      <w:r>
        <w:rPr>
          <w:spacing w:val="-5"/>
        </w:rPr>
        <w:t xml:space="preserve"> </w:t>
      </w:r>
      <w:r>
        <w:rPr>
          <w:spacing w:val="-2"/>
        </w:rPr>
        <w:t>понятия:</w:t>
      </w:r>
    </w:p>
    <w:p w14:paraId="516CBAD6">
      <w:pPr>
        <w:ind w:left="1104" w:right="380" w:firstLine="580"/>
        <w:jc w:val="both"/>
        <w:rPr>
          <w:sz w:val="28"/>
        </w:rPr>
      </w:pPr>
      <w:r>
        <w:rPr>
          <w:b/>
          <w:i/>
          <w:sz w:val="28"/>
        </w:rPr>
        <w:t>«мониторинг состояния системы теплоснабжения»</w:t>
      </w:r>
      <w:r>
        <w:rPr>
          <w:b/>
          <w:i/>
          <w:spacing w:val="40"/>
          <w:sz w:val="28"/>
        </w:rPr>
        <w:t xml:space="preserve"> </w:t>
      </w:r>
      <w:r>
        <w:rPr>
          <w:sz w:val="28"/>
        </w:rPr>
        <w:t>- это комплексная система наблюдений, оценки и прогноза состояния тепловых сетей и объектов теплоснабжения (далее – мониторинг);</w:t>
      </w:r>
    </w:p>
    <w:p w14:paraId="53487809">
      <w:pPr>
        <w:pStyle w:val="6"/>
        <w:ind w:left="1104" w:right="390" w:firstLine="650"/>
        <w:jc w:val="both"/>
      </w:pPr>
      <w:r>
        <w:rPr>
          <w:b/>
        </w:rPr>
        <w:t>«</w:t>
      </w:r>
      <w:r>
        <w:rPr>
          <w:b/>
          <w:i/>
        </w:rPr>
        <w:t>потребитель»</w:t>
      </w:r>
      <w:r>
        <w:rPr>
          <w:b/>
          <w:i/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гражданин,</w:t>
      </w:r>
      <w:r>
        <w:rPr>
          <w:spacing w:val="-6"/>
        </w:rPr>
        <w:t xml:space="preserve"> </w:t>
      </w:r>
      <w:r>
        <w:t>использующий</w:t>
      </w:r>
      <w:r>
        <w:rPr>
          <w:spacing w:val="-4"/>
        </w:rPr>
        <w:t xml:space="preserve"> </w:t>
      </w:r>
      <w:r>
        <w:t>коммунальные</w:t>
      </w:r>
      <w:r>
        <w:rPr>
          <w:spacing w:val="-5"/>
        </w:rPr>
        <w:t xml:space="preserve"> </w:t>
      </w:r>
      <w:r>
        <w:t>услуги</w:t>
      </w:r>
      <w:r>
        <w:rPr>
          <w:spacing w:val="80"/>
        </w:rPr>
        <w:t xml:space="preserve"> </w:t>
      </w:r>
      <w:r>
        <w:t>для личных, семейных, домашних и иных нужд, не связанных с осуществлением предпринимательской деятельности.</w:t>
      </w:r>
    </w:p>
    <w:p w14:paraId="1E31D860">
      <w:pPr>
        <w:pStyle w:val="6"/>
        <w:ind w:left="1246" w:right="380" w:firstLine="559"/>
        <w:jc w:val="both"/>
      </w:pPr>
      <w:r>
        <w:t xml:space="preserve">Потребители тепла по надежности теплоснабжения делятся на три </w:t>
      </w:r>
      <w:r>
        <w:rPr>
          <w:spacing w:val="-2"/>
        </w:rPr>
        <w:t>категории:</w:t>
      </w:r>
    </w:p>
    <w:p w14:paraId="79468BF3">
      <w:pPr>
        <w:pStyle w:val="6"/>
        <w:ind w:left="1104" w:right="383" w:firstLine="722"/>
        <w:jc w:val="both"/>
      </w:pPr>
      <w:r>
        <w:rPr>
          <w:u w:val="single"/>
        </w:rPr>
        <w:t>к первой категории</w:t>
      </w:r>
      <w:r>
        <w:t xml:space="preserve"> относятся потребители, для которых должна быть обеспечена бесперебойная подача тепловой энергии, среди них следующие объекты жилищно-коммунального сектора: больницы; родильные дома; детские дошкольные учреждения с круглосуточным пребыванием детей, картинные галереи;</w:t>
      </w:r>
    </w:p>
    <w:p w14:paraId="2273E882">
      <w:pPr>
        <w:pStyle w:val="6"/>
        <w:ind w:left="1104" w:right="385" w:firstLine="707"/>
        <w:jc w:val="both"/>
      </w:pPr>
      <w:r>
        <w:rPr>
          <w:u w:val="single"/>
        </w:rPr>
        <w:t>ко второй категории</w:t>
      </w:r>
      <w:r>
        <w:t xml:space="preserve"> </w:t>
      </w:r>
      <w:r>
        <w:rPr>
          <w:b/>
        </w:rPr>
        <w:t xml:space="preserve">- </w:t>
      </w:r>
      <w:r>
        <w:t>потребители (жилые и общественные здания), у которых допускается снижение температуры в помещениях на период ликвидации аварийный ситуаций до 12°С;</w:t>
      </w:r>
    </w:p>
    <w:p w14:paraId="53AB8730">
      <w:pPr>
        <w:pStyle w:val="6"/>
        <w:ind w:left="1104" w:right="385" w:firstLine="635"/>
        <w:jc w:val="both"/>
      </w:pPr>
      <w:r>
        <w:rPr>
          <w:u w:val="single"/>
        </w:rPr>
        <w:t>к третьей категории</w:t>
      </w:r>
      <w:r>
        <w:t xml:space="preserve"> - потребители, у которых допускается снижение температуры в отапливаемых помещениях на период ликвидации аварийный ситуаций до 3°С.</w:t>
      </w:r>
    </w:p>
    <w:p w14:paraId="662C3553">
      <w:pPr>
        <w:pStyle w:val="6"/>
        <w:ind w:left="1104" w:right="387" w:firstLine="739"/>
        <w:jc w:val="both"/>
      </w:pPr>
      <w:r>
        <w:t>Источники</w:t>
      </w:r>
      <w:r>
        <w:rPr>
          <w:spacing w:val="-4"/>
        </w:rPr>
        <w:t xml:space="preserve"> </w:t>
      </w:r>
      <w:r>
        <w:t>теплоснабжения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надежности</w:t>
      </w:r>
      <w:r>
        <w:rPr>
          <w:spacing w:val="-7"/>
        </w:rPr>
        <w:t xml:space="preserve"> </w:t>
      </w:r>
      <w:r>
        <w:t>отпуска</w:t>
      </w:r>
      <w:r>
        <w:rPr>
          <w:spacing w:val="-4"/>
        </w:rPr>
        <w:t xml:space="preserve"> </w:t>
      </w:r>
      <w:r>
        <w:t>тепла</w:t>
      </w:r>
      <w:r>
        <w:rPr>
          <w:spacing w:val="-6"/>
        </w:rPr>
        <w:t xml:space="preserve"> </w:t>
      </w:r>
      <w:r>
        <w:t>потребителям делятся на две категории:</w:t>
      </w:r>
    </w:p>
    <w:p w14:paraId="2CAD532E">
      <w:pPr>
        <w:pStyle w:val="6"/>
        <w:ind w:left="1104" w:right="387" w:firstLine="739"/>
        <w:jc w:val="both"/>
      </w:pPr>
      <w:r>
        <w:rPr>
          <w:u w:val="single"/>
        </w:rPr>
        <w:t>к первой категории</w:t>
      </w:r>
      <w:r>
        <w:t xml:space="preserve"> относятся котельные, являющиеся единственным источником тепла системы теплоснабжения и обеспечивающие потребителей первой категории, не имеющих индивидуальных резервных источников тепла;</w:t>
      </w:r>
    </w:p>
    <w:p w14:paraId="093419CE">
      <w:pPr>
        <w:pStyle w:val="6"/>
        <w:ind w:left="1104" w:right="387" w:firstLine="739"/>
        <w:jc w:val="both"/>
      </w:pPr>
      <w:r>
        <w:rPr>
          <w:u w:val="single"/>
        </w:rPr>
        <w:t>ко</w:t>
      </w:r>
      <w:r>
        <w:rPr>
          <w:spacing w:val="-6"/>
          <w:u w:val="single"/>
        </w:rPr>
        <w:t xml:space="preserve"> </w:t>
      </w:r>
      <w:r>
        <w:rPr>
          <w:u w:val="single"/>
        </w:rPr>
        <w:t>второй</w:t>
      </w:r>
      <w:r>
        <w:rPr>
          <w:spacing w:val="-5"/>
          <w:u w:val="single"/>
        </w:rPr>
        <w:t xml:space="preserve"> </w:t>
      </w:r>
      <w:r>
        <w:rPr>
          <w:u w:val="single"/>
        </w:rPr>
        <w:t>категории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остальные</w:t>
      </w:r>
      <w:r>
        <w:rPr>
          <w:spacing w:val="-5"/>
        </w:rPr>
        <w:t xml:space="preserve"> </w:t>
      </w:r>
      <w:r>
        <w:t>источники</w:t>
      </w:r>
      <w:r>
        <w:rPr>
          <w:spacing w:val="-3"/>
        </w:rPr>
        <w:t xml:space="preserve"> </w:t>
      </w:r>
      <w:r>
        <w:rPr>
          <w:spacing w:val="-2"/>
        </w:rPr>
        <w:t>тепла.</w:t>
      </w:r>
    </w:p>
    <w:p w14:paraId="2ECE98C7">
      <w:pPr>
        <w:pStyle w:val="6"/>
        <w:ind w:left="1104" w:right="381" w:firstLine="580"/>
        <w:jc w:val="both"/>
      </w:pPr>
      <w:r>
        <w:rPr>
          <w:b/>
        </w:rPr>
        <w:t>«</w:t>
      </w:r>
      <w:r>
        <w:rPr>
          <w:b/>
          <w:i/>
        </w:rPr>
        <w:t xml:space="preserve">управляющая организация» </w:t>
      </w:r>
      <w:r>
        <w:t>- юридическое лицо, независимо от организационно - правовой формы, а также индивидуальный предприниматель, управляющие многоквартирным домом на основании договора управления многоквартирным домом;</w:t>
      </w:r>
    </w:p>
    <w:p w14:paraId="46C7D2D3">
      <w:pPr>
        <w:pStyle w:val="6"/>
        <w:spacing w:before="1"/>
        <w:ind w:left="1104" w:right="384" w:firstLine="580"/>
        <w:jc w:val="both"/>
      </w:pPr>
      <w:r>
        <w:rPr>
          <w:b/>
          <w:i/>
        </w:rPr>
        <w:t xml:space="preserve">«коммунальные услуги» </w:t>
      </w:r>
      <w:r>
        <w:t>- деятельность исполнителя по оказанию услуг по</w:t>
      </w:r>
      <w:r>
        <w:rPr>
          <w:spacing w:val="-10"/>
        </w:rPr>
        <w:t xml:space="preserve"> </w:t>
      </w:r>
      <w:r>
        <w:t>холодному</w:t>
      </w:r>
      <w:r>
        <w:rPr>
          <w:spacing w:val="-7"/>
        </w:rPr>
        <w:t xml:space="preserve"> </w:t>
      </w:r>
      <w:r>
        <w:t>водоснабжению,</w:t>
      </w:r>
      <w:r>
        <w:rPr>
          <w:spacing w:val="-4"/>
        </w:rPr>
        <w:t xml:space="preserve"> </w:t>
      </w:r>
      <w:r>
        <w:t>горячему</w:t>
      </w:r>
      <w:r>
        <w:rPr>
          <w:spacing w:val="-18"/>
        </w:rPr>
        <w:t xml:space="preserve"> </w:t>
      </w:r>
      <w:r>
        <w:t>водоснабжению,</w:t>
      </w:r>
      <w:r>
        <w:rPr>
          <w:spacing w:val="80"/>
          <w:w w:val="150"/>
        </w:rPr>
        <w:t xml:space="preserve"> </w:t>
      </w:r>
      <w:r>
        <w:t>водоотведению, электроснабжению и отоплению, обеспечивающая комфортные условия проживания граждан в жилых помещениях;</w:t>
      </w:r>
    </w:p>
    <w:p w14:paraId="7AEFBBE5">
      <w:pPr>
        <w:pStyle w:val="6"/>
        <w:ind w:left="1104" w:right="383" w:firstLine="650"/>
        <w:jc w:val="both"/>
      </w:pPr>
      <w:r>
        <w:rPr>
          <w:b/>
        </w:rPr>
        <w:t>«</w:t>
      </w:r>
      <w:r>
        <w:rPr>
          <w:b/>
          <w:i/>
        </w:rPr>
        <w:t>ресурсоснабжающая</w:t>
      </w:r>
      <w:r>
        <w:rPr>
          <w:b/>
          <w:i/>
          <w:spacing w:val="80"/>
        </w:rPr>
        <w:t xml:space="preserve"> </w:t>
      </w:r>
      <w:r>
        <w:rPr>
          <w:b/>
          <w:i/>
        </w:rPr>
        <w:t xml:space="preserve">организация» </w:t>
      </w:r>
      <w:r>
        <w:t>- юридическое лицо, независимо от организационно-правовой формы, а также индивидуальный предприниматель, осуществляющие продажу коммунальных ресурсов;</w:t>
      </w:r>
    </w:p>
    <w:p w14:paraId="5A0838D3">
      <w:pPr>
        <w:pStyle w:val="6"/>
        <w:ind w:left="1104" w:right="383" w:firstLine="580"/>
        <w:jc w:val="both"/>
      </w:pPr>
      <w:r>
        <w:rPr>
          <w:b/>
        </w:rPr>
        <w:t>«</w:t>
      </w:r>
      <w:r>
        <w:rPr>
          <w:b/>
          <w:i/>
        </w:rPr>
        <w:t xml:space="preserve">коммунальные ресурсы» </w:t>
      </w:r>
      <w:r>
        <w:t>- горячая вода, холодная вода, тепловая энергия, электрическая энергия, используемые для предоставления коммунальных услуг;</w:t>
      </w:r>
    </w:p>
    <w:p w14:paraId="2072A5F6">
      <w:pPr>
        <w:pStyle w:val="6"/>
        <w:spacing w:before="65"/>
        <w:ind w:left="1104" w:right="384" w:firstLine="580"/>
        <w:jc w:val="both"/>
      </w:pPr>
      <w:r>
        <w:rPr>
          <w:b/>
        </w:rPr>
        <w:t>«</w:t>
      </w:r>
      <w:r>
        <w:rPr>
          <w:b/>
          <w:i/>
        </w:rPr>
        <w:t>система</w:t>
      </w:r>
      <w:r>
        <w:rPr>
          <w:b/>
          <w:i/>
          <w:spacing w:val="80"/>
          <w:w w:val="150"/>
        </w:rPr>
        <w:t xml:space="preserve"> </w:t>
      </w:r>
      <w:r>
        <w:rPr>
          <w:b/>
          <w:i/>
        </w:rPr>
        <w:t>теплоснабжения</w:t>
      </w:r>
      <w:r>
        <w:rPr>
          <w:b/>
        </w:rPr>
        <w:t>»</w:t>
      </w:r>
      <w:r>
        <w:rPr>
          <w:b/>
          <w:spacing w:val="-3"/>
        </w:rPr>
        <w:t xml:space="preserve"> </w:t>
      </w:r>
      <w:r>
        <w:rPr>
          <w:b/>
        </w:rPr>
        <w:t xml:space="preserve">- </w:t>
      </w:r>
      <w:r>
        <w:t>совокупность</w:t>
      </w:r>
      <w:r>
        <w:rPr>
          <w:spacing w:val="-6"/>
        </w:rPr>
        <w:t xml:space="preserve"> </w:t>
      </w:r>
      <w:r>
        <w:t xml:space="preserve">объединенных общим производственным процессом источников тепла и (или) тепловых сетей города (района), населенного пункта эксплуатируемых теплоснабжающей организацией жилищно-коммунального хозяйства, получившей соответствующие специальные разрешения (лицензии) в установленном </w:t>
      </w:r>
      <w:r>
        <w:rPr>
          <w:spacing w:val="-2"/>
        </w:rPr>
        <w:t>порядке;</w:t>
      </w:r>
    </w:p>
    <w:p w14:paraId="695594DF">
      <w:pPr>
        <w:pStyle w:val="6"/>
        <w:spacing w:line="242" w:lineRule="auto"/>
        <w:ind w:left="1104" w:right="386" w:firstLine="719"/>
        <w:jc w:val="both"/>
      </w:pPr>
      <w:r>
        <w:rPr>
          <w:b/>
        </w:rPr>
        <w:t>«</w:t>
      </w:r>
      <w:r>
        <w:rPr>
          <w:b/>
          <w:i/>
        </w:rPr>
        <w:t>тепловая сеть</w:t>
      </w:r>
      <w:r>
        <w:rPr>
          <w:b/>
        </w:rPr>
        <w:t xml:space="preserve">» - </w:t>
      </w:r>
      <w:r>
        <w:t>совокупность устройств, предназначенных для передачи и распределения тепловой энергии потребителям;</w:t>
      </w:r>
    </w:p>
    <w:p w14:paraId="133D2C4B">
      <w:pPr>
        <w:pStyle w:val="6"/>
        <w:ind w:left="1104" w:right="382" w:firstLine="719"/>
        <w:jc w:val="both"/>
      </w:pPr>
      <w:r>
        <w:rPr>
          <w:b/>
        </w:rPr>
        <w:t>«</w:t>
      </w:r>
      <w:r>
        <w:rPr>
          <w:b/>
          <w:i/>
        </w:rPr>
        <w:t>тепловой пункт</w:t>
      </w:r>
      <w:r>
        <w:rPr>
          <w:b/>
        </w:rPr>
        <w:t xml:space="preserve">» - </w:t>
      </w:r>
      <w:r>
        <w:t>совокупность устройств, предназначенных для присоединения к тепловым сетям систем отопления, вентиляции, кондиционирования воздуха, горячего водоснабжения и технологических теплоиспользующих установок промышленных и сельскохозяйственных предприятий, жилых и общественных зданий (индивидуальные — для присоединения систем теплопотребления одного здания или его части; центральные — то же, двух зданий или более);</w:t>
      </w:r>
    </w:p>
    <w:p w14:paraId="2CD907B3">
      <w:pPr>
        <w:pStyle w:val="6"/>
        <w:ind w:left="1104" w:right="388" w:firstLine="719"/>
        <w:jc w:val="both"/>
      </w:pPr>
      <w:r>
        <w:rPr>
          <w:b/>
        </w:rPr>
        <w:t>«</w:t>
      </w:r>
      <w:r>
        <w:rPr>
          <w:b/>
          <w:i/>
        </w:rPr>
        <w:t>техническое обслуживание</w:t>
      </w:r>
      <w:r>
        <w:rPr>
          <w:b/>
        </w:rPr>
        <w:t xml:space="preserve">» - </w:t>
      </w:r>
      <w:r>
        <w:t>комплекс операций или операция по поддержанию работоспособности или исправности изделия (установки) при использовании его (ее) по назначению, хранении или транспортировке;</w:t>
      </w:r>
    </w:p>
    <w:p w14:paraId="1D091853">
      <w:pPr>
        <w:pStyle w:val="6"/>
        <w:ind w:left="1104" w:right="385" w:firstLine="719"/>
        <w:jc w:val="both"/>
      </w:pPr>
      <w:r>
        <w:rPr>
          <w:b/>
        </w:rPr>
        <w:t>«</w:t>
      </w:r>
      <w:r>
        <w:rPr>
          <w:b/>
          <w:i/>
        </w:rPr>
        <w:t>текущий ремонт</w:t>
      </w:r>
      <w:r>
        <w:rPr>
          <w:b/>
        </w:rPr>
        <w:t xml:space="preserve">» - </w:t>
      </w:r>
      <w:r>
        <w:t>ремонт, выполняемый для поддержания технических и экономических характеристик объекта в заданных пределах с заменой и (или) восстановлением отдельных быстроизнашивающихся составных частей и деталей;</w:t>
      </w:r>
    </w:p>
    <w:p w14:paraId="00F6E7C5">
      <w:pPr>
        <w:pStyle w:val="6"/>
        <w:ind w:left="1104" w:right="384" w:firstLine="580"/>
        <w:jc w:val="both"/>
      </w:pPr>
      <w:r>
        <w:rPr>
          <w:b/>
        </w:rPr>
        <w:t>«</w:t>
      </w:r>
      <w:r>
        <w:rPr>
          <w:b/>
          <w:i/>
        </w:rPr>
        <w:t>капитальный ремонт</w:t>
      </w:r>
      <w:r>
        <w:rPr>
          <w:b/>
        </w:rPr>
        <w:t xml:space="preserve">» - </w:t>
      </w:r>
      <w:r>
        <w:t>ремонт, выполняемый для восстановления технических и экономических характеристик объекта до значений, близких к проектным, с заменой или восстановлением любых составных частей;</w:t>
      </w:r>
    </w:p>
    <w:p w14:paraId="1B262C36">
      <w:pPr>
        <w:pStyle w:val="6"/>
        <w:ind w:left="1104" w:right="383" w:firstLine="479"/>
        <w:jc w:val="both"/>
      </w:pPr>
      <w:r>
        <w:rPr>
          <w:b/>
          <w:i/>
        </w:rPr>
        <w:t xml:space="preserve">«технологические нарушения» </w:t>
      </w:r>
      <w:r>
        <w:t xml:space="preserve">- нарушения в работе системы теплоснабжения и работе эксплуатирующих организаций в зависимости от характера и тяжести последствий (воздействие на персонал; отклонение параметров энергоносителя; экологическое воздействие; объем повреждения оборудования; другие факторы снижения надежности) подразделяются на </w:t>
      </w:r>
      <w:r>
        <w:rPr>
          <w:b/>
          <w:i/>
        </w:rPr>
        <w:t>инцидент и аварию</w:t>
      </w:r>
      <w:r>
        <w:t>;</w:t>
      </w:r>
    </w:p>
    <w:p w14:paraId="227ADD93">
      <w:pPr>
        <w:pStyle w:val="6"/>
        <w:ind w:left="1104" w:right="387" w:firstLine="479"/>
        <w:jc w:val="both"/>
      </w:pPr>
      <w:r>
        <w:rPr>
          <w:b/>
          <w:i/>
        </w:rPr>
        <w:t xml:space="preserve">«инцидент» </w:t>
      </w:r>
      <w:r>
        <w:t>- отказ или повреждение оборудования и(или) сетей, отклонение от установленных режимов, нарушение федеральных законов, нормативно - правовых актов и технических документов, устанавливающих правила ведения работ на производственном объекте, включая:</w:t>
      </w:r>
    </w:p>
    <w:p w14:paraId="5E931A18">
      <w:pPr>
        <w:pStyle w:val="6"/>
        <w:tabs>
          <w:tab w:val="left" w:pos="4753"/>
        </w:tabs>
        <w:ind w:left="1104" w:right="388" w:firstLine="566"/>
        <w:jc w:val="both"/>
      </w:pPr>
      <w:r>
        <w:rPr>
          <w:b/>
          <w:i/>
          <w:spacing w:val="-2"/>
        </w:rPr>
        <w:t>«технологический</w:t>
      </w:r>
      <w:r>
        <w:rPr>
          <w:b/>
          <w:i/>
        </w:rPr>
        <w:tab/>
      </w:r>
      <w:r>
        <w:rPr>
          <w:b/>
          <w:i/>
        </w:rPr>
        <w:t xml:space="preserve">отказ» </w:t>
      </w:r>
      <w:r>
        <w:t>- вынужденное</w:t>
      </w:r>
      <w:r>
        <w:rPr>
          <w:spacing w:val="40"/>
        </w:rPr>
        <w:t xml:space="preserve"> </w:t>
      </w:r>
      <w:r>
        <w:t>отключение</w:t>
      </w:r>
      <w:r>
        <w:rPr>
          <w:spacing w:val="40"/>
        </w:rPr>
        <w:t xml:space="preserve"> </w:t>
      </w:r>
      <w:r>
        <w:t>или ограничение работоспособности оборудования, приведшее к нарушению процесса производства и (или) передачи тепловой энергии потребителям,</w:t>
      </w:r>
      <w:r>
        <w:rPr>
          <w:spacing w:val="40"/>
        </w:rPr>
        <w:t xml:space="preserve"> </w:t>
      </w:r>
      <w:r>
        <w:t>если они не содержат признаков аварии;</w:t>
      </w:r>
    </w:p>
    <w:p w14:paraId="4C5CEA11">
      <w:pPr>
        <w:pStyle w:val="6"/>
        <w:ind w:left="1104" w:right="383" w:firstLine="566"/>
        <w:jc w:val="both"/>
      </w:pPr>
      <w:r>
        <w:rPr>
          <w:b/>
          <w:i/>
        </w:rPr>
        <w:t>«функциональный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отказ» -</w:t>
      </w:r>
      <w:r>
        <w:rPr>
          <w:b/>
          <w:i/>
          <w:spacing w:val="-3"/>
        </w:rPr>
        <w:t xml:space="preserve"> </w:t>
      </w:r>
      <w:r>
        <w:t>неисправности</w:t>
      </w:r>
      <w:r>
        <w:rPr>
          <w:spacing w:val="80"/>
        </w:rPr>
        <w:t xml:space="preserve">  </w:t>
      </w:r>
      <w:r>
        <w:t>оборудования</w:t>
      </w:r>
      <w:r>
        <w:rPr>
          <w:spacing w:val="80"/>
          <w:w w:val="150"/>
        </w:rPr>
        <w:t xml:space="preserve"> </w:t>
      </w:r>
      <w:r>
        <w:t>(в</w:t>
      </w:r>
      <w:r>
        <w:rPr>
          <w:spacing w:val="80"/>
          <w:w w:val="150"/>
        </w:rPr>
        <w:t xml:space="preserve"> </w:t>
      </w:r>
      <w:r>
        <w:t>том числе резервного и вспомогательного), не повлиявшее на технологический процесс производства и (или) передачи тепловой энергии, а также неправильное</w:t>
      </w:r>
      <w:r>
        <w:rPr>
          <w:spacing w:val="10"/>
        </w:rPr>
        <w:t xml:space="preserve"> </w:t>
      </w:r>
      <w:r>
        <w:t>действие</w:t>
      </w:r>
      <w:r>
        <w:rPr>
          <w:spacing w:val="14"/>
        </w:rPr>
        <w:t xml:space="preserve"> </w:t>
      </w:r>
      <w:r>
        <w:t>защит</w:t>
      </w:r>
      <w:r>
        <w:rPr>
          <w:spacing w:val="11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автоматики,</w:t>
      </w:r>
      <w:r>
        <w:rPr>
          <w:spacing w:val="10"/>
        </w:rPr>
        <w:t xml:space="preserve"> </w:t>
      </w:r>
      <w:r>
        <w:t>ошибочные</w:t>
      </w:r>
      <w:r>
        <w:rPr>
          <w:spacing w:val="13"/>
        </w:rPr>
        <w:t xml:space="preserve"> </w:t>
      </w:r>
      <w:r>
        <w:t>действия</w:t>
      </w:r>
      <w:r>
        <w:rPr>
          <w:spacing w:val="14"/>
        </w:rPr>
        <w:t xml:space="preserve"> </w:t>
      </w:r>
      <w:r>
        <w:rPr>
          <w:spacing w:val="-2"/>
        </w:rPr>
        <w:t>персонала,</w:t>
      </w:r>
    </w:p>
    <w:p w14:paraId="5A6B6B0D">
      <w:pPr>
        <w:pStyle w:val="6"/>
        <w:spacing w:before="65" w:line="242" w:lineRule="auto"/>
        <w:ind w:left="1104" w:right="390"/>
        <w:jc w:val="both"/>
      </w:pPr>
      <w:r>
        <w:t>если они не привели к ограничению потребителей и снижению качества отпускаемой энергии.</w:t>
      </w:r>
    </w:p>
    <w:p w14:paraId="65F6A63D">
      <w:pPr>
        <w:pStyle w:val="6"/>
        <w:ind w:left="1104" w:right="381" w:firstLine="580"/>
        <w:jc w:val="both"/>
      </w:pPr>
      <w:r>
        <w:rPr>
          <w:b/>
        </w:rPr>
        <w:t>«</w:t>
      </w:r>
      <w:r>
        <w:rPr>
          <w:b/>
          <w:i/>
        </w:rPr>
        <w:t>авария на объектах теплоснабжения</w:t>
      </w:r>
      <w:r>
        <w:rPr>
          <w:b/>
        </w:rPr>
        <w:t xml:space="preserve">» - </w:t>
      </w:r>
      <w:r>
        <w:t>отказ элементов систем,</w:t>
      </w:r>
      <w:r>
        <w:rPr>
          <w:spacing w:val="40"/>
        </w:rPr>
        <w:t xml:space="preserve"> </w:t>
      </w:r>
      <w:r>
        <w:t>сетей и источников теплоснабжения, повлекший к прекращению подачи тепловой энергии потребителям и абонентам на отопление более 12 часов и горячее водоснабжение на период более 36 часов;</w:t>
      </w:r>
    </w:p>
    <w:p w14:paraId="42546E2B">
      <w:pPr>
        <w:pStyle w:val="6"/>
        <w:tabs>
          <w:tab w:val="left" w:pos="4294"/>
          <w:tab w:val="left" w:pos="4963"/>
          <w:tab w:val="left" w:pos="5569"/>
          <w:tab w:val="left" w:pos="7338"/>
          <w:tab w:val="left" w:pos="7693"/>
          <w:tab w:val="left" w:pos="9181"/>
          <w:tab w:val="left" w:pos="9256"/>
        </w:tabs>
        <w:ind w:left="1104" w:right="380" w:firstLine="580"/>
        <w:jc w:val="both"/>
        <w:rPr>
          <w:spacing w:val="-2"/>
        </w:rPr>
      </w:pPr>
      <w:r>
        <w:rPr>
          <w:b/>
        </w:rPr>
        <w:t>«</w:t>
      </w:r>
      <w:r>
        <w:rPr>
          <w:b/>
          <w:i/>
        </w:rPr>
        <w:t>неисправность</w:t>
      </w:r>
      <w:r>
        <w:rPr>
          <w:b/>
        </w:rPr>
        <w:t>» -</w:t>
      </w:r>
      <w:r>
        <w:rPr>
          <w:b/>
        </w:rPr>
        <w:tab/>
      </w:r>
      <w:r>
        <w:rPr>
          <w:spacing w:val="-2"/>
        </w:rPr>
        <w:t>другие</w:t>
      </w:r>
      <w:r>
        <w:tab/>
      </w:r>
      <w:r>
        <w:rPr>
          <w:spacing w:val="-2"/>
        </w:rPr>
        <w:t>нарушения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работе</w:t>
      </w:r>
      <w:r>
        <w:tab/>
      </w:r>
      <w:r>
        <w:tab/>
      </w:r>
      <w:r>
        <w:rPr>
          <w:spacing w:val="-2"/>
        </w:rPr>
        <w:t xml:space="preserve">системы </w:t>
      </w:r>
      <w:r>
        <w:t>теплоснабжения,</w:t>
      </w:r>
      <w:r>
        <w:rPr>
          <w:spacing w:val="38"/>
        </w:rPr>
        <w:t xml:space="preserve"> </w:t>
      </w:r>
      <w:r>
        <w:t>при</w:t>
      </w:r>
      <w:r>
        <w:rPr>
          <w:spacing w:val="38"/>
        </w:rPr>
        <w:t xml:space="preserve"> </w:t>
      </w:r>
      <w:r>
        <w:t>которых</w:t>
      </w:r>
      <w:r>
        <w:rPr>
          <w:spacing w:val="36"/>
        </w:rPr>
        <w:t xml:space="preserve"> </w:t>
      </w:r>
      <w:r>
        <w:t>не</w:t>
      </w:r>
      <w:r>
        <w:rPr>
          <w:spacing w:val="38"/>
        </w:rPr>
        <w:t xml:space="preserve"> </w:t>
      </w:r>
      <w:r>
        <w:t>выполняется</w:t>
      </w:r>
      <w:r>
        <w:rPr>
          <w:spacing w:val="36"/>
        </w:rPr>
        <w:t xml:space="preserve"> </w:t>
      </w:r>
      <w:r>
        <w:t>хотя бы</w:t>
      </w:r>
      <w:r>
        <w:rPr>
          <w:spacing w:val="36"/>
        </w:rPr>
        <w:t xml:space="preserve"> </w:t>
      </w:r>
      <w:r>
        <w:t>одно</w:t>
      </w:r>
      <w:r>
        <w:rPr>
          <w:spacing w:val="36"/>
        </w:rPr>
        <w:t xml:space="preserve"> </w:t>
      </w:r>
      <w:r>
        <w:t>из</w:t>
      </w:r>
      <w:r>
        <w:rPr>
          <w:spacing w:val="37"/>
        </w:rPr>
        <w:t xml:space="preserve"> </w:t>
      </w:r>
      <w:r>
        <w:t xml:space="preserve">требований, </w:t>
      </w:r>
      <w:r>
        <w:rPr>
          <w:spacing w:val="-2"/>
        </w:rPr>
        <w:t>определенных</w:t>
      </w:r>
      <w:r>
        <w:tab/>
      </w:r>
      <w:r>
        <w:tab/>
      </w:r>
      <w:r>
        <w:rPr>
          <w:spacing w:val="-2"/>
        </w:rPr>
        <w:t>технологическим</w:t>
      </w:r>
      <w:r>
        <w:tab/>
      </w:r>
      <w:r>
        <w:tab/>
      </w:r>
      <w:r>
        <w:tab/>
      </w:r>
      <w:r>
        <w:rPr>
          <w:spacing w:val="-2"/>
        </w:rPr>
        <w:t>процессом.</w:t>
      </w:r>
    </w:p>
    <w:p w14:paraId="6BB77330">
      <w:pPr>
        <w:pStyle w:val="6"/>
        <w:tabs>
          <w:tab w:val="left" w:pos="4294"/>
          <w:tab w:val="left" w:pos="4963"/>
          <w:tab w:val="left" w:pos="5569"/>
          <w:tab w:val="left" w:pos="7338"/>
          <w:tab w:val="left" w:pos="7693"/>
          <w:tab w:val="left" w:pos="9181"/>
          <w:tab w:val="left" w:pos="9256"/>
        </w:tabs>
        <w:ind w:left="1104" w:right="380" w:firstLine="580"/>
      </w:pPr>
    </w:p>
    <w:p w14:paraId="478CD704">
      <w:pPr>
        <w:pStyle w:val="11"/>
        <w:numPr>
          <w:ilvl w:val="0"/>
          <w:numId w:val="1"/>
        </w:numPr>
        <w:tabs>
          <w:tab w:val="left" w:pos="4616"/>
        </w:tabs>
        <w:spacing w:before="67"/>
        <w:ind w:left="0" w:hanging="284"/>
        <w:jc w:val="center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положения</w:t>
      </w:r>
    </w:p>
    <w:p w14:paraId="4516DCEB">
      <w:pPr>
        <w:tabs>
          <w:tab w:val="left" w:pos="4616"/>
        </w:tabs>
        <w:spacing w:before="67"/>
        <w:jc w:val="center"/>
        <w:rPr>
          <w:b/>
          <w:sz w:val="28"/>
        </w:rPr>
      </w:pPr>
    </w:p>
    <w:p w14:paraId="4B5D7E58">
      <w:pPr>
        <w:pStyle w:val="11"/>
        <w:numPr>
          <w:ilvl w:val="1"/>
          <w:numId w:val="1"/>
        </w:numPr>
        <w:tabs>
          <w:tab w:val="left" w:pos="1783"/>
        </w:tabs>
        <w:spacing w:before="1" w:line="256" w:lineRule="auto"/>
        <w:ind w:right="301" w:firstLine="698"/>
        <w:jc w:val="both"/>
        <w:rPr>
          <w:sz w:val="28"/>
          <w:szCs w:val="28"/>
        </w:rPr>
      </w:pPr>
      <w:r>
        <w:rPr>
          <w:sz w:val="28"/>
          <w:szCs w:val="28"/>
        </w:rPr>
        <w:t>Настоящий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План разработан в соответствии со статьей 6 Федерального закона от 27.07.2010 № 190-ФЗ «О теплоснабжении», Федеральным законом от 11.11.1994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68-ФЗ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«О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защите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населения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 территорий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чрезвычайных ситуаций природного и техногенного характера», приказом Минэнерго России от 13.11.2024</w:t>
      </w:r>
    </w:p>
    <w:p w14:paraId="5CC4C62D">
      <w:pPr>
        <w:pStyle w:val="6"/>
        <w:spacing w:before="2" w:line="256" w:lineRule="auto"/>
        <w:ind w:left="574" w:right="297"/>
        <w:jc w:val="both"/>
      </w:pPr>
      <w:r>
        <w:t>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 приказом МЧС России от 05.07.2021 № 429 «Об установлении</w:t>
      </w:r>
      <w:r>
        <w:rPr>
          <w:spacing w:val="40"/>
        </w:rPr>
        <w:t xml:space="preserve"> </w:t>
      </w:r>
      <w:r>
        <w:t xml:space="preserve">критериев информации о чрезвычайных ситуациях природного и техногенного </w:t>
      </w:r>
      <w:r>
        <w:rPr>
          <w:spacing w:val="-2"/>
        </w:rPr>
        <w:t>характера».</w:t>
      </w:r>
    </w:p>
    <w:p w14:paraId="03F39660">
      <w:pPr>
        <w:pStyle w:val="11"/>
        <w:numPr>
          <w:ilvl w:val="1"/>
          <w:numId w:val="1"/>
        </w:numPr>
        <w:tabs>
          <w:tab w:val="left" w:pos="1715"/>
        </w:tabs>
        <w:spacing w:before="1" w:line="256" w:lineRule="auto"/>
        <w:ind w:right="295" w:firstLine="629"/>
        <w:jc w:val="both"/>
        <w:rPr>
          <w:sz w:val="28"/>
          <w:szCs w:val="28"/>
        </w:rPr>
      </w:pPr>
      <w:r>
        <w:rPr>
          <w:sz w:val="28"/>
          <w:szCs w:val="28"/>
        </w:rPr>
        <w:t>План действий по ликвидации последствий аварийных ситуаций в сфере теплоснабжения в Лямбирском сельском поселении на отопительный период 2025-2026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годов (далее - План) разработан в целях координации деятельности должностных лиц администрации Лямбирского сельского поселения, ресурсоснабжающих организаций, управляющих компаний, товариществ собственников жилья, потребителей тепловой энергии при решении вопросов, связанных с ликвидацией последствий аварийных ситуаций на системах теплоснабжения Лямбирского сельского поселения.</w:t>
      </w:r>
    </w:p>
    <w:p w14:paraId="708CE6BB">
      <w:pPr>
        <w:pStyle w:val="11"/>
        <w:numPr>
          <w:ilvl w:val="1"/>
          <w:numId w:val="1"/>
        </w:numPr>
        <w:tabs>
          <w:tab w:val="left" w:pos="2019"/>
        </w:tabs>
        <w:spacing w:line="322" w:lineRule="exact"/>
        <w:ind w:left="2019" w:hanging="73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Обязанности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теплоснабжающих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организаций:</w:t>
      </w:r>
    </w:p>
    <w:p w14:paraId="687C8CF1">
      <w:pPr>
        <w:pStyle w:val="6"/>
        <w:spacing w:before="24"/>
        <w:ind w:left="1095" w:firstLine="187"/>
        <w:jc w:val="both"/>
      </w:pPr>
      <w:r>
        <w:t>-</w:t>
      </w:r>
      <w:r>
        <w:rPr>
          <w:spacing w:val="57"/>
        </w:rPr>
        <w:t xml:space="preserve"> </w:t>
      </w:r>
      <w:r>
        <w:t>организовать</w:t>
      </w:r>
      <w:r>
        <w:rPr>
          <w:spacing w:val="8"/>
        </w:rPr>
        <w:t xml:space="preserve"> </w:t>
      </w:r>
      <w:r>
        <w:t>круглосуточную</w:t>
      </w:r>
      <w:r>
        <w:rPr>
          <w:spacing w:val="9"/>
        </w:rPr>
        <w:t xml:space="preserve"> </w:t>
      </w:r>
      <w:r>
        <w:t>работу</w:t>
      </w:r>
      <w:r>
        <w:rPr>
          <w:spacing w:val="5"/>
        </w:rPr>
        <w:t xml:space="preserve"> </w:t>
      </w:r>
      <w:r>
        <w:t>дежурно-диспетчерской</w:t>
      </w:r>
      <w:r>
        <w:rPr>
          <w:spacing w:val="10"/>
        </w:rPr>
        <w:t xml:space="preserve"> </w:t>
      </w:r>
      <w:r>
        <w:t>службы</w:t>
      </w:r>
      <w:r>
        <w:rPr>
          <w:spacing w:val="9"/>
        </w:rPr>
        <w:t xml:space="preserve"> </w:t>
      </w:r>
      <w:r>
        <w:rPr>
          <w:spacing w:val="-2"/>
        </w:rPr>
        <w:t>(далее</w:t>
      </w:r>
    </w:p>
    <w:p w14:paraId="7D00E240">
      <w:pPr>
        <w:pStyle w:val="11"/>
        <w:numPr>
          <w:ilvl w:val="0"/>
          <w:numId w:val="2"/>
        </w:numPr>
        <w:tabs>
          <w:tab w:val="left" w:pos="737"/>
        </w:tabs>
        <w:spacing w:before="24"/>
        <w:ind w:left="737" w:hanging="163"/>
        <w:jc w:val="both"/>
        <w:rPr>
          <w:sz w:val="28"/>
          <w:szCs w:val="28"/>
        </w:rPr>
      </w:pPr>
      <w:r>
        <w:rPr>
          <w:sz w:val="28"/>
          <w:szCs w:val="28"/>
        </w:rPr>
        <w:t>ДДС)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заключить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договоры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соответствующими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организациями;</w:t>
      </w:r>
    </w:p>
    <w:p w14:paraId="4F3A0F47">
      <w:pPr>
        <w:pStyle w:val="11"/>
        <w:numPr>
          <w:ilvl w:val="0"/>
          <w:numId w:val="2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>
        <w:rPr>
          <w:sz w:val="28"/>
          <w:szCs w:val="28"/>
        </w:rPr>
        <w:t>разработать и утвердить инструкции с разработанным оперативным планом действий при технологических нарушениях, ограничениях и отключениях потребителей при временном недостатке энергоресурсов или топлива;</w:t>
      </w:r>
    </w:p>
    <w:p w14:paraId="005C4BCC">
      <w:pPr>
        <w:pStyle w:val="11"/>
        <w:numPr>
          <w:ilvl w:val="0"/>
          <w:numId w:val="2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>
        <w:rPr>
          <w:sz w:val="28"/>
          <w:szCs w:val="28"/>
        </w:rPr>
        <w:t>при получении информации о технологических нарушениях на инженерно- технических сетях или нарушениях установленных режимов теплоснабжения обеспечить выезд на место своих представителей;</w:t>
      </w:r>
    </w:p>
    <w:p w14:paraId="31BE6416">
      <w:pPr>
        <w:pStyle w:val="11"/>
        <w:numPr>
          <w:ilvl w:val="0"/>
          <w:numId w:val="2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>
        <w:rPr>
          <w:sz w:val="28"/>
          <w:szCs w:val="28"/>
        </w:rPr>
        <w:t>производить работы по ликвидации аварийных ситуаций на обслуживаемых инженерных сетях в минимально установленные сроки;</w:t>
      </w:r>
    </w:p>
    <w:p w14:paraId="1F955E43">
      <w:pPr>
        <w:pStyle w:val="11"/>
        <w:numPr>
          <w:ilvl w:val="0"/>
          <w:numId w:val="2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>
        <w:rPr>
          <w:sz w:val="28"/>
          <w:szCs w:val="28"/>
        </w:rPr>
        <w:t>принимать меры по охране опасных зон (место производства работ по устранению аварийных ситуаций необходимо оградить, обозначить знаком и обеспечить постоянное наблюдение в целях предупреждения случайного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попадания пешеходов и транспортных средств в опасную зону);</w:t>
      </w:r>
    </w:p>
    <w:p w14:paraId="5F95E8AF">
      <w:pPr>
        <w:pStyle w:val="11"/>
        <w:numPr>
          <w:ilvl w:val="0"/>
          <w:numId w:val="2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>
        <w:rPr>
          <w:sz w:val="28"/>
          <w:szCs w:val="28"/>
        </w:rPr>
        <w:t>доводить до дежурного единой дежурно-диспетчерской службы муниципального казенного учреждения «Центр по делам гражданской обороны, чрезвычайным ситуациям и вопросам единой дежурно-диспетчерской службы Лямбирского муниципального района Республики Мордовия» (далее - ЕДДС) информацию о прекращении или ограничении подачи теплоносителя, длительности отключения с указанием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причин, принимаемых мерах и сроках устранения, привлекаемых силах и </w:t>
      </w:r>
      <w:r>
        <w:rPr>
          <w:spacing w:val="-2"/>
          <w:sz w:val="28"/>
          <w:szCs w:val="28"/>
        </w:rPr>
        <w:t>средствах.</w:t>
      </w:r>
    </w:p>
    <w:p w14:paraId="150C60A9">
      <w:pPr>
        <w:pStyle w:val="11"/>
        <w:numPr>
          <w:ilvl w:val="1"/>
          <w:numId w:val="1"/>
        </w:numPr>
        <w:tabs>
          <w:tab w:val="left" w:pos="2128"/>
        </w:tabs>
        <w:spacing w:before="2" w:line="256" w:lineRule="auto"/>
        <w:ind w:right="272" w:firstLine="994"/>
        <w:jc w:val="both"/>
        <w:rPr>
          <w:sz w:val="28"/>
          <w:szCs w:val="28"/>
        </w:rPr>
      </w:pPr>
      <w:r>
        <w:rPr>
          <w:sz w:val="28"/>
          <w:szCs w:val="28"/>
        </w:rPr>
        <w:t>Взаимоотношения теплоснабжающих организаций с управляющими компаниями, жилищно-строительными кооперативами, товариществами собственников жилья (далее - исполнителями коммунальных услуг) и потребителями определяются заключенными между ними договорами и действующим законодательством в сфере предоставления коммунальных услуг. Ответственность исполнителей коммунальных услуг, потребителей и теплоснабжающей организации определяется балансовой принадлежностью инженерных сетей и фиксируется в акте, прилагаемом к договору разграничения балансовой принадлежности инженерных сетей и эксплуатационной ответственности сторон.</w:t>
      </w:r>
    </w:p>
    <w:p w14:paraId="3197F3FC">
      <w:pPr>
        <w:pStyle w:val="11"/>
        <w:numPr>
          <w:ilvl w:val="1"/>
          <w:numId w:val="1"/>
        </w:numPr>
        <w:tabs>
          <w:tab w:val="left" w:pos="2128"/>
        </w:tabs>
        <w:spacing w:before="4" w:line="256" w:lineRule="auto"/>
        <w:ind w:right="280" w:firstLine="9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Исполнители коммунальных услуг и потребители должны </w:t>
      </w:r>
      <w:r>
        <w:rPr>
          <w:spacing w:val="-2"/>
          <w:sz w:val="28"/>
          <w:szCs w:val="28"/>
        </w:rPr>
        <w:t>обеспечивать:</w:t>
      </w:r>
    </w:p>
    <w:p w14:paraId="543F42D9">
      <w:pPr>
        <w:tabs>
          <w:tab w:val="left" w:pos="567"/>
        </w:tabs>
        <w:spacing w:before="4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- своевременное и качественное техническое обслуживание, и ремонт теплопотребляющих систем, а также разработку и выполнение, согласно договору, на пользование тепловой энергией, графиков ограничения и отключения теплопотребляющих установок при временном недостатке тепловой мощности или топлива на источниках теплоснабжения;</w:t>
      </w:r>
    </w:p>
    <w:p w14:paraId="1E11C2DE">
      <w:pPr>
        <w:tabs>
          <w:tab w:val="left" w:pos="567"/>
        </w:tabs>
        <w:spacing w:before="4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- допуск работников специализированных организаций, с которыми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заключены договоры на техническое обслуживание и ремонт теплопотребляющих систем, на объекты в любое время суток.</w:t>
      </w:r>
    </w:p>
    <w:p w14:paraId="4112AC41">
      <w:pPr>
        <w:pStyle w:val="11"/>
        <w:numPr>
          <w:ilvl w:val="1"/>
          <w:numId w:val="1"/>
        </w:numPr>
        <w:tabs>
          <w:tab w:val="left" w:pos="1563"/>
        </w:tabs>
        <w:spacing w:before="1"/>
        <w:ind w:left="1563" w:hanging="490"/>
        <w:jc w:val="both"/>
        <w:rPr>
          <w:sz w:val="28"/>
          <w:szCs w:val="28"/>
        </w:rPr>
      </w:pPr>
      <w:r>
        <w:rPr>
          <w:sz w:val="28"/>
          <w:szCs w:val="28"/>
        </w:rPr>
        <w:t>Целями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Плана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являются:</w:t>
      </w:r>
    </w:p>
    <w:p w14:paraId="7629C3CC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>- повышение эффективности, устойчивости и надежности функционирования объектов социальной сферы;</w:t>
      </w:r>
    </w:p>
    <w:p w14:paraId="555FA117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>- мобилизация</w:t>
      </w:r>
      <w:r>
        <w:rPr>
          <w:spacing w:val="31"/>
          <w:sz w:val="28"/>
          <w:szCs w:val="28"/>
        </w:rPr>
        <w:t xml:space="preserve">  </w:t>
      </w:r>
      <w:r>
        <w:rPr>
          <w:sz w:val="28"/>
          <w:szCs w:val="28"/>
        </w:rPr>
        <w:t>усилий</w:t>
      </w:r>
      <w:r>
        <w:rPr>
          <w:spacing w:val="31"/>
          <w:sz w:val="28"/>
          <w:szCs w:val="28"/>
        </w:rPr>
        <w:t xml:space="preserve">  </w:t>
      </w:r>
      <w:r>
        <w:rPr>
          <w:sz w:val="28"/>
          <w:szCs w:val="28"/>
        </w:rPr>
        <w:t>по</w:t>
      </w:r>
      <w:r>
        <w:rPr>
          <w:spacing w:val="32"/>
          <w:sz w:val="28"/>
          <w:szCs w:val="28"/>
        </w:rPr>
        <w:t xml:space="preserve">  </w:t>
      </w:r>
      <w:r>
        <w:rPr>
          <w:sz w:val="28"/>
          <w:szCs w:val="28"/>
        </w:rPr>
        <w:t>ликвидации</w:t>
      </w:r>
      <w:r>
        <w:rPr>
          <w:spacing w:val="31"/>
          <w:sz w:val="28"/>
          <w:szCs w:val="28"/>
        </w:rPr>
        <w:t xml:space="preserve">  </w:t>
      </w:r>
      <w:r>
        <w:rPr>
          <w:sz w:val="28"/>
          <w:szCs w:val="28"/>
        </w:rPr>
        <w:t>аварийных</w:t>
      </w:r>
      <w:r>
        <w:rPr>
          <w:spacing w:val="31"/>
          <w:sz w:val="28"/>
          <w:szCs w:val="28"/>
        </w:rPr>
        <w:t xml:space="preserve">  </w:t>
      </w:r>
      <w:r>
        <w:rPr>
          <w:sz w:val="28"/>
          <w:szCs w:val="28"/>
        </w:rPr>
        <w:t>ситуаций</w:t>
      </w:r>
      <w:r>
        <w:rPr>
          <w:spacing w:val="32"/>
          <w:sz w:val="28"/>
          <w:szCs w:val="28"/>
        </w:rPr>
        <w:t xml:space="preserve">  </w:t>
      </w:r>
      <w:r>
        <w:rPr>
          <w:sz w:val="28"/>
          <w:szCs w:val="28"/>
        </w:rPr>
        <w:t>на</w:t>
      </w:r>
      <w:r>
        <w:rPr>
          <w:spacing w:val="31"/>
          <w:sz w:val="28"/>
          <w:szCs w:val="28"/>
        </w:rPr>
        <w:t xml:space="preserve">  </w:t>
      </w:r>
      <w:r>
        <w:rPr>
          <w:spacing w:val="-2"/>
          <w:sz w:val="28"/>
          <w:szCs w:val="28"/>
        </w:rPr>
        <w:t xml:space="preserve">объектах </w:t>
      </w:r>
      <w:r>
        <w:rPr>
          <w:sz w:val="28"/>
          <w:szCs w:val="28"/>
        </w:rPr>
        <w:t>жилищно-коммунального</w:t>
      </w:r>
      <w:r>
        <w:rPr>
          <w:spacing w:val="-1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назначения;</w:t>
      </w:r>
    </w:p>
    <w:p w14:paraId="5E374AE7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>- снижение до приемлемого уровня аварийных ситуаций на объектах жилищно-коммунального назначения;</w:t>
      </w:r>
    </w:p>
    <w:p w14:paraId="7E74BDBD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>- минимизация последствий возникновения аварийных ситуаций на объектах жилищно-коммунального назначения.</w:t>
      </w:r>
    </w:p>
    <w:p w14:paraId="25F0FF27">
      <w:pPr>
        <w:pStyle w:val="11"/>
        <w:numPr>
          <w:ilvl w:val="1"/>
          <w:numId w:val="1"/>
        </w:numPr>
        <w:tabs>
          <w:tab w:val="left" w:pos="1583"/>
        </w:tabs>
        <w:spacing w:before="2"/>
        <w:ind w:left="1583" w:hanging="488"/>
        <w:jc w:val="both"/>
        <w:rPr>
          <w:sz w:val="28"/>
          <w:szCs w:val="28"/>
        </w:rPr>
      </w:pPr>
      <w:r>
        <w:rPr>
          <w:sz w:val="28"/>
          <w:szCs w:val="28"/>
        </w:rPr>
        <w:t>Задачами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Плана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являются:</w:t>
      </w:r>
    </w:p>
    <w:p w14:paraId="7C696705">
      <w:pPr>
        <w:pStyle w:val="11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>
        <w:rPr>
          <w:sz w:val="28"/>
          <w:szCs w:val="28"/>
        </w:rPr>
        <w:t>приведение в готовность оперативных штабов по ликвидации аварийных ситуаций на объектах жилищно-коммунального назначения, концентрация необходимых сил и средств;</w:t>
      </w:r>
    </w:p>
    <w:p w14:paraId="5B68427D">
      <w:pPr>
        <w:pStyle w:val="11"/>
        <w:tabs>
          <w:tab w:val="left" w:pos="1583"/>
        </w:tabs>
        <w:spacing w:before="2"/>
        <w:ind w:left="1583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- организация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работ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локализации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ликвидации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аварийных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ситуаций;</w:t>
      </w:r>
    </w:p>
    <w:p w14:paraId="328BA37C">
      <w:pPr>
        <w:pStyle w:val="11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>
        <w:rPr>
          <w:sz w:val="28"/>
          <w:szCs w:val="28"/>
        </w:rPr>
        <w:t>обеспечение работ по локализации и ликвидации аварийных ситуаций материально - техническими ресурсами;</w:t>
      </w:r>
    </w:p>
    <w:p w14:paraId="4B9197A8">
      <w:pPr>
        <w:pStyle w:val="11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устойчивого функционирования объектов жизнеобеспечения населения, социальной и культурной сферы в ходе возникновения и ликвидации аварийной ситуации;</w:t>
      </w:r>
    </w:p>
    <w:p w14:paraId="7EA41253">
      <w:pPr>
        <w:pStyle w:val="11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организация управления ликвидацией аварийных ситуаций на объектах </w:t>
      </w:r>
      <w:r>
        <w:rPr>
          <w:spacing w:val="-2"/>
          <w:sz w:val="28"/>
          <w:szCs w:val="28"/>
        </w:rPr>
        <w:t>теплоснабжения.</w:t>
      </w:r>
    </w:p>
    <w:p w14:paraId="7760073D">
      <w:pPr>
        <w:pStyle w:val="6"/>
        <w:spacing w:before="2" w:line="256" w:lineRule="auto"/>
        <w:ind w:left="574" w:right="269" w:firstLine="521"/>
        <w:jc w:val="both"/>
      </w:pPr>
      <w:r>
        <w:t>Координацию работ по ликвидации аварийных ситуаций на муниципальном уровне осуществляет комиссия по предупреждению и ликвидации чрезвычайных ситуаций, и обеспечению пожарной безопасности утвержденная постановлением администрации Лямбирского района от 12.03.2025 № 2 (далее - комиссия по</w:t>
      </w:r>
      <w:r>
        <w:rPr>
          <w:spacing w:val="40"/>
        </w:rPr>
        <w:t xml:space="preserve"> </w:t>
      </w:r>
      <w:r>
        <w:t>предупреждению и ликвидации чрезвычайных ситуаций), на объектовом уровне - руководитель организации, осуществляющей эксплуатацию объекта.</w:t>
      </w:r>
    </w:p>
    <w:p w14:paraId="3A02B090">
      <w:pPr>
        <w:pStyle w:val="6"/>
        <w:spacing w:before="3"/>
        <w:ind w:left="1095"/>
        <w:jc w:val="both"/>
      </w:pPr>
      <w:r>
        <w:t>Органами</w:t>
      </w:r>
      <w:r>
        <w:rPr>
          <w:spacing w:val="-16"/>
        </w:rPr>
        <w:t xml:space="preserve"> </w:t>
      </w:r>
      <w:r>
        <w:t>повседневного</w:t>
      </w:r>
      <w:r>
        <w:rPr>
          <w:spacing w:val="-9"/>
        </w:rPr>
        <w:t xml:space="preserve"> </w:t>
      </w:r>
      <w:r>
        <w:t>управления</w:t>
      </w:r>
      <w:r>
        <w:rPr>
          <w:spacing w:val="-11"/>
        </w:rPr>
        <w:t xml:space="preserve"> </w:t>
      </w:r>
      <w:r>
        <w:t>территориальной</w:t>
      </w:r>
      <w:r>
        <w:rPr>
          <w:spacing w:val="-13"/>
        </w:rPr>
        <w:t xml:space="preserve"> </w:t>
      </w:r>
      <w:r>
        <w:t>подсистемы</w:t>
      </w:r>
      <w:r>
        <w:rPr>
          <w:spacing w:val="-10"/>
        </w:rPr>
        <w:t xml:space="preserve"> </w:t>
      </w:r>
      <w:r>
        <w:rPr>
          <w:spacing w:val="-2"/>
        </w:rPr>
        <w:t>являются:</w:t>
      </w:r>
    </w:p>
    <w:p w14:paraId="40D977BA">
      <w:pPr>
        <w:tabs>
          <w:tab w:val="left" w:pos="1281"/>
        </w:tabs>
        <w:spacing w:before="21" w:line="256" w:lineRule="auto"/>
        <w:ind w:right="27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- на муниципальном уровне - ЕДДС по вопросам сбора, обработки и обмена информацией, оперативного реагирования и координации совместных действий ДДС организаций, </w:t>
      </w:r>
      <w:r>
        <w:rPr>
          <w:bCs/>
          <w:sz w:val="28"/>
          <w:szCs w:val="28"/>
        </w:rPr>
        <w:t>расположенных на территории Лямбирского муниципального района</w:t>
      </w:r>
      <w:r>
        <w:rPr>
          <w:sz w:val="28"/>
          <w:szCs w:val="28"/>
        </w:rPr>
        <w:t>, оперативного управления силами и средствами аварийно-спасательных и других сил постоянной готовности в условиях чрезвычайной ситуации (далее - ЧС);</w:t>
      </w:r>
    </w:p>
    <w:p w14:paraId="69346403">
      <w:pPr>
        <w:tabs>
          <w:tab w:val="left" w:pos="1281"/>
        </w:tabs>
        <w:spacing w:before="21" w:line="256" w:lineRule="auto"/>
        <w:ind w:right="27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>- на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объектовом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уровне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дежурно-диспетчерские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службы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организаций.</w:t>
      </w:r>
    </w:p>
    <w:p w14:paraId="19EDBD8E">
      <w:pPr>
        <w:pStyle w:val="6"/>
        <w:spacing w:before="21" w:line="256" w:lineRule="auto"/>
        <w:ind w:left="574" w:right="276" w:firstLine="521"/>
        <w:jc w:val="both"/>
      </w:pPr>
      <w:r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14:paraId="657BDB8E">
      <w:pPr>
        <w:pStyle w:val="6"/>
        <w:spacing w:before="24" w:line="256" w:lineRule="auto"/>
        <w:ind w:left="574" w:right="266" w:firstLine="499"/>
        <w:jc w:val="both"/>
      </w:pPr>
      <w:r>
        <w:t>Объемы резервов финансовых ресурсов (резервных фондов) для муниципального образования определяются ежегодно, утверждаются</w:t>
      </w:r>
      <w:r>
        <w:rPr>
          <w:spacing w:val="80"/>
        </w:rPr>
        <w:t xml:space="preserve"> </w:t>
      </w:r>
      <w:r>
        <w:t>нормативным правовым актом и должны обеспечивать проведение аварийно-восстановительных работ в нормативные сроки.</w:t>
      </w:r>
    </w:p>
    <w:p w14:paraId="5BA2B0E0">
      <w:pPr>
        <w:pStyle w:val="11"/>
        <w:numPr>
          <w:ilvl w:val="1"/>
          <w:numId w:val="1"/>
        </w:numPr>
        <w:tabs>
          <w:tab w:val="left" w:pos="1648"/>
        </w:tabs>
        <w:spacing w:before="2" w:line="256" w:lineRule="auto"/>
        <w:ind w:right="273" w:firstLine="49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действий по ликвидации аварийных ситуаций на объектах </w:t>
      </w:r>
      <w:r>
        <w:rPr>
          <w:spacing w:val="-2"/>
          <w:sz w:val="28"/>
          <w:szCs w:val="28"/>
        </w:rPr>
        <w:t>теплоснабжения.</w:t>
      </w:r>
    </w:p>
    <w:p w14:paraId="0B68567F">
      <w:pPr>
        <w:pStyle w:val="6"/>
        <w:spacing w:line="256" w:lineRule="auto"/>
        <w:ind w:left="574" w:right="268" w:firstLine="499"/>
        <w:jc w:val="both"/>
      </w:pPr>
      <w:r>
        <w:t xml:space="preserve">О причинах возникновения аварийных ситуаций, масштабах и возможных последствиях, планируемых сроках ремонтно-восстановительных работ, привлекаемых силах и средствах руководитель работ теплоснабжающей (теплосетевой) организации информирует диспетчера ЕДЦС не позднее 10 минут с момента обнаружения происшествия, чрезвычайной ситуации (далее – ЧС), администрацию </w:t>
      </w:r>
      <w:bookmarkStart w:id="0" w:name="_Hlk194055797"/>
      <w:r>
        <w:t>Лямбирского</w:t>
      </w:r>
      <w:bookmarkEnd w:id="0"/>
      <w:r>
        <w:t xml:space="preserve"> сельского поселения.</w:t>
      </w:r>
    </w:p>
    <w:p w14:paraId="3CCB06CD">
      <w:pPr>
        <w:pStyle w:val="6"/>
        <w:spacing w:before="2" w:line="256" w:lineRule="auto"/>
        <w:ind w:left="574" w:right="268" w:firstLine="499"/>
        <w:jc w:val="both"/>
      </w:pPr>
      <w:r>
        <w:t>О сложившейся обстановке администрация Лямбирского сельского поселения информирует население через средства массовой информации, систему оповещения, а также посредством размещения информации на официальном сайте администрации Лямбирского сельского поселения в сети Интернет.</w:t>
      </w:r>
    </w:p>
    <w:p w14:paraId="53D0B6F2">
      <w:pPr>
        <w:pStyle w:val="6"/>
        <w:spacing w:before="2" w:line="256" w:lineRule="auto"/>
        <w:ind w:left="574" w:right="266" w:firstLine="499"/>
        <w:jc w:val="both"/>
      </w:pPr>
      <w:r>
        <w:t>В случае необходимости привлечения дополнительных сил и средств к работам, руководитель работ докладывает председателю комиссии по предупреждению и ликвидации чрезвычайных ситуаций и обеспечению пожарной безопасности, дежурному ЕДДС. При угрозе возникновения чрезвычайной ситуации в результате аварийной ситуации (аварийном отключении коммунально-технических систем жизнеобеспечения населения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безопасности.</w:t>
      </w:r>
    </w:p>
    <w:p w14:paraId="7C0A0ADD">
      <w:pPr>
        <w:pStyle w:val="6"/>
        <w:spacing w:before="2" w:line="256" w:lineRule="auto"/>
        <w:ind w:left="574" w:right="266" w:firstLine="499"/>
        <w:jc w:val="both"/>
      </w:pPr>
    </w:p>
    <w:p w14:paraId="09073EE7">
      <w:pPr>
        <w:pStyle w:val="11"/>
        <w:numPr>
          <w:ilvl w:val="0"/>
          <w:numId w:val="1"/>
        </w:numPr>
        <w:tabs>
          <w:tab w:val="left" w:pos="3405"/>
        </w:tabs>
        <w:spacing w:before="8"/>
        <w:ind w:left="3405" w:hanging="587"/>
        <w:jc w:val="both"/>
        <w:rPr>
          <w:b/>
          <w:sz w:val="28"/>
        </w:rPr>
      </w:pPr>
      <w:r>
        <w:rPr>
          <w:b/>
          <w:sz w:val="28"/>
        </w:rPr>
        <w:t>Климат,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административное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деление</w:t>
      </w:r>
    </w:p>
    <w:p w14:paraId="7604E75A">
      <w:pPr>
        <w:pStyle w:val="11"/>
        <w:numPr>
          <w:ilvl w:val="1"/>
          <w:numId w:val="1"/>
        </w:numPr>
        <w:tabs>
          <w:tab w:val="left" w:pos="1705"/>
        </w:tabs>
        <w:spacing w:before="281" w:line="242" w:lineRule="auto"/>
        <w:ind w:right="272" w:firstLine="708"/>
        <w:jc w:val="both"/>
        <w:rPr>
          <w:b/>
          <w:sz w:val="26"/>
        </w:rPr>
      </w:pPr>
      <w:r>
        <w:rPr>
          <w:b/>
          <w:sz w:val="28"/>
        </w:rPr>
        <w:t>Климат и погодно-климатические явления оказывающие влияние на эксплуатацию тепловых сетей.</w:t>
      </w:r>
    </w:p>
    <w:p w14:paraId="658FED94">
      <w:pPr>
        <w:pStyle w:val="11"/>
        <w:ind w:left="720" w:firstLine="56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А) Климат Лямбирского сельского поселения</w:t>
      </w:r>
      <w:r>
        <w:t xml:space="preserve"> </w:t>
      </w:r>
      <w:r>
        <w:rPr>
          <w:sz w:val="28"/>
          <w:szCs w:val="28"/>
        </w:rPr>
        <w:t xml:space="preserve">характеризуется как умеренно-континентальный, с холодной морозной зимой и жарким летом. </w:t>
      </w:r>
    </w:p>
    <w:p w14:paraId="7DF59F90">
      <w:pPr>
        <w:pStyle w:val="11"/>
        <w:ind w:left="720" w:firstLine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Средняя месячная температура воздуха июля, самого теплого месяца в году, составляет 17,5-18,5°С. Средняя температура января, самого холодного месяца года -17-20°С. </w:t>
      </w:r>
    </w:p>
    <w:p w14:paraId="737AED88">
      <w:pPr>
        <w:pStyle w:val="11"/>
        <w:ind w:left="720" w:firstLine="562"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теплого периода (период с положительной средней суточной температурой) в среднем колеблется от 181 до 199 дней. Годовое количество осадков – 300-450 мм. Северо-восточные районы вполне обеспечены влагой. Южные относятся к районам неустойчивого увлажнения, 75-80 % годовой суммы осадков составляют осадки тёплого полугодия. Устойчивый снежный покров лежит в среднем с начала ноября до середины апреля. Относительная влажность воздуха в среднем – 69 %, минимальная – в мае – 58 %. Среднегодовая скорость ветра – 3,8 м/с, преобладающее направление – южное, юго-западное.</w:t>
      </w:r>
    </w:p>
    <w:p w14:paraId="0C368F86">
      <w:pPr>
        <w:pStyle w:val="11"/>
        <w:ind w:left="720" w:firstLine="562"/>
        <w:jc w:val="both"/>
        <w:rPr>
          <w:sz w:val="28"/>
        </w:rPr>
      </w:pPr>
      <w:r>
        <w:rPr>
          <w:b/>
          <w:bCs/>
          <w:sz w:val="28"/>
          <w:szCs w:val="28"/>
        </w:rPr>
        <w:t>Б) Неблагоприятные погодно-климатические явления,</w:t>
      </w:r>
      <w:r>
        <w:rPr>
          <w:sz w:val="28"/>
          <w:szCs w:val="28"/>
        </w:rPr>
        <w:t xml:space="preserve"> оказывающие влияние на эксплуатацию теплоснабжающие объекты и тепловые сети обуславливаются прохождением холодных циклонических фронтов в ноябре, феврале, выпадением большого количества снега во второй половине декабря, первой половине марта, понижением температуры наружного воздуха ниже -25 С в январе и феврале.</w:t>
      </w:r>
    </w:p>
    <w:p w14:paraId="1834BCAA">
      <w:pPr>
        <w:pStyle w:val="11"/>
        <w:numPr>
          <w:ilvl w:val="1"/>
          <w:numId w:val="1"/>
        </w:numPr>
        <w:tabs>
          <w:tab w:val="left" w:pos="2080"/>
          <w:tab w:val="left" w:pos="4753"/>
          <w:tab w:val="left" w:pos="6041"/>
          <w:tab w:val="left" w:pos="7542"/>
          <w:tab w:val="left" w:pos="7926"/>
          <w:tab w:val="left" w:pos="9646"/>
        </w:tabs>
        <w:spacing w:line="242" w:lineRule="auto"/>
        <w:ind w:left="716" w:right="277" w:firstLine="719"/>
        <w:jc w:val="left"/>
        <w:rPr>
          <w:b/>
          <w:sz w:val="28"/>
        </w:rPr>
      </w:pPr>
      <w:r>
        <w:rPr>
          <w:b/>
          <w:spacing w:val="-2"/>
          <w:sz w:val="28"/>
        </w:rPr>
        <w:t>Административное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деление,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население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и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населенные</w:t>
      </w:r>
      <w:r>
        <w:rPr>
          <w:b/>
          <w:sz w:val="28"/>
        </w:rPr>
        <w:tab/>
      </w:r>
      <w:r>
        <w:rPr>
          <w:b/>
          <w:spacing w:val="-2"/>
          <w:sz w:val="28"/>
        </w:rPr>
        <w:t xml:space="preserve">пункты </w:t>
      </w:r>
      <w:r>
        <w:rPr>
          <w:b/>
          <w:sz w:val="28"/>
        </w:rPr>
        <w:t>Лямбирского сельского поселения.</w:t>
      </w:r>
    </w:p>
    <w:p w14:paraId="7EDB08E2">
      <w:pPr>
        <w:pStyle w:val="6"/>
        <w:ind w:left="574" w:right="270"/>
        <w:jc w:val="both"/>
      </w:pPr>
      <w:r>
        <w:t xml:space="preserve">         Лямбирское сельское поселение — муниципальное образование в Лямбирском районе Мордовии Российской Федерации. Административный центр — село Лямбирь.</w:t>
      </w:r>
    </w:p>
    <w:p w14:paraId="3730CD4B">
      <w:pPr>
        <w:pStyle w:val="6"/>
        <w:ind w:left="574" w:right="270"/>
        <w:jc w:val="both"/>
      </w:pPr>
      <w:r>
        <w:t xml:space="preserve">        Состав поселения: два населённых пункта:</w:t>
      </w:r>
    </w:p>
    <w:p w14:paraId="545A9F61">
      <w:pPr>
        <w:pStyle w:val="6"/>
        <w:ind w:left="574" w:right="270"/>
        <w:jc w:val="both"/>
      </w:pPr>
      <w:r>
        <w:t>Лямбирь — административный центр, население — 8614 человек.</w:t>
      </w:r>
    </w:p>
    <w:p w14:paraId="33A14121">
      <w:pPr>
        <w:pStyle w:val="6"/>
        <w:ind w:left="574" w:right="270"/>
        <w:jc w:val="both"/>
      </w:pPr>
      <w:r>
        <w:t>Черемишево — население — 524 человека.</w:t>
      </w:r>
    </w:p>
    <w:p w14:paraId="46AC029D">
      <w:pPr>
        <w:pStyle w:val="6"/>
        <w:ind w:left="574" w:right="270"/>
        <w:jc w:val="both"/>
      </w:pPr>
      <w:r>
        <w:t xml:space="preserve">       Площадь поселения — 87,537 км² </w:t>
      </w:r>
    </w:p>
    <w:p w14:paraId="75450B63">
      <w:pPr>
        <w:pStyle w:val="6"/>
        <w:ind w:left="574" w:right="270"/>
        <w:jc w:val="both"/>
      </w:pPr>
      <w:r>
        <w:t xml:space="preserve">       </w:t>
      </w:r>
    </w:p>
    <w:p w14:paraId="73C104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Лямбирское сельское поселение </w:t>
      </w:r>
    </w:p>
    <w:tbl>
      <w:tblPr>
        <w:tblStyle w:val="3"/>
        <w:tblW w:w="89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4" w:type="dxa"/>
          <w:bottom w:w="0" w:type="dxa"/>
          <w:right w:w="54" w:type="dxa"/>
        </w:tblCellMar>
      </w:tblPr>
      <w:tblGrid>
        <w:gridCol w:w="4111"/>
        <w:gridCol w:w="1417"/>
        <w:gridCol w:w="1560"/>
        <w:gridCol w:w="1842"/>
      </w:tblGrid>
      <w:tr w14:paraId="20120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tblHeader/>
          <w:jc w:val="center"/>
        </w:trPr>
        <w:tc>
          <w:tcPr>
            <w:tcW w:w="4111" w:type="dxa"/>
          </w:tcPr>
          <w:p w14:paraId="6979C2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Муниципальные поселения</w:t>
            </w:r>
          </w:p>
        </w:tc>
        <w:tc>
          <w:tcPr>
            <w:tcW w:w="1417" w:type="dxa"/>
          </w:tcPr>
          <w:p w14:paraId="7F35CC2F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Площадь территории,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тыс. км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60" w:type="dxa"/>
          </w:tcPr>
          <w:p w14:paraId="4DE72B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населения,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тыс. человек</w:t>
            </w:r>
          </w:p>
        </w:tc>
        <w:tc>
          <w:tcPr>
            <w:tcW w:w="1842" w:type="dxa"/>
          </w:tcPr>
          <w:p w14:paraId="3889F894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Плотность населения,</w:t>
            </w:r>
            <w:r>
              <w:rPr>
                <w:sz w:val="24"/>
                <w:szCs w:val="24"/>
              </w:rPr>
              <w:br w:type="textWrapping"/>
            </w:r>
            <w:r>
              <w:rPr>
                <w:sz w:val="24"/>
                <w:szCs w:val="24"/>
              </w:rPr>
              <w:t>человек на 1 км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</w:tr>
      <w:tr w14:paraId="78418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tblHeader/>
          <w:jc w:val="center"/>
        </w:trPr>
        <w:tc>
          <w:tcPr>
            <w:tcW w:w="4111" w:type="dxa"/>
          </w:tcPr>
          <w:p w14:paraId="6F1494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Лямбирское сельское поселение </w:t>
            </w:r>
          </w:p>
        </w:tc>
        <w:tc>
          <w:tcPr>
            <w:tcW w:w="1417" w:type="dxa"/>
          </w:tcPr>
          <w:p w14:paraId="038C42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87537</w:t>
            </w:r>
          </w:p>
        </w:tc>
        <w:tc>
          <w:tcPr>
            <w:tcW w:w="1560" w:type="dxa"/>
          </w:tcPr>
          <w:p w14:paraId="36D367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9138</w:t>
            </w:r>
          </w:p>
        </w:tc>
        <w:tc>
          <w:tcPr>
            <w:tcW w:w="1842" w:type="dxa"/>
          </w:tcPr>
          <w:p w14:paraId="672457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0,104</w:t>
            </w:r>
          </w:p>
        </w:tc>
      </w:tr>
    </w:tbl>
    <w:p w14:paraId="01FCA781">
      <w:pPr>
        <w:pStyle w:val="6"/>
        <w:spacing w:before="3"/>
        <w:rPr>
          <w:sz w:val="20"/>
        </w:rPr>
      </w:pPr>
    </w:p>
    <w:p w14:paraId="1E1E2FA3">
      <w:pPr>
        <w:pStyle w:val="11"/>
        <w:ind w:left="851"/>
        <w:jc w:val="center"/>
        <w:rPr>
          <w:b/>
          <w:sz w:val="28"/>
          <w:szCs w:val="28"/>
        </w:rPr>
      </w:pPr>
    </w:p>
    <w:p w14:paraId="728FEE59">
      <w:pPr>
        <w:pStyle w:val="11"/>
        <w:numPr>
          <w:ilvl w:val="0"/>
          <w:numId w:val="3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Характеристика потребителей тепловой энергии, теплоснабжающих объектов и протяженность тепловых сетей</w:t>
      </w:r>
    </w:p>
    <w:p w14:paraId="6A1B777B">
      <w:pPr>
        <w:pStyle w:val="11"/>
        <w:ind w:left="851"/>
        <w:rPr>
          <w:b/>
          <w:sz w:val="28"/>
          <w:szCs w:val="28"/>
        </w:rPr>
      </w:pPr>
    </w:p>
    <w:tbl>
      <w:tblPr>
        <w:tblStyle w:val="3"/>
        <w:tblW w:w="93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4" w:type="dxa"/>
          <w:bottom w:w="0" w:type="dxa"/>
          <w:right w:w="54" w:type="dxa"/>
        </w:tblCellMar>
      </w:tblPr>
      <w:tblGrid>
        <w:gridCol w:w="2694"/>
        <w:gridCol w:w="1276"/>
        <w:gridCol w:w="1417"/>
        <w:gridCol w:w="1276"/>
        <w:gridCol w:w="1276"/>
        <w:gridCol w:w="1417"/>
      </w:tblGrid>
      <w:tr w14:paraId="1D48A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tblHeader/>
          <w:jc w:val="center"/>
        </w:trPr>
        <w:tc>
          <w:tcPr>
            <w:tcW w:w="2694" w:type="dxa"/>
            <w:vMerge w:val="restart"/>
          </w:tcPr>
          <w:p w14:paraId="16B7BA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Муниципальные образования</w:t>
            </w:r>
          </w:p>
        </w:tc>
        <w:tc>
          <w:tcPr>
            <w:tcW w:w="1276" w:type="dxa"/>
            <w:vMerge w:val="restart"/>
          </w:tcPr>
          <w:p w14:paraId="218534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потребителей тепловой энергии (строений)</w:t>
            </w:r>
          </w:p>
        </w:tc>
        <w:tc>
          <w:tcPr>
            <w:tcW w:w="1417" w:type="dxa"/>
            <w:vMerge w:val="restart"/>
          </w:tcPr>
          <w:p w14:paraId="0E3201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</w:t>
            </w:r>
          </w:p>
          <w:p w14:paraId="2F60D601">
            <w:pPr>
              <w:ind w:right="-1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теплоснабжающих объектов</w:t>
            </w:r>
          </w:p>
          <w:p w14:paraId="30FEA780">
            <w:pPr>
              <w:ind w:right="-1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(котельных)</w:t>
            </w:r>
          </w:p>
        </w:tc>
        <w:tc>
          <w:tcPr>
            <w:tcW w:w="2552" w:type="dxa"/>
            <w:gridSpan w:val="2"/>
          </w:tcPr>
          <w:p w14:paraId="346CA9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Потребляемое горючее</w:t>
            </w:r>
          </w:p>
        </w:tc>
        <w:tc>
          <w:tcPr>
            <w:tcW w:w="1417" w:type="dxa"/>
            <w:vMerge w:val="restart"/>
          </w:tcPr>
          <w:p w14:paraId="47B8F2D5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Протяженность тепловых сетей, м</w:t>
            </w:r>
          </w:p>
        </w:tc>
      </w:tr>
      <w:tr w14:paraId="7C36C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tblHeader/>
          <w:jc w:val="center"/>
        </w:trPr>
        <w:tc>
          <w:tcPr>
            <w:tcW w:w="2694" w:type="dxa"/>
            <w:vMerge w:val="continue"/>
          </w:tcPr>
          <w:p w14:paraId="06F59A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continue"/>
          </w:tcPr>
          <w:p w14:paraId="172F0A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continue"/>
          </w:tcPr>
          <w:p w14:paraId="02B26C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11FA2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Газ/мазут</w:t>
            </w:r>
          </w:p>
        </w:tc>
        <w:tc>
          <w:tcPr>
            <w:tcW w:w="1276" w:type="dxa"/>
          </w:tcPr>
          <w:p w14:paraId="44DC46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Уголь/дрова</w:t>
            </w:r>
          </w:p>
        </w:tc>
        <w:tc>
          <w:tcPr>
            <w:tcW w:w="1417" w:type="dxa"/>
            <w:vMerge w:val="continue"/>
          </w:tcPr>
          <w:p w14:paraId="51852705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</w:p>
        </w:tc>
      </w:tr>
      <w:tr w14:paraId="0728B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tblHeader/>
          <w:jc w:val="center"/>
        </w:trPr>
        <w:tc>
          <w:tcPr>
            <w:tcW w:w="2694" w:type="dxa"/>
          </w:tcPr>
          <w:p w14:paraId="5CE0EA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Лямбирского сельское поселение </w:t>
            </w:r>
          </w:p>
        </w:tc>
        <w:tc>
          <w:tcPr>
            <w:tcW w:w="1276" w:type="dxa"/>
          </w:tcPr>
          <w:p w14:paraId="3B8449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417" w:type="dxa"/>
          </w:tcPr>
          <w:p w14:paraId="5D0700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70A1FA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</w:t>
            </w:r>
          </w:p>
        </w:tc>
        <w:tc>
          <w:tcPr>
            <w:tcW w:w="1276" w:type="dxa"/>
          </w:tcPr>
          <w:p w14:paraId="1108A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139646D9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6202,8</w:t>
            </w:r>
          </w:p>
        </w:tc>
      </w:tr>
    </w:tbl>
    <w:p w14:paraId="63B91152">
      <w:pPr>
        <w:ind w:firstLine="720"/>
        <w:jc w:val="both"/>
        <w:rPr>
          <w:b/>
          <w:i/>
          <w:sz w:val="28"/>
        </w:rPr>
      </w:pPr>
    </w:p>
    <w:p w14:paraId="559F12A5">
      <w:pPr>
        <w:ind w:firstLine="720"/>
        <w:jc w:val="both"/>
        <w:rPr>
          <w:b/>
          <w:sz w:val="28"/>
        </w:rPr>
      </w:pPr>
      <w:r>
        <w:rPr>
          <w:b/>
          <w:i/>
          <w:sz w:val="28"/>
        </w:rPr>
        <w:t>Источники топлива</w:t>
      </w:r>
    </w:p>
    <w:p w14:paraId="529B2280">
      <w:pPr>
        <w:ind w:firstLine="720"/>
        <w:jc w:val="both"/>
        <w:rPr>
          <w:sz w:val="28"/>
        </w:rPr>
      </w:pPr>
      <w:r>
        <w:rPr>
          <w:sz w:val="28"/>
        </w:rPr>
        <w:t>Потребности в топливе удовлетворяются за счет поставки природного газа.</w:t>
      </w:r>
    </w:p>
    <w:p w14:paraId="24876B2F">
      <w:pPr>
        <w:ind w:firstLine="720"/>
        <w:jc w:val="both"/>
        <w:rPr>
          <w:sz w:val="28"/>
        </w:rPr>
      </w:pPr>
      <w:r>
        <w:rPr>
          <w:sz w:val="28"/>
        </w:rPr>
        <w:t xml:space="preserve">Основные поставщики топлива </w:t>
      </w:r>
      <w:r>
        <w:rPr>
          <w:sz w:val="28"/>
          <w:szCs w:val="28"/>
        </w:rPr>
        <w:t>ООО «Газпром межрегионгаз Саранск».</w:t>
      </w:r>
      <w:r>
        <w:rPr>
          <w:sz w:val="28"/>
        </w:rPr>
        <w:t xml:space="preserve"> Топливо доставляется по магистральным трубопроводам.</w:t>
      </w:r>
    </w:p>
    <w:p w14:paraId="104797D4">
      <w:pPr>
        <w:tabs>
          <w:tab w:val="left" w:pos="1233"/>
        </w:tabs>
        <w:spacing w:before="69"/>
        <w:ind w:firstLine="284"/>
        <w:rPr>
          <w:b/>
          <w:sz w:val="28"/>
        </w:rPr>
      </w:pPr>
    </w:p>
    <w:p w14:paraId="78DD2B5D">
      <w:pPr>
        <w:tabs>
          <w:tab w:val="left" w:pos="3648"/>
        </w:tabs>
        <w:spacing w:line="246" w:lineRule="exact"/>
        <w:ind w:left="3648"/>
        <w:rPr>
          <w:b/>
          <w:sz w:val="28"/>
          <w:szCs w:val="28"/>
        </w:rPr>
      </w:pPr>
      <w:r>
        <w:rPr>
          <w:b/>
          <w:spacing w:val="-2"/>
          <w:sz w:val="28"/>
          <w:szCs w:val="28"/>
        </w:rPr>
        <w:t>Технические</w:t>
      </w:r>
      <w:r>
        <w:rPr>
          <w:b/>
          <w:spacing w:val="14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данные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котельной с. Лямбирь, микрорайона «Сельхозтехника»</w:t>
      </w:r>
    </w:p>
    <w:p w14:paraId="57D5901C">
      <w:pPr>
        <w:spacing w:after="6" w:line="246" w:lineRule="exact"/>
        <w:ind w:left="9151"/>
      </w:pPr>
    </w:p>
    <w:tbl>
      <w:tblPr>
        <w:tblStyle w:val="10"/>
        <w:tblW w:w="0" w:type="auto"/>
        <w:jc w:val="center"/>
        <w:tblBorders>
          <w:top w:val="single" w:color="180F1C" w:sz="6" w:space="0"/>
          <w:left w:val="single" w:color="180F1C" w:sz="6" w:space="0"/>
          <w:bottom w:val="single" w:color="180F1C" w:sz="6" w:space="0"/>
          <w:right w:val="single" w:color="180F1C" w:sz="6" w:space="0"/>
          <w:insideH w:val="single" w:color="180F1C" w:sz="6" w:space="0"/>
          <w:insideV w:val="single" w:color="180F1C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02"/>
        <w:gridCol w:w="851"/>
        <w:gridCol w:w="850"/>
        <w:gridCol w:w="851"/>
        <w:gridCol w:w="850"/>
        <w:gridCol w:w="46"/>
        <w:gridCol w:w="805"/>
        <w:gridCol w:w="850"/>
        <w:gridCol w:w="1418"/>
      </w:tblGrid>
      <w:tr w14:paraId="3B48BB90">
        <w:tblPrEx>
          <w:tblBorders>
            <w:top w:val="single" w:color="180F1C" w:sz="6" w:space="0"/>
            <w:left w:val="single" w:color="180F1C" w:sz="6" w:space="0"/>
            <w:bottom w:val="single" w:color="180F1C" w:sz="6" w:space="0"/>
            <w:right w:val="single" w:color="180F1C" w:sz="6" w:space="0"/>
            <w:insideH w:val="single" w:color="180F1C" w:sz="6" w:space="0"/>
            <w:insideV w:val="single" w:color="180F1C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  <w:jc w:val="center"/>
        </w:trPr>
        <w:tc>
          <w:tcPr>
            <w:tcW w:w="3402" w:type="dxa"/>
            <w:vMerge w:val="restart"/>
          </w:tcPr>
          <w:p w14:paraId="37066FCB">
            <w:pPr>
              <w:spacing w:line="275" w:lineRule="exact"/>
              <w:ind w:left="111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Показатель</w:t>
            </w:r>
          </w:p>
        </w:tc>
        <w:tc>
          <w:tcPr>
            <w:tcW w:w="5103" w:type="dxa"/>
            <w:gridSpan w:val="7"/>
          </w:tcPr>
          <w:p w14:paraId="0CFB8EA0">
            <w:pPr>
              <w:spacing w:line="267" w:lineRule="exact"/>
              <w:ind w:right="3"/>
              <w:jc w:val="center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Номер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котла</w:t>
            </w:r>
          </w:p>
        </w:tc>
        <w:tc>
          <w:tcPr>
            <w:tcW w:w="1418" w:type="dxa"/>
            <w:vMerge w:val="restart"/>
          </w:tcPr>
          <w:p w14:paraId="299B355E">
            <w:pPr>
              <w:spacing w:line="270" w:lineRule="exact"/>
              <w:ind w:left="259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Вceгo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по</w:t>
            </w:r>
          </w:p>
          <w:p w14:paraId="425B1530">
            <w:pPr>
              <w:ind w:left="18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котельной</w:t>
            </w:r>
          </w:p>
        </w:tc>
      </w:tr>
      <w:tr w14:paraId="406D4C7B">
        <w:tblPrEx>
          <w:tblBorders>
            <w:top w:val="single" w:color="180F1C" w:sz="6" w:space="0"/>
            <w:left w:val="single" w:color="180F1C" w:sz="6" w:space="0"/>
            <w:bottom w:val="single" w:color="180F1C" w:sz="6" w:space="0"/>
            <w:right w:val="single" w:color="180F1C" w:sz="6" w:space="0"/>
            <w:insideH w:val="single" w:color="180F1C" w:sz="6" w:space="0"/>
            <w:insideV w:val="single" w:color="180F1C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3402" w:type="dxa"/>
            <w:vMerge w:val="continue"/>
            <w:tcBorders>
              <w:top w:val="nil"/>
            </w:tcBorders>
          </w:tcPr>
          <w:p w14:paraId="70505714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5299D50">
            <w:pPr>
              <w:spacing w:line="255" w:lineRule="exact"/>
              <w:ind w:left="21" w:right="1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3884FA6D">
            <w:pPr>
              <w:spacing w:line="255" w:lineRule="exact"/>
              <w:ind w:left="10" w:right="11"/>
              <w:jc w:val="center"/>
              <w:rPr>
                <w:sz w:val="24"/>
                <w:szCs w:val="24"/>
              </w:rPr>
            </w:pPr>
            <w:r>
              <w:rPr>
                <w:color w:val="110000"/>
                <w:spacing w:val="-10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608804CF">
            <w:pPr>
              <w:spacing w:line="255" w:lineRule="exact"/>
              <w:ind w:left="2" w:right="6"/>
              <w:jc w:val="center"/>
              <w:rPr>
                <w:sz w:val="24"/>
                <w:szCs w:val="24"/>
              </w:rPr>
            </w:pPr>
            <w:r>
              <w:rPr>
                <w:color w:val="050015"/>
                <w:spacing w:val="-10"/>
                <w:sz w:val="24"/>
                <w:szCs w:val="24"/>
              </w:rPr>
              <w:t>3</w:t>
            </w:r>
          </w:p>
        </w:tc>
        <w:tc>
          <w:tcPr>
            <w:tcW w:w="896" w:type="dxa"/>
            <w:gridSpan w:val="2"/>
          </w:tcPr>
          <w:p w14:paraId="5D2D518A">
            <w:pPr>
              <w:spacing w:line="255" w:lineRule="exact"/>
              <w:ind w:left="6" w:right="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805" w:type="dxa"/>
          </w:tcPr>
          <w:p w14:paraId="2E9DFAE4">
            <w:pPr>
              <w:spacing w:line="255" w:lineRule="exact"/>
              <w:ind w:left="21" w:right="24"/>
              <w:jc w:val="center"/>
              <w:rPr>
                <w:sz w:val="24"/>
                <w:szCs w:val="24"/>
              </w:rPr>
            </w:pPr>
            <w:r>
              <w:rPr>
                <w:color w:val="130000"/>
                <w:spacing w:val="-10"/>
                <w:w w:val="95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7DAEDBE9">
            <w:pPr>
              <w:spacing w:line="255" w:lineRule="exact"/>
              <w:ind w:left="238"/>
              <w:rPr>
                <w:sz w:val="24"/>
                <w:szCs w:val="24"/>
              </w:rPr>
            </w:pPr>
            <w:r>
              <w:rPr>
                <w:spacing w:val="-4"/>
                <w:w w:val="110"/>
                <w:sz w:val="24"/>
                <w:szCs w:val="24"/>
              </w:rPr>
              <w:t>6…</w:t>
            </w:r>
          </w:p>
        </w:tc>
        <w:tc>
          <w:tcPr>
            <w:tcW w:w="1418" w:type="dxa"/>
            <w:vMerge w:val="continue"/>
            <w:tcBorders>
              <w:top w:val="nil"/>
            </w:tcBorders>
          </w:tcPr>
          <w:p w14:paraId="383766BE">
            <w:pPr>
              <w:rPr>
                <w:sz w:val="24"/>
                <w:szCs w:val="24"/>
              </w:rPr>
            </w:pPr>
          </w:p>
        </w:tc>
      </w:tr>
      <w:tr w14:paraId="5957941A">
        <w:tblPrEx>
          <w:tblBorders>
            <w:top w:val="single" w:color="180F1C" w:sz="6" w:space="0"/>
            <w:left w:val="single" w:color="180F1C" w:sz="6" w:space="0"/>
            <w:bottom w:val="single" w:color="180F1C" w:sz="6" w:space="0"/>
            <w:right w:val="single" w:color="180F1C" w:sz="6" w:space="0"/>
            <w:insideH w:val="single" w:color="180F1C" w:sz="6" w:space="0"/>
            <w:insideV w:val="single" w:color="180F1C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  <w:jc w:val="center"/>
        </w:trPr>
        <w:tc>
          <w:tcPr>
            <w:tcW w:w="3402" w:type="dxa"/>
          </w:tcPr>
          <w:p w14:paraId="3C1BF322">
            <w:pPr>
              <w:pStyle w:val="11"/>
              <w:numPr>
                <w:ilvl w:val="0"/>
                <w:numId w:val="4"/>
              </w:numPr>
              <w:spacing w:line="260" w:lineRule="exact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Год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ввода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в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эксплуатацию.</w:t>
            </w:r>
          </w:p>
          <w:p w14:paraId="174B4123">
            <w:pPr>
              <w:spacing w:before="3"/>
              <w:rPr>
                <w:sz w:val="24"/>
                <w:szCs w:val="24"/>
              </w:rPr>
            </w:pPr>
          </w:p>
          <w:p w14:paraId="3D0E90C4">
            <w:pPr>
              <w:spacing w:line="134" w:lineRule="exact"/>
              <w:ind w:left="122"/>
              <w:rPr>
                <w:position w:val="-2"/>
                <w:sz w:val="24"/>
                <w:szCs w:val="24"/>
              </w:rPr>
            </w:pPr>
            <w:r>
              <w:rPr>
                <w:position w:val="-2"/>
                <w:sz w:val="24"/>
                <w:szCs w:val="24"/>
                <w:lang w:eastAsia="ru-RU"/>
              </w:rPr>
              <w:drawing>
                <wp:inline distT="0" distB="0" distL="0" distR="0">
                  <wp:extent cx="210185" cy="85090"/>
                  <wp:effectExtent l="0" t="0" r="0" b="0"/>
                  <wp:docPr id="16" name="Imag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11" cy="8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14:paraId="72D479C1">
            <w:pPr>
              <w:spacing w:line="260" w:lineRule="exact"/>
              <w:ind w:left="188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2018</w:t>
            </w:r>
          </w:p>
        </w:tc>
        <w:tc>
          <w:tcPr>
            <w:tcW w:w="850" w:type="dxa"/>
          </w:tcPr>
          <w:p w14:paraId="5C4FD70D">
            <w:pPr>
              <w:spacing w:line="260" w:lineRule="exact"/>
              <w:ind w:left="182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2018</w:t>
            </w:r>
          </w:p>
        </w:tc>
        <w:tc>
          <w:tcPr>
            <w:tcW w:w="851" w:type="dxa"/>
          </w:tcPr>
          <w:p w14:paraId="7DF9E3F6">
            <w:pPr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2018</w:t>
            </w:r>
          </w:p>
        </w:tc>
        <w:tc>
          <w:tcPr>
            <w:tcW w:w="896" w:type="dxa"/>
            <w:gridSpan w:val="2"/>
          </w:tcPr>
          <w:p w14:paraId="76AB5730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263CD25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065DF780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5DEC9D33">
            <w:pPr>
              <w:spacing w:line="260" w:lineRule="exact"/>
              <w:ind w:left="30" w:right="56"/>
              <w:jc w:val="center"/>
              <w:rPr>
                <w:sz w:val="24"/>
                <w:szCs w:val="24"/>
              </w:rPr>
            </w:pPr>
          </w:p>
        </w:tc>
      </w:tr>
      <w:tr w14:paraId="5BC0C622">
        <w:tblPrEx>
          <w:tblBorders>
            <w:top w:val="single" w:color="180F1C" w:sz="6" w:space="0"/>
            <w:left w:val="single" w:color="180F1C" w:sz="6" w:space="0"/>
            <w:bottom w:val="single" w:color="180F1C" w:sz="6" w:space="0"/>
            <w:right w:val="single" w:color="180F1C" w:sz="6" w:space="0"/>
            <w:insideH w:val="single" w:color="180F1C" w:sz="6" w:space="0"/>
            <w:insideV w:val="single" w:color="180F1C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3402" w:type="dxa"/>
          </w:tcPr>
          <w:p w14:paraId="0FD99CD7">
            <w:pPr>
              <w:spacing w:line="258" w:lineRule="exact"/>
              <w:ind w:left="12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2.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Срок службы,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color w:val="00001F"/>
                <w:spacing w:val="-5"/>
                <w:sz w:val="24"/>
                <w:szCs w:val="24"/>
              </w:rPr>
              <w:t>лет</w:t>
            </w:r>
          </w:p>
        </w:tc>
        <w:tc>
          <w:tcPr>
            <w:tcW w:w="851" w:type="dxa"/>
          </w:tcPr>
          <w:p w14:paraId="2A628D18">
            <w:pPr>
              <w:spacing w:line="258" w:lineRule="exact"/>
              <w:ind w:left="24" w:right="3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20</w:t>
            </w:r>
          </w:p>
        </w:tc>
        <w:tc>
          <w:tcPr>
            <w:tcW w:w="850" w:type="dxa"/>
          </w:tcPr>
          <w:p w14:paraId="21CB92E9">
            <w:pPr>
              <w:spacing w:line="258" w:lineRule="exact"/>
              <w:ind w:left="11" w:right="1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20</w:t>
            </w:r>
          </w:p>
        </w:tc>
        <w:tc>
          <w:tcPr>
            <w:tcW w:w="851" w:type="dxa"/>
          </w:tcPr>
          <w:p w14:paraId="19CFA92C">
            <w:pPr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20</w:t>
            </w:r>
          </w:p>
        </w:tc>
        <w:tc>
          <w:tcPr>
            <w:tcW w:w="896" w:type="dxa"/>
            <w:gridSpan w:val="2"/>
          </w:tcPr>
          <w:p w14:paraId="4E99BD1F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7AF93AA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464D1F0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17ACD053">
            <w:pPr>
              <w:rPr>
                <w:sz w:val="24"/>
                <w:szCs w:val="24"/>
              </w:rPr>
            </w:pPr>
            <w:r>
              <w:rPr>
                <w:rFonts w:ascii="Courier New"/>
                <w:spacing w:val="-5"/>
                <w:w w:val="90"/>
                <w:sz w:val="27"/>
              </w:rPr>
              <w:t>20</w:t>
            </w:r>
          </w:p>
        </w:tc>
      </w:tr>
      <w:tr w14:paraId="55DC9A74">
        <w:tblPrEx>
          <w:tblBorders>
            <w:top w:val="single" w:color="180F1C" w:sz="6" w:space="0"/>
            <w:left w:val="single" w:color="180F1C" w:sz="6" w:space="0"/>
            <w:bottom w:val="single" w:color="180F1C" w:sz="6" w:space="0"/>
            <w:right w:val="single" w:color="180F1C" w:sz="6" w:space="0"/>
            <w:insideH w:val="single" w:color="180F1C" w:sz="6" w:space="0"/>
            <w:insideV w:val="single" w:color="180F1C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  <w:jc w:val="center"/>
        </w:trPr>
        <w:tc>
          <w:tcPr>
            <w:tcW w:w="3402" w:type="dxa"/>
          </w:tcPr>
          <w:p w14:paraId="0D7DF938">
            <w:pPr>
              <w:spacing w:line="248" w:lineRule="exact"/>
              <w:ind w:left="12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3.Износ,%</w:t>
            </w:r>
          </w:p>
        </w:tc>
        <w:tc>
          <w:tcPr>
            <w:tcW w:w="851" w:type="dxa"/>
          </w:tcPr>
          <w:p w14:paraId="34CE9E47">
            <w:pPr>
              <w:spacing w:line="248" w:lineRule="exact"/>
              <w:ind w:left="23" w:right="3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20</w:t>
            </w:r>
          </w:p>
        </w:tc>
        <w:tc>
          <w:tcPr>
            <w:tcW w:w="850" w:type="dxa"/>
          </w:tcPr>
          <w:p w14:paraId="759AE7D3">
            <w:pPr>
              <w:spacing w:line="248" w:lineRule="exact"/>
              <w:ind w:left="10" w:right="1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20</w:t>
            </w:r>
          </w:p>
        </w:tc>
        <w:tc>
          <w:tcPr>
            <w:tcW w:w="851" w:type="dxa"/>
          </w:tcPr>
          <w:p w14:paraId="52BC8848">
            <w:pPr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60</w:t>
            </w:r>
          </w:p>
        </w:tc>
        <w:tc>
          <w:tcPr>
            <w:tcW w:w="896" w:type="dxa"/>
            <w:gridSpan w:val="2"/>
          </w:tcPr>
          <w:p w14:paraId="25C50B19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134788D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3A5A4467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33FEED26">
            <w:pPr>
              <w:spacing w:line="246" w:lineRule="exact"/>
              <w:ind w:left="30" w:right="50"/>
              <w:jc w:val="center"/>
              <w:rPr>
                <w:sz w:val="24"/>
                <w:szCs w:val="24"/>
              </w:rPr>
            </w:pPr>
            <w:r>
              <w:rPr>
                <w:rFonts w:ascii="Courier New"/>
                <w:spacing w:val="-5"/>
                <w:sz w:val="25"/>
              </w:rPr>
              <w:t>60</w:t>
            </w:r>
          </w:p>
        </w:tc>
      </w:tr>
      <w:tr w14:paraId="661C28AD">
        <w:tblPrEx>
          <w:tblBorders>
            <w:top w:val="single" w:color="180F1C" w:sz="6" w:space="0"/>
            <w:left w:val="single" w:color="180F1C" w:sz="6" w:space="0"/>
            <w:bottom w:val="single" w:color="180F1C" w:sz="6" w:space="0"/>
            <w:right w:val="single" w:color="180F1C" w:sz="6" w:space="0"/>
            <w:insideH w:val="single" w:color="180F1C" w:sz="6" w:space="0"/>
            <w:insideV w:val="single" w:color="180F1C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  <w:jc w:val="center"/>
        </w:trPr>
        <w:tc>
          <w:tcPr>
            <w:tcW w:w="3402" w:type="dxa"/>
          </w:tcPr>
          <w:p w14:paraId="0B1E3135">
            <w:pPr>
              <w:pStyle w:val="11"/>
              <w:numPr>
                <w:ilvl w:val="0"/>
                <w:numId w:val="5"/>
              </w:numPr>
              <w:spacing w:line="251" w:lineRule="exac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Год</w:t>
            </w:r>
            <w:r>
              <w:rPr>
                <w:spacing w:val="19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проведения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последних</w:t>
            </w:r>
          </w:p>
          <w:p w14:paraId="2052624C">
            <w:pPr>
              <w:spacing w:line="281" w:lineRule="exact"/>
              <w:ind w:left="116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наладочных</w:t>
            </w:r>
            <w:r>
              <w:rPr>
                <w:spacing w:val="10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851" w:type="dxa"/>
          </w:tcPr>
          <w:p w14:paraId="1391BF40">
            <w:pPr>
              <w:spacing w:line="255" w:lineRule="exact"/>
              <w:ind w:left="193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2023</w:t>
            </w:r>
          </w:p>
        </w:tc>
        <w:tc>
          <w:tcPr>
            <w:tcW w:w="850" w:type="dxa"/>
          </w:tcPr>
          <w:p w14:paraId="5962B238">
            <w:pPr>
              <w:spacing w:line="255" w:lineRule="exact"/>
              <w:ind w:left="187"/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2023</w:t>
            </w:r>
          </w:p>
        </w:tc>
        <w:tc>
          <w:tcPr>
            <w:tcW w:w="851" w:type="dxa"/>
          </w:tcPr>
          <w:p w14:paraId="3A5C027C">
            <w:pPr>
              <w:rPr>
                <w:sz w:val="24"/>
                <w:szCs w:val="24"/>
              </w:rPr>
            </w:pPr>
            <w:r>
              <w:rPr>
                <w:spacing w:val="-4"/>
                <w:sz w:val="25"/>
              </w:rPr>
              <w:t>2023</w:t>
            </w:r>
          </w:p>
        </w:tc>
        <w:tc>
          <w:tcPr>
            <w:tcW w:w="896" w:type="dxa"/>
            <w:gridSpan w:val="2"/>
          </w:tcPr>
          <w:p w14:paraId="76D8175A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5B04BC6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5FBC73B0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5BAF1096">
            <w:pPr>
              <w:rPr>
                <w:sz w:val="24"/>
                <w:szCs w:val="24"/>
              </w:rPr>
            </w:pPr>
          </w:p>
        </w:tc>
      </w:tr>
      <w:tr w14:paraId="7C856170">
        <w:tblPrEx>
          <w:tblBorders>
            <w:top w:val="single" w:color="180F1C" w:sz="6" w:space="0"/>
            <w:left w:val="single" w:color="180F1C" w:sz="6" w:space="0"/>
            <w:bottom w:val="single" w:color="180F1C" w:sz="6" w:space="0"/>
            <w:right w:val="single" w:color="180F1C" w:sz="6" w:space="0"/>
            <w:insideH w:val="single" w:color="180F1C" w:sz="6" w:space="0"/>
            <w:insideV w:val="single" w:color="180F1C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5" w:hRule="atLeast"/>
          <w:jc w:val="center"/>
        </w:trPr>
        <w:tc>
          <w:tcPr>
            <w:tcW w:w="3402" w:type="dxa"/>
          </w:tcPr>
          <w:p w14:paraId="61515B0C">
            <w:pPr>
              <w:pStyle w:val="11"/>
              <w:numPr>
                <w:ilvl w:val="0"/>
                <w:numId w:val="6"/>
              </w:numPr>
              <w:spacing w:line="246" w:lineRule="exact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Установленная</w:t>
            </w:r>
            <w:r>
              <w:rPr>
                <w:spacing w:val="18"/>
                <w:sz w:val="24"/>
                <w:szCs w:val="24"/>
              </w:rPr>
              <w:t xml:space="preserve"> </w:t>
            </w:r>
            <w:r>
              <w:rPr>
                <w:spacing w:val="-8"/>
                <w:sz w:val="24"/>
                <w:szCs w:val="24"/>
              </w:rPr>
              <w:t>тепловая</w:t>
            </w:r>
          </w:p>
          <w:p w14:paraId="091ED246">
            <w:pPr>
              <w:spacing w:before="4" w:line="225" w:lineRule="auto"/>
              <w:ind w:left="127" w:right="97" w:hanging="6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 xml:space="preserve">мощность (проектная), </w:t>
            </w:r>
            <w:r>
              <w:rPr>
                <w:spacing w:val="-2"/>
                <w:sz w:val="24"/>
                <w:szCs w:val="24"/>
              </w:rPr>
              <w:t>Гкал/час</w:t>
            </w:r>
          </w:p>
        </w:tc>
        <w:tc>
          <w:tcPr>
            <w:tcW w:w="851" w:type="dxa"/>
          </w:tcPr>
          <w:p w14:paraId="7E758504">
            <w:pPr>
              <w:spacing w:line="251" w:lineRule="exact"/>
              <w:ind w:left="290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1,6</w:t>
            </w:r>
          </w:p>
        </w:tc>
        <w:tc>
          <w:tcPr>
            <w:tcW w:w="850" w:type="dxa"/>
          </w:tcPr>
          <w:p w14:paraId="7D7CF67E">
            <w:pPr>
              <w:spacing w:line="251" w:lineRule="exact"/>
              <w:ind w:left="280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1,6</w:t>
            </w:r>
          </w:p>
        </w:tc>
        <w:tc>
          <w:tcPr>
            <w:tcW w:w="851" w:type="dxa"/>
          </w:tcPr>
          <w:p w14:paraId="3E092C58">
            <w:pPr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1,6</w:t>
            </w:r>
          </w:p>
        </w:tc>
        <w:tc>
          <w:tcPr>
            <w:tcW w:w="896" w:type="dxa"/>
            <w:gridSpan w:val="2"/>
          </w:tcPr>
          <w:p w14:paraId="00F70D74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20CBDAA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47912040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258F10D4">
            <w:pPr>
              <w:spacing w:line="251" w:lineRule="exact"/>
              <w:ind w:left="30" w:right="39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4,8</w:t>
            </w:r>
          </w:p>
        </w:tc>
      </w:tr>
      <w:tr w14:paraId="1F8B1DE0">
        <w:tblPrEx>
          <w:tblBorders>
            <w:top w:val="single" w:color="180F1C" w:sz="6" w:space="0"/>
            <w:left w:val="single" w:color="180F1C" w:sz="6" w:space="0"/>
            <w:bottom w:val="single" w:color="180F1C" w:sz="6" w:space="0"/>
            <w:right w:val="single" w:color="180F1C" w:sz="6" w:space="0"/>
            <w:insideH w:val="single" w:color="180F1C" w:sz="6" w:space="0"/>
            <w:insideV w:val="single" w:color="180F1C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  <w:jc w:val="center"/>
        </w:trPr>
        <w:tc>
          <w:tcPr>
            <w:tcW w:w="3402" w:type="dxa"/>
          </w:tcPr>
          <w:p w14:paraId="23F81062">
            <w:pPr>
              <w:pStyle w:val="11"/>
              <w:numPr>
                <w:ilvl w:val="0"/>
                <w:numId w:val="7"/>
              </w:numPr>
              <w:spacing w:line="244" w:lineRule="exact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Располагаемая</w:t>
            </w:r>
            <w:r>
              <w:rPr>
                <w:spacing w:val="19"/>
                <w:sz w:val="24"/>
                <w:szCs w:val="24"/>
              </w:rPr>
              <w:t xml:space="preserve"> </w:t>
            </w:r>
            <w:r>
              <w:rPr>
                <w:spacing w:val="-8"/>
                <w:sz w:val="24"/>
                <w:szCs w:val="24"/>
              </w:rPr>
              <w:t>тепловая</w:t>
            </w:r>
          </w:p>
          <w:p w14:paraId="7E993B77">
            <w:pPr>
              <w:spacing w:line="232" w:lineRule="auto"/>
              <w:ind w:left="130" w:right="97" w:hanging="5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 xml:space="preserve">мощность (по режимной </w:t>
            </w:r>
            <w:r>
              <w:rPr>
                <w:sz w:val="24"/>
                <w:szCs w:val="24"/>
              </w:rPr>
              <w:t>карте), Гкал/час</w:t>
            </w:r>
          </w:p>
        </w:tc>
        <w:tc>
          <w:tcPr>
            <w:tcW w:w="851" w:type="dxa"/>
          </w:tcPr>
          <w:p w14:paraId="578B4974">
            <w:pPr>
              <w:spacing w:line="246" w:lineRule="exact"/>
              <w:ind w:left="299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1,5</w:t>
            </w:r>
          </w:p>
        </w:tc>
        <w:tc>
          <w:tcPr>
            <w:tcW w:w="850" w:type="dxa"/>
          </w:tcPr>
          <w:p w14:paraId="158DBF7C">
            <w:pPr>
              <w:spacing w:line="246" w:lineRule="exact"/>
              <w:ind w:left="294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1,5</w:t>
            </w:r>
          </w:p>
        </w:tc>
        <w:tc>
          <w:tcPr>
            <w:tcW w:w="851" w:type="dxa"/>
          </w:tcPr>
          <w:p w14:paraId="79F7B170">
            <w:pPr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1,5</w:t>
            </w:r>
          </w:p>
        </w:tc>
        <w:tc>
          <w:tcPr>
            <w:tcW w:w="896" w:type="dxa"/>
            <w:gridSpan w:val="2"/>
          </w:tcPr>
          <w:p w14:paraId="2E5F1B23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11A0D48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6205E51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17332124">
            <w:pPr>
              <w:spacing w:line="251" w:lineRule="exact"/>
              <w:ind w:left="30" w:right="33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4,5</w:t>
            </w:r>
          </w:p>
        </w:tc>
      </w:tr>
      <w:tr w14:paraId="69D45E30">
        <w:tblPrEx>
          <w:tblBorders>
            <w:top w:val="single" w:color="180F1C" w:sz="6" w:space="0"/>
            <w:left w:val="single" w:color="180F1C" w:sz="6" w:space="0"/>
            <w:bottom w:val="single" w:color="180F1C" w:sz="6" w:space="0"/>
            <w:right w:val="single" w:color="180F1C" w:sz="6" w:space="0"/>
            <w:insideH w:val="single" w:color="180F1C" w:sz="6" w:space="0"/>
            <w:insideV w:val="single" w:color="180F1C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5" w:hRule="atLeast"/>
          <w:jc w:val="center"/>
        </w:trPr>
        <w:tc>
          <w:tcPr>
            <w:tcW w:w="3402" w:type="dxa"/>
          </w:tcPr>
          <w:p w14:paraId="3705CBE7">
            <w:pPr>
              <w:spacing w:line="239" w:lineRule="exact"/>
              <w:ind w:left="132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7. Подключенная</w:t>
            </w:r>
            <w:r>
              <w:rPr>
                <w:spacing w:val="14"/>
                <w:sz w:val="24"/>
                <w:szCs w:val="24"/>
              </w:rPr>
              <w:t xml:space="preserve"> </w:t>
            </w:r>
            <w:r>
              <w:rPr>
                <w:spacing w:val="-8"/>
                <w:sz w:val="24"/>
                <w:szCs w:val="24"/>
              </w:rPr>
              <w:t>тепловая</w:t>
            </w:r>
          </w:p>
          <w:p w14:paraId="746C393A">
            <w:pPr>
              <w:spacing w:before="4" w:line="228" w:lineRule="auto"/>
              <w:ind w:left="131" w:hanging="2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нагрузка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на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01.01.2019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 xml:space="preserve">г., </w:t>
            </w:r>
            <w:r>
              <w:rPr>
                <w:sz w:val="24"/>
                <w:szCs w:val="24"/>
              </w:rPr>
              <w:t>Гкал/час, в т.ч:</w:t>
            </w:r>
          </w:p>
        </w:tc>
        <w:tc>
          <w:tcPr>
            <w:tcW w:w="851" w:type="dxa"/>
          </w:tcPr>
          <w:p w14:paraId="76DC5DE1">
            <w:pPr>
              <w:spacing w:line="246" w:lineRule="exact"/>
              <w:ind w:left="127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7F0A6BA8">
            <w:pPr>
              <w:spacing w:line="246" w:lineRule="exact"/>
              <w:ind w:left="121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DD11407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68FA1E17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5E61587B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578C57C0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3E0F3E43">
            <w:pPr>
              <w:spacing w:line="255" w:lineRule="exact"/>
              <w:ind w:left="32" w:right="2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3,4</w:t>
            </w:r>
          </w:p>
        </w:tc>
      </w:tr>
      <w:tr w14:paraId="642C3C17">
        <w:tblPrEx>
          <w:tblBorders>
            <w:top w:val="single" w:color="180F1C" w:sz="6" w:space="0"/>
            <w:left w:val="single" w:color="180F1C" w:sz="6" w:space="0"/>
            <w:bottom w:val="single" w:color="180F1C" w:sz="6" w:space="0"/>
            <w:right w:val="single" w:color="180F1C" w:sz="6" w:space="0"/>
            <w:insideH w:val="single" w:color="180F1C" w:sz="6" w:space="0"/>
            <w:insideV w:val="single" w:color="180F1C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  <w:jc w:val="center"/>
        </w:trPr>
        <w:tc>
          <w:tcPr>
            <w:tcW w:w="3402" w:type="dxa"/>
          </w:tcPr>
          <w:p w14:paraId="132E4D14">
            <w:pPr>
              <w:spacing w:line="255" w:lineRule="exact"/>
              <w:ind w:left="135"/>
              <w:rPr>
                <w:sz w:val="24"/>
                <w:szCs w:val="24"/>
              </w:rPr>
            </w:pPr>
            <w:r>
              <w:rPr>
                <w:color w:val="110000"/>
                <w:spacing w:val="-6"/>
                <w:sz w:val="24"/>
                <w:szCs w:val="24"/>
              </w:rPr>
              <w:t>-</w:t>
            </w:r>
            <w:r>
              <w:rPr>
                <w:color w:val="110000"/>
                <w:spacing w:val="-10"/>
                <w:sz w:val="24"/>
                <w:szCs w:val="24"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отопление,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вентиляция</w:t>
            </w:r>
          </w:p>
        </w:tc>
        <w:tc>
          <w:tcPr>
            <w:tcW w:w="851" w:type="dxa"/>
          </w:tcPr>
          <w:p w14:paraId="724FB27B">
            <w:pPr>
              <w:spacing w:line="255" w:lineRule="exact"/>
              <w:ind w:left="127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767F1E0E">
            <w:pPr>
              <w:spacing w:line="255" w:lineRule="exact"/>
              <w:ind w:left="121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5B0E538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6E5638A2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7CC78DE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0E9B6B87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7B78CBB8">
            <w:pPr>
              <w:spacing w:line="263" w:lineRule="exact"/>
              <w:ind w:left="31" w:right="2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2,6</w:t>
            </w:r>
          </w:p>
        </w:tc>
      </w:tr>
      <w:tr w14:paraId="128C8BBF">
        <w:tblPrEx>
          <w:tblBorders>
            <w:top w:val="single" w:color="180F1C" w:sz="6" w:space="0"/>
            <w:left w:val="single" w:color="180F1C" w:sz="6" w:space="0"/>
            <w:bottom w:val="single" w:color="180F1C" w:sz="6" w:space="0"/>
            <w:right w:val="single" w:color="180F1C" w:sz="6" w:space="0"/>
            <w:insideH w:val="single" w:color="180F1C" w:sz="6" w:space="0"/>
            <w:insideV w:val="single" w:color="180F1C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  <w:jc w:val="center"/>
        </w:trPr>
        <w:tc>
          <w:tcPr>
            <w:tcW w:w="3402" w:type="dxa"/>
          </w:tcPr>
          <w:p w14:paraId="100A2E14">
            <w:pPr>
              <w:spacing w:line="248" w:lineRule="exact"/>
              <w:ind w:left="114"/>
              <w:rPr>
                <w:sz w:val="24"/>
                <w:szCs w:val="24"/>
              </w:rPr>
            </w:pPr>
            <w:r>
              <w:rPr>
                <w:w w:val="85"/>
                <w:sz w:val="24"/>
                <w:szCs w:val="24"/>
              </w:rPr>
              <w:t>-</w:t>
            </w:r>
            <w:r>
              <w:rPr>
                <w:spacing w:val="-5"/>
                <w:w w:val="95"/>
                <w:sz w:val="24"/>
                <w:szCs w:val="24"/>
              </w:rPr>
              <w:t>ГВС</w:t>
            </w:r>
          </w:p>
        </w:tc>
        <w:tc>
          <w:tcPr>
            <w:tcW w:w="851" w:type="dxa"/>
          </w:tcPr>
          <w:p w14:paraId="71966212">
            <w:pPr>
              <w:spacing w:line="246" w:lineRule="exact"/>
              <w:ind w:left="127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313D3E35">
            <w:pPr>
              <w:spacing w:line="246" w:lineRule="exact"/>
              <w:ind w:left="121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5883FDD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2706B523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475FCDD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4169826F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07BDAC6D">
            <w:pPr>
              <w:spacing w:line="248" w:lineRule="exact"/>
              <w:ind w:left="31" w:right="2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0,8</w:t>
            </w:r>
          </w:p>
        </w:tc>
      </w:tr>
      <w:tr w14:paraId="13B8DA2E">
        <w:tblPrEx>
          <w:tblBorders>
            <w:top w:val="single" w:color="180F1C" w:sz="6" w:space="0"/>
            <w:left w:val="single" w:color="180F1C" w:sz="6" w:space="0"/>
            <w:bottom w:val="single" w:color="180F1C" w:sz="6" w:space="0"/>
            <w:right w:val="single" w:color="180F1C" w:sz="6" w:space="0"/>
            <w:insideH w:val="single" w:color="180F1C" w:sz="6" w:space="0"/>
            <w:insideV w:val="single" w:color="180F1C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  <w:jc w:val="center"/>
        </w:trPr>
        <w:tc>
          <w:tcPr>
            <w:tcW w:w="3402" w:type="dxa"/>
          </w:tcPr>
          <w:p w14:paraId="34D9D011">
            <w:pPr>
              <w:spacing w:line="236" w:lineRule="exact"/>
              <w:ind w:left="135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8.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</w:rPr>
              <w:t>Резерв</w:t>
            </w:r>
            <w:r>
              <w:rPr>
                <w:spacing w:val="9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</w:rPr>
              <w:t>теповой</w:t>
            </w:r>
            <w:r>
              <w:rPr>
                <w:spacing w:val="18"/>
                <w:sz w:val="24"/>
                <w:szCs w:val="24"/>
              </w:rPr>
              <w:t xml:space="preserve"> </w:t>
            </w:r>
            <w:r>
              <w:rPr>
                <w:spacing w:val="-2"/>
                <w:w w:val="90"/>
                <w:sz w:val="24"/>
                <w:szCs w:val="24"/>
              </w:rPr>
              <w:t>мощности,</w:t>
            </w:r>
          </w:p>
          <w:p w14:paraId="230FE010">
            <w:pPr>
              <w:spacing w:line="278" w:lineRule="exact"/>
              <w:ind w:left="1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Гкал/час</w:t>
            </w:r>
          </w:p>
        </w:tc>
        <w:tc>
          <w:tcPr>
            <w:tcW w:w="851" w:type="dxa"/>
          </w:tcPr>
          <w:p w14:paraId="33138F0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1062780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CA45E45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38C144D9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697B131E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3199616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6439AD43">
            <w:pPr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1,1</w:t>
            </w:r>
          </w:p>
        </w:tc>
      </w:tr>
      <w:tr w14:paraId="40F44A46">
        <w:tblPrEx>
          <w:tblBorders>
            <w:top w:val="single" w:color="180F1C" w:sz="6" w:space="0"/>
            <w:left w:val="single" w:color="180F1C" w:sz="6" w:space="0"/>
            <w:bottom w:val="single" w:color="180F1C" w:sz="6" w:space="0"/>
            <w:right w:val="single" w:color="180F1C" w:sz="6" w:space="0"/>
            <w:insideH w:val="single" w:color="180F1C" w:sz="6" w:space="0"/>
            <w:insideV w:val="single" w:color="180F1C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3402" w:type="dxa"/>
          </w:tcPr>
          <w:p w14:paraId="3596CD56">
            <w:pPr>
              <w:spacing w:line="251" w:lineRule="exact"/>
              <w:ind w:left="141"/>
              <w:rPr>
                <w:sz w:val="24"/>
                <w:szCs w:val="24"/>
              </w:rPr>
            </w:pPr>
            <w:r>
              <w:rPr>
                <w:w w:val="90"/>
                <w:sz w:val="24"/>
                <w:szCs w:val="24"/>
              </w:rPr>
              <w:t>9.</w:t>
            </w:r>
            <w:r>
              <w:rPr>
                <w:spacing w:val="6"/>
                <w:sz w:val="24"/>
                <w:szCs w:val="24"/>
              </w:rPr>
              <w:t xml:space="preserve"> па</w:t>
            </w:r>
            <w:r>
              <w:rPr>
                <w:w w:val="90"/>
                <w:sz w:val="24"/>
                <w:szCs w:val="24"/>
              </w:rPr>
              <w:t>спортный</w:t>
            </w:r>
            <w:r>
              <w:rPr>
                <w:spacing w:val="29"/>
                <w:sz w:val="24"/>
                <w:szCs w:val="24"/>
              </w:rPr>
              <w:t xml:space="preserve"> </w:t>
            </w:r>
            <w:r>
              <w:rPr>
                <w:w w:val="90"/>
                <w:sz w:val="24"/>
                <w:szCs w:val="24"/>
              </w:rPr>
              <w:t>к.п.д.,</w:t>
            </w:r>
            <w:r>
              <w:rPr>
                <w:spacing w:val="21"/>
                <w:sz w:val="24"/>
                <w:szCs w:val="24"/>
              </w:rPr>
              <w:t xml:space="preserve"> </w:t>
            </w:r>
            <w:r>
              <w:rPr>
                <w:spacing w:val="-10"/>
                <w:w w:val="90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14:paraId="75501FAD">
            <w:pPr>
              <w:spacing w:line="251" w:lineRule="exact"/>
              <w:ind w:left="131"/>
              <w:rPr>
                <w:sz w:val="24"/>
                <w:szCs w:val="24"/>
              </w:rPr>
            </w:pPr>
            <w:r>
              <w:rPr>
                <w:color w:val="000318"/>
                <w:spacing w:val="-5"/>
                <w:sz w:val="25"/>
              </w:rPr>
              <w:t>92</w:t>
            </w:r>
          </w:p>
        </w:tc>
        <w:tc>
          <w:tcPr>
            <w:tcW w:w="850" w:type="dxa"/>
          </w:tcPr>
          <w:p w14:paraId="1DDC1BF9">
            <w:pPr>
              <w:spacing w:line="251" w:lineRule="exact"/>
              <w:ind w:left="130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92</w:t>
            </w:r>
          </w:p>
        </w:tc>
        <w:tc>
          <w:tcPr>
            <w:tcW w:w="851" w:type="dxa"/>
          </w:tcPr>
          <w:p w14:paraId="2029D722">
            <w:pPr>
              <w:rPr>
                <w:sz w:val="24"/>
                <w:szCs w:val="24"/>
              </w:rPr>
            </w:pPr>
            <w:r>
              <w:rPr>
                <w:color w:val="001124"/>
                <w:spacing w:val="-5"/>
                <w:sz w:val="25"/>
              </w:rPr>
              <w:t>92</w:t>
            </w:r>
          </w:p>
        </w:tc>
        <w:tc>
          <w:tcPr>
            <w:tcW w:w="896" w:type="dxa"/>
            <w:gridSpan w:val="2"/>
          </w:tcPr>
          <w:p w14:paraId="002EE542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221DC768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6B779D9F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66E6D7DE">
            <w:pPr>
              <w:spacing w:line="258" w:lineRule="exact"/>
              <w:ind w:left="48" w:right="26"/>
              <w:jc w:val="center"/>
              <w:rPr>
                <w:sz w:val="24"/>
                <w:szCs w:val="24"/>
              </w:rPr>
            </w:pPr>
            <w:r>
              <w:rPr>
                <w:color w:val="00081C"/>
                <w:spacing w:val="-5"/>
                <w:sz w:val="25"/>
              </w:rPr>
              <w:t>92</w:t>
            </w:r>
          </w:p>
        </w:tc>
      </w:tr>
      <w:tr w14:paraId="66F724C3">
        <w:tblPrEx>
          <w:tblBorders>
            <w:top w:val="single" w:color="180F1C" w:sz="6" w:space="0"/>
            <w:left w:val="single" w:color="180F1C" w:sz="6" w:space="0"/>
            <w:bottom w:val="single" w:color="180F1C" w:sz="6" w:space="0"/>
            <w:right w:val="single" w:color="180F1C" w:sz="6" w:space="0"/>
            <w:insideH w:val="single" w:color="180F1C" w:sz="6" w:space="0"/>
            <w:insideV w:val="single" w:color="180F1C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  <w:jc w:val="center"/>
        </w:trPr>
        <w:tc>
          <w:tcPr>
            <w:tcW w:w="3402" w:type="dxa"/>
          </w:tcPr>
          <w:p w14:paraId="76D2251C">
            <w:pPr>
              <w:spacing w:line="236" w:lineRule="exact"/>
              <w:ind w:left="140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10.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Фактический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к.п.д.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color w:val="00002B"/>
                <w:spacing w:val="-6"/>
                <w:sz w:val="24"/>
                <w:szCs w:val="24"/>
              </w:rPr>
              <w:t>на</w:t>
            </w:r>
          </w:p>
          <w:p w14:paraId="76E6A086">
            <w:pPr>
              <w:spacing w:line="283" w:lineRule="exact"/>
              <w:ind w:left="13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01.01.2019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г.,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14:paraId="08A9308A">
            <w:pPr>
              <w:spacing w:line="241" w:lineRule="exact"/>
              <w:ind w:left="131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91</w:t>
            </w:r>
          </w:p>
        </w:tc>
        <w:tc>
          <w:tcPr>
            <w:tcW w:w="850" w:type="dxa"/>
          </w:tcPr>
          <w:p w14:paraId="5DB7DB59">
            <w:pPr>
              <w:spacing w:line="241" w:lineRule="exact"/>
              <w:ind w:left="130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91</w:t>
            </w:r>
          </w:p>
        </w:tc>
        <w:tc>
          <w:tcPr>
            <w:tcW w:w="851" w:type="dxa"/>
          </w:tcPr>
          <w:p w14:paraId="7166CE87">
            <w:pPr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91</w:t>
            </w:r>
          </w:p>
        </w:tc>
        <w:tc>
          <w:tcPr>
            <w:tcW w:w="896" w:type="dxa"/>
            <w:gridSpan w:val="2"/>
          </w:tcPr>
          <w:p w14:paraId="100E1226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06DAEE1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17EC70E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64B3F627">
            <w:pPr>
              <w:spacing w:line="260" w:lineRule="exact"/>
              <w:ind w:left="48" w:right="2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5"/>
              </w:rPr>
              <w:t>91</w:t>
            </w:r>
          </w:p>
        </w:tc>
      </w:tr>
      <w:tr w14:paraId="7C8AE7B9">
        <w:tblPrEx>
          <w:tblBorders>
            <w:top w:val="single" w:color="180F1C" w:sz="6" w:space="0"/>
            <w:left w:val="single" w:color="180F1C" w:sz="6" w:space="0"/>
            <w:bottom w:val="single" w:color="180F1C" w:sz="6" w:space="0"/>
            <w:right w:val="single" w:color="180F1C" w:sz="6" w:space="0"/>
            <w:insideH w:val="single" w:color="180F1C" w:sz="6" w:space="0"/>
            <w:insideV w:val="single" w:color="180F1C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5" w:hRule="atLeast"/>
          <w:jc w:val="center"/>
        </w:trPr>
        <w:tc>
          <w:tcPr>
            <w:tcW w:w="3402" w:type="dxa"/>
          </w:tcPr>
          <w:p w14:paraId="324A2A94">
            <w:pPr>
              <w:spacing w:line="232" w:lineRule="exact"/>
              <w:ind w:left="136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11.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Паспортный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удельный</w:t>
            </w:r>
          </w:p>
          <w:p w14:paraId="62502C28">
            <w:pPr>
              <w:spacing w:before="9" w:line="220" w:lineRule="auto"/>
              <w:ind w:left="145" w:right="97" w:hanging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топлива на</w:t>
            </w:r>
            <w:r>
              <w:rPr>
                <w:spacing w:val="-1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выработку, кг у.т./Гкал</w:t>
            </w:r>
          </w:p>
        </w:tc>
        <w:tc>
          <w:tcPr>
            <w:tcW w:w="851" w:type="dxa"/>
          </w:tcPr>
          <w:p w14:paraId="38BAE3CE">
            <w:pPr>
              <w:spacing w:line="241" w:lineRule="exact"/>
              <w:ind w:left="130"/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159,0</w:t>
            </w:r>
          </w:p>
        </w:tc>
        <w:tc>
          <w:tcPr>
            <w:tcW w:w="850" w:type="dxa"/>
          </w:tcPr>
          <w:p w14:paraId="74C2378A">
            <w:pPr>
              <w:spacing w:line="241" w:lineRule="exact"/>
              <w:ind w:left="125"/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159,0</w:t>
            </w:r>
          </w:p>
        </w:tc>
        <w:tc>
          <w:tcPr>
            <w:tcW w:w="851" w:type="dxa"/>
          </w:tcPr>
          <w:p w14:paraId="59D9A3F0">
            <w:pPr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159,0</w:t>
            </w:r>
          </w:p>
        </w:tc>
        <w:tc>
          <w:tcPr>
            <w:tcW w:w="896" w:type="dxa"/>
            <w:gridSpan w:val="2"/>
          </w:tcPr>
          <w:p w14:paraId="0D73234E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151E172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3E6A959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19F8E58C">
            <w:pPr>
              <w:spacing w:line="260" w:lineRule="exact"/>
              <w:ind w:left="43" w:right="26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159,0</w:t>
            </w:r>
          </w:p>
        </w:tc>
      </w:tr>
      <w:tr w14:paraId="7AE7F050">
        <w:tblPrEx>
          <w:tblBorders>
            <w:top w:val="single" w:color="180F1C" w:sz="6" w:space="0"/>
            <w:left w:val="single" w:color="180F1C" w:sz="6" w:space="0"/>
            <w:bottom w:val="single" w:color="180F1C" w:sz="6" w:space="0"/>
            <w:right w:val="single" w:color="180F1C" w:sz="6" w:space="0"/>
            <w:insideH w:val="single" w:color="180F1C" w:sz="6" w:space="0"/>
            <w:insideV w:val="single" w:color="180F1C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8" w:hRule="atLeast"/>
          <w:jc w:val="center"/>
        </w:trPr>
        <w:tc>
          <w:tcPr>
            <w:tcW w:w="3402" w:type="dxa"/>
          </w:tcPr>
          <w:p w14:paraId="77E8A96D">
            <w:pPr>
              <w:spacing w:line="232" w:lineRule="exact"/>
              <w:ind w:left="145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12.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pacing w:val="-8"/>
                <w:sz w:val="24"/>
                <w:szCs w:val="24"/>
              </w:rPr>
              <w:t>Фактичесхий</w:t>
            </w:r>
            <w:r>
              <w:rPr>
                <w:spacing w:val="16"/>
                <w:sz w:val="24"/>
                <w:szCs w:val="24"/>
              </w:rPr>
              <w:t xml:space="preserve"> </w:t>
            </w:r>
            <w:r>
              <w:rPr>
                <w:spacing w:val="-8"/>
                <w:sz w:val="24"/>
                <w:szCs w:val="24"/>
              </w:rPr>
              <w:t>удельный</w:t>
            </w:r>
          </w:p>
          <w:p w14:paraId="33B8B94D">
            <w:pPr>
              <w:spacing w:before="2" w:line="232" w:lineRule="auto"/>
              <w:ind w:left="145" w:right="97" w:firstLine="1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расход топлива на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pacing w:val="-8"/>
                <w:sz w:val="24"/>
                <w:szCs w:val="24"/>
              </w:rPr>
              <w:t xml:space="preserve">выработку, </w:t>
            </w:r>
            <w:r>
              <w:rPr>
                <w:color w:val="010018"/>
                <w:sz w:val="24"/>
                <w:szCs w:val="24"/>
              </w:rPr>
              <w:t xml:space="preserve">кг </w:t>
            </w:r>
            <w:r>
              <w:rPr>
                <w:sz w:val="24"/>
                <w:szCs w:val="24"/>
              </w:rPr>
              <w:t>у.т./Гкал на 01.01.2019 г.</w:t>
            </w:r>
          </w:p>
        </w:tc>
        <w:tc>
          <w:tcPr>
            <w:tcW w:w="851" w:type="dxa"/>
          </w:tcPr>
          <w:p w14:paraId="50A99ECE">
            <w:pPr>
              <w:spacing w:line="236" w:lineRule="exact"/>
              <w:ind w:left="135"/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160,8</w:t>
            </w:r>
          </w:p>
        </w:tc>
        <w:tc>
          <w:tcPr>
            <w:tcW w:w="850" w:type="dxa"/>
          </w:tcPr>
          <w:p w14:paraId="163E2AE4">
            <w:pPr>
              <w:spacing w:line="236" w:lineRule="exact"/>
              <w:ind w:left="130"/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161,0</w:t>
            </w:r>
          </w:p>
        </w:tc>
        <w:tc>
          <w:tcPr>
            <w:tcW w:w="851" w:type="dxa"/>
          </w:tcPr>
          <w:p w14:paraId="6A002F70">
            <w:pPr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161,2</w:t>
            </w:r>
          </w:p>
        </w:tc>
        <w:tc>
          <w:tcPr>
            <w:tcW w:w="896" w:type="dxa"/>
            <w:gridSpan w:val="2"/>
          </w:tcPr>
          <w:p w14:paraId="2428C7E3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4B890E08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63EC161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731800E9">
            <w:pPr>
              <w:spacing w:line="265" w:lineRule="exact"/>
              <w:ind w:left="56" w:right="26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5"/>
              </w:rPr>
              <w:t>161,0</w:t>
            </w:r>
          </w:p>
        </w:tc>
      </w:tr>
      <w:tr w14:paraId="35B16065">
        <w:tblPrEx>
          <w:tblBorders>
            <w:top w:val="single" w:color="282334" w:sz="6" w:space="0"/>
            <w:left w:val="single" w:color="282334" w:sz="6" w:space="0"/>
            <w:bottom w:val="single" w:color="282334" w:sz="6" w:space="0"/>
            <w:right w:val="single" w:color="282334" w:sz="6" w:space="0"/>
            <w:insideH w:val="single" w:color="282334" w:sz="6" w:space="0"/>
            <w:insideV w:val="single" w:color="28233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4" w:hRule="atLeast"/>
          <w:jc w:val="center"/>
        </w:trPr>
        <w:tc>
          <w:tcPr>
            <w:tcW w:w="3402" w:type="dxa"/>
          </w:tcPr>
          <w:p w14:paraId="75495858">
            <w:pPr>
              <w:spacing w:line="249" w:lineRule="auto"/>
              <w:ind w:left="119" w:firstLine="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 Целевой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показатель удельного расхода топлива </w:t>
            </w:r>
            <w:r>
              <w:rPr>
                <w:color w:val="000824"/>
                <w:sz w:val="24"/>
                <w:szCs w:val="24"/>
              </w:rPr>
              <w:t xml:space="preserve">на </w:t>
            </w:r>
            <w:r>
              <w:rPr>
                <w:sz w:val="24"/>
                <w:szCs w:val="24"/>
              </w:rPr>
              <w:t>отпуск тепловой энергии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r>
              <w:rPr>
                <w:color w:val="77755B"/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 xml:space="preserve">соответствии </w:t>
            </w:r>
            <w:r>
              <w:rPr>
                <w:color w:val="000016"/>
                <w:sz w:val="24"/>
                <w:szCs w:val="24"/>
              </w:rPr>
              <w:t xml:space="preserve">с </w:t>
            </w:r>
            <w:r>
              <w:rPr>
                <w:sz w:val="24"/>
                <w:szCs w:val="24"/>
              </w:rPr>
              <w:t xml:space="preserve">утвержденной схемой теплоснабжения, </w:t>
            </w:r>
            <w:r>
              <w:rPr>
                <w:color w:val="000A21"/>
                <w:sz w:val="24"/>
                <w:szCs w:val="24"/>
              </w:rPr>
              <w:t xml:space="preserve">кг </w:t>
            </w:r>
            <w:r>
              <w:rPr>
                <w:spacing w:val="-2"/>
                <w:sz w:val="24"/>
                <w:szCs w:val="24"/>
              </w:rPr>
              <w:t>у.т./Гкал</w:t>
            </w:r>
          </w:p>
        </w:tc>
        <w:tc>
          <w:tcPr>
            <w:tcW w:w="851" w:type="dxa"/>
          </w:tcPr>
          <w:p w14:paraId="19CF1884">
            <w:pPr>
              <w:spacing w:line="295" w:lineRule="exact"/>
              <w:ind w:left="350" w:right="-10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</w:tcPr>
          <w:p w14:paraId="38EC2CD6">
            <w:pPr>
              <w:rPr>
                <w:sz w:val="24"/>
                <w:szCs w:val="24"/>
              </w:rPr>
            </w:pPr>
            <w:r>
              <w:t>Х</w:t>
            </w:r>
          </w:p>
        </w:tc>
        <w:tc>
          <w:tcPr>
            <w:tcW w:w="851" w:type="dxa"/>
          </w:tcPr>
          <w:p w14:paraId="5780E003">
            <w:pPr>
              <w:spacing w:line="295" w:lineRule="exact"/>
              <w:ind w:left="149" w:right="-807"/>
              <w:rPr>
                <w:sz w:val="24"/>
                <w:szCs w:val="24"/>
              </w:rPr>
            </w:pPr>
            <w:r>
              <w:t>Х</w:t>
            </w:r>
          </w:p>
        </w:tc>
        <w:tc>
          <w:tcPr>
            <w:tcW w:w="850" w:type="dxa"/>
          </w:tcPr>
          <w:p w14:paraId="061EBDDE">
            <w:pPr>
              <w:spacing w:line="295" w:lineRule="exact"/>
              <w:ind w:right="-1440"/>
              <w:jc w:val="right"/>
              <w:rPr>
                <w:sz w:val="24"/>
                <w:szCs w:val="24"/>
              </w:rPr>
            </w:pPr>
            <w:r>
              <w:t>Х</w:t>
            </w:r>
          </w:p>
        </w:tc>
        <w:tc>
          <w:tcPr>
            <w:tcW w:w="851" w:type="dxa"/>
            <w:gridSpan w:val="2"/>
          </w:tcPr>
          <w:p w14:paraId="64669AE7">
            <w:pPr>
              <w:rPr>
                <w:sz w:val="24"/>
                <w:szCs w:val="24"/>
              </w:rPr>
            </w:pPr>
            <w:r>
              <w:t>Х</w:t>
            </w:r>
          </w:p>
        </w:tc>
        <w:tc>
          <w:tcPr>
            <w:tcW w:w="850" w:type="dxa"/>
          </w:tcPr>
          <w:p w14:paraId="4F518508">
            <w:pPr>
              <w:rPr>
                <w:sz w:val="24"/>
                <w:szCs w:val="24"/>
              </w:rPr>
            </w:pPr>
            <w:r>
              <w:t>Х</w:t>
            </w:r>
          </w:p>
        </w:tc>
        <w:tc>
          <w:tcPr>
            <w:tcW w:w="1418" w:type="dxa"/>
          </w:tcPr>
          <w:p w14:paraId="05695A14">
            <w:pPr>
              <w:rPr>
                <w:sz w:val="24"/>
                <w:szCs w:val="24"/>
              </w:rPr>
            </w:pPr>
          </w:p>
        </w:tc>
      </w:tr>
      <w:tr w14:paraId="3F89E339">
        <w:tblPrEx>
          <w:tblBorders>
            <w:top w:val="single" w:color="282334" w:sz="6" w:space="0"/>
            <w:left w:val="single" w:color="282334" w:sz="6" w:space="0"/>
            <w:bottom w:val="single" w:color="282334" w:sz="6" w:space="0"/>
            <w:right w:val="single" w:color="282334" w:sz="6" w:space="0"/>
            <w:insideH w:val="single" w:color="282334" w:sz="6" w:space="0"/>
            <w:insideV w:val="single" w:color="28233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  <w:jc w:val="center"/>
        </w:trPr>
        <w:tc>
          <w:tcPr>
            <w:tcW w:w="3402" w:type="dxa"/>
          </w:tcPr>
          <w:p w14:paraId="70CBE632">
            <w:pPr>
              <w:spacing w:line="241" w:lineRule="exact"/>
              <w:ind w:left="1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  <w:r>
              <w:rPr>
                <w:spacing w:val="17"/>
                <w:sz w:val="24"/>
                <w:szCs w:val="24"/>
              </w:rPr>
              <w:t xml:space="preserve"> </w:t>
            </w:r>
            <w:r>
              <w:rPr>
                <w:color w:val="00051F"/>
                <w:sz w:val="24"/>
                <w:szCs w:val="24"/>
              </w:rPr>
              <w:t>Наличие</w:t>
            </w:r>
            <w:r>
              <w:rPr>
                <w:color w:val="00051F"/>
                <w:spacing w:val="2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автоматики</w:t>
            </w:r>
            <w:r>
              <w:rPr>
                <w:spacing w:val="36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(есть</w:t>
            </w:r>
          </w:p>
          <w:p w14:paraId="594AEE65">
            <w:pPr>
              <w:spacing w:before="9"/>
              <w:ind w:left="1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нет)</w:t>
            </w:r>
          </w:p>
        </w:tc>
        <w:tc>
          <w:tcPr>
            <w:tcW w:w="851" w:type="dxa"/>
          </w:tcPr>
          <w:p w14:paraId="2AA877A1">
            <w:pPr>
              <w:spacing w:line="241" w:lineRule="exact"/>
              <w:ind w:left="123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есть</w:t>
            </w:r>
          </w:p>
        </w:tc>
        <w:tc>
          <w:tcPr>
            <w:tcW w:w="850" w:type="dxa"/>
          </w:tcPr>
          <w:p w14:paraId="1C021449">
            <w:pPr>
              <w:spacing w:line="241" w:lineRule="exact"/>
              <w:ind w:left="122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есть</w:t>
            </w:r>
          </w:p>
        </w:tc>
        <w:tc>
          <w:tcPr>
            <w:tcW w:w="851" w:type="dxa"/>
          </w:tcPr>
          <w:p w14:paraId="16D10239">
            <w:pPr>
              <w:spacing w:line="241" w:lineRule="exact"/>
              <w:ind w:left="1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есть</w:t>
            </w:r>
          </w:p>
        </w:tc>
        <w:tc>
          <w:tcPr>
            <w:tcW w:w="850" w:type="dxa"/>
          </w:tcPr>
          <w:p w14:paraId="6B4F060B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14:paraId="51A7BCD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2B03A2A0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4582A1E7">
            <w:pPr>
              <w:ind w:left="499"/>
              <w:rPr>
                <w:sz w:val="24"/>
                <w:szCs w:val="24"/>
              </w:rPr>
            </w:pPr>
            <w:r>
              <w:rPr>
                <w:spacing w:val="-4"/>
                <w:w w:val="105"/>
                <w:sz w:val="24"/>
                <w:szCs w:val="24"/>
              </w:rPr>
              <w:t>Естъ</w:t>
            </w:r>
          </w:p>
        </w:tc>
      </w:tr>
    </w:tbl>
    <w:p w14:paraId="40184CE3">
      <w:pPr>
        <w:pStyle w:val="6"/>
        <w:spacing w:before="14"/>
        <w:rPr>
          <w:b/>
          <w:sz w:val="24"/>
        </w:rPr>
      </w:pPr>
    </w:p>
    <w:p w14:paraId="7CAA1F93">
      <w:pPr>
        <w:pStyle w:val="6"/>
        <w:spacing w:before="54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Технические данные котельной «Центральная» с. Лямбирь</w:t>
      </w:r>
    </w:p>
    <w:tbl>
      <w:tblPr>
        <w:tblStyle w:val="3"/>
        <w:tblW w:w="993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none" w:color="auto" w:sz="0" w:space="0"/>
          <w:insideH w:val="single" w:color="000000" w:sz="4" w:space="0"/>
          <w:insideV w:val="none" w:color="auto" w:sz="0" w:space="0"/>
        </w:tblBorders>
        <w:tblLayout w:type="autofit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3353"/>
        <w:gridCol w:w="871"/>
        <w:gridCol w:w="871"/>
        <w:gridCol w:w="871"/>
        <w:gridCol w:w="871"/>
        <w:gridCol w:w="833"/>
        <w:gridCol w:w="841"/>
        <w:gridCol w:w="1422"/>
      </w:tblGrid>
      <w:tr w14:paraId="3E2D8D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280922C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Показатель</w:t>
            </w:r>
          </w:p>
        </w:tc>
        <w:tc>
          <w:tcPr>
            <w:tcW w:w="515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9749A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Номер котла</w:t>
            </w:r>
          </w:p>
        </w:tc>
        <w:tc>
          <w:tcPr>
            <w:tcW w:w="14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95C8A2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Всего по котельной</w:t>
            </w:r>
          </w:p>
        </w:tc>
      </w:tr>
      <w:tr w14:paraId="4C230B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4A121ED">
            <w:pPr>
              <w:snapToGrid w:val="0"/>
              <w:rPr>
                <w:sz w:val="24"/>
              </w:rPr>
            </w:pP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49F798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50546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661C693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00BBEE9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DA7AB63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466DE64">
            <w:pPr>
              <w:jc w:val="center"/>
              <w:rPr>
                <w:sz w:val="24"/>
              </w:rPr>
            </w:pPr>
            <w:r>
              <w:rPr>
                <w:sz w:val="24"/>
              </w:rPr>
              <w:t>6…</w:t>
            </w:r>
          </w:p>
        </w:tc>
        <w:tc>
          <w:tcPr>
            <w:tcW w:w="14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96E6B9B">
            <w:pPr>
              <w:snapToGrid w:val="0"/>
              <w:rPr>
                <w:sz w:val="24"/>
              </w:rPr>
            </w:pPr>
          </w:p>
        </w:tc>
      </w:tr>
      <w:tr w14:paraId="186643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78B5FCC">
            <w:pPr>
              <w:rPr>
                <w:sz w:val="24"/>
              </w:rPr>
            </w:pPr>
            <w:r>
              <w:rPr>
                <w:sz w:val="24"/>
              </w:rPr>
              <w:t>1. Год ввода в эксплуатацию, год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8E703A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1990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1830E5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1990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BC99A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1990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033A034">
            <w:pPr>
              <w:rPr>
                <w:sz w:val="24"/>
              </w:rPr>
            </w:pPr>
            <w:r>
              <w:rPr>
                <w:sz w:val="24"/>
              </w:rPr>
              <w:t>2019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795AA34">
            <w:pPr>
              <w:jc w:val="center"/>
              <w:rPr>
                <w:sz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3AF7963">
            <w:pPr>
              <w:jc w:val="center"/>
              <w:rPr>
                <w:sz w:val="24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0A568">
            <w:pPr>
              <w:snapToGrid w:val="0"/>
              <w:rPr>
                <w:sz w:val="24"/>
              </w:rPr>
            </w:pPr>
          </w:p>
        </w:tc>
      </w:tr>
      <w:tr w14:paraId="6CDD85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63757BE">
            <w:pPr>
              <w:rPr>
                <w:sz w:val="24"/>
              </w:rPr>
            </w:pPr>
            <w:r>
              <w:rPr>
                <w:sz w:val="24"/>
              </w:rPr>
              <w:t>2. Срок службы, лет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42DE5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FC077D4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5C1E6F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AC6819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C66ABC4">
            <w:pPr>
              <w:jc w:val="center"/>
              <w:rPr>
                <w:sz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9D8483C">
            <w:pPr>
              <w:jc w:val="center"/>
              <w:rPr>
                <w:sz w:val="24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957EAF4">
            <w:pPr>
              <w:snapToGrid w:val="0"/>
              <w:rPr>
                <w:sz w:val="24"/>
              </w:rPr>
            </w:pPr>
          </w:p>
        </w:tc>
      </w:tr>
      <w:tr w14:paraId="520C40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095A7109">
            <w:pPr>
              <w:rPr>
                <w:sz w:val="24"/>
              </w:rPr>
            </w:pPr>
            <w:r>
              <w:rPr>
                <w:sz w:val="24"/>
              </w:rPr>
              <w:t>3. Износ,%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DAF19E5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18145CC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75F9AA0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9BB94CF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C48BB3E">
            <w:pPr>
              <w:jc w:val="center"/>
              <w:rPr>
                <w:sz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D43FEAE">
            <w:pPr>
              <w:jc w:val="center"/>
              <w:rPr>
                <w:sz w:val="24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48E4C27">
            <w:pPr>
              <w:snapToGrid w:val="0"/>
              <w:rPr>
                <w:sz w:val="24"/>
              </w:rPr>
            </w:pPr>
          </w:p>
        </w:tc>
      </w:tr>
      <w:tr w14:paraId="140CA4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B088C32">
            <w:pPr>
              <w:rPr>
                <w:sz w:val="24"/>
              </w:rPr>
            </w:pPr>
            <w:r>
              <w:rPr>
                <w:sz w:val="24"/>
              </w:rPr>
              <w:t>4.  Год  проведения последних наладочных работ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1F72A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228AC5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D6800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9E58E12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6882A05">
            <w:pPr>
              <w:jc w:val="center"/>
              <w:rPr>
                <w:sz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0C0E7B8">
            <w:pPr>
              <w:jc w:val="center"/>
              <w:rPr>
                <w:sz w:val="24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658E2">
            <w:pPr>
              <w:snapToGrid w:val="0"/>
              <w:rPr>
                <w:sz w:val="24"/>
              </w:rPr>
            </w:pPr>
          </w:p>
        </w:tc>
      </w:tr>
      <w:tr w14:paraId="5C6475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4033687">
            <w:pPr>
              <w:rPr>
                <w:sz w:val="24"/>
              </w:rPr>
            </w:pPr>
            <w:r>
              <w:rPr>
                <w:sz w:val="24"/>
              </w:rPr>
              <w:t>5. Установленная тепловая мощность (проектная), Гкал/час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A4FAD43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6,5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DB6C378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6,5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775D486">
            <w:pPr>
              <w:snapToGrid w:val="0"/>
              <w:jc w:val="center"/>
              <w:rPr>
                <w:sz w:val="24"/>
              </w:rPr>
            </w:pPr>
          </w:p>
          <w:p w14:paraId="1E66CAF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6,5</w:t>
            </w:r>
          </w:p>
          <w:p w14:paraId="6884EE45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EB5C207">
            <w:pPr>
              <w:snapToGrid w:val="0"/>
              <w:jc w:val="center"/>
              <w:rPr>
                <w:sz w:val="24"/>
              </w:rPr>
            </w:pPr>
          </w:p>
          <w:p w14:paraId="2DE17523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0,86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D579D73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5402788">
            <w:pPr>
              <w:snapToGrid w:val="0"/>
              <w:jc w:val="center"/>
              <w:rPr>
                <w:sz w:val="24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93975AE">
            <w:pPr>
              <w:snapToGrid w:val="0"/>
              <w:jc w:val="center"/>
              <w:rPr>
                <w:sz w:val="24"/>
              </w:rPr>
            </w:pPr>
          </w:p>
        </w:tc>
      </w:tr>
      <w:tr w14:paraId="53AAE7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50C8CD1">
            <w:r>
              <w:rPr>
                <w:sz w:val="24"/>
              </w:rPr>
              <w:t xml:space="preserve">6. Располагаемая тепловая мощность (по режимной карте), Гкал/час 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D82FC9A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6,18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5216F2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6,18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EB1B80F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6,18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2EED437">
            <w:pPr>
              <w:snapToGrid w:val="0"/>
              <w:rPr>
                <w:sz w:val="24"/>
              </w:rPr>
            </w:pPr>
          </w:p>
          <w:p w14:paraId="4F5027BC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0,82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111248C">
            <w:pPr>
              <w:snapToGrid w:val="0"/>
              <w:rPr>
                <w:sz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9B3F31E">
            <w:pPr>
              <w:snapToGrid w:val="0"/>
              <w:rPr>
                <w:sz w:val="24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7827ABA">
            <w:pPr>
              <w:snapToGrid w:val="0"/>
              <w:rPr>
                <w:sz w:val="24"/>
              </w:rPr>
            </w:pPr>
          </w:p>
        </w:tc>
      </w:tr>
      <w:tr w14:paraId="6916B5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E752B47">
            <w:pPr>
              <w:rPr>
                <w:sz w:val="24"/>
              </w:rPr>
            </w:pPr>
            <w:r>
              <w:rPr>
                <w:sz w:val="24"/>
              </w:rPr>
              <w:t>7. Подключенная тепловая нагрузка на 01.01.2025 г., Гкал/час, в т.ч: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00A3E2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2,7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3FE2AB7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2,7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8B98732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2,7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0846567">
            <w:pPr>
              <w:snapToGrid w:val="0"/>
              <w:rPr>
                <w:sz w:val="24"/>
              </w:rPr>
            </w:pPr>
          </w:p>
          <w:p w14:paraId="3232EAE6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   0,4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66A4228">
            <w:pPr>
              <w:snapToGrid w:val="0"/>
              <w:rPr>
                <w:sz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578F91C">
            <w:pPr>
              <w:snapToGrid w:val="0"/>
              <w:rPr>
                <w:sz w:val="24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CF97552">
            <w:pPr>
              <w:snapToGrid w:val="0"/>
              <w:rPr>
                <w:sz w:val="24"/>
              </w:rPr>
            </w:pPr>
          </w:p>
        </w:tc>
      </w:tr>
      <w:tr w14:paraId="333921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74E884A">
            <w:pPr>
              <w:rPr>
                <w:sz w:val="24"/>
              </w:rPr>
            </w:pPr>
            <w:r>
              <w:rPr>
                <w:sz w:val="24"/>
              </w:rPr>
              <w:t>- отопление, вентиляция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ACF3908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2,3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ACB999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2,3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FCFD36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2,3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2ECF971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     -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82A4FB9">
            <w:pPr>
              <w:snapToGrid w:val="0"/>
              <w:rPr>
                <w:sz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A4146B8">
            <w:pPr>
              <w:snapToGrid w:val="0"/>
              <w:rPr>
                <w:sz w:val="24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542EADE">
            <w:pPr>
              <w:snapToGrid w:val="0"/>
              <w:rPr>
                <w:sz w:val="24"/>
              </w:rPr>
            </w:pPr>
          </w:p>
        </w:tc>
      </w:tr>
      <w:tr w14:paraId="3EDE32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1BFCBA9">
            <w:pPr>
              <w:rPr>
                <w:sz w:val="24"/>
              </w:rPr>
            </w:pPr>
            <w:r>
              <w:rPr>
                <w:sz w:val="24"/>
              </w:rPr>
              <w:t>- ГВС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5F4E4D1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0,4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EFAF846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0,4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D1360CF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0,4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B75B4B3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0,4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DA20626">
            <w:pPr>
              <w:snapToGrid w:val="0"/>
              <w:rPr>
                <w:sz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BD2D8D1">
            <w:pPr>
              <w:snapToGrid w:val="0"/>
              <w:rPr>
                <w:sz w:val="24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2D48AD0">
            <w:pPr>
              <w:snapToGrid w:val="0"/>
              <w:rPr>
                <w:sz w:val="24"/>
              </w:rPr>
            </w:pPr>
          </w:p>
        </w:tc>
      </w:tr>
      <w:tr w14:paraId="4B5DBE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D55182C">
            <w:pPr>
              <w:rPr>
                <w:sz w:val="24"/>
              </w:rPr>
            </w:pPr>
            <w:r>
              <w:rPr>
                <w:sz w:val="24"/>
              </w:rPr>
              <w:t xml:space="preserve">8. Резерв тепловой мощности, Гкал/час 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48D3AE7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3,8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919B7E9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3,8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AB1599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3,8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0C59CB7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819E32F">
            <w:pPr>
              <w:snapToGrid w:val="0"/>
              <w:rPr>
                <w:sz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42D5F95">
            <w:pPr>
              <w:snapToGrid w:val="0"/>
              <w:rPr>
                <w:sz w:val="24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BB8CB59">
            <w:pPr>
              <w:snapToGrid w:val="0"/>
              <w:rPr>
                <w:sz w:val="24"/>
              </w:rPr>
            </w:pPr>
          </w:p>
        </w:tc>
      </w:tr>
      <w:tr w14:paraId="444322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65B10FA">
            <w:pPr>
              <w:rPr>
                <w:sz w:val="24"/>
              </w:rPr>
            </w:pPr>
            <w:r>
              <w:rPr>
                <w:sz w:val="24"/>
              </w:rPr>
              <w:t xml:space="preserve">9. Паспортный к.п.д., % 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EA721B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91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CC50341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91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D1AC109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91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66C49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93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3589EB5">
            <w:pPr>
              <w:snapToGrid w:val="0"/>
              <w:rPr>
                <w:sz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9CD6031">
            <w:pPr>
              <w:snapToGrid w:val="0"/>
              <w:rPr>
                <w:sz w:val="24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6F01ADC">
            <w:pPr>
              <w:snapToGrid w:val="0"/>
              <w:rPr>
                <w:sz w:val="24"/>
              </w:rPr>
            </w:pPr>
          </w:p>
        </w:tc>
      </w:tr>
      <w:tr w14:paraId="0F9B17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E895B31">
            <w:pPr>
              <w:rPr>
                <w:sz w:val="24"/>
              </w:rPr>
            </w:pPr>
            <w:r>
              <w:rPr>
                <w:sz w:val="24"/>
              </w:rPr>
              <w:t>10. Фактический к.п.д.</w:t>
            </w:r>
            <w:r>
              <w:t xml:space="preserve"> </w:t>
            </w:r>
            <w:r>
              <w:rPr>
                <w:sz w:val="24"/>
              </w:rPr>
              <w:t>на 29.11.2024 г., %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67C3CBE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88,53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7332BF9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89,43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12ADF54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90,76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4C65455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90,27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79E3146">
            <w:pPr>
              <w:snapToGrid w:val="0"/>
              <w:rPr>
                <w:sz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AD51B0D">
            <w:pPr>
              <w:snapToGrid w:val="0"/>
              <w:rPr>
                <w:sz w:val="24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BACA5">
            <w:pPr>
              <w:snapToGrid w:val="0"/>
              <w:rPr>
                <w:sz w:val="24"/>
              </w:rPr>
            </w:pPr>
          </w:p>
        </w:tc>
      </w:tr>
      <w:tr w14:paraId="7921B2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BE42FE1">
            <w:pPr>
              <w:rPr>
                <w:sz w:val="24"/>
              </w:rPr>
            </w:pPr>
            <w:r>
              <w:rPr>
                <w:sz w:val="24"/>
              </w:rPr>
              <w:t>11. Паспортный удельный расход топлива на выработку, кг у.т./Гкал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C0D9D8A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168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1615F99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168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F9D275C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168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AFB9F6F">
            <w:pPr>
              <w:snapToGrid w:val="0"/>
              <w:rPr>
                <w:sz w:val="24"/>
              </w:rPr>
            </w:pPr>
          </w:p>
          <w:p w14:paraId="42202E58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168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79EACF6">
            <w:pPr>
              <w:snapToGrid w:val="0"/>
              <w:rPr>
                <w:sz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4D5E4A5C">
            <w:pPr>
              <w:snapToGrid w:val="0"/>
              <w:rPr>
                <w:sz w:val="24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55781F7">
            <w:pPr>
              <w:snapToGrid w:val="0"/>
              <w:rPr>
                <w:sz w:val="24"/>
              </w:rPr>
            </w:pPr>
          </w:p>
        </w:tc>
      </w:tr>
      <w:tr w14:paraId="3BDB1B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CD1724B">
            <w:pPr>
              <w:rPr>
                <w:sz w:val="24"/>
              </w:rPr>
            </w:pPr>
            <w:r>
              <w:rPr>
                <w:sz w:val="24"/>
              </w:rPr>
              <w:t>12. Фактический удельный расход топлива на выработку, кг у.т./Гкал на 29.11.2024 г.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A1A651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161,37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1A3EB08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159,73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87C720B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157,41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792FC531">
            <w:pPr>
              <w:snapToGrid w:val="0"/>
              <w:jc w:val="center"/>
              <w:rPr>
                <w:sz w:val="24"/>
              </w:rPr>
            </w:pPr>
          </w:p>
          <w:p w14:paraId="38ACE7A8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158,26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5C3FDF70">
            <w:pPr>
              <w:snapToGrid w:val="0"/>
              <w:rPr>
                <w:sz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196BA980">
            <w:pPr>
              <w:snapToGrid w:val="0"/>
              <w:rPr>
                <w:sz w:val="24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25256DC">
            <w:pPr>
              <w:snapToGrid w:val="0"/>
              <w:rPr>
                <w:sz w:val="24"/>
              </w:rPr>
            </w:pPr>
          </w:p>
        </w:tc>
      </w:tr>
      <w:tr w14:paraId="2A7BD1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39845ABF">
            <w:pPr>
              <w:rPr>
                <w:sz w:val="24"/>
              </w:rPr>
            </w:pPr>
            <w:r>
              <w:rPr>
                <w:sz w:val="24"/>
              </w:rPr>
              <w:t>13. Наличие автоматики (есть или нет)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59A1A72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есть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3F53EB7">
            <w:pPr>
              <w:pStyle w:val="8"/>
              <w:tabs>
                <w:tab w:val="clear" w:pos="4153"/>
                <w:tab w:val="clear" w:pos="8306"/>
              </w:tabs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есть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273A7E8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есть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9FD364F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есть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2197C66">
            <w:pPr>
              <w:snapToGrid w:val="0"/>
              <w:rPr>
                <w:sz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6C606BC">
            <w:pPr>
              <w:snapToGrid w:val="0"/>
              <w:rPr>
                <w:sz w:val="24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D1E30">
            <w:pPr>
              <w:snapToGrid w:val="0"/>
              <w:rPr>
                <w:sz w:val="24"/>
              </w:rPr>
            </w:pPr>
          </w:p>
        </w:tc>
      </w:tr>
      <w:tr w14:paraId="4CBDBD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6B1899AF">
            <w:pPr>
              <w:rPr>
                <w:sz w:val="24"/>
              </w:rPr>
            </w:pPr>
            <w:r>
              <w:rPr>
                <w:sz w:val="24"/>
              </w:rPr>
              <w:t>14. Наличие подключения по сети к диспетчерскому пункту (есть или нет)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9CCC94F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053A38F">
            <w:pPr>
              <w:pStyle w:val="8"/>
              <w:tabs>
                <w:tab w:val="clear" w:pos="4153"/>
                <w:tab w:val="clear" w:pos="8306"/>
              </w:tabs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3B65FD9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687B27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   да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ED666A2">
            <w:pPr>
              <w:snapToGrid w:val="0"/>
              <w:rPr>
                <w:sz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22C21CD">
            <w:pPr>
              <w:snapToGrid w:val="0"/>
              <w:rPr>
                <w:sz w:val="24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9A438">
            <w:pPr>
              <w:snapToGrid w:val="0"/>
              <w:rPr>
                <w:sz w:val="24"/>
              </w:rPr>
            </w:pPr>
          </w:p>
        </w:tc>
      </w:tr>
      <w:tr w14:paraId="64559C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none" w:color="auto" w:sz="0" w:space="0"/>
            <w:insideH w:val="single" w:color="000000" w:sz="4" w:space="0"/>
            <w:insideV w:val="none" w:color="auto" w:sz="0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14:paraId="262749ED">
            <w:r>
              <w:t>15. Наличие когенерационных источников (</w:t>
            </w:r>
            <w:r>
              <w:rPr>
                <w:sz w:val="24"/>
              </w:rPr>
              <w:t>есть или нет)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C4BC484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1BED75E">
            <w:pPr>
              <w:pStyle w:val="8"/>
              <w:tabs>
                <w:tab w:val="clear" w:pos="4153"/>
                <w:tab w:val="clear" w:pos="8306"/>
              </w:tabs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158FBB3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DBCF7F7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  нет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458194D3">
            <w:pPr>
              <w:snapToGrid w:val="0"/>
              <w:rPr>
                <w:sz w:val="24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737312E">
            <w:pPr>
              <w:snapToGrid w:val="0"/>
              <w:rPr>
                <w:sz w:val="24"/>
              </w:rPr>
            </w:pP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672F9">
            <w:pPr>
              <w:snapToGrid w:val="0"/>
              <w:rPr>
                <w:sz w:val="24"/>
              </w:rPr>
            </w:pPr>
          </w:p>
        </w:tc>
      </w:tr>
    </w:tbl>
    <w:p w14:paraId="6E602C53">
      <w:pPr>
        <w:pStyle w:val="6"/>
        <w:spacing w:before="54"/>
        <w:jc w:val="center"/>
        <w:rPr>
          <w:b/>
          <w:bCs/>
          <w:spacing w:val="-10"/>
        </w:rPr>
      </w:pPr>
    </w:p>
    <w:p w14:paraId="445BE6C8">
      <w:pPr>
        <w:pStyle w:val="6"/>
        <w:spacing w:before="54"/>
        <w:jc w:val="center"/>
        <w:rPr>
          <w:b/>
          <w:bCs/>
          <w:spacing w:val="-10"/>
        </w:rPr>
      </w:pPr>
    </w:p>
    <w:p w14:paraId="65925A62">
      <w:pPr>
        <w:pStyle w:val="6"/>
        <w:spacing w:before="54"/>
        <w:jc w:val="center"/>
        <w:rPr>
          <w:b/>
          <w:bCs/>
          <w:spacing w:val="-10"/>
        </w:rPr>
      </w:pPr>
    </w:p>
    <w:p w14:paraId="6645DF63">
      <w:pPr>
        <w:pStyle w:val="6"/>
        <w:spacing w:before="54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Характеристика</w:t>
      </w:r>
      <w:r>
        <w:rPr>
          <w:b/>
          <w:bCs/>
          <w:spacing w:val="33"/>
        </w:rPr>
        <w:t xml:space="preserve"> </w:t>
      </w:r>
      <w:r>
        <w:rPr>
          <w:b/>
          <w:bCs/>
          <w:spacing w:val="-10"/>
        </w:rPr>
        <w:t>тепловых</w:t>
      </w:r>
      <w:r>
        <w:rPr>
          <w:b/>
          <w:bCs/>
          <w:spacing w:val="-16"/>
        </w:rPr>
        <w:t xml:space="preserve"> </w:t>
      </w:r>
      <w:r>
        <w:rPr>
          <w:b/>
          <w:bCs/>
          <w:spacing w:val="-10"/>
        </w:rPr>
        <w:t>сетей</w:t>
      </w:r>
    </w:p>
    <w:p w14:paraId="03427948">
      <w:pPr>
        <w:pStyle w:val="6"/>
        <w:spacing w:before="54"/>
        <w:jc w:val="center"/>
        <w:rPr>
          <w:b/>
          <w:bCs/>
          <w:spacing w:val="-10"/>
          <w:sz w:val="24"/>
        </w:rPr>
      </w:pP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1"/>
        <w:gridCol w:w="1818"/>
        <w:gridCol w:w="1776"/>
        <w:gridCol w:w="1875"/>
        <w:gridCol w:w="1701"/>
        <w:gridCol w:w="1424"/>
      </w:tblGrid>
      <w:tr w14:paraId="1C9F7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897" w:type="dxa"/>
          </w:tcPr>
          <w:p w14:paraId="4F2C4626">
            <w:pPr>
              <w:pStyle w:val="6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участок</w:t>
            </w:r>
          </w:p>
        </w:tc>
        <w:tc>
          <w:tcPr>
            <w:tcW w:w="1918" w:type="dxa"/>
          </w:tcPr>
          <w:p w14:paraId="708C0076">
            <w:pPr>
              <w:pStyle w:val="6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Год постройки</w:t>
            </w:r>
          </w:p>
        </w:tc>
        <w:tc>
          <w:tcPr>
            <w:tcW w:w="1894" w:type="dxa"/>
          </w:tcPr>
          <w:p w14:paraId="45FA94D8">
            <w:pPr>
              <w:pStyle w:val="6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Давление  (гкс/см2)</w:t>
            </w:r>
          </w:p>
        </w:tc>
        <w:tc>
          <w:tcPr>
            <w:tcW w:w="2047" w:type="dxa"/>
          </w:tcPr>
          <w:p w14:paraId="392D048D">
            <w:pPr>
              <w:pStyle w:val="6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Протяженность труб (м)</w:t>
            </w:r>
          </w:p>
        </w:tc>
        <w:tc>
          <w:tcPr>
            <w:tcW w:w="1719" w:type="dxa"/>
          </w:tcPr>
          <w:p w14:paraId="0F146626">
            <w:pPr>
              <w:pStyle w:val="6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теплоноситель</w:t>
            </w:r>
          </w:p>
        </w:tc>
        <w:tc>
          <w:tcPr>
            <w:tcW w:w="1424" w:type="dxa"/>
          </w:tcPr>
          <w:p w14:paraId="4F5CBA85">
            <w:pPr>
              <w:pStyle w:val="6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Температура</w:t>
            </w:r>
          </w:p>
          <w:p w14:paraId="65B2E561">
            <w:pPr>
              <w:pStyle w:val="6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(град.С.)</w:t>
            </w:r>
          </w:p>
        </w:tc>
      </w:tr>
      <w:tr w14:paraId="189CB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7" w:type="dxa"/>
          </w:tcPr>
          <w:p w14:paraId="2D135773">
            <w:pPr>
              <w:pStyle w:val="6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с. Лямбирь, микрорайон «Сельхозтехника», зона ООО «Лямбирские тепло-водо сети»</w:t>
            </w:r>
          </w:p>
        </w:tc>
        <w:tc>
          <w:tcPr>
            <w:tcW w:w="1918" w:type="dxa"/>
          </w:tcPr>
          <w:p w14:paraId="5A0E9EC8">
            <w:pPr>
              <w:pStyle w:val="6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2014-2015</w:t>
            </w:r>
          </w:p>
        </w:tc>
        <w:tc>
          <w:tcPr>
            <w:tcW w:w="1894" w:type="dxa"/>
          </w:tcPr>
          <w:p w14:paraId="7DEE4DD9">
            <w:pPr>
              <w:pStyle w:val="6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6,0</w:t>
            </w:r>
          </w:p>
        </w:tc>
        <w:tc>
          <w:tcPr>
            <w:tcW w:w="2047" w:type="dxa"/>
          </w:tcPr>
          <w:p w14:paraId="3A2D6CF4">
            <w:pPr>
              <w:pStyle w:val="6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1535</w:t>
            </w:r>
          </w:p>
        </w:tc>
        <w:tc>
          <w:tcPr>
            <w:tcW w:w="1719" w:type="dxa"/>
          </w:tcPr>
          <w:p w14:paraId="7BB98E80">
            <w:pPr>
              <w:pStyle w:val="6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вода</w:t>
            </w:r>
          </w:p>
        </w:tc>
        <w:tc>
          <w:tcPr>
            <w:tcW w:w="1424" w:type="dxa"/>
          </w:tcPr>
          <w:p w14:paraId="51BEF570">
            <w:pPr>
              <w:pStyle w:val="6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95</w:t>
            </w:r>
          </w:p>
        </w:tc>
      </w:tr>
      <w:tr w14:paraId="4E4DE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97" w:type="dxa"/>
          </w:tcPr>
          <w:p w14:paraId="123A52AD">
            <w:pPr>
              <w:pStyle w:val="6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с. Лямбирь, зона ООО «Мордовкоммунэнерго»</w:t>
            </w:r>
          </w:p>
        </w:tc>
        <w:tc>
          <w:tcPr>
            <w:tcW w:w="1918" w:type="dxa"/>
          </w:tcPr>
          <w:p w14:paraId="62827975">
            <w:pPr>
              <w:pStyle w:val="6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2011-2024</w:t>
            </w:r>
          </w:p>
        </w:tc>
        <w:tc>
          <w:tcPr>
            <w:tcW w:w="1894" w:type="dxa"/>
          </w:tcPr>
          <w:p w14:paraId="427A69B3">
            <w:pPr>
              <w:pStyle w:val="6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5,0</w:t>
            </w:r>
          </w:p>
        </w:tc>
        <w:tc>
          <w:tcPr>
            <w:tcW w:w="2047" w:type="dxa"/>
          </w:tcPr>
          <w:p w14:paraId="6D35DCF4">
            <w:pPr>
              <w:pStyle w:val="6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4667,8</w:t>
            </w:r>
          </w:p>
        </w:tc>
        <w:tc>
          <w:tcPr>
            <w:tcW w:w="1719" w:type="dxa"/>
          </w:tcPr>
          <w:p w14:paraId="466A702E">
            <w:pPr>
              <w:pStyle w:val="6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вода</w:t>
            </w:r>
          </w:p>
        </w:tc>
        <w:tc>
          <w:tcPr>
            <w:tcW w:w="1424" w:type="dxa"/>
          </w:tcPr>
          <w:p w14:paraId="7C5E7225">
            <w:pPr>
              <w:pStyle w:val="6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90</w:t>
            </w:r>
          </w:p>
        </w:tc>
      </w:tr>
    </w:tbl>
    <w:p w14:paraId="30FE27F5">
      <w:pPr>
        <w:pStyle w:val="6"/>
        <w:spacing w:before="12"/>
        <w:rPr>
          <w:sz w:val="24"/>
        </w:rPr>
      </w:pPr>
    </w:p>
    <w:tbl>
      <w:tblPr>
        <w:tblStyle w:val="10"/>
        <w:tblW w:w="0" w:type="auto"/>
        <w:tblInd w:w="47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1"/>
        <w:gridCol w:w="1560"/>
        <w:gridCol w:w="2261"/>
        <w:gridCol w:w="2558"/>
        <w:gridCol w:w="1699"/>
        <w:gridCol w:w="1756"/>
      </w:tblGrid>
      <w:tr w14:paraId="6FDF19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8" w:hRule="atLeast"/>
        </w:trPr>
        <w:tc>
          <w:tcPr>
            <w:tcW w:w="591" w:type="dxa"/>
          </w:tcPr>
          <w:p w14:paraId="09767C83">
            <w:pPr>
              <w:pStyle w:val="12"/>
              <w:spacing w:line="268" w:lineRule="exact"/>
              <w:ind w:left="38"/>
              <w:jc w:val="center"/>
              <w:rPr>
                <w:sz w:val="24"/>
                <w:highlight w:val="yellow"/>
              </w:rPr>
            </w:pPr>
          </w:p>
        </w:tc>
        <w:tc>
          <w:tcPr>
            <w:tcW w:w="1560" w:type="dxa"/>
          </w:tcPr>
          <w:p w14:paraId="21935C6C">
            <w:pPr>
              <w:pStyle w:val="12"/>
              <w:spacing w:line="360" w:lineRule="auto"/>
              <w:ind w:left="9" w:right="462"/>
              <w:rPr>
                <w:sz w:val="24"/>
                <w:highlight w:val="yellow"/>
              </w:rPr>
            </w:pPr>
          </w:p>
        </w:tc>
        <w:tc>
          <w:tcPr>
            <w:tcW w:w="2261" w:type="dxa"/>
          </w:tcPr>
          <w:p w14:paraId="2D4D62DE">
            <w:pPr>
              <w:pStyle w:val="12"/>
              <w:spacing w:line="328" w:lineRule="auto"/>
              <w:ind w:left="9" w:right="53"/>
              <w:rPr>
                <w:sz w:val="24"/>
                <w:highlight w:val="yellow"/>
              </w:rPr>
            </w:pPr>
          </w:p>
        </w:tc>
        <w:tc>
          <w:tcPr>
            <w:tcW w:w="2558" w:type="dxa"/>
          </w:tcPr>
          <w:p w14:paraId="0CD6AB01">
            <w:pPr>
              <w:pStyle w:val="12"/>
              <w:spacing w:line="319" w:lineRule="auto"/>
              <w:ind w:left="9" w:right="2"/>
              <w:rPr>
                <w:sz w:val="24"/>
                <w:highlight w:val="yellow"/>
              </w:rPr>
            </w:pPr>
          </w:p>
        </w:tc>
        <w:tc>
          <w:tcPr>
            <w:tcW w:w="1699" w:type="dxa"/>
          </w:tcPr>
          <w:p w14:paraId="226AFC5D">
            <w:pPr>
              <w:pStyle w:val="12"/>
              <w:spacing w:line="268" w:lineRule="exact"/>
              <w:jc w:val="center"/>
              <w:rPr>
                <w:sz w:val="24"/>
                <w:highlight w:val="yellow"/>
              </w:rPr>
            </w:pPr>
          </w:p>
        </w:tc>
        <w:tc>
          <w:tcPr>
            <w:tcW w:w="1756" w:type="dxa"/>
          </w:tcPr>
          <w:p w14:paraId="7D603BB2">
            <w:pPr>
              <w:pStyle w:val="12"/>
              <w:rPr>
                <w:sz w:val="24"/>
                <w:highlight w:val="yellow"/>
              </w:rPr>
            </w:pPr>
          </w:p>
        </w:tc>
      </w:tr>
    </w:tbl>
    <w:p w14:paraId="73150712">
      <w:pPr>
        <w:pStyle w:val="11"/>
        <w:numPr>
          <w:ilvl w:val="0"/>
          <w:numId w:val="8"/>
        </w:numPr>
        <w:tabs>
          <w:tab w:val="left" w:pos="3544"/>
        </w:tabs>
        <w:spacing w:before="66"/>
        <w:ind w:left="3476" w:leftChars="0" w:hanging="374" w:firstLineChars="0"/>
        <w:rPr>
          <w:b/>
          <w:sz w:val="28"/>
        </w:rPr>
      </w:pPr>
      <w:r>
        <w:rPr>
          <w:b/>
          <w:sz w:val="28"/>
        </w:rPr>
        <w:t>Определение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ответственных</w:t>
      </w:r>
      <w:r>
        <w:rPr>
          <w:b/>
          <w:spacing w:val="-14"/>
          <w:sz w:val="28"/>
        </w:rPr>
        <w:t xml:space="preserve"> </w:t>
      </w:r>
      <w:r>
        <w:rPr>
          <w:b/>
          <w:spacing w:val="-5"/>
          <w:sz w:val="28"/>
        </w:rPr>
        <w:t>лиц</w:t>
      </w:r>
    </w:p>
    <w:p w14:paraId="08BD2B3D">
      <w:pPr>
        <w:pStyle w:val="6"/>
        <w:spacing w:before="274" w:line="292" w:lineRule="auto"/>
        <w:ind w:left="747" w:right="302"/>
        <w:jc w:val="center"/>
      </w:pPr>
      <w:r>
        <w:t>Сведения</w:t>
      </w:r>
      <w:r>
        <w:rPr>
          <w:spacing w:val="-6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исполнителях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ресурсоснабжающих</w:t>
      </w:r>
      <w:r>
        <w:rPr>
          <w:spacing w:val="-9"/>
        </w:rPr>
        <w:t xml:space="preserve"> </w:t>
      </w:r>
      <w:r>
        <w:t>организациях,</w:t>
      </w:r>
      <w:r>
        <w:rPr>
          <w:spacing w:val="-7"/>
        </w:rPr>
        <w:t xml:space="preserve"> </w:t>
      </w:r>
      <w:r>
        <w:t>которые</w:t>
      </w:r>
      <w:r>
        <w:rPr>
          <w:spacing w:val="-9"/>
        </w:rPr>
        <w:t xml:space="preserve"> </w:t>
      </w:r>
      <w:r>
        <w:t>должны быть оповещены в случаи аварийной ситуации на системах</w:t>
      </w:r>
    </w:p>
    <w:p w14:paraId="5C3073A3">
      <w:pPr>
        <w:pStyle w:val="6"/>
        <w:spacing w:before="2"/>
        <w:ind w:left="448"/>
        <w:jc w:val="center"/>
      </w:pPr>
      <w:r>
        <w:t>теплоснабжения</w:t>
      </w:r>
      <w:r>
        <w:rPr>
          <w:spacing w:val="-12"/>
        </w:rPr>
        <w:t xml:space="preserve"> </w:t>
      </w:r>
      <w:r>
        <w:t>Лямбирского сельского поселения</w:t>
      </w:r>
    </w:p>
    <w:p w14:paraId="49D1220F">
      <w:pPr>
        <w:pStyle w:val="6"/>
        <w:jc w:val="center"/>
        <w:rPr>
          <w:sz w:val="7"/>
        </w:rPr>
      </w:pPr>
    </w:p>
    <w:tbl>
      <w:tblPr>
        <w:tblStyle w:val="10"/>
        <w:tblW w:w="0" w:type="auto"/>
        <w:tblInd w:w="58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6"/>
        <w:gridCol w:w="2964"/>
        <w:gridCol w:w="1829"/>
        <w:gridCol w:w="2261"/>
        <w:gridCol w:w="2539"/>
      </w:tblGrid>
      <w:tr w14:paraId="4153C0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" w:hRule="atLeast"/>
        </w:trPr>
        <w:tc>
          <w:tcPr>
            <w:tcW w:w="706" w:type="dxa"/>
          </w:tcPr>
          <w:p w14:paraId="77147E3A">
            <w:pPr>
              <w:pStyle w:val="12"/>
              <w:spacing w:line="270" w:lineRule="exact"/>
              <w:ind w:left="237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№</w:t>
            </w:r>
          </w:p>
          <w:p w14:paraId="683B5CAC">
            <w:pPr>
              <w:pStyle w:val="12"/>
              <w:spacing w:before="60"/>
              <w:ind w:left="189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2964" w:type="dxa"/>
          </w:tcPr>
          <w:p w14:paraId="485F1803">
            <w:pPr>
              <w:pStyle w:val="12"/>
              <w:spacing w:line="270" w:lineRule="exact"/>
              <w:ind w:left="59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Наименование</w:t>
            </w:r>
          </w:p>
          <w:p w14:paraId="032909A7">
            <w:pPr>
              <w:pStyle w:val="12"/>
              <w:spacing w:before="60"/>
              <w:ind w:left="69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1829" w:type="dxa"/>
          </w:tcPr>
          <w:p w14:paraId="586407FC">
            <w:pPr>
              <w:pStyle w:val="12"/>
              <w:spacing w:line="270" w:lineRule="exact"/>
              <w:ind w:left="61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Телефон</w:t>
            </w:r>
          </w:p>
        </w:tc>
        <w:tc>
          <w:tcPr>
            <w:tcW w:w="2261" w:type="dxa"/>
          </w:tcPr>
          <w:p w14:paraId="109330DC">
            <w:pPr>
              <w:pStyle w:val="12"/>
              <w:spacing w:line="270" w:lineRule="exact"/>
              <w:ind w:left="14" w:right="5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Адрес</w:t>
            </w:r>
          </w:p>
        </w:tc>
        <w:tc>
          <w:tcPr>
            <w:tcW w:w="2539" w:type="dxa"/>
          </w:tcPr>
          <w:p w14:paraId="79C61806">
            <w:pPr>
              <w:pStyle w:val="12"/>
              <w:spacing w:line="270" w:lineRule="exact"/>
              <w:ind w:left="13" w:right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должностного</w:t>
            </w:r>
          </w:p>
          <w:p w14:paraId="3F948F8C">
            <w:pPr>
              <w:pStyle w:val="12"/>
              <w:spacing w:before="60"/>
              <w:ind w:left="13" w:right="1"/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лица</w:t>
            </w:r>
          </w:p>
        </w:tc>
      </w:tr>
      <w:tr w14:paraId="3DF66A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706" w:type="dxa"/>
          </w:tcPr>
          <w:p w14:paraId="451E3B57">
            <w:pPr>
              <w:pStyle w:val="12"/>
              <w:spacing w:line="270" w:lineRule="exact"/>
              <w:ind w:left="293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964" w:type="dxa"/>
          </w:tcPr>
          <w:p w14:paraId="33D74542">
            <w:pPr>
              <w:pStyle w:val="12"/>
              <w:spacing w:line="270" w:lineRule="exact"/>
              <w:ind w:left="98" w:right="9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829" w:type="dxa"/>
          </w:tcPr>
          <w:p w14:paraId="6488C7D8">
            <w:pPr>
              <w:pStyle w:val="12"/>
              <w:spacing w:line="270" w:lineRule="exact"/>
              <w:ind w:left="1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261" w:type="dxa"/>
          </w:tcPr>
          <w:p w14:paraId="6E67A59F">
            <w:pPr>
              <w:pStyle w:val="12"/>
              <w:spacing w:line="270" w:lineRule="exact"/>
              <w:ind w:left="14" w:right="3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539" w:type="dxa"/>
          </w:tcPr>
          <w:p w14:paraId="1949C424">
            <w:pPr>
              <w:pStyle w:val="12"/>
              <w:spacing w:line="270" w:lineRule="exact"/>
              <w:ind w:left="13" w:right="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5</w:t>
            </w:r>
          </w:p>
        </w:tc>
      </w:tr>
      <w:tr w14:paraId="0E8253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</w:trPr>
        <w:tc>
          <w:tcPr>
            <w:tcW w:w="706" w:type="dxa"/>
          </w:tcPr>
          <w:p w14:paraId="316D0103">
            <w:pPr>
              <w:pStyle w:val="12"/>
              <w:spacing w:before="46"/>
              <w:rPr>
                <w:sz w:val="24"/>
                <w:szCs w:val="24"/>
              </w:rPr>
            </w:pPr>
          </w:p>
          <w:p w14:paraId="3DCC9A32">
            <w:pPr>
              <w:pStyle w:val="12"/>
              <w:spacing w:before="1"/>
              <w:ind w:left="307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964" w:type="dxa"/>
          </w:tcPr>
          <w:p w14:paraId="6DC9D1B3">
            <w:pPr>
              <w:pStyle w:val="12"/>
              <w:spacing w:line="249" w:lineRule="exact"/>
              <w:ind w:left="100" w:right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«Лямбирские тепло-водо сети»</w:t>
            </w:r>
          </w:p>
        </w:tc>
        <w:tc>
          <w:tcPr>
            <w:tcW w:w="1829" w:type="dxa"/>
          </w:tcPr>
          <w:p w14:paraId="2B355960">
            <w:pPr>
              <w:pStyle w:val="12"/>
              <w:spacing w:line="268" w:lineRule="exact"/>
              <w:ind w:right="121"/>
              <w:jc w:val="center"/>
              <w:rPr>
                <w:spacing w:val="-4"/>
                <w:sz w:val="24"/>
                <w:szCs w:val="24"/>
              </w:rPr>
            </w:pPr>
            <w:r>
              <w:rPr>
                <w:sz w:val="24"/>
                <w:szCs w:val="24"/>
              </w:rPr>
              <w:t>8(83441)</w:t>
            </w:r>
          </w:p>
          <w:p w14:paraId="727EB2BD">
            <w:pPr>
              <w:pStyle w:val="12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3-06-65</w:t>
            </w:r>
          </w:p>
        </w:tc>
        <w:tc>
          <w:tcPr>
            <w:tcW w:w="2261" w:type="dxa"/>
          </w:tcPr>
          <w:p w14:paraId="019C0077">
            <w:pPr>
              <w:pStyle w:val="12"/>
              <w:spacing w:line="234" w:lineRule="exact"/>
              <w:ind w:left="14" w:right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Б.Елховка, ул.</w:t>
            </w:r>
            <w:r>
              <w:rPr>
                <w:spacing w:val="-2"/>
                <w:sz w:val="24"/>
                <w:szCs w:val="24"/>
              </w:rPr>
              <w:t xml:space="preserve"> Заводская, </w:t>
            </w:r>
            <w:r>
              <w:rPr>
                <w:sz w:val="24"/>
                <w:szCs w:val="24"/>
              </w:rPr>
              <w:t>д.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2539" w:type="dxa"/>
          </w:tcPr>
          <w:p w14:paraId="6A16FA04">
            <w:pPr>
              <w:pStyle w:val="12"/>
              <w:spacing w:line="236" w:lineRule="exact"/>
              <w:ind w:left="13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Девятаев Дмитрий Владимирович</w:t>
            </w:r>
          </w:p>
        </w:tc>
      </w:tr>
      <w:tr w14:paraId="38E2C3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</w:trPr>
        <w:tc>
          <w:tcPr>
            <w:tcW w:w="706" w:type="dxa"/>
          </w:tcPr>
          <w:p w14:paraId="0B7DE33E">
            <w:pPr>
              <w:pStyle w:val="12"/>
              <w:spacing w:before="4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64" w:type="dxa"/>
          </w:tcPr>
          <w:p w14:paraId="77837539">
            <w:pPr>
              <w:pStyle w:val="12"/>
              <w:spacing w:line="249" w:lineRule="exact"/>
              <w:ind w:left="100" w:right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«УК Лямбирькомжилсервис»</w:t>
            </w:r>
          </w:p>
        </w:tc>
        <w:tc>
          <w:tcPr>
            <w:tcW w:w="1829" w:type="dxa"/>
          </w:tcPr>
          <w:p w14:paraId="490B1645">
            <w:pPr>
              <w:pStyle w:val="12"/>
              <w:spacing w:line="268" w:lineRule="exact"/>
              <w:ind w:right="121"/>
              <w:jc w:val="center"/>
              <w:rPr>
                <w:spacing w:val="-4"/>
                <w:sz w:val="24"/>
                <w:szCs w:val="24"/>
              </w:rPr>
            </w:pPr>
            <w:r>
              <w:rPr>
                <w:sz w:val="24"/>
                <w:szCs w:val="24"/>
              </w:rPr>
              <w:t>8(83441)</w:t>
            </w:r>
          </w:p>
          <w:p w14:paraId="0934F24A">
            <w:pPr>
              <w:pStyle w:val="12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3-06-65</w:t>
            </w:r>
          </w:p>
        </w:tc>
        <w:tc>
          <w:tcPr>
            <w:tcW w:w="2261" w:type="dxa"/>
          </w:tcPr>
          <w:p w14:paraId="4F3FA79F">
            <w:pPr>
              <w:pStyle w:val="12"/>
              <w:spacing w:line="234" w:lineRule="exact"/>
              <w:ind w:left="14" w:right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Б.Елховка, ул.</w:t>
            </w:r>
            <w:r>
              <w:rPr>
                <w:spacing w:val="-2"/>
                <w:sz w:val="24"/>
                <w:szCs w:val="24"/>
              </w:rPr>
              <w:t xml:space="preserve"> Заводская, </w:t>
            </w:r>
            <w:r>
              <w:rPr>
                <w:sz w:val="24"/>
                <w:szCs w:val="24"/>
              </w:rPr>
              <w:t>д.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2539" w:type="dxa"/>
          </w:tcPr>
          <w:p w14:paraId="580E5514">
            <w:pPr>
              <w:pStyle w:val="12"/>
              <w:spacing w:line="236" w:lineRule="exact"/>
              <w:ind w:left="13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Девятаев Дмитрий Владимирович</w:t>
            </w:r>
          </w:p>
        </w:tc>
      </w:tr>
      <w:tr w14:paraId="0EB97E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706" w:type="dxa"/>
          </w:tcPr>
          <w:p w14:paraId="38B72841">
            <w:pPr>
              <w:pStyle w:val="12"/>
              <w:spacing w:before="205"/>
              <w:ind w:left="307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964" w:type="dxa"/>
          </w:tcPr>
          <w:p w14:paraId="659005C0">
            <w:pPr>
              <w:pStyle w:val="12"/>
              <w:spacing w:line="233" w:lineRule="exact"/>
              <w:ind w:left="98" w:right="9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«Строительная Инициатива»</w:t>
            </w:r>
          </w:p>
        </w:tc>
        <w:tc>
          <w:tcPr>
            <w:tcW w:w="1829" w:type="dxa"/>
          </w:tcPr>
          <w:p w14:paraId="3177F12A">
            <w:pPr>
              <w:pStyle w:val="12"/>
              <w:spacing w:line="233" w:lineRule="exact"/>
              <w:ind w:right="191"/>
              <w:jc w:val="center"/>
              <w:rPr>
                <w:spacing w:val="-4"/>
                <w:sz w:val="24"/>
                <w:szCs w:val="24"/>
              </w:rPr>
            </w:pPr>
            <w:r>
              <w:rPr>
                <w:sz w:val="24"/>
                <w:szCs w:val="24"/>
              </w:rPr>
              <w:t>8(83441)</w:t>
            </w:r>
          </w:p>
          <w:p w14:paraId="6139832B">
            <w:pPr>
              <w:pStyle w:val="12"/>
              <w:spacing w:line="233" w:lineRule="exact"/>
              <w:ind w:right="19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2-29-14</w:t>
            </w:r>
          </w:p>
        </w:tc>
        <w:tc>
          <w:tcPr>
            <w:tcW w:w="2261" w:type="dxa"/>
          </w:tcPr>
          <w:p w14:paraId="5BED0351">
            <w:pPr>
              <w:pStyle w:val="12"/>
              <w:spacing w:line="222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Лямбирь, ул.</w:t>
            </w:r>
            <w:r>
              <w:rPr>
                <w:spacing w:val="-2"/>
                <w:sz w:val="24"/>
                <w:szCs w:val="24"/>
              </w:rPr>
              <w:t xml:space="preserve"> Ленина</w:t>
            </w:r>
          </w:p>
        </w:tc>
        <w:tc>
          <w:tcPr>
            <w:tcW w:w="2539" w:type="dxa"/>
          </w:tcPr>
          <w:p w14:paraId="2EA518E9">
            <w:pPr>
              <w:pStyle w:val="12"/>
              <w:spacing w:line="211" w:lineRule="auto"/>
              <w:ind w:left="485" w:right="277" w:hanging="19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 Николай Евгеньевич</w:t>
            </w:r>
          </w:p>
        </w:tc>
      </w:tr>
      <w:tr w14:paraId="2908DF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706" w:type="dxa"/>
          </w:tcPr>
          <w:p w14:paraId="61D42570">
            <w:pPr>
              <w:pStyle w:val="12"/>
              <w:spacing w:before="205"/>
              <w:ind w:left="3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964" w:type="dxa"/>
          </w:tcPr>
          <w:p w14:paraId="42BB4A04">
            <w:pPr>
              <w:pStyle w:val="12"/>
              <w:spacing w:line="233" w:lineRule="exact"/>
              <w:ind w:left="98" w:right="91"/>
              <w:jc w:val="center"/>
              <w:rPr>
                <w:sz w:val="24"/>
                <w:szCs w:val="24"/>
                <w:highlight w:val="yellow"/>
              </w:rPr>
            </w:pPr>
          </w:p>
          <w:p w14:paraId="22AD3120">
            <w:pPr>
              <w:pStyle w:val="12"/>
              <w:spacing w:line="233" w:lineRule="exact"/>
              <w:ind w:left="98" w:right="91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ООО «Мордовкоммунэнерго»</w:t>
            </w:r>
          </w:p>
        </w:tc>
        <w:tc>
          <w:tcPr>
            <w:tcW w:w="1829" w:type="dxa"/>
          </w:tcPr>
          <w:p w14:paraId="5D623B07">
            <w:pPr>
              <w:pStyle w:val="12"/>
              <w:spacing w:line="233" w:lineRule="exact"/>
              <w:ind w:right="191"/>
              <w:jc w:val="center"/>
              <w:rPr>
                <w:sz w:val="24"/>
                <w:szCs w:val="24"/>
              </w:rPr>
            </w:pPr>
          </w:p>
          <w:p w14:paraId="37BB66C1">
            <w:pPr>
              <w:pStyle w:val="12"/>
              <w:spacing w:line="233" w:lineRule="exact"/>
              <w:ind w:right="19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8(83441)</w:t>
            </w:r>
          </w:p>
          <w:p w14:paraId="288CA296">
            <w:pPr>
              <w:pStyle w:val="12"/>
              <w:spacing w:line="233" w:lineRule="exact"/>
              <w:ind w:right="191"/>
              <w:jc w:val="center"/>
              <w:rPr>
                <w:spacing w:val="-4"/>
                <w:sz w:val="24"/>
                <w:szCs w:val="24"/>
              </w:rPr>
            </w:pPr>
            <w:r>
              <w:rPr>
                <w:sz w:val="24"/>
                <w:szCs w:val="24"/>
              </w:rPr>
              <w:t>2-22-14</w:t>
            </w:r>
          </w:p>
          <w:p w14:paraId="694260A1">
            <w:pPr>
              <w:pStyle w:val="12"/>
              <w:spacing w:line="233" w:lineRule="exact"/>
              <w:ind w:right="191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261" w:type="dxa"/>
          </w:tcPr>
          <w:p w14:paraId="35DF6A04">
            <w:pPr>
              <w:pStyle w:val="12"/>
              <w:spacing w:line="216" w:lineRule="exact"/>
              <w:ind w:left="14" w:right="3"/>
              <w:jc w:val="center"/>
              <w:rPr>
                <w:spacing w:val="-2"/>
                <w:sz w:val="24"/>
                <w:szCs w:val="24"/>
              </w:rPr>
            </w:pPr>
            <w:r>
              <w:rPr>
                <w:sz w:val="24"/>
                <w:szCs w:val="24"/>
              </w:rPr>
              <w:t>с. Лямбирь, ул.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Комсомольская</w:t>
            </w:r>
          </w:p>
          <w:p w14:paraId="3281EFAF">
            <w:pPr>
              <w:pStyle w:val="12"/>
              <w:spacing w:line="216" w:lineRule="exact"/>
              <w:ind w:left="14" w:right="3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(70м к северо-западу от ж/д №91)</w:t>
            </w:r>
          </w:p>
        </w:tc>
        <w:tc>
          <w:tcPr>
            <w:tcW w:w="2539" w:type="dxa"/>
          </w:tcPr>
          <w:p w14:paraId="3AC1D967">
            <w:pPr>
              <w:pStyle w:val="12"/>
              <w:spacing w:line="211" w:lineRule="auto"/>
              <w:ind w:left="485" w:right="277" w:hanging="195"/>
              <w:jc w:val="center"/>
              <w:rPr>
                <w:sz w:val="24"/>
                <w:szCs w:val="24"/>
                <w:highlight w:val="yellow"/>
              </w:rPr>
            </w:pPr>
          </w:p>
          <w:p w14:paraId="3DD4D554">
            <w:pPr>
              <w:pStyle w:val="12"/>
              <w:spacing w:line="211" w:lineRule="auto"/>
              <w:ind w:left="485" w:right="277" w:hanging="195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Аладов Сергей Анатольевич</w:t>
            </w:r>
          </w:p>
        </w:tc>
      </w:tr>
      <w:tr w14:paraId="69B8DC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706" w:type="dxa"/>
          </w:tcPr>
          <w:p w14:paraId="6EB5A52A">
            <w:pPr>
              <w:pStyle w:val="12"/>
              <w:spacing w:before="90"/>
              <w:ind w:left="307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964" w:type="dxa"/>
          </w:tcPr>
          <w:p w14:paraId="498E356B">
            <w:pPr>
              <w:pStyle w:val="12"/>
              <w:spacing w:line="268" w:lineRule="exact"/>
              <w:ind w:left="98" w:right="92"/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ЕДДС</w:t>
            </w:r>
          </w:p>
        </w:tc>
        <w:tc>
          <w:tcPr>
            <w:tcW w:w="1829" w:type="dxa"/>
          </w:tcPr>
          <w:p w14:paraId="1051E580">
            <w:pPr>
              <w:pStyle w:val="12"/>
              <w:spacing w:line="268" w:lineRule="exact"/>
              <w:ind w:right="121"/>
              <w:jc w:val="center"/>
              <w:rPr>
                <w:spacing w:val="-4"/>
                <w:sz w:val="24"/>
                <w:szCs w:val="24"/>
              </w:rPr>
            </w:pPr>
            <w:r>
              <w:rPr>
                <w:sz w:val="24"/>
                <w:szCs w:val="24"/>
              </w:rPr>
              <w:t>8(83441)</w:t>
            </w:r>
            <w:r>
              <w:rPr>
                <w:spacing w:val="-4"/>
                <w:sz w:val="24"/>
                <w:szCs w:val="24"/>
              </w:rPr>
              <w:t xml:space="preserve"> </w:t>
            </w:r>
          </w:p>
          <w:p w14:paraId="6FA418C5">
            <w:pPr>
              <w:pStyle w:val="12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2-22-</w:t>
            </w:r>
            <w:r>
              <w:rPr>
                <w:spacing w:val="-5"/>
                <w:sz w:val="24"/>
                <w:szCs w:val="24"/>
              </w:rPr>
              <w:t>44</w:t>
            </w:r>
          </w:p>
        </w:tc>
        <w:tc>
          <w:tcPr>
            <w:tcW w:w="2261" w:type="dxa"/>
          </w:tcPr>
          <w:p w14:paraId="055721AD">
            <w:pPr>
              <w:pStyle w:val="12"/>
              <w:spacing w:line="268" w:lineRule="exact"/>
              <w:ind w:left="14" w:right="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Лямбирь, ул.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Ленина,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д.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2539" w:type="dxa"/>
          </w:tcPr>
          <w:p w14:paraId="55C4608D">
            <w:pPr>
              <w:pStyle w:val="12"/>
              <w:spacing w:line="234" w:lineRule="exact"/>
              <w:ind w:left="13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Биктеева Венера Рафиковна</w:t>
            </w:r>
          </w:p>
        </w:tc>
      </w:tr>
      <w:tr w14:paraId="0D8E6F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706" w:type="dxa"/>
          </w:tcPr>
          <w:p w14:paraId="73F243E5">
            <w:pPr>
              <w:pStyle w:val="12"/>
              <w:spacing w:before="203"/>
              <w:ind w:left="307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2964" w:type="dxa"/>
          </w:tcPr>
          <w:p w14:paraId="6214470B">
            <w:pPr>
              <w:pStyle w:val="12"/>
              <w:spacing w:line="223" w:lineRule="exact"/>
              <w:ind w:left="98" w:right="9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ЖКХ «Елховское»</w:t>
            </w:r>
          </w:p>
        </w:tc>
        <w:tc>
          <w:tcPr>
            <w:tcW w:w="1829" w:type="dxa"/>
          </w:tcPr>
          <w:p w14:paraId="551FF4BF">
            <w:pPr>
              <w:pStyle w:val="12"/>
              <w:spacing w:before="73"/>
              <w:ind w:right="121"/>
              <w:jc w:val="center"/>
              <w:rPr>
                <w:spacing w:val="-4"/>
                <w:sz w:val="24"/>
                <w:szCs w:val="24"/>
              </w:rPr>
            </w:pPr>
            <w:r>
              <w:rPr>
                <w:sz w:val="24"/>
                <w:szCs w:val="24"/>
              </w:rPr>
              <w:t>8(83441)</w:t>
            </w:r>
            <w:r>
              <w:rPr>
                <w:spacing w:val="-4"/>
                <w:sz w:val="24"/>
                <w:szCs w:val="24"/>
              </w:rPr>
              <w:t xml:space="preserve"> </w:t>
            </w:r>
          </w:p>
          <w:p w14:paraId="3EF64A03">
            <w:pPr>
              <w:pStyle w:val="12"/>
              <w:spacing w:before="73"/>
              <w:ind w:right="1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2-13-95</w:t>
            </w:r>
          </w:p>
        </w:tc>
        <w:tc>
          <w:tcPr>
            <w:tcW w:w="2261" w:type="dxa"/>
          </w:tcPr>
          <w:p w14:paraId="098226D7">
            <w:pPr>
              <w:pStyle w:val="12"/>
              <w:spacing w:before="215" w:line="230" w:lineRule="exact"/>
              <w:ind w:left="458" w:right="278" w:hanging="1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Лямбирь, ул. Полевая, д. 17</w:t>
            </w:r>
          </w:p>
        </w:tc>
        <w:tc>
          <w:tcPr>
            <w:tcW w:w="2539" w:type="dxa"/>
          </w:tcPr>
          <w:p w14:paraId="6118C019">
            <w:pPr>
              <w:pStyle w:val="12"/>
              <w:spacing w:line="204" w:lineRule="auto"/>
              <w:ind w:right="27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Ватолкин Никита Владимирович</w:t>
            </w:r>
          </w:p>
        </w:tc>
      </w:tr>
      <w:tr w14:paraId="42A7D9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706" w:type="dxa"/>
          </w:tcPr>
          <w:p w14:paraId="338F8429">
            <w:pPr>
              <w:pStyle w:val="12"/>
              <w:spacing w:before="203"/>
              <w:ind w:left="3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2964" w:type="dxa"/>
          </w:tcPr>
          <w:p w14:paraId="23CDF356">
            <w:pPr>
              <w:pStyle w:val="12"/>
              <w:spacing w:line="223" w:lineRule="exact"/>
              <w:ind w:left="98" w:right="9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Отделение ОАО «Мордовэнерго» Лямбирский РЭС</w:t>
            </w:r>
          </w:p>
        </w:tc>
        <w:tc>
          <w:tcPr>
            <w:tcW w:w="1829" w:type="dxa"/>
          </w:tcPr>
          <w:p w14:paraId="2EFCE6EF">
            <w:pPr>
              <w:pStyle w:val="12"/>
              <w:spacing w:before="73"/>
              <w:ind w:right="1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8(83441)2-12-00</w:t>
            </w:r>
          </w:p>
        </w:tc>
        <w:tc>
          <w:tcPr>
            <w:tcW w:w="2261" w:type="dxa"/>
          </w:tcPr>
          <w:p w14:paraId="58DE7F6E">
            <w:pPr>
              <w:pStyle w:val="12"/>
              <w:spacing w:line="216" w:lineRule="exact"/>
              <w:ind w:left="14" w:right="3"/>
              <w:jc w:val="center"/>
              <w:rPr>
                <w:spacing w:val="-2"/>
                <w:sz w:val="24"/>
                <w:szCs w:val="24"/>
              </w:rPr>
            </w:pPr>
            <w:r>
              <w:rPr>
                <w:sz w:val="24"/>
                <w:szCs w:val="24"/>
              </w:rPr>
              <w:t>с. Лямбирь, ул.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Комсомольская,</w:t>
            </w:r>
          </w:p>
          <w:p w14:paraId="37343D9C">
            <w:pPr>
              <w:pStyle w:val="12"/>
              <w:spacing w:line="216" w:lineRule="exact"/>
              <w:ind w:left="14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 99</w:t>
            </w:r>
          </w:p>
        </w:tc>
        <w:tc>
          <w:tcPr>
            <w:tcW w:w="2539" w:type="dxa"/>
          </w:tcPr>
          <w:p w14:paraId="6A2C5AE4">
            <w:pPr>
              <w:pStyle w:val="12"/>
              <w:spacing w:line="204" w:lineRule="auto"/>
              <w:ind w:right="27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Дмитриев Сергей Борисович</w:t>
            </w:r>
          </w:p>
        </w:tc>
      </w:tr>
      <w:tr w14:paraId="4B3AE7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706" w:type="dxa"/>
          </w:tcPr>
          <w:p w14:paraId="2C5A405A">
            <w:pPr>
              <w:pStyle w:val="12"/>
              <w:spacing w:before="90"/>
              <w:ind w:left="307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2964" w:type="dxa"/>
          </w:tcPr>
          <w:p w14:paraId="5E7E1EC9">
            <w:pPr>
              <w:pStyle w:val="12"/>
              <w:spacing w:line="241" w:lineRule="exact"/>
              <w:ind w:left="98" w:right="9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«Газпром</w:t>
            </w:r>
          </w:p>
          <w:p w14:paraId="1D638527">
            <w:pPr>
              <w:pStyle w:val="12"/>
              <w:spacing w:line="241" w:lineRule="exact"/>
              <w:ind w:left="98" w:right="9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газораспределение Саранск»</w:t>
            </w:r>
          </w:p>
        </w:tc>
        <w:tc>
          <w:tcPr>
            <w:tcW w:w="1829" w:type="dxa"/>
          </w:tcPr>
          <w:p w14:paraId="1BF4F91F">
            <w:pPr>
              <w:pStyle w:val="12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8(83441)</w:t>
            </w:r>
          </w:p>
          <w:p w14:paraId="0DF7F573">
            <w:pPr>
              <w:pStyle w:val="12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2-11-90</w:t>
            </w:r>
          </w:p>
        </w:tc>
        <w:tc>
          <w:tcPr>
            <w:tcW w:w="2261" w:type="dxa"/>
          </w:tcPr>
          <w:p w14:paraId="7C8FECCE">
            <w:pPr>
              <w:pStyle w:val="12"/>
              <w:spacing w:line="216" w:lineRule="exact"/>
              <w:ind w:left="14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Лямбирь, ул.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Полевая,</w:t>
            </w:r>
          </w:p>
          <w:p w14:paraId="387C853C">
            <w:pPr>
              <w:pStyle w:val="12"/>
              <w:spacing w:line="234" w:lineRule="exact"/>
              <w:ind w:left="14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д. </w:t>
            </w:r>
            <w:r>
              <w:rPr>
                <w:spacing w:val="-5"/>
                <w:sz w:val="24"/>
                <w:szCs w:val="24"/>
              </w:rPr>
              <w:t>2а</w:t>
            </w:r>
          </w:p>
        </w:tc>
        <w:tc>
          <w:tcPr>
            <w:tcW w:w="2539" w:type="dxa"/>
          </w:tcPr>
          <w:p w14:paraId="328C4B8B">
            <w:pPr>
              <w:pStyle w:val="12"/>
              <w:spacing w:line="234" w:lineRule="exact"/>
              <w:ind w:left="13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Маркелов Александр Анатольевич</w:t>
            </w:r>
          </w:p>
        </w:tc>
      </w:tr>
    </w:tbl>
    <w:p w14:paraId="6E17177D">
      <w:pPr>
        <w:pStyle w:val="11"/>
        <w:numPr>
          <w:ilvl w:val="0"/>
          <w:numId w:val="8"/>
        </w:numPr>
        <w:tabs>
          <w:tab w:val="left" w:pos="0"/>
        </w:tabs>
        <w:spacing w:before="69"/>
        <w:ind w:left="1350" w:leftChars="0" w:hanging="374" w:firstLineChars="0"/>
        <w:jc w:val="center"/>
        <w:rPr>
          <w:b/>
          <w:sz w:val="28"/>
        </w:rPr>
      </w:pPr>
      <w:r>
        <w:rPr>
          <w:b/>
          <w:sz w:val="28"/>
        </w:rPr>
        <w:t>Управляющие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компании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Лямбирского сельского поселения</w:t>
      </w:r>
    </w:p>
    <w:p w14:paraId="06ED17F7">
      <w:pPr>
        <w:pStyle w:val="6"/>
        <w:spacing w:before="93" w:after="1"/>
        <w:rPr>
          <w:b/>
          <w:sz w:val="20"/>
        </w:rPr>
      </w:pPr>
    </w:p>
    <w:tbl>
      <w:tblPr>
        <w:tblStyle w:val="10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8"/>
        <w:gridCol w:w="2869"/>
        <w:gridCol w:w="2574"/>
        <w:gridCol w:w="1830"/>
        <w:gridCol w:w="2351"/>
      </w:tblGrid>
      <w:tr w14:paraId="0BC292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  <w:jc w:val="center"/>
        </w:trPr>
        <w:tc>
          <w:tcPr>
            <w:tcW w:w="788" w:type="dxa"/>
          </w:tcPr>
          <w:p w14:paraId="50BD1474">
            <w:pPr>
              <w:pStyle w:val="12"/>
              <w:spacing w:line="268" w:lineRule="exact"/>
              <w:ind w:left="9" w:right="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№</w:t>
            </w:r>
          </w:p>
          <w:p w14:paraId="00C6890D">
            <w:pPr>
              <w:pStyle w:val="12"/>
              <w:spacing w:line="264" w:lineRule="exact"/>
              <w:ind w:left="9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2869" w:type="dxa"/>
          </w:tcPr>
          <w:p w14:paraId="5B846235">
            <w:pPr>
              <w:pStyle w:val="12"/>
              <w:spacing w:line="268" w:lineRule="exact"/>
              <w:ind w:left="68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Наименование</w:t>
            </w:r>
          </w:p>
          <w:p w14:paraId="00B864B9">
            <w:pPr>
              <w:pStyle w:val="12"/>
              <w:spacing w:line="264" w:lineRule="exact"/>
              <w:ind w:left="7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2574" w:type="dxa"/>
          </w:tcPr>
          <w:p w14:paraId="3CFCC780">
            <w:pPr>
              <w:pStyle w:val="12"/>
              <w:spacing w:line="268" w:lineRule="exact"/>
              <w:ind w:left="29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1830" w:type="dxa"/>
          </w:tcPr>
          <w:p w14:paraId="487E5F7A">
            <w:pPr>
              <w:pStyle w:val="12"/>
              <w:spacing w:line="268" w:lineRule="exact"/>
              <w:ind w:left="8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ФИО</w:t>
            </w:r>
          </w:p>
          <w:p w14:paraId="3321B8CB">
            <w:pPr>
              <w:pStyle w:val="12"/>
              <w:spacing w:line="264" w:lineRule="exact"/>
              <w:ind w:left="8" w:right="5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руководителя</w:t>
            </w:r>
          </w:p>
        </w:tc>
        <w:tc>
          <w:tcPr>
            <w:tcW w:w="2351" w:type="dxa"/>
          </w:tcPr>
          <w:p w14:paraId="2FBB05AF">
            <w:pPr>
              <w:pStyle w:val="12"/>
              <w:spacing w:line="268" w:lineRule="exact"/>
              <w:ind w:lef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Телефон,</w:t>
            </w:r>
          </w:p>
          <w:p w14:paraId="34D5DE6C">
            <w:pPr>
              <w:pStyle w:val="12"/>
              <w:spacing w:line="264" w:lineRule="exact"/>
              <w:ind w:lef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e-</w:t>
            </w:r>
            <w:r>
              <w:rPr>
                <w:spacing w:val="-4"/>
                <w:sz w:val="24"/>
                <w:szCs w:val="24"/>
              </w:rPr>
              <w:t>mail</w:t>
            </w:r>
          </w:p>
        </w:tc>
      </w:tr>
      <w:tr w14:paraId="425756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  <w:jc w:val="center"/>
        </w:trPr>
        <w:tc>
          <w:tcPr>
            <w:tcW w:w="788" w:type="dxa"/>
          </w:tcPr>
          <w:p w14:paraId="427C0ED9">
            <w:pPr>
              <w:pStyle w:val="12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869" w:type="dxa"/>
          </w:tcPr>
          <w:p w14:paraId="2C527173">
            <w:pPr>
              <w:pStyle w:val="12"/>
              <w:tabs>
                <w:tab w:val="left" w:pos="1917"/>
              </w:tabs>
              <w:ind w:left="107" w:right="9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«Строительная Инициатива»</w:t>
            </w:r>
          </w:p>
        </w:tc>
        <w:tc>
          <w:tcPr>
            <w:tcW w:w="2574" w:type="dxa"/>
          </w:tcPr>
          <w:p w14:paraId="65355A9F">
            <w:pPr>
              <w:pStyle w:val="12"/>
              <w:spacing w:line="270" w:lineRule="atLeast"/>
              <w:ind w:left="106" w:right="72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Лямбирь, ул. Ленина</w:t>
            </w:r>
          </w:p>
        </w:tc>
        <w:tc>
          <w:tcPr>
            <w:tcW w:w="1830" w:type="dxa"/>
          </w:tcPr>
          <w:p w14:paraId="4AE26A64">
            <w:pPr>
              <w:pStyle w:val="12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 Николай Евгеньевич</w:t>
            </w:r>
          </w:p>
        </w:tc>
        <w:tc>
          <w:tcPr>
            <w:tcW w:w="2351" w:type="dxa"/>
          </w:tcPr>
          <w:p w14:paraId="3FDA9D49">
            <w:pPr>
              <w:pStyle w:val="12"/>
              <w:ind w:left="105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88(83441)</w:t>
            </w:r>
          </w:p>
          <w:p w14:paraId="1FA7DF0C">
            <w:pPr>
              <w:pStyle w:val="12"/>
              <w:ind w:left="10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2-29-14</w:t>
            </w:r>
          </w:p>
          <w:p w14:paraId="062486E3">
            <w:pPr>
              <w:pStyle w:val="12"/>
              <w:spacing w:line="264" w:lineRule="exact"/>
              <w:ind w:left="105"/>
              <w:rPr>
                <w:sz w:val="24"/>
                <w:szCs w:val="24"/>
              </w:rPr>
            </w:pPr>
            <w:r>
              <w:fldChar w:fldCharType="begin"/>
            </w:r>
            <w:r>
              <w:instrText xml:space="preserve"> HYPERLINK "mailto:stroi-55@mail.ru" </w:instrText>
            </w:r>
            <w:r>
              <w:fldChar w:fldCharType="separate"/>
            </w:r>
            <w:r>
              <w:rPr>
                <w:rStyle w:val="4"/>
                <w:sz w:val="24"/>
                <w:szCs w:val="24"/>
              </w:rPr>
              <w:t>stroi-55@mail.ru</w:t>
            </w:r>
            <w:r>
              <w:rPr>
                <w:rStyle w:val="4"/>
                <w:sz w:val="24"/>
                <w:szCs w:val="24"/>
              </w:rPr>
              <w:fldChar w:fldCharType="end"/>
            </w:r>
          </w:p>
        </w:tc>
      </w:tr>
      <w:tr w14:paraId="5E0A00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  <w:jc w:val="center"/>
        </w:trPr>
        <w:tc>
          <w:tcPr>
            <w:tcW w:w="788" w:type="dxa"/>
          </w:tcPr>
          <w:p w14:paraId="710E9EBD">
            <w:pPr>
              <w:pStyle w:val="12"/>
              <w:spacing w:line="268" w:lineRule="exact"/>
              <w:ind w:left="9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869" w:type="dxa"/>
          </w:tcPr>
          <w:p w14:paraId="58ECA95A">
            <w:pPr>
              <w:pStyle w:val="12"/>
              <w:tabs>
                <w:tab w:val="left" w:pos="1917"/>
              </w:tabs>
              <w:ind w:left="107" w:right="9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«УК Лямбирькомжилсервис»</w:t>
            </w:r>
          </w:p>
        </w:tc>
        <w:tc>
          <w:tcPr>
            <w:tcW w:w="2574" w:type="dxa"/>
          </w:tcPr>
          <w:p w14:paraId="7C700A6F">
            <w:pPr>
              <w:pStyle w:val="12"/>
              <w:spacing w:line="268" w:lineRule="exact"/>
              <w:ind w:right="121"/>
              <w:jc w:val="center"/>
              <w:rPr>
                <w:spacing w:val="-4"/>
                <w:sz w:val="24"/>
                <w:szCs w:val="24"/>
              </w:rPr>
            </w:pPr>
            <w:r>
              <w:rPr>
                <w:sz w:val="24"/>
                <w:szCs w:val="24"/>
              </w:rPr>
              <w:t>8(83441)</w:t>
            </w:r>
          </w:p>
          <w:p w14:paraId="0A29C2BB">
            <w:pPr>
              <w:pStyle w:val="12"/>
              <w:spacing w:line="270" w:lineRule="atLeast"/>
              <w:ind w:left="106" w:right="72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3-06-65</w:t>
            </w:r>
          </w:p>
        </w:tc>
        <w:tc>
          <w:tcPr>
            <w:tcW w:w="1830" w:type="dxa"/>
          </w:tcPr>
          <w:p w14:paraId="7F203C06">
            <w:pPr>
              <w:pStyle w:val="12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Б.Елховка, ул.</w:t>
            </w:r>
            <w:r>
              <w:rPr>
                <w:spacing w:val="-2"/>
                <w:sz w:val="24"/>
                <w:szCs w:val="24"/>
              </w:rPr>
              <w:t xml:space="preserve"> Заводская, </w:t>
            </w:r>
            <w:r>
              <w:rPr>
                <w:sz w:val="24"/>
                <w:szCs w:val="24"/>
              </w:rPr>
              <w:t>д.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2351" w:type="dxa"/>
          </w:tcPr>
          <w:p w14:paraId="12ABA5F2">
            <w:pPr>
              <w:pStyle w:val="12"/>
              <w:ind w:left="105"/>
              <w:rPr>
                <w:spacing w:val="-2"/>
                <w:sz w:val="24"/>
                <w:szCs w:val="24"/>
              </w:rPr>
            </w:pPr>
            <w:r>
              <w:rPr>
                <w:sz w:val="24"/>
                <w:szCs w:val="24"/>
              </w:rPr>
              <w:t>Девятаев Дмитрий Владимирович</w:t>
            </w:r>
          </w:p>
        </w:tc>
      </w:tr>
    </w:tbl>
    <w:p w14:paraId="14537676">
      <w:pPr>
        <w:pStyle w:val="6"/>
        <w:spacing w:before="2"/>
        <w:rPr>
          <w:b/>
        </w:rPr>
      </w:pPr>
    </w:p>
    <w:p w14:paraId="39B00487">
      <w:pPr>
        <w:pStyle w:val="11"/>
        <w:numPr>
          <w:ilvl w:val="0"/>
          <w:numId w:val="8"/>
        </w:numPr>
        <w:tabs>
          <w:tab w:val="left" w:pos="1443"/>
          <w:tab w:val="left" w:pos="1880"/>
        </w:tabs>
        <w:spacing w:before="75"/>
        <w:ind w:left="1812" w:leftChars="0" w:right="559" w:hanging="857" w:firstLineChars="0"/>
        <w:jc w:val="center"/>
        <w:rPr>
          <w:b/>
          <w:sz w:val="28"/>
        </w:rPr>
      </w:pPr>
      <w:r>
        <w:rPr>
          <w:b/>
          <w:sz w:val="28"/>
        </w:rPr>
        <w:t>Установление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нормативного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значения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готовности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 для выполнения работ по устранению аварийных ситуаций</w:t>
      </w:r>
    </w:p>
    <w:p w14:paraId="30AA7E3E">
      <w:pPr>
        <w:pStyle w:val="6"/>
        <w:spacing w:before="318" w:line="322" w:lineRule="exact"/>
        <w:ind w:left="1224"/>
        <w:jc w:val="both"/>
      </w:pPr>
      <w:r>
        <w:t>Работы</w:t>
      </w:r>
      <w:r>
        <w:rPr>
          <w:spacing w:val="-10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аварийно-техническому</w:t>
      </w:r>
      <w:r>
        <w:rPr>
          <w:spacing w:val="-11"/>
        </w:rPr>
        <w:t xml:space="preserve"> </w:t>
      </w:r>
      <w:r>
        <w:t>обслуживанию</w:t>
      </w:r>
      <w:r>
        <w:rPr>
          <w:spacing w:val="-7"/>
        </w:rPr>
        <w:t xml:space="preserve"> </w:t>
      </w:r>
      <w:r>
        <w:rPr>
          <w:spacing w:val="-2"/>
        </w:rPr>
        <w:t>включают:</w:t>
      </w:r>
    </w:p>
    <w:p w14:paraId="17B9EA24">
      <w:pPr>
        <w:pStyle w:val="11"/>
        <w:numPr>
          <w:ilvl w:val="0"/>
          <w:numId w:val="9"/>
        </w:numPr>
        <w:tabs>
          <w:tab w:val="left" w:pos="1576"/>
          <w:tab w:val="left" w:pos="1584"/>
        </w:tabs>
        <w:ind w:right="384" w:hanging="360"/>
        <w:jc w:val="both"/>
        <w:rPr>
          <w:sz w:val="28"/>
        </w:rPr>
      </w:pPr>
      <w:r>
        <w:rPr>
          <w:sz w:val="28"/>
        </w:rPr>
        <w:t>выезд</w:t>
      </w:r>
      <w:r>
        <w:rPr>
          <w:spacing w:val="-3"/>
          <w:sz w:val="28"/>
        </w:rPr>
        <w:t xml:space="preserve"> </w:t>
      </w:r>
      <w:r>
        <w:rPr>
          <w:sz w:val="28"/>
        </w:rPr>
        <w:t>специалистов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место</w:t>
      </w:r>
      <w:r>
        <w:rPr>
          <w:spacing w:val="-2"/>
          <w:sz w:val="28"/>
        </w:rPr>
        <w:t xml:space="preserve"> </w:t>
      </w:r>
      <w:r>
        <w:rPr>
          <w:sz w:val="28"/>
        </w:rPr>
        <w:t>аварийной</w:t>
      </w:r>
      <w:r>
        <w:rPr>
          <w:spacing w:val="-3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позднее</w:t>
      </w:r>
      <w:r>
        <w:rPr>
          <w:spacing w:val="-2"/>
          <w:sz w:val="28"/>
        </w:rPr>
        <w:t xml:space="preserve"> </w:t>
      </w:r>
      <w:r>
        <w:rPr>
          <w:sz w:val="28"/>
        </w:rPr>
        <w:t>чем</w:t>
      </w:r>
      <w:r>
        <w:rPr>
          <w:spacing w:val="-4"/>
          <w:sz w:val="28"/>
        </w:rPr>
        <w:t xml:space="preserve"> </w:t>
      </w:r>
      <w:r>
        <w:rPr>
          <w:sz w:val="28"/>
        </w:rPr>
        <w:t>через</w:t>
      </w:r>
      <w:r>
        <w:rPr>
          <w:spacing w:val="-5"/>
          <w:sz w:val="28"/>
        </w:rPr>
        <w:t xml:space="preserve"> </w:t>
      </w:r>
      <w:r>
        <w:rPr>
          <w:sz w:val="28"/>
        </w:rPr>
        <w:t>30 мин после</w:t>
      </w:r>
      <w:r>
        <w:rPr>
          <w:spacing w:val="-2"/>
          <w:sz w:val="28"/>
        </w:rPr>
        <w:t xml:space="preserve"> </w:t>
      </w:r>
      <w:r>
        <w:rPr>
          <w:sz w:val="28"/>
        </w:rPr>
        <w:t>получения сообщения от</w:t>
      </w:r>
      <w:r>
        <w:rPr>
          <w:spacing w:val="-2"/>
          <w:sz w:val="28"/>
        </w:rPr>
        <w:t xml:space="preserve"> </w:t>
      </w:r>
      <w:r>
        <w:rPr>
          <w:sz w:val="28"/>
        </w:rPr>
        <w:t>диспетчера или граждан (в последнем случае — с обязательным уведомлением диспетчера о приеме заявки);</w:t>
      </w:r>
    </w:p>
    <w:p w14:paraId="525823D8">
      <w:pPr>
        <w:pStyle w:val="11"/>
        <w:numPr>
          <w:ilvl w:val="0"/>
          <w:numId w:val="9"/>
        </w:numPr>
        <w:tabs>
          <w:tab w:val="left" w:pos="1576"/>
        </w:tabs>
        <w:spacing w:line="321" w:lineRule="exact"/>
        <w:ind w:left="1576" w:hanging="352"/>
        <w:jc w:val="both"/>
        <w:rPr>
          <w:sz w:val="28"/>
        </w:rPr>
      </w:pPr>
      <w:r>
        <w:rPr>
          <w:sz w:val="28"/>
        </w:rPr>
        <w:t>принятие</w:t>
      </w:r>
      <w:r>
        <w:rPr>
          <w:spacing w:val="-9"/>
          <w:sz w:val="28"/>
        </w:rPr>
        <w:t xml:space="preserve"> </w:t>
      </w:r>
      <w:r>
        <w:rPr>
          <w:sz w:val="28"/>
        </w:rPr>
        <w:t>мер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9"/>
          <w:sz w:val="28"/>
        </w:rPr>
        <w:t xml:space="preserve"> </w:t>
      </w:r>
      <w:r>
        <w:rPr>
          <w:sz w:val="28"/>
        </w:rPr>
        <w:t>немедленной</w:t>
      </w:r>
      <w:r>
        <w:rPr>
          <w:spacing w:val="-6"/>
          <w:sz w:val="28"/>
        </w:rPr>
        <w:t xml:space="preserve"> </w:t>
      </w:r>
      <w:r>
        <w:rPr>
          <w:sz w:val="28"/>
        </w:rPr>
        <w:t>локализации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аварии;</w:t>
      </w:r>
    </w:p>
    <w:p w14:paraId="1A63FB39">
      <w:pPr>
        <w:pStyle w:val="11"/>
        <w:numPr>
          <w:ilvl w:val="0"/>
          <w:numId w:val="9"/>
        </w:numPr>
        <w:tabs>
          <w:tab w:val="left" w:pos="1576"/>
          <w:tab w:val="left" w:pos="1584"/>
        </w:tabs>
        <w:ind w:right="385" w:hanging="360"/>
        <w:jc w:val="both"/>
        <w:rPr>
          <w:sz w:val="28"/>
        </w:rPr>
      </w:pPr>
      <w:r>
        <w:rPr>
          <w:sz w:val="28"/>
        </w:rPr>
        <w:t xml:space="preserve">проведение необходимых ремонтных работ, исключающих повторение </w:t>
      </w:r>
      <w:r>
        <w:rPr>
          <w:spacing w:val="-2"/>
          <w:sz w:val="28"/>
        </w:rPr>
        <w:t>аварии.</w:t>
      </w:r>
    </w:p>
    <w:p w14:paraId="08A986D0">
      <w:pPr>
        <w:pStyle w:val="6"/>
        <w:spacing w:before="1"/>
        <w:ind w:left="845" w:right="386" w:firstLine="379"/>
        <w:jc w:val="both"/>
      </w:pPr>
      <w:r>
        <w:t>Ремонт всех видов оборудования предназначенного для обеспечения жизнедеятельности одной квартиры, нежилого помещения, не являющегося МОП, производится за счет заказчика и его материалами.</w:t>
      </w:r>
    </w:p>
    <w:p w14:paraId="6AA58984">
      <w:pPr>
        <w:pStyle w:val="6"/>
        <w:ind w:left="845" w:right="385" w:firstLine="379"/>
        <w:jc w:val="both"/>
      </w:pPr>
      <w:r>
        <w:t>Отключение горячей воды на больший срок или повторное отключение, связанное с реконструкцией, ремонтом и испытаниями источников теплоснабжения и тепловых сетей, согласовываются с администрацией района.</w:t>
      </w:r>
    </w:p>
    <w:p w14:paraId="6B997061">
      <w:pPr>
        <w:pStyle w:val="6"/>
        <w:spacing w:before="5"/>
      </w:pPr>
    </w:p>
    <w:p w14:paraId="78793ADC">
      <w:pPr>
        <w:pStyle w:val="11"/>
        <w:numPr>
          <w:ilvl w:val="0"/>
          <w:numId w:val="8"/>
        </w:numPr>
        <w:tabs>
          <w:tab w:val="left" w:pos="2316"/>
        </w:tabs>
        <w:spacing w:before="1"/>
        <w:ind w:left="2248" w:leftChars="0" w:right="670" w:hanging="1040" w:firstLineChars="0"/>
        <w:jc w:val="center"/>
        <w:rPr>
          <w:b/>
          <w:sz w:val="28"/>
        </w:rPr>
      </w:pPr>
      <w:r>
        <w:rPr>
          <w:b/>
          <w:sz w:val="28"/>
        </w:rPr>
        <w:t>График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остановки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котельной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Лямбирского сельского поселения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для подготовки к отопительному периоду 2025-2026 гг.</w:t>
      </w:r>
    </w:p>
    <w:p w14:paraId="5DD4136A">
      <w:pPr>
        <w:pStyle w:val="6"/>
        <w:spacing w:before="40"/>
        <w:rPr>
          <w:b/>
          <w:sz w:val="20"/>
        </w:rPr>
      </w:pPr>
    </w:p>
    <w:tbl>
      <w:tblPr>
        <w:tblStyle w:val="10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78"/>
        <w:gridCol w:w="5103"/>
        <w:gridCol w:w="2127"/>
        <w:gridCol w:w="1829"/>
      </w:tblGrid>
      <w:tr w14:paraId="17B814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  <w:jc w:val="center"/>
        </w:trPr>
        <w:tc>
          <w:tcPr>
            <w:tcW w:w="878" w:type="dxa"/>
            <w:vMerge w:val="restart"/>
          </w:tcPr>
          <w:p w14:paraId="2BF9AF56">
            <w:pPr>
              <w:pStyle w:val="12"/>
              <w:spacing w:before="11" w:line="376" w:lineRule="exact"/>
              <w:ind w:left="410" w:right="126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5103" w:type="dxa"/>
            <w:vMerge w:val="restart"/>
          </w:tcPr>
          <w:p w14:paraId="24C84A50">
            <w:pPr>
              <w:pStyle w:val="12"/>
              <w:spacing w:before="275"/>
              <w:ind w:left="1507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объектов</w:t>
            </w:r>
          </w:p>
        </w:tc>
        <w:tc>
          <w:tcPr>
            <w:tcW w:w="3956" w:type="dxa"/>
            <w:gridSpan w:val="2"/>
          </w:tcPr>
          <w:p w14:paraId="32D7B143">
            <w:pPr>
              <w:pStyle w:val="12"/>
              <w:spacing w:before="78"/>
              <w:ind w:left="1373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-2"/>
                <w:sz w:val="24"/>
              </w:rPr>
              <w:t xml:space="preserve"> останова</w:t>
            </w:r>
          </w:p>
        </w:tc>
      </w:tr>
      <w:tr w14:paraId="02DE37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878" w:type="dxa"/>
            <w:vMerge w:val="continue"/>
            <w:tcBorders>
              <w:top w:val="nil"/>
            </w:tcBorders>
          </w:tcPr>
          <w:p w14:paraId="0C021467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vMerge w:val="continue"/>
            <w:tcBorders>
              <w:top w:val="nil"/>
            </w:tcBorders>
          </w:tcPr>
          <w:p w14:paraId="46D55B6E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</w:tcPr>
          <w:p w14:paraId="022164A7">
            <w:pPr>
              <w:pStyle w:val="12"/>
              <w:spacing w:before="47"/>
              <w:ind w:left="413"/>
              <w:rPr>
                <w:sz w:val="24"/>
              </w:rPr>
            </w:pPr>
            <w:r>
              <w:rPr>
                <w:spacing w:val="-2"/>
                <w:sz w:val="24"/>
              </w:rPr>
              <w:t>начало</w:t>
            </w:r>
          </w:p>
        </w:tc>
        <w:tc>
          <w:tcPr>
            <w:tcW w:w="1829" w:type="dxa"/>
          </w:tcPr>
          <w:p w14:paraId="561F1E67">
            <w:pPr>
              <w:pStyle w:val="12"/>
              <w:spacing w:before="47"/>
              <w:ind w:left="413"/>
              <w:rPr>
                <w:sz w:val="24"/>
              </w:rPr>
            </w:pPr>
            <w:r>
              <w:rPr>
                <w:spacing w:val="-2"/>
                <w:sz w:val="24"/>
              </w:rPr>
              <w:t>окончание</w:t>
            </w:r>
          </w:p>
        </w:tc>
      </w:tr>
      <w:tr w14:paraId="2B825D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atLeast"/>
          <w:jc w:val="center"/>
        </w:trPr>
        <w:tc>
          <w:tcPr>
            <w:tcW w:w="878" w:type="dxa"/>
          </w:tcPr>
          <w:p w14:paraId="21F2D234">
            <w:pPr>
              <w:pStyle w:val="12"/>
              <w:spacing w:before="177"/>
              <w:ind w:left="48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103" w:type="dxa"/>
          </w:tcPr>
          <w:p w14:paraId="7B76DE9E">
            <w:pPr>
              <w:pStyle w:val="12"/>
              <w:tabs>
                <w:tab w:val="left" w:pos="2023"/>
              </w:tabs>
              <w:spacing w:before="40"/>
              <w:ind w:left="9" w:right="221"/>
              <w:jc w:val="center"/>
              <w:rPr>
                <w:sz w:val="24"/>
              </w:rPr>
            </w:pPr>
            <w:r>
              <w:rPr>
                <w:sz w:val="24"/>
              </w:rPr>
              <w:t>БМК с. Лямбирь, ул. Гражданская</w:t>
            </w:r>
          </w:p>
        </w:tc>
        <w:tc>
          <w:tcPr>
            <w:tcW w:w="2127" w:type="dxa"/>
          </w:tcPr>
          <w:p w14:paraId="1A47606B">
            <w:pPr>
              <w:pStyle w:val="12"/>
              <w:spacing w:before="177"/>
              <w:ind w:left="4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21.07.2025г.</w:t>
            </w:r>
          </w:p>
        </w:tc>
        <w:tc>
          <w:tcPr>
            <w:tcW w:w="1829" w:type="dxa"/>
          </w:tcPr>
          <w:p w14:paraId="3F4A96A7">
            <w:pPr>
              <w:pStyle w:val="12"/>
              <w:spacing w:before="177"/>
              <w:ind w:left="4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03.08.2025 </w:t>
            </w:r>
            <w:r>
              <w:rPr>
                <w:spacing w:val="-5"/>
                <w:sz w:val="24"/>
              </w:rPr>
              <w:t>г.</w:t>
            </w:r>
          </w:p>
        </w:tc>
      </w:tr>
      <w:tr w14:paraId="0C8FB5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atLeast"/>
          <w:jc w:val="center"/>
        </w:trPr>
        <w:tc>
          <w:tcPr>
            <w:tcW w:w="878" w:type="dxa"/>
          </w:tcPr>
          <w:p w14:paraId="417A1327">
            <w:pPr>
              <w:pStyle w:val="12"/>
              <w:spacing w:before="177"/>
              <w:ind w:left="489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103" w:type="dxa"/>
          </w:tcPr>
          <w:p w14:paraId="033D896D">
            <w:pPr>
              <w:pStyle w:val="12"/>
              <w:tabs>
                <w:tab w:val="left" w:pos="2023"/>
              </w:tabs>
              <w:spacing w:before="40"/>
              <w:ind w:left="9" w:right="221"/>
              <w:jc w:val="center"/>
              <w:rPr>
                <w:sz w:val="24"/>
              </w:rPr>
            </w:pPr>
            <w:r>
              <w:rPr>
                <w:sz w:val="24"/>
              </w:rPr>
              <w:t>Котельная «Центральная» в с. Лямбирь</w:t>
            </w:r>
          </w:p>
        </w:tc>
        <w:tc>
          <w:tcPr>
            <w:tcW w:w="2127" w:type="dxa"/>
          </w:tcPr>
          <w:p w14:paraId="6ACDCE4C">
            <w:pPr>
              <w:pStyle w:val="12"/>
              <w:spacing w:before="177"/>
              <w:ind w:left="413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21.07.2025г.</w:t>
            </w:r>
          </w:p>
        </w:tc>
        <w:tc>
          <w:tcPr>
            <w:tcW w:w="1829" w:type="dxa"/>
          </w:tcPr>
          <w:p w14:paraId="74702030">
            <w:pPr>
              <w:pStyle w:val="12"/>
              <w:spacing w:before="177"/>
              <w:ind w:left="4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03.08.2025 </w:t>
            </w:r>
            <w:r>
              <w:rPr>
                <w:spacing w:val="-5"/>
                <w:sz w:val="24"/>
              </w:rPr>
              <w:t>г.</w:t>
            </w:r>
          </w:p>
        </w:tc>
      </w:tr>
    </w:tbl>
    <w:p w14:paraId="26CA3200">
      <w:pPr>
        <w:pStyle w:val="11"/>
        <w:numPr>
          <w:ilvl w:val="0"/>
          <w:numId w:val="8"/>
        </w:numPr>
        <w:tabs>
          <w:tab w:val="left" w:pos="2774"/>
          <w:tab w:val="left" w:pos="3630"/>
        </w:tabs>
        <w:spacing w:before="68"/>
        <w:ind w:left="3562" w:leftChars="0" w:right="858" w:hanging="1232" w:firstLineChars="0"/>
        <w:rPr>
          <w:b/>
          <w:sz w:val="28"/>
        </w:rPr>
      </w:pPr>
      <w:r>
        <w:rPr>
          <w:b/>
          <w:sz w:val="28"/>
        </w:rPr>
        <w:t>Сроки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устранения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аварийных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ситуаций,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неисправностей и выполнения работ по заявкам</w:t>
      </w:r>
    </w:p>
    <w:p w14:paraId="35ECE8CA">
      <w:pPr>
        <w:pStyle w:val="6"/>
        <w:spacing w:before="93"/>
        <w:rPr>
          <w:b/>
          <w:sz w:val="20"/>
        </w:rPr>
      </w:pPr>
    </w:p>
    <w:tbl>
      <w:tblPr>
        <w:tblStyle w:val="10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9"/>
        <w:gridCol w:w="3985"/>
        <w:gridCol w:w="2463"/>
        <w:gridCol w:w="2468"/>
      </w:tblGrid>
      <w:tr w14:paraId="458720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  <w:jc w:val="center"/>
        </w:trPr>
        <w:tc>
          <w:tcPr>
            <w:tcW w:w="989" w:type="dxa"/>
            <w:shd w:val="clear" w:color="auto" w:fill="D9D9D9"/>
          </w:tcPr>
          <w:p w14:paraId="5CAB6F76">
            <w:pPr>
              <w:pStyle w:val="12"/>
              <w:spacing w:before="215"/>
              <w:ind w:left="88" w:right="76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3985" w:type="dxa"/>
            <w:shd w:val="clear" w:color="auto" w:fill="D9D9D9"/>
          </w:tcPr>
          <w:p w14:paraId="37DFF927">
            <w:pPr>
              <w:pStyle w:val="12"/>
              <w:spacing w:before="215"/>
              <w:ind w:left="928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работ</w:t>
            </w:r>
          </w:p>
        </w:tc>
        <w:tc>
          <w:tcPr>
            <w:tcW w:w="2463" w:type="dxa"/>
            <w:shd w:val="clear" w:color="auto" w:fill="D9D9D9"/>
          </w:tcPr>
          <w:p w14:paraId="26662D9A">
            <w:pPr>
              <w:pStyle w:val="12"/>
              <w:spacing w:before="11" w:line="295" w:lineRule="auto"/>
              <w:ind w:left="630" w:right="319" w:hanging="298"/>
              <w:rPr>
                <w:sz w:val="24"/>
              </w:rPr>
            </w:pPr>
            <w:r>
              <w:rPr>
                <w:sz w:val="24"/>
              </w:rPr>
              <w:t>Предельный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срок </w:t>
            </w:r>
            <w:r>
              <w:rPr>
                <w:spacing w:val="-2"/>
                <w:sz w:val="24"/>
              </w:rPr>
              <w:t>исполнения</w:t>
            </w:r>
          </w:p>
        </w:tc>
        <w:tc>
          <w:tcPr>
            <w:tcW w:w="2468" w:type="dxa"/>
            <w:shd w:val="clear" w:color="auto" w:fill="D9D9D9"/>
          </w:tcPr>
          <w:p w14:paraId="38F03E05">
            <w:pPr>
              <w:pStyle w:val="12"/>
              <w:spacing w:before="3"/>
              <w:ind w:left="527"/>
              <w:rPr>
                <w:sz w:val="24"/>
              </w:rPr>
            </w:pPr>
            <w:r>
              <w:rPr>
                <w:spacing w:val="-2"/>
                <w:sz w:val="24"/>
              </w:rPr>
              <w:t>Исполнитель,</w:t>
            </w:r>
          </w:p>
          <w:p w14:paraId="73880DD2">
            <w:pPr>
              <w:pStyle w:val="12"/>
              <w:spacing w:before="75"/>
              <w:ind w:left="503"/>
              <w:rPr>
                <w:sz w:val="24"/>
              </w:rPr>
            </w:pPr>
            <w:r>
              <w:rPr>
                <w:spacing w:val="-2"/>
                <w:sz w:val="24"/>
              </w:rPr>
              <w:t>квалификация</w:t>
            </w:r>
          </w:p>
        </w:tc>
      </w:tr>
      <w:tr w14:paraId="5DB17F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9" w:hRule="atLeast"/>
          <w:jc w:val="center"/>
        </w:trPr>
        <w:tc>
          <w:tcPr>
            <w:tcW w:w="989" w:type="dxa"/>
          </w:tcPr>
          <w:p w14:paraId="6BF5FDCD">
            <w:pPr>
              <w:pStyle w:val="12"/>
              <w:rPr>
                <w:b/>
                <w:sz w:val="24"/>
              </w:rPr>
            </w:pPr>
          </w:p>
          <w:p w14:paraId="5716899F">
            <w:pPr>
              <w:pStyle w:val="12"/>
              <w:rPr>
                <w:b/>
                <w:sz w:val="24"/>
              </w:rPr>
            </w:pPr>
          </w:p>
          <w:p w14:paraId="16AA8530">
            <w:pPr>
              <w:pStyle w:val="12"/>
              <w:rPr>
                <w:b/>
                <w:sz w:val="24"/>
              </w:rPr>
            </w:pPr>
          </w:p>
          <w:p w14:paraId="26C42F8C">
            <w:pPr>
              <w:pStyle w:val="12"/>
              <w:spacing w:before="25"/>
              <w:rPr>
                <w:b/>
                <w:sz w:val="24"/>
              </w:rPr>
            </w:pPr>
          </w:p>
          <w:p w14:paraId="4F60CEAC">
            <w:pPr>
              <w:pStyle w:val="12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985" w:type="dxa"/>
          </w:tcPr>
          <w:p w14:paraId="4FE57AE5">
            <w:pPr>
              <w:pStyle w:val="12"/>
              <w:ind w:left="11" w:right="61"/>
              <w:rPr>
                <w:sz w:val="24"/>
              </w:rPr>
            </w:pPr>
            <w:r>
              <w:rPr>
                <w:sz w:val="24"/>
              </w:rPr>
              <w:t>Устранение неисправностей в системах водоснабжения и канализации,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обеспечивающее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их </w:t>
            </w:r>
            <w:r>
              <w:rPr>
                <w:spacing w:val="-2"/>
                <w:sz w:val="24"/>
              </w:rPr>
              <w:t xml:space="preserve">удовлетворительное </w:t>
            </w:r>
            <w:r>
              <w:rPr>
                <w:sz w:val="24"/>
              </w:rPr>
              <w:t>функционирование, замена прокладок, набивка сальников у водоразборной и водозапорной арматуры с устранением утечки, уплотнение сгонов</w:t>
            </w:r>
          </w:p>
        </w:tc>
        <w:tc>
          <w:tcPr>
            <w:tcW w:w="2463" w:type="dxa"/>
          </w:tcPr>
          <w:p w14:paraId="31A877F0">
            <w:pPr>
              <w:pStyle w:val="12"/>
              <w:spacing w:line="270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270DF660">
            <w:pPr>
              <w:pStyle w:val="12"/>
              <w:rPr>
                <w:sz w:val="24"/>
              </w:rPr>
            </w:pPr>
          </w:p>
        </w:tc>
      </w:tr>
      <w:tr w14:paraId="161624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5" w:hRule="atLeast"/>
          <w:jc w:val="center"/>
        </w:trPr>
        <w:tc>
          <w:tcPr>
            <w:tcW w:w="989" w:type="dxa"/>
          </w:tcPr>
          <w:p w14:paraId="7D789EF7">
            <w:pPr>
              <w:pStyle w:val="12"/>
              <w:rPr>
                <w:b/>
                <w:sz w:val="24"/>
              </w:rPr>
            </w:pPr>
          </w:p>
          <w:p w14:paraId="17776524">
            <w:pPr>
              <w:pStyle w:val="12"/>
              <w:rPr>
                <w:b/>
                <w:sz w:val="24"/>
              </w:rPr>
            </w:pPr>
          </w:p>
          <w:p w14:paraId="5A6FCFD9">
            <w:pPr>
              <w:pStyle w:val="12"/>
              <w:rPr>
                <w:b/>
                <w:sz w:val="24"/>
              </w:rPr>
            </w:pPr>
          </w:p>
          <w:p w14:paraId="0E859366">
            <w:pPr>
              <w:pStyle w:val="12"/>
              <w:spacing w:before="27"/>
              <w:rPr>
                <w:b/>
                <w:sz w:val="24"/>
              </w:rPr>
            </w:pPr>
          </w:p>
          <w:p w14:paraId="3574622F">
            <w:pPr>
              <w:pStyle w:val="12"/>
              <w:spacing w:before="1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985" w:type="dxa"/>
          </w:tcPr>
          <w:p w14:paraId="4CE76C68">
            <w:pPr>
              <w:pStyle w:val="12"/>
              <w:ind w:left="11" w:right="61"/>
              <w:rPr>
                <w:sz w:val="24"/>
              </w:rPr>
            </w:pPr>
            <w:r>
              <w:rPr>
                <w:sz w:val="24"/>
              </w:rPr>
              <w:t>Устранение течи или смена гибкой подводки присоединения сантехприборов, смена выпусков, переливов сифонов, участков трубопроводов к сантехприборам, замена резиновых манжет унитаза, подчеканка раструбов, регулировка смывного бачка с устранением утечки,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укрепление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сантехприборов</w:t>
            </w:r>
          </w:p>
        </w:tc>
        <w:tc>
          <w:tcPr>
            <w:tcW w:w="2463" w:type="dxa"/>
          </w:tcPr>
          <w:p w14:paraId="6536A89F">
            <w:pPr>
              <w:pStyle w:val="12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7CEFC99A">
            <w:pPr>
              <w:pStyle w:val="12"/>
              <w:rPr>
                <w:sz w:val="24"/>
              </w:rPr>
            </w:pPr>
          </w:p>
        </w:tc>
      </w:tr>
      <w:tr w14:paraId="1B6436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 w:hRule="atLeast"/>
          <w:jc w:val="center"/>
        </w:trPr>
        <w:tc>
          <w:tcPr>
            <w:tcW w:w="989" w:type="dxa"/>
          </w:tcPr>
          <w:p w14:paraId="6A7345AB">
            <w:pPr>
              <w:pStyle w:val="12"/>
              <w:spacing w:before="207"/>
              <w:rPr>
                <w:b/>
                <w:sz w:val="24"/>
              </w:rPr>
            </w:pPr>
          </w:p>
          <w:p w14:paraId="63449D9E">
            <w:pPr>
              <w:pStyle w:val="12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985" w:type="dxa"/>
          </w:tcPr>
          <w:p w14:paraId="5A5F90D6">
            <w:pPr>
              <w:pStyle w:val="12"/>
              <w:spacing w:before="71"/>
              <w:ind w:left="11"/>
              <w:rPr>
                <w:sz w:val="24"/>
              </w:rPr>
            </w:pPr>
            <w:r>
              <w:rPr>
                <w:sz w:val="24"/>
              </w:rPr>
              <w:t>Устранение засоров внутренней канализации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сантехприборов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 проверкой исправности канализационных вытяжек</w:t>
            </w:r>
          </w:p>
        </w:tc>
        <w:tc>
          <w:tcPr>
            <w:tcW w:w="2463" w:type="dxa"/>
          </w:tcPr>
          <w:p w14:paraId="1F4444CD">
            <w:pPr>
              <w:pStyle w:val="12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191024E5">
            <w:pPr>
              <w:pStyle w:val="12"/>
              <w:rPr>
                <w:sz w:val="24"/>
              </w:rPr>
            </w:pPr>
          </w:p>
        </w:tc>
      </w:tr>
      <w:tr w14:paraId="67BA8A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9" w:hRule="atLeast"/>
          <w:jc w:val="center"/>
        </w:trPr>
        <w:tc>
          <w:tcPr>
            <w:tcW w:w="989" w:type="dxa"/>
          </w:tcPr>
          <w:p w14:paraId="6E885673">
            <w:pPr>
              <w:pStyle w:val="12"/>
              <w:rPr>
                <w:b/>
                <w:sz w:val="24"/>
              </w:rPr>
            </w:pPr>
          </w:p>
          <w:p w14:paraId="7F6960BA">
            <w:pPr>
              <w:pStyle w:val="12"/>
              <w:rPr>
                <w:b/>
                <w:sz w:val="24"/>
              </w:rPr>
            </w:pPr>
          </w:p>
          <w:p w14:paraId="08B0AF98">
            <w:pPr>
              <w:pStyle w:val="12"/>
              <w:rPr>
                <w:b/>
                <w:sz w:val="24"/>
              </w:rPr>
            </w:pPr>
          </w:p>
          <w:p w14:paraId="7D4CFC9C">
            <w:pPr>
              <w:pStyle w:val="12"/>
              <w:rPr>
                <w:b/>
                <w:sz w:val="24"/>
              </w:rPr>
            </w:pPr>
          </w:p>
          <w:p w14:paraId="0D83D4D3">
            <w:pPr>
              <w:pStyle w:val="12"/>
              <w:spacing w:before="99"/>
              <w:rPr>
                <w:b/>
                <w:sz w:val="24"/>
              </w:rPr>
            </w:pPr>
          </w:p>
          <w:p w14:paraId="158868B7">
            <w:pPr>
              <w:pStyle w:val="12"/>
              <w:spacing w:before="1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985" w:type="dxa"/>
          </w:tcPr>
          <w:p w14:paraId="2D25E197">
            <w:pPr>
              <w:pStyle w:val="12"/>
              <w:ind w:left="11"/>
              <w:rPr>
                <w:sz w:val="24"/>
              </w:rPr>
            </w:pPr>
            <w:r>
              <w:rPr>
                <w:sz w:val="24"/>
              </w:rPr>
              <w:t>Устранение неисправностей в системах отопления и горячего водоснабжения (трубопроводов, приборов,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арматуры,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расширительных баков), обеспечивающее их </w:t>
            </w:r>
            <w:r>
              <w:rPr>
                <w:spacing w:val="-2"/>
                <w:sz w:val="24"/>
              </w:rPr>
              <w:t xml:space="preserve">удовлетворительное </w:t>
            </w:r>
            <w:r>
              <w:rPr>
                <w:sz w:val="24"/>
              </w:rPr>
              <w:t>функционирование, наладка и регулировка систем с ликвидацией непрогревов, завоздущивания, замена при течи отопительных приборов и полотенцесушителей (стандартных), крепление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трубопроводов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приборов, мелкий ремонт теплоизоляции</w:t>
            </w:r>
          </w:p>
        </w:tc>
        <w:tc>
          <w:tcPr>
            <w:tcW w:w="2463" w:type="dxa"/>
          </w:tcPr>
          <w:p w14:paraId="214C1EAC">
            <w:pPr>
              <w:pStyle w:val="12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00416489">
            <w:pPr>
              <w:pStyle w:val="12"/>
              <w:rPr>
                <w:sz w:val="24"/>
              </w:rPr>
            </w:pPr>
          </w:p>
        </w:tc>
      </w:tr>
      <w:tr w14:paraId="3460EC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1" w:hRule="atLeast"/>
          <w:jc w:val="center"/>
        </w:trPr>
        <w:tc>
          <w:tcPr>
            <w:tcW w:w="989" w:type="dxa"/>
          </w:tcPr>
          <w:p w14:paraId="455D3DE9">
            <w:pPr>
              <w:pStyle w:val="12"/>
              <w:jc w:val="center"/>
              <w:rPr>
                <w:b/>
                <w:sz w:val="24"/>
              </w:rPr>
            </w:pPr>
          </w:p>
          <w:p w14:paraId="251CDF8D">
            <w:pPr>
              <w:pStyle w:val="12"/>
              <w:spacing w:before="66"/>
              <w:jc w:val="center"/>
              <w:rPr>
                <w:b/>
                <w:sz w:val="24"/>
              </w:rPr>
            </w:pPr>
          </w:p>
          <w:p w14:paraId="23724032">
            <w:pPr>
              <w:pStyle w:val="12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985" w:type="dxa"/>
          </w:tcPr>
          <w:p w14:paraId="711574DC">
            <w:pPr>
              <w:pStyle w:val="12"/>
              <w:ind w:left="11"/>
              <w:rPr>
                <w:sz w:val="24"/>
              </w:rPr>
            </w:pPr>
            <w:r>
              <w:rPr>
                <w:sz w:val="24"/>
              </w:rPr>
              <w:t>Наладка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автоматики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подпитки расширительных баков</w:t>
            </w:r>
          </w:p>
        </w:tc>
        <w:tc>
          <w:tcPr>
            <w:tcW w:w="2463" w:type="dxa"/>
          </w:tcPr>
          <w:p w14:paraId="5F310CB0">
            <w:pPr>
              <w:pStyle w:val="12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77C0A403">
            <w:pPr>
              <w:pStyle w:val="12"/>
              <w:rPr>
                <w:sz w:val="24"/>
              </w:rPr>
            </w:pPr>
            <w:r>
              <w:rPr>
                <w:sz w:val="24"/>
              </w:rPr>
              <w:t>Выполняется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рамках договора или по договору со </w:t>
            </w:r>
            <w:r>
              <w:rPr>
                <w:spacing w:val="-2"/>
                <w:sz w:val="24"/>
              </w:rPr>
              <w:t>специализированной организацией</w:t>
            </w:r>
          </w:p>
        </w:tc>
      </w:tr>
      <w:tr w14:paraId="00D87C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1" w:hRule="atLeast"/>
          <w:jc w:val="center"/>
        </w:trPr>
        <w:tc>
          <w:tcPr>
            <w:tcW w:w="989" w:type="dxa"/>
          </w:tcPr>
          <w:p w14:paraId="43864434">
            <w:pPr>
              <w:pStyle w:val="12"/>
              <w:spacing w:before="63"/>
              <w:jc w:val="center"/>
              <w:rPr>
                <w:b/>
                <w:sz w:val="24"/>
              </w:rPr>
            </w:pPr>
          </w:p>
          <w:p w14:paraId="0B4FCBC8">
            <w:pPr>
              <w:pStyle w:val="12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985" w:type="dxa"/>
          </w:tcPr>
          <w:p w14:paraId="0F497A59">
            <w:pPr>
              <w:pStyle w:val="12"/>
              <w:ind w:left="11"/>
              <w:rPr>
                <w:sz w:val="24"/>
              </w:rPr>
            </w:pPr>
            <w:r>
              <w:rPr>
                <w:sz w:val="24"/>
              </w:rPr>
              <w:t>Мелкий ремонт местных отопительных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приборов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(печей, </w:t>
            </w:r>
            <w:r>
              <w:rPr>
                <w:spacing w:val="-2"/>
                <w:sz w:val="24"/>
              </w:rPr>
              <w:t>очагов)</w:t>
            </w:r>
          </w:p>
        </w:tc>
        <w:tc>
          <w:tcPr>
            <w:tcW w:w="2463" w:type="dxa"/>
          </w:tcPr>
          <w:p w14:paraId="10E74EC6">
            <w:pPr>
              <w:pStyle w:val="12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14C5BC60">
            <w:pPr>
              <w:pStyle w:val="12"/>
              <w:rPr>
                <w:sz w:val="24"/>
              </w:rPr>
            </w:pPr>
          </w:p>
        </w:tc>
      </w:tr>
      <w:tr w14:paraId="55B137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1" w:hRule="atLeast"/>
          <w:jc w:val="center"/>
        </w:trPr>
        <w:tc>
          <w:tcPr>
            <w:tcW w:w="989" w:type="dxa"/>
          </w:tcPr>
          <w:p w14:paraId="59E159CC">
            <w:pPr>
              <w:pStyle w:val="12"/>
              <w:jc w:val="center"/>
              <w:rPr>
                <w:b/>
                <w:sz w:val="24"/>
              </w:rPr>
            </w:pPr>
          </w:p>
          <w:p w14:paraId="353EBB8E">
            <w:pPr>
              <w:pStyle w:val="12"/>
              <w:spacing w:before="167"/>
              <w:jc w:val="center"/>
              <w:rPr>
                <w:b/>
                <w:sz w:val="24"/>
              </w:rPr>
            </w:pPr>
          </w:p>
          <w:p w14:paraId="5644A5C5">
            <w:pPr>
              <w:pStyle w:val="12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985" w:type="dxa"/>
          </w:tcPr>
          <w:p w14:paraId="22985FFE">
            <w:pPr>
              <w:pStyle w:val="12"/>
              <w:ind w:left="11"/>
              <w:rPr>
                <w:sz w:val="24"/>
              </w:rPr>
            </w:pPr>
            <w:r>
              <w:rPr>
                <w:sz w:val="24"/>
              </w:rPr>
              <w:t>Проверка и восстановление заземления оболочки электрокабеля и ванн,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замеры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сопротивления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изоляции </w:t>
            </w:r>
            <w:r>
              <w:rPr>
                <w:spacing w:val="-2"/>
                <w:sz w:val="24"/>
              </w:rPr>
              <w:t>проводов</w:t>
            </w:r>
          </w:p>
        </w:tc>
        <w:tc>
          <w:tcPr>
            <w:tcW w:w="2463" w:type="dxa"/>
          </w:tcPr>
          <w:p w14:paraId="4AA75C8E">
            <w:pPr>
              <w:pStyle w:val="12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11967FCB">
            <w:pPr>
              <w:pStyle w:val="12"/>
              <w:rPr>
                <w:sz w:val="24"/>
              </w:rPr>
            </w:pPr>
            <w:r>
              <w:rPr>
                <w:sz w:val="24"/>
              </w:rPr>
              <w:t>Выполняется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рамках договора или по договору со </w:t>
            </w:r>
            <w:r>
              <w:rPr>
                <w:spacing w:val="-2"/>
                <w:sz w:val="24"/>
              </w:rPr>
              <w:t>специализированной организацией</w:t>
            </w:r>
          </w:p>
        </w:tc>
      </w:tr>
      <w:tr w14:paraId="16C10C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1" w:hRule="atLeast"/>
          <w:jc w:val="center"/>
        </w:trPr>
        <w:tc>
          <w:tcPr>
            <w:tcW w:w="989" w:type="dxa"/>
          </w:tcPr>
          <w:p w14:paraId="398E38B5">
            <w:pPr>
              <w:pStyle w:val="12"/>
              <w:jc w:val="center"/>
              <w:rPr>
                <w:b/>
                <w:sz w:val="24"/>
              </w:rPr>
            </w:pPr>
          </w:p>
          <w:p w14:paraId="202244DB">
            <w:pPr>
              <w:pStyle w:val="12"/>
              <w:jc w:val="center"/>
              <w:rPr>
                <w:b/>
                <w:sz w:val="24"/>
              </w:rPr>
            </w:pPr>
          </w:p>
          <w:p w14:paraId="5DB85BE0">
            <w:pPr>
              <w:pStyle w:val="12"/>
              <w:spacing w:before="63"/>
              <w:jc w:val="center"/>
              <w:rPr>
                <w:b/>
                <w:sz w:val="24"/>
              </w:rPr>
            </w:pPr>
          </w:p>
          <w:p w14:paraId="4B7FDDAD">
            <w:pPr>
              <w:pStyle w:val="12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985" w:type="dxa"/>
          </w:tcPr>
          <w:p w14:paraId="03682259">
            <w:pPr>
              <w:pStyle w:val="12"/>
              <w:ind w:left="11"/>
              <w:rPr>
                <w:sz w:val="24"/>
              </w:rPr>
            </w:pPr>
            <w:r>
              <w:rPr>
                <w:sz w:val="24"/>
              </w:rPr>
              <w:t>Устранение неисправности электроснабжения (короткое замыкание и др.) дома, квартир устранение неисправности электрооборудования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квартир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 вине проживающих)</w:t>
            </w:r>
          </w:p>
        </w:tc>
        <w:tc>
          <w:tcPr>
            <w:tcW w:w="2463" w:type="dxa"/>
          </w:tcPr>
          <w:p w14:paraId="4CFA6468">
            <w:pPr>
              <w:pStyle w:val="12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Не более 2 часов в течение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смены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мере </w:t>
            </w:r>
            <w:r>
              <w:rPr>
                <w:spacing w:val="-2"/>
                <w:sz w:val="24"/>
              </w:rPr>
              <w:t>необходимости</w:t>
            </w:r>
          </w:p>
        </w:tc>
        <w:tc>
          <w:tcPr>
            <w:tcW w:w="2468" w:type="dxa"/>
          </w:tcPr>
          <w:p w14:paraId="3CEACCD6">
            <w:pPr>
              <w:pStyle w:val="12"/>
              <w:rPr>
                <w:sz w:val="24"/>
              </w:rPr>
            </w:pPr>
          </w:p>
        </w:tc>
      </w:tr>
      <w:tr w14:paraId="1010AD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1" w:hRule="atLeast"/>
          <w:jc w:val="center"/>
        </w:trPr>
        <w:tc>
          <w:tcPr>
            <w:tcW w:w="989" w:type="dxa"/>
          </w:tcPr>
          <w:p w14:paraId="151CF607">
            <w:pPr>
              <w:pStyle w:val="12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985" w:type="dxa"/>
          </w:tcPr>
          <w:p w14:paraId="1317371F">
            <w:pPr>
              <w:pStyle w:val="12"/>
              <w:ind w:left="11"/>
              <w:rPr>
                <w:sz w:val="24"/>
              </w:rPr>
            </w:pPr>
            <w:r>
              <w:rPr>
                <w:sz w:val="24"/>
              </w:rPr>
              <w:t>Восстановление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работоспособности фекальных и дренажных насосов</w:t>
            </w:r>
          </w:p>
        </w:tc>
        <w:tc>
          <w:tcPr>
            <w:tcW w:w="2463" w:type="dxa"/>
          </w:tcPr>
          <w:p w14:paraId="7CAA6C29">
            <w:pPr>
              <w:pStyle w:val="12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 течение смены по мере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необходимости</w:t>
            </w:r>
          </w:p>
        </w:tc>
        <w:tc>
          <w:tcPr>
            <w:tcW w:w="2468" w:type="dxa"/>
          </w:tcPr>
          <w:p w14:paraId="3104612C">
            <w:pPr>
              <w:pStyle w:val="12"/>
              <w:rPr>
                <w:sz w:val="24"/>
              </w:rPr>
            </w:pPr>
          </w:p>
        </w:tc>
      </w:tr>
    </w:tbl>
    <w:p w14:paraId="7A650A19">
      <w:pPr>
        <w:pStyle w:val="6"/>
        <w:spacing w:before="62"/>
        <w:ind w:right="380" w:firstLine="720"/>
        <w:jc w:val="both"/>
      </w:pPr>
      <w:r>
        <w:t>При угрозе возникновения чрезвычайной ситуации в результате аварийной ситуации (аварийном отключении коммунально-технических систем жизнеобеспечения населения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Лямбирского района.</w:t>
      </w:r>
    </w:p>
    <w:p w14:paraId="11415F0A">
      <w:pPr>
        <w:pStyle w:val="6"/>
        <w:spacing w:before="5"/>
      </w:pPr>
    </w:p>
    <w:p w14:paraId="3E795074">
      <w:pPr>
        <w:pStyle w:val="11"/>
        <w:numPr>
          <w:ilvl w:val="0"/>
          <w:numId w:val="8"/>
        </w:numPr>
        <w:tabs>
          <w:tab w:val="left" w:pos="2133"/>
          <w:tab w:val="left" w:pos="3119"/>
        </w:tabs>
        <w:spacing w:line="242" w:lineRule="auto"/>
        <w:ind w:left="1208" w:leftChars="0" w:right="1131" w:firstLine="45" w:firstLineChars="0"/>
        <w:jc w:val="center"/>
        <w:rPr>
          <w:b/>
          <w:sz w:val="28"/>
        </w:rPr>
      </w:pPr>
      <w:r>
        <w:rPr>
          <w:b/>
          <w:sz w:val="28"/>
        </w:rPr>
        <w:t>Расчеты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допустимого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устранения</w:t>
      </w:r>
      <w:r>
        <w:rPr>
          <w:b/>
          <w:spacing w:val="-11"/>
          <w:sz w:val="28"/>
        </w:rPr>
        <w:t xml:space="preserve"> </w:t>
      </w:r>
    </w:p>
    <w:p w14:paraId="13E7C326">
      <w:pPr>
        <w:pStyle w:val="11"/>
        <w:tabs>
          <w:tab w:val="left" w:pos="2133"/>
          <w:tab w:val="left" w:pos="3119"/>
        </w:tabs>
        <w:spacing w:line="242" w:lineRule="auto"/>
        <w:ind w:left="1321" w:right="1131"/>
        <w:jc w:val="center"/>
        <w:rPr>
          <w:b/>
          <w:sz w:val="28"/>
        </w:rPr>
      </w:pPr>
      <w:r>
        <w:rPr>
          <w:b/>
          <w:sz w:val="28"/>
        </w:rPr>
        <w:t xml:space="preserve">технологических </w:t>
      </w:r>
      <w:r>
        <w:rPr>
          <w:b/>
          <w:spacing w:val="-2"/>
          <w:sz w:val="28"/>
        </w:rPr>
        <w:t>нарушений</w:t>
      </w:r>
    </w:p>
    <w:p w14:paraId="70D1DF88">
      <w:pPr>
        <w:pStyle w:val="11"/>
        <w:tabs>
          <w:tab w:val="left" w:pos="2133"/>
          <w:tab w:val="left" w:pos="3119"/>
        </w:tabs>
        <w:spacing w:line="242" w:lineRule="auto"/>
        <w:ind w:left="1321" w:right="1131"/>
        <w:rPr>
          <w:b/>
          <w:sz w:val="28"/>
        </w:rPr>
      </w:pPr>
    </w:p>
    <w:p w14:paraId="3D364B57">
      <w:pPr>
        <w:pStyle w:val="6"/>
        <w:spacing w:line="312" w:lineRule="exact"/>
        <w:ind w:left="3920"/>
      </w:pPr>
      <w:r>
        <w:t>а)</w:t>
      </w:r>
      <w:r>
        <w:rPr>
          <w:spacing w:val="63"/>
          <w:w w:val="150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 xml:space="preserve">объектах </w:t>
      </w:r>
      <w:r>
        <w:rPr>
          <w:spacing w:val="-2"/>
        </w:rPr>
        <w:t>водоснабжения</w:t>
      </w:r>
    </w:p>
    <w:p w14:paraId="66F52DD5">
      <w:pPr>
        <w:pStyle w:val="6"/>
        <w:spacing w:before="76" w:after="1"/>
        <w:rPr>
          <w:sz w:val="20"/>
        </w:rPr>
      </w:pPr>
    </w:p>
    <w:tbl>
      <w:tblPr>
        <w:tblStyle w:val="10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9"/>
        <w:gridCol w:w="5281"/>
        <w:gridCol w:w="3678"/>
      </w:tblGrid>
      <w:tr w14:paraId="76112B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5" w:hRule="atLeast"/>
          <w:jc w:val="center"/>
        </w:trPr>
        <w:tc>
          <w:tcPr>
            <w:tcW w:w="749" w:type="dxa"/>
            <w:shd w:val="clear" w:color="auto" w:fill="D9D9D9"/>
          </w:tcPr>
          <w:p w14:paraId="66EC2D6D">
            <w:pPr>
              <w:pStyle w:val="12"/>
              <w:spacing w:before="273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5281" w:type="dxa"/>
            <w:shd w:val="clear" w:color="auto" w:fill="D9D9D9"/>
          </w:tcPr>
          <w:p w14:paraId="0D97A1C4">
            <w:pPr>
              <w:pStyle w:val="12"/>
              <w:spacing w:before="273"/>
              <w:ind w:left="9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нарушения</w:t>
            </w:r>
          </w:p>
        </w:tc>
        <w:tc>
          <w:tcPr>
            <w:tcW w:w="3678" w:type="dxa"/>
            <w:shd w:val="clear" w:color="auto" w:fill="D9D9D9"/>
          </w:tcPr>
          <w:p w14:paraId="0D2596A7">
            <w:pPr>
              <w:pStyle w:val="12"/>
              <w:spacing w:before="273"/>
              <w:ind w:left="7" w:right="4"/>
              <w:jc w:val="center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устранение,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час.</w:t>
            </w:r>
          </w:p>
        </w:tc>
      </w:tr>
      <w:tr w14:paraId="1E9CE3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  <w:jc w:val="center"/>
        </w:trPr>
        <w:tc>
          <w:tcPr>
            <w:tcW w:w="749" w:type="dxa"/>
          </w:tcPr>
          <w:p w14:paraId="0BCC4A54">
            <w:pPr>
              <w:pStyle w:val="12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281" w:type="dxa"/>
          </w:tcPr>
          <w:p w14:paraId="374C1D02">
            <w:pPr>
              <w:pStyle w:val="12"/>
              <w:spacing w:line="268" w:lineRule="exact"/>
              <w:ind w:left="1651"/>
              <w:rPr>
                <w:sz w:val="24"/>
              </w:rPr>
            </w:pPr>
            <w:r>
              <w:rPr>
                <w:sz w:val="24"/>
              </w:rPr>
              <w:t>Отключение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ГХВС</w:t>
            </w:r>
          </w:p>
        </w:tc>
        <w:tc>
          <w:tcPr>
            <w:tcW w:w="3678" w:type="dxa"/>
          </w:tcPr>
          <w:p w14:paraId="7E019ACF">
            <w:pPr>
              <w:pStyle w:val="12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24 </w:t>
            </w:r>
            <w:r>
              <w:rPr>
                <w:spacing w:val="-4"/>
                <w:sz w:val="24"/>
              </w:rPr>
              <w:t>часа</w:t>
            </w:r>
          </w:p>
        </w:tc>
      </w:tr>
    </w:tbl>
    <w:p w14:paraId="03C3DF16">
      <w:pPr>
        <w:pStyle w:val="6"/>
        <w:spacing w:before="293"/>
        <w:ind w:left="3848"/>
      </w:pPr>
      <w:r>
        <w:t>б)</w:t>
      </w:r>
      <w:r>
        <w:rPr>
          <w:spacing w:val="63"/>
          <w:w w:val="150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 xml:space="preserve">объектах </w:t>
      </w:r>
      <w:r>
        <w:rPr>
          <w:spacing w:val="-2"/>
        </w:rPr>
        <w:t>теплоснабжения</w:t>
      </w:r>
    </w:p>
    <w:p w14:paraId="0C520924">
      <w:pPr>
        <w:pStyle w:val="6"/>
        <w:spacing w:before="77"/>
        <w:rPr>
          <w:sz w:val="20"/>
        </w:rPr>
      </w:pPr>
    </w:p>
    <w:tbl>
      <w:tblPr>
        <w:tblStyle w:val="10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9"/>
        <w:gridCol w:w="3001"/>
        <w:gridCol w:w="2043"/>
        <w:gridCol w:w="598"/>
        <w:gridCol w:w="744"/>
        <w:gridCol w:w="759"/>
        <w:gridCol w:w="2175"/>
      </w:tblGrid>
      <w:tr w14:paraId="346593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" w:hRule="atLeast"/>
          <w:jc w:val="center"/>
        </w:trPr>
        <w:tc>
          <w:tcPr>
            <w:tcW w:w="389" w:type="dxa"/>
            <w:vMerge w:val="restart"/>
            <w:shd w:val="clear" w:color="auto" w:fill="D9D9D9"/>
          </w:tcPr>
          <w:p w14:paraId="42355BC1">
            <w:pPr>
              <w:pStyle w:val="12"/>
              <w:spacing w:before="78"/>
              <w:rPr>
                <w:sz w:val="24"/>
                <w:szCs w:val="24"/>
              </w:rPr>
            </w:pPr>
          </w:p>
          <w:p w14:paraId="140DE55D">
            <w:pPr>
              <w:pStyle w:val="12"/>
              <w:ind w:left="31" w:right="16" w:firstLine="48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 xml:space="preserve">№ </w:t>
            </w:r>
            <w:r>
              <w:rPr>
                <w:spacing w:val="-4"/>
                <w:sz w:val="24"/>
                <w:szCs w:val="24"/>
              </w:rPr>
              <w:t>п/п</w:t>
            </w:r>
          </w:p>
        </w:tc>
        <w:tc>
          <w:tcPr>
            <w:tcW w:w="3001" w:type="dxa"/>
            <w:tcBorders>
              <w:bottom w:val="nil"/>
            </w:tcBorders>
            <w:shd w:val="clear" w:color="auto" w:fill="D9D9D9"/>
          </w:tcPr>
          <w:p w14:paraId="7424E9FD">
            <w:pPr>
              <w:pStyle w:val="12"/>
              <w:rPr>
                <w:sz w:val="24"/>
                <w:szCs w:val="24"/>
              </w:rPr>
            </w:pPr>
          </w:p>
        </w:tc>
        <w:tc>
          <w:tcPr>
            <w:tcW w:w="2043" w:type="dxa"/>
            <w:tcBorders>
              <w:bottom w:val="nil"/>
            </w:tcBorders>
            <w:shd w:val="clear" w:color="auto" w:fill="D9D9D9"/>
          </w:tcPr>
          <w:p w14:paraId="47317A82">
            <w:pPr>
              <w:pStyle w:val="12"/>
              <w:rPr>
                <w:sz w:val="24"/>
                <w:szCs w:val="24"/>
              </w:rPr>
            </w:pPr>
          </w:p>
        </w:tc>
        <w:tc>
          <w:tcPr>
            <w:tcW w:w="4276" w:type="dxa"/>
            <w:gridSpan w:val="4"/>
            <w:tcBorders>
              <w:bottom w:val="nil"/>
            </w:tcBorders>
            <w:shd w:val="clear" w:color="auto" w:fill="D9D9D9"/>
          </w:tcPr>
          <w:p w14:paraId="5035A0C5">
            <w:pPr>
              <w:pStyle w:val="12"/>
              <w:spacing w:line="232" w:lineRule="exact"/>
              <w:ind w:left="4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Ожидаемая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температура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2"/>
                <w:sz w:val="24"/>
                <w:szCs w:val="24"/>
              </w:rPr>
              <w:t xml:space="preserve"> жилых</w:t>
            </w:r>
          </w:p>
        </w:tc>
      </w:tr>
      <w:tr w14:paraId="1D4063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389" w:type="dxa"/>
            <w:vMerge w:val="continue"/>
            <w:tcBorders>
              <w:top w:val="nil"/>
            </w:tcBorders>
            <w:shd w:val="clear" w:color="auto" w:fill="D9D9D9"/>
          </w:tcPr>
          <w:p w14:paraId="37E0876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bottom w:val="nil"/>
            </w:tcBorders>
            <w:shd w:val="clear" w:color="auto" w:fill="D9D9D9"/>
          </w:tcPr>
          <w:p w14:paraId="3BB775E6">
            <w:pPr>
              <w:pStyle w:val="12"/>
              <w:spacing w:line="248" w:lineRule="exact"/>
              <w:ind w:left="122" w:right="114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Наименование</w:t>
            </w:r>
          </w:p>
        </w:tc>
        <w:tc>
          <w:tcPr>
            <w:tcW w:w="2043" w:type="dxa"/>
            <w:tcBorders>
              <w:top w:val="nil"/>
              <w:bottom w:val="nil"/>
            </w:tcBorders>
            <w:shd w:val="clear" w:color="auto" w:fill="D9D9D9"/>
          </w:tcPr>
          <w:p w14:paraId="0832DF96">
            <w:pPr>
              <w:pStyle w:val="12"/>
              <w:spacing w:line="248" w:lineRule="exact"/>
              <w:ind w:left="6" w:right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на</w:t>
            </w:r>
          </w:p>
        </w:tc>
        <w:tc>
          <w:tcPr>
            <w:tcW w:w="598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22B8279B">
            <w:pPr>
              <w:pStyle w:val="12"/>
              <w:rPr>
                <w:sz w:val="24"/>
                <w:szCs w:val="24"/>
              </w:rPr>
            </w:pPr>
          </w:p>
        </w:tc>
        <w:tc>
          <w:tcPr>
            <w:tcW w:w="3678" w:type="dxa"/>
            <w:gridSpan w:val="3"/>
            <w:tcBorders>
              <w:top w:val="nil"/>
              <w:left w:val="nil"/>
              <w:bottom w:val="nil"/>
            </w:tcBorders>
            <w:shd w:val="clear" w:color="auto" w:fill="D9D9D9"/>
          </w:tcPr>
          <w:p w14:paraId="0DD41BEF">
            <w:pPr>
              <w:pStyle w:val="12"/>
              <w:spacing w:line="248" w:lineRule="exact"/>
              <w:ind w:left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помещениях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температуре</w:t>
            </w:r>
          </w:p>
        </w:tc>
      </w:tr>
      <w:tr w14:paraId="27D852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389" w:type="dxa"/>
            <w:vMerge w:val="continue"/>
            <w:tcBorders>
              <w:top w:val="nil"/>
            </w:tcBorders>
            <w:shd w:val="clear" w:color="auto" w:fill="D9D9D9"/>
          </w:tcPr>
          <w:p w14:paraId="4A2CC719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bottom w:val="nil"/>
            </w:tcBorders>
            <w:shd w:val="clear" w:color="auto" w:fill="D9D9D9"/>
          </w:tcPr>
          <w:p w14:paraId="32DEE80B">
            <w:pPr>
              <w:pStyle w:val="12"/>
              <w:spacing w:before="192" w:line="264" w:lineRule="exact"/>
              <w:ind w:left="122" w:right="118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технологического</w:t>
            </w:r>
          </w:p>
        </w:tc>
        <w:tc>
          <w:tcPr>
            <w:tcW w:w="2043" w:type="dxa"/>
            <w:tcBorders>
              <w:top w:val="nil"/>
              <w:bottom w:val="nil"/>
            </w:tcBorders>
            <w:shd w:val="clear" w:color="auto" w:fill="D9D9D9"/>
          </w:tcPr>
          <w:p w14:paraId="2C78BF4B">
            <w:pPr>
              <w:pStyle w:val="12"/>
              <w:spacing w:before="192" w:line="264" w:lineRule="exact"/>
              <w:ind w:left="6" w:right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устранение,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час.</w:t>
            </w:r>
          </w:p>
        </w:tc>
        <w:tc>
          <w:tcPr>
            <w:tcW w:w="598" w:type="dxa"/>
            <w:tcBorders>
              <w:top w:val="nil"/>
              <w:right w:val="nil"/>
            </w:tcBorders>
            <w:shd w:val="clear" w:color="auto" w:fill="D9D9D9"/>
          </w:tcPr>
          <w:p w14:paraId="2F4F7D29">
            <w:pPr>
              <w:pStyle w:val="12"/>
              <w:rPr>
                <w:sz w:val="24"/>
                <w:szCs w:val="24"/>
              </w:rPr>
            </w:pPr>
          </w:p>
        </w:tc>
        <w:tc>
          <w:tcPr>
            <w:tcW w:w="1503" w:type="dxa"/>
            <w:gridSpan w:val="2"/>
            <w:tcBorders>
              <w:top w:val="nil"/>
              <w:left w:val="nil"/>
              <w:right w:val="nil"/>
            </w:tcBorders>
            <w:shd w:val="clear" w:color="auto" w:fill="D9D9D9"/>
          </w:tcPr>
          <w:p w14:paraId="17814A5D">
            <w:pPr>
              <w:pStyle w:val="12"/>
              <w:spacing w:line="217" w:lineRule="exact"/>
              <w:ind w:left="22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Наружного</w:t>
            </w:r>
          </w:p>
          <w:p w14:paraId="560E9BAA">
            <w:pPr>
              <w:pStyle w:val="12"/>
              <w:spacing w:before="1" w:line="238" w:lineRule="exact"/>
              <w:ind w:left="2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воздуха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  <w:vertAlign w:val="superscript"/>
              </w:rPr>
              <w:t>0</w:t>
            </w:r>
            <w:r>
              <w:rPr>
                <w:spacing w:val="-5"/>
                <w:sz w:val="24"/>
                <w:szCs w:val="24"/>
              </w:rPr>
              <w:t>С</w:t>
            </w:r>
          </w:p>
        </w:tc>
        <w:tc>
          <w:tcPr>
            <w:tcW w:w="2175" w:type="dxa"/>
            <w:tcBorders>
              <w:top w:val="nil"/>
              <w:left w:val="nil"/>
            </w:tcBorders>
            <w:shd w:val="clear" w:color="auto" w:fill="D9D9D9"/>
          </w:tcPr>
          <w:p w14:paraId="0976A659">
            <w:pPr>
              <w:pStyle w:val="12"/>
              <w:rPr>
                <w:sz w:val="24"/>
                <w:szCs w:val="24"/>
              </w:rPr>
            </w:pPr>
          </w:p>
        </w:tc>
      </w:tr>
      <w:tr w14:paraId="3EDD40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jc w:val="center"/>
        </w:trPr>
        <w:tc>
          <w:tcPr>
            <w:tcW w:w="389" w:type="dxa"/>
            <w:vMerge w:val="continue"/>
            <w:tcBorders>
              <w:top w:val="nil"/>
            </w:tcBorders>
            <w:shd w:val="clear" w:color="auto" w:fill="D9D9D9"/>
          </w:tcPr>
          <w:p w14:paraId="30ECDA8A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</w:tcBorders>
            <w:shd w:val="clear" w:color="auto" w:fill="D9D9D9"/>
          </w:tcPr>
          <w:p w14:paraId="09889ABB">
            <w:pPr>
              <w:pStyle w:val="12"/>
              <w:spacing w:line="268" w:lineRule="exact"/>
              <w:ind w:left="122" w:right="115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нарушения</w:t>
            </w:r>
          </w:p>
        </w:tc>
        <w:tc>
          <w:tcPr>
            <w:tcW w:w="2043" w:type="dxa"/>
            <w:tcBorders>
              <w:top w:val="nil"/>
            </w:tcBorders>
            <w:shd w:val="clear" w:color="auto" w:fill="D9D9D9"/>
          </w:tcPr>
          <w:p w14:paraId="58A4AD0E">
            <w:pPr>
              <w:pStyle w:val="12"/>
              <w:spacing w:line="268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мин</w:t>
            </w:r>
          </w:p>
        </w:tc>
        <w:tc>
          <w:tcPr>
            <w:tcW w:w="598" w:type="dxa"/>
            <w:shd w:val="clear" w:color="auto" w:fill="D9D9D9"/>
          </w:tcPr>
          <w:p w14:paraId="408FE9F9">
            <w:pPr>
              <w:pStyle w:val="12"/>
              <w:spacing w:before="87"/>
              <w:ind w:left="166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D9D9D9"/>
          </w:tcPr>
          <w:p w14:paraId="6C0FC0E8">
            <w:pPr>
              <w:pStyle w:val="12"/>
              <w:spacing w:before="87"/>
              <w:ind w:right="203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-</w:t>
            </w:r>
            <w:r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759" w:type="dxa"/>
            <w:shd w:val="clear" w:color="auto" w:fill="D9D9D9"/>
          </w:tcPr>
          <w:p w14:paraId="3368811D">
            <w:pPr>
              <w:pStyle w:val="12"/>
              <w:spacing w:before="87"/>
              <w:ind w:left="14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-</w:t>
            </w:r>
            <w:r>
              <w:rPr>
                <w:spacing w:val="-7"/>
                <w:sz w:val="24"/>
                <w:szCs w:val="24"/>
              </w:rPr>
              <w:t>20</w:t>
            </w:r>
          </w:p>
        </w:tc>
        <w:tc>
          <w:tcPr>
            <w:tcW w:w="2175" w:type="dxa"/>
            <w:shd w:val="clear" w:color="auto" w:fill="D9D9D9"/>
          </w:tcPr>
          <w:p w14:paraId="4B2E00B0">
            <w:pPr>
              <w:pStyle w:val="12"/>
              <w:spacing w:before="87"/>
              <w:ind w:left="25" w:right="2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Более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>
              <w:rPr>
                <w:spacing w:val="-5"/>
                <w:sz w:val="24"/>
                <w:szCs w:val="24"/>
              </w:rPr>
              <w:t>20</w:t>
            </w:r>
          </w:p>
        </w:tc>
      </w:tr>
      <w:tr w14:paraId="603520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389" w:type="dxa"/>
          </w:tcPr>
          <w:p w14:paraId="490F6CAE">
            <w:pPr>
              <w:pStyle w:val="12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01" w:type="dxa"/>
          </w:tcPr>
          <w:p w14:paraId="6FC920BB">
            <w:pPr>
              <w:pStyle w:val="12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Отключение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14:paraId="11F997C1">
            <w:pPr>
              <w:pStyle w:val="12"/>
              <w:spacing w:line="268" w:lineRule="exact"/>
              <w:ind w:left="6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r>
              <w:rPr>
                <w:spacing w:val="-4"/>
                <w:sz w:val="24"/>
                <w:szCs w:val="24"/>
              </w:rPr>
              <w:t>часа</w:t>
            </w:r>
          </w:p>
        </w:tc>
        <w:tc>
          <w:tcPr>
            <w:tcW w:w="598" w:type="dxa"/>
          </w:tcPr>
          <w:p w14:paraId="2F3F774B">
            <w:pPr>
              <w:pStyle w:val="12"/>
              <w:spacing w:line="268" w:lineRule="exact"/>
              <w:ind w:left="17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44" w:type="dxa"/>
          </w:tcPr>
          <w:p w14:paraId="30D04A38">
            <w:pPr>
              <w:pStyle w:val="12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59" w:type="dxa"/>
          </w:tcPr>
          <w:p w14:paraId="41BC153E">
            <w:pPr>
              <w:pStyle w:val="12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14:paraId="6787CFA0">
            <w:pPr>
              <w:pStyle w:val="12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12</w:t>
            </w:r>
          </w:p>
        </w:tc>
      </w:tr>
      <w:tr w14:paraId="75A505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389" w:type="dxa"/>
          </w:tcPr>
          <w:p w14:paraId="7135D6E9">
            <w:pPr>
              <w:pStyle w:val="12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3001" w:type="dxa"/>
          </w:tcPr>
          <w:p w14:paraId="3982AA32">
            <w:pPr>
              <w:pStyle w:val="12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Отключение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14:paraId="64C81C40">
            <w:pPr>
              <w:pStyle w:val="12"/>
              <w:spacing w:line="268" w:lineRule="exact"/>
              <w:ind w:left="6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 </w:t>
            </w:r>
            <w:r>
              <w:rPr>
                <w:spacing w:val="-4"/>
                <w:sz w:val="24"/>
                <w:szCs w:val="24"/>
              </w:rPr>
              <w:t>часа</w:t>
            </w:r>
          </w:p>
        </w:tc>
        <w:tc>
          <w:tcPr>
            <w:tcW w:w="598" w:type="dxa"/>
          </w:tcPr>
          <w:p w14:paraId="6BF0A627">
            <w:pPr>
              <w:pStyle w:val="12"/>
              <w:spacing w:line="268" w:lineRule="exact"/>
              <w:ind w:left="17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44" w:type="dxa"/>
          </w:tcPr>
          <w:p w14:paraId="0A231D62">
            <w:pPr>
              <w:pStyle w:val="12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14:paraId="002AEBC8">
            <w:pPr>
              <w:pStyle w:val="12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14:paraId="09A40D75">
            <w:pPr>
              <w:pStyle w:val="12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</w:t>
            </w:r>
          </w:p>
        </w:tc>
      </w:tr>
      <w:tr w14:paraId="61C92A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  <w:jc w:val="center"/>
        </w:trPr>
        <w:tc>
          <w:tcPr>
            <w:tcW w:w="389" w:type="dxa"/>
          </w:tcPr>
          <w:p w14:paraId="56BE458E">
            <w:pPr>
              <w:pStyle w:val="12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3001" w:type="dxa"/>
          </w:tcPr>
          <w:p w14:paraId="5C7F44DB">
            <w:pPr>
              <w:pStyle w:val="12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Отключение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14:paraId="19817175">
            <w:pPr>
              <w:pStyle w:val="12"/>
              <w:spacing w:line="268" w:lineRule="exact"/>
              <w:ind w:left="6" w:right="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 </w:t>
            </w:r>
            <w:r>
              <w:rPr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598" w:type="dxa"/>
          </w:tcPr>
          <w:p w14:paraId="15EA5E90">
            <w:pPr>
              <w:pStyle w:val="12"/>
              <w:spacing w:line="268" w:lineRule="exact"/>
              <w:ind w:left="17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44" w:type="dxa"/>
          </w:tcPr>
          <w:p w14:paraId="5B3A719C">
            <w:pPr>
              <w:pStyle w:val="12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14:paraId="6C254975">
            <w:pPr>
              <w:pStyle w:val="12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14:paraId="6D7FFAE6">
            <w:pPr>
              <w:pStyle w:val="12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</w:t>
            </w:r>
          </w:p>
        </w:tc>
      </w:tr>
      <w:tr w14:paraId="4B1E11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  <w:jc w:val="center"/>
        </w:trPr>
        <w:tc>
          <w:tcPr>
            <w:tcW w:w="389" w:type="dxa"/>
          </w:tcPr>
          <w:p w14:paraId="7D7F1E81">
            <w:pPr>
              <w:pStyle w:val="12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001" w:type="dxa"/>
          </w:tcPr>
          <w:p w14:paraId="10C2251D">
            <w:pPr>
              <w:pStyle w:val="12"/>
              <w:spacing w:line="268" w:lineRule="exact"/>
              <w:ind w:left="1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Отключение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14:paraId="031692E5">
            <w:pPr>
              <w:pStyle w:val="12"/>
              <w:spacing w:line="268" w:lineRule="exact"/>
              <w:ind w:left="6" w:right="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</w:t>
            </w:r>
            <w:r>
              <w:rPr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598" w:type="dxa"/>
          </w:tcPr>
          <w:p w14:paraId="140E0800">
            <w:pPr>
              <w:pStyle w:val="12"/>
              <w:spacing w:line="268" w:lineRule="exact"/>
              <w:ind w:left="17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44" w:type="dxa"/>
          </w:tcPr>
          <w:p w14:paraId="7955B34D">
            <w:pPr>
              <w:pStyle w:val="12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14:paraId="67CC96DE">
            <w:pPr>
              <w:pStyle w:val="12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2175" w:type="dxa"/>
          </w:tcPr>
          <w:p w14:paraId="2EC4B344">
            <w:pPr>
              <w:pStyle w:val="12"/>
              <w:spacing w:line="268" w:lineRule="exact"/>
              <w:ind w:left="26" w:right="2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</w:tr>
    </w:tbl>
    <w:p w14:paraId="5B9C72C7">
      <w:pPr>
        <w:pStyle w:val="6"/>
        <w:spacing w:before="315"/>
      </w:pPr>
    </w:p>
    <w:p w14:paraId="1BEC2FAF">
      <w:pPr>
        <w:pStyle w:val="6"/>
        <w:ind w:left="3730"/>
      </w:pPr>
      <w:r>
        <w:t>в)</w:t>
      </w:r>
      <w:r>
        <w:rPr>
          <w:spacing w:val="65"/>
          <w:w w:val="150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 xml:space="preserve">объектах </w:t>
      </w:r>
      <w:r>
        <w:rPr>
          <w:spacing w:val="-2"/>
        </w:rPr>
        <w:t>электроснабжения</w:t>
      </w:r>
    </w:p>
    <w:p w14:paraId="4EEE1BEC">
      <w:pPr>
        <w:pStyle w:val="6"/>
        <w:spacing w:before="77"/>
        <w:rPr>
          <w:sz w:val="20"/>
        </w:rPr>
      </w:pPr>
    </w:p>
    <w:tbl>
      <w:tblPr>
        <w:tblStyle w:val="10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13"/>
        <w:gridCol w:w="4859"/>
        <w:gridCol w:w="3237"/>
      </w:tblGrid>
      <w:tr w14:paraId="348089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  <w:jc w:val="center"/>
        </w:trPr>
        <w:tc>
          <w:tcPr>
            <w:tcW w:w="1613" w:type="dxa"/>
            <w:shd w:val="clear" w:color="auto" w:fill="D9D9D9"/>
          </w:tcPr>
          <w:p w14:paraId="1FB2144A">
            <w:pPr>
              <w:pStyle w:val="12"/>
              <w:spacing w:before="251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4859" w:type="dxa"/>
            <w:shd w:val="clear" w:color="auto" w:fill="D9D9D9"/>
          </w:tcPr>
          <w:p w14:paraId="0DC10F69">
            <w:pPr>
              <w:pStyle w:val="12"/>
              <w:spacing w:before="251"/>
              <w:ind w:left="7" w:right="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нарушения</w:t>
            </w:r>
          </w:p>
        </w:tc>
        <w:tc>
          <w:tcPr>
            <w:tcW w:w="3237" w:type="dxa"/>
            <w:shd w:val="clear" w:color="auto" w:fill="D9D9D9"/>
          </w:tcPr>
          <w:p w14:paraId="4278EF49">
            <w:pPr>
              <w:pStyle w:val="12"/>
              <w:spacing w:before="251"/>
              <w:ind w:left="147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устранение,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час.</w:t>
            </w:r>
          </w:p>
        </w:tc>
      </w:tr>
      <w:tr w14:paraId="131033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5" w:hRule="atLeast"/>
          <w:jc w:val="center"/>
        </w:trPr>
        <w:tc>
          <w:tcPr>
            <w:tcW w:w="1613" w:type="dxa"/>
          </w:tcPr>
          <w:p w14:paraId="422AC63C">
            <w:pPr>
              <w:pStyle w:val="12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859" w:type="dxa"/>
          </w:tcPr>
          <w:p w14:paraId="7E03D2F8">
            <w:pPr>
              <w:pStyle w:val="12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Отключение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электроснабжения</w:t>
            </w:r>
          </w:p>
        </w:tc>
        <w:tc>
          <w:tcPr>
            <w:tcW w:w="3237" w:type="dxa"/>
          </w:tcPr>
          <w:p w14:paraId="73C178DD">
            <w:pPr>
              <w:pStyle w:val="12"/>
              <w:spacing w:before="1"/>
              <w:ind w:left="9" w:right="5"/>
              <w:jc w:val="center"/>
              <w:rPr>
                <w:sz w:val="24"/>
              </w:rPr>
            </w:pPr>
            <w:r>
              <w:rPr>
                <w:sz w:val="24"/>
              </w:rPr>
              <w:t>2 часа (при наличии двух независимых взаимно резервирующих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источников </w:t>
            </w:r>
            <w:r>
              <w:rPr>
                <w:spacing w:val="-2"/>
                <w:sz w:val="24"/>
              </w:rPr>
              <w:t>питания;</w:t>
            </w:r>
          </w:p>
          <w:p w14:paraId="6046B164">
            <w:pPr>
              <w:pStyle w:val="12"/>
              <w:spacing w:line="270" w:lineRule="atLeas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часа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наличии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одного источника питания)</w:t>
            </w:r>
          </w:p>
        </w:tc>
      </w:tr>
    </w:tbl>
    <w:p w14:paraId="49289025">
      <w:pPr>
        <w:spacing w:before="67"/>
        <w:ind w:left="1037" w:right="385" w:firstLine="580"/>
        <w:jc w:val="both"/>
        <w:rPr>
          <w:b/>
          <w:sz w:val="28"/>
        </w:rPr>
      </w:pPr>
      <w:r>
        <w:rPr>
          <w:b/>
          <w:sz w:val="28"/>
        </w:rPr>
        <w:t xml:space="preserve">Органами повседневного управления территориальной подсистемы </w:t>
      </w:r>
      <w:r>
        <w:rPr>
          <w:b/>
          <w:spacing w:val="-2"/>
          <w:sz w:val="28"/>
        </w:rPr>
        <w:t>являются:</w:t>
      </w:r>
    </w:p>
    <w:p w14:paraId="051D9BE6">
      <w:pPr>
        <w:tabs>
          <w:tab w:val="left" w:pos="1875"/>
        </w:tabs>
        <w:ind w:left="567" w:right="38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>- на муниципальном уровне - единая дежурно-диспетчерская служба (далее</w:t>
      </w:r>
      <w:r>
        <w:rPr>
          <w:spacing w:val="13"/>
          <w:sz w:val="28"/>
        </w:rPr>
        <w:t xml:space="preserve"> </w:t>
      </w:r>
      <w:r>
        <w:rPr>
          <w:sz w:val="28"/>
        </w:rPr>
        <w:t>–</w:t>
      </w:r>
      <w:r>
        <w:rPr>
          <w:spacing w:val="13"/>
          <w:sz w:val="28"/>
        </w:rPr>
        <w:t xml:space="preserve"> </w:t>
      </w:r>
      <w:r>
        <w:rPr>
          <w:sz w:val="28"/>
        </w:rPr>
        <w:t>ЕДДС)</w:t>
      </w:r>
      <w:r>
        <w:rPr>
          <w:spacing w:val="40"/>
          <w:sz w:val="28"/>
        </w:rPr>
        <w:t xml:space="preserve">  </w:t>
      </w:r>
      <w:r>
        <w:rPr>
          <w:sz w:val="28"/>
        </w:rPr>
        <w:t>по</w:t>
      </w:r>
      <w:r>
        <w:rPr>
          <w:spacing w:val="40"/>
          <w:sz w:val="28"/>
        </w:rPr>
        <w:t xml:space="preserve">  </w:t>
      </w:r>
      <w:r>
        <w:rPr>
          <w:sz w:val="28"/>
        </w:rPr>
        <w:t>вопросам</w:t>
      </w:r>
      <w:r>
        <w:rPr>
          <w:spacing w:val="80"/>
          <w:sz w:val="28"/>
        </w:rPr>
        <w:t xml:space="preserve"> </w:t>
      </w:r>
      <w:r>
        <w:rPr>
          <w:sz w:val="28"/>
        </w:rPr>
        <w:t>сбора,</w:t>
      </w:r>
      <w:r>
        <w:rPr>
          <w:spacing w:val="40"/>
          <w:sz w:val="28"/>
        </w:rPr>
        <w:t xml:space="preserve">  </w:t>
      </w:r>
      <w:r>
        <w:rPr>
          <w:sz w:val="28"/>
        </w:rPr>
        <w:t>обработки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обмена информации, оперативного реагирования и координации</w:t>
      </w:r>
      <w:r>
        <w:rPr>
          <w:spacing w:val="40"/>
          <w:sz w:val="28"/>
        </w:rPr>
        <w:t xml:space="preserve"> </w:t>
      </w:r>
      <w:r>
        <w:rPr>
          <w:sz w:val="28"/>
        </w:rPr>
        <w:t>совместных</w:t>
      </w:r>
      <w:r>
        <w:rPr>
          <w:spacing w:val="40"/>
          <w:sz w:val="28"/>
        </w:rPr>
        <w:t xml:space="preserve"> </w:t>
      </w:r>
      <w:r>
        <w:rPr>
          <w:sz w:val="28"/>
        </w:rPr>
        <w:t>действий дежурно-диспетчерских и аварийно-диспетчерских служб (далее - ДДС, АДС) организаций, расположенных на территории Лямбирского сельского поселения, оперативного управления силами и средствами аварийно-спасательных и других сил постоянной готовности в условиях чрезвычайной ситуации (далее - ЧС).</w:t>
      </w:r>
    </w:p>
    <w:p w14:paraId="7E46A453">
      <w:pPr>
        <w:tabs>
          <w:tab w:val="left" w:pos="1875"/>
        </w:tabs>
        <w:ind w:left="567" w:right="38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>- на</w:t>
      </w:r>
      <w:r>
        <w:rPr>
          <w:spacing w:val="-8"/>
          <w:sz w:val="28"/>
        </w:rPr>
        <w:t xml:space="preserve"> </w:t>
      </w:r>
      <w:r>
        <w:rPr>
          <w:sz w:val="28"/>
        </w:rPr>
        <w:t>объектовом</w:t>
      </w:r>
      <w:r>
        <w:rPr>
          <w:spacing w:val="-6"/>
          <w:sz w:val="28"/>
        </w:rPr>
        <w:t xml:space="preserve"> </w:t>
      </w:r>
      <w:r>
        <w:rPr>
          <w:sz w:val="28"/>
        </w:rPr>
        <w:t>уровне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r>
        <w:rPr>
          <w:sz w:val="28"/>
        </w:rPr>
        <w:t>дежурно-диспетчерские</w:t>
      </w:r>
      <w:r>
        <w:rPr>
          <w:spacing w:val="-6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организаций.</w:t>
      </w:r>
    </w:p>
    <w:p w14:paraId="771B0CBE">
      <w:pPr>
        <w:pStyle w:val="6"/>
        <w:ind w:left="567" w:right="386" w:firstLine="580"/>
        <w:jc w:val="both"/>
      </w:pPr>
      <w:r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</w:t>
      </w:r>
      <w:r>
        <w:rPr>
          <w:spacing w:val="40"/>
        </w:rPr>
        <w:t xml:space="preserve"> </w:t>
      </w:r>
      <w:r>
        <w:t>связи, оповещения и</w:t>
      </w:r>
      <w:r>
        <w:rPr>
          <w:spacing w:val="40"/>
        </w:rPr>
        <w:t xml:space="preserve"> </w:t>
      </w:r>
      <w:r>
        <w:t>жизнеобеспечения, поддерживаемых в состоянии постоянной готовности к использованию.</w:t>
      </w:r>
    </w:p>
    <w:p w14:paraId="63C4DA52">
      <w:pPr>
        <w:pStyle w:val="6"/>
        <w:ind w:left="567" w:right="521"/>
        <w:jc w:val="both"/>
      </w:pPr>
      <w:r>
        <w:t xml:space="preserve">        Время</w:t>
      </w:r>
      <w:r>
        <w:rPr>
          <w:spacing w:val="-4"/>
        </w:rPr>
        <w:t xml:space="preserve"> </w:t>
      </w:r>
      <w:r>
        <w:t>готовности</w:t>
      </w:r>
      <w:r>
        <w:rPr>
          <w:spacing w:val="-4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работам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ликвидации</w:t>
      </w:r>
      <w:r>
        <w:rPr>
          <w:spacing w:val="-4"/>
        </w:rPr>
        <w:t xml:space="preserve"> </w:t>
      </w:r>
      <w:r>
        <w:t>аварийных</w:t>
      </w:r>
      <w:r>
        <w:rPr>
          <w:spacing w:val="-7"/>
        </w:rPr>
        <w:t xml:space="preserve"> </w:t>
      </w:r>
      <w:r>
        <w:t>ситуаций –</w:t>
      </w:r>
      <w:r>
        <w:rPr>
          <w:spacing w:val="-6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час. Для ликвидации аварийных ситуаций создаются и используются:</w:t>
      </w:r>
    </w:p>
    <w:p w14:paraId="11F85B07">
      <w:pPr>
        <w:pStyle w:val="11"/>
        <w:numPr>
          <w:ilvl w:val="0"/>
          <w:numId w:val="10"/>
        </w:numPr>
        <w:tabs>
          <w:tab w:val="left" w:pos="1741"/>
        </w:tabs>
        <w:ind w:right="390" w:firstLine="0"/>
        <w:jc w:val="both"/>
        <w:rPr>
          <w:sz w:val="28"/>
        </w:rPr>
      </w:pPr>
      <w:r>
        <w:rPr>
          <w:sz w:val="28"/>
        </w:rPr>
        <w:t xml:space="preserve">резервы финансовых и материальных ресурсов муниципального </w:t>
      </w:r>
      <w:r>
        <w:rPr>
          <w:spacing w:val="-2"/>
          <w:sz w:val="28"/>
        </w:rPr>
        <w:t>образования;</w:t>
      </w:r>
    </w:p>
    <w:p w14:paraId="7FC8C9D8">
      <w:pPr>
        <w:pStyle w:val="11"/>
        <w:numPr>
          <w:ilvl w:val="0"/>
          <w:numId w:val="10"/>
        </w:numPr>
        <w:tabs>
          <w:tab w:val="left" w:pos="1741"/>
        </w:tabs>
        <w:spacing w:line="321" w:lineRule="exact"/>
        <w:ind w:left="1741" w:hanging="704"/>
        <w:jc w:val="both"/>
        <w:rPr>
          <w:sz w:val="28"/>
        </w:rPr>
      </w:pPr>
      <w:r>
        <w:rPr>
          <w:sz w:val="28"/>
        </w:rPr>
        <w:t>резервы</w:t>
      </w:r>
      <w:r>
        <w:rPr>
          <w:spacing w:val="-7"/>
          <w:sz w:val="28"/>
        </w:rPr>
        <w:t xml:space="preserve"> </w:t>
      </w:r>
      <w:r>
        <w:rPr>
          <w:sz w:val="28"/>
        </w:rPr>
        <w:t>финансовых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материальных</w:t>
      </w:r>
      <w:r>
        <w:rPr>
          <w:spacing w:val="-9"/>
          <w:sz w:val="28"/>
        </w:rPr>
        <w:t xml:space="preserve"> </w:t>
      </w:r>
      <w:r>
        <w:rPr>
          <w:sz w:val="28"/>
        </w:rPr>
        <w:t>ресурсов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организаций.</w:t>
      </w:r>
    </w:p>
    <w:p w14:paraId="54F46D69">
      <w:pPr>
        <w:pStyle w:val="6"/>
        <w:tabs>
          <w:tab w:val="left" w:pos="9761"/>
        </w:tabs>
        <w:ind w:left="1037" w:right="381" w:firstLine="580"/>
        <w:jc w:val="both"/>
        <w:rPr>
          <w:spacing w:val="-2"/>
        </w:rPr>
      </w:pPr>
      <w:r>
        <w:t xml:space="preserve">Объемы резервов финансовых ресурсов (резервных фондов) определяются ежегодно, утверждаются нормативным правовым актом и должны обеспечивать проведение аварийно-восстановительных работ в </w:t>
      </w:r>
      <w:r>
        <w:rPr>
          <w:spacing w:val="-2"/>
        </w:rPr>
        <w:t>нормативные сроки.</w:t>
      </w:r>
    </w:p>
    <w:p w14:paraId="3E892B70">
      <w:pPr>
        <w:pStyle w:val="6"/>
        <w:tabs>
          <w:tab w:val="left" w:pos="9761"/>
        </w:tabs>
        <w:ind w:right="381"/>
        <w:jc w:val="both"/>
      </w:pPr>
    </w:p>
    <w:p w14:paraId="59227F1E">
      <w:pPr>
        <w:pStyle w:val="6"/>
        <w:spacing w:before="319"/>
        <w:ind w:left="1037" w:right="387" w:firstLine="743"/>
        <w:jc w:val="both"/>
      </w:pPr>
      <w:r>
        <w:t>Для выполнения</w:t>
      </w:r>
      <w:r>
        <w:rPr>
          <w:spacing w:val="-1"/>
        </w:rPr>
        <w:t xml:space="preserve"> </w:t>
      </w:r>
      <w:r>
        <w:t>работ</w:t>
      </w:r>
      <w:r>
        <w:rPr>
          <w:spacing w:val="-1"/>
        </w:rPr>
        <w:t xml:space="preserve"> </w:t>
      </w:r>
      <w:r>
        <w:t>по ликвидации</w:t>
      </w:r>
      <w:r>
        <w:rPr>
          <w:spacing w:val="-1"/>
        </w:rPr>
        <w:t xml:space="preserve"> </w:t>
      </w:r>
      <w:r>
        <w:t>последствий аварийных ситуации в системах централизованного теплоснабжения Лямбирского сельского поселения не требуется</w:t>
      </w:r>
      <w:r>
        <w:rPr>
          <w:spacing w:val="-2"/>
        </w:rPr>
        <w:t xml:space="preserve"> </w:t>
      </w:r>
      <w:r>
        <w:t>привлечение</w:t>
      </w:r>
      <w:r>
        <w:rPr>
          <w:spacing w:val="-4"/>
        </w:rPr>
        <w:t xml:space="preserve"> </w:t>
      </w:r>
      <w:r>
        <w:t>иных</w:t>
      </w:r>
      <w:r>
        <w:rPr>
          <w:spacing w:val="-2"/>
        </w:rPr>
        <w:t xml:space="preserve"> </w:t>
      </w:r>
      <w:r>
        <w:t>сил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средств,</w:t>
      </w:r>
      <w:r>
        <w:rPr>
          <w:spacing w:val="-3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решения</w:t>
      </w:r>
      <w:r>
        <w:rPr>
          <w:spacing w:val="-2"/>
        </w:rPr>
        <w:t xml:space="preserve"> </w:t>
      </w:r>
      <w:r>
        <w:t>поставленных</w:t>
      </w:r>
      <w:r>
        <w:rPr>
          <w:spacing w:val="-2"/>
        </w:rPr>
        <w:t xml:space="preserve"> </w:t>
      </w:r>
      <w:r>
        <w:t>задач</w:t>
      </w:r>
      <w:r>
        <w:rPr>
          <w:spacing w:val="-3"/>
        </w:rPr>
        <w:t xml:space="preserve"> </w:t>
      </w:r>
      <w:r>
        <w:t>в нормативные сроки.</w:t>
      </w:r>
    </w:p>
    <w:p w14:paraId="1B738448">
      <w:pPr>
        <w:pStyle w:val="6"/>
        <w:spacing w:before="1" w:line="322" w:lineRule="exact"/>
        <w:ind w:left="1781"/>
        <w:jc w:val="both"/>
      </w:pPr>
      <w:r>
        <w:t>Для</w:t>
      </w:r>
      <w:r>
        <w:rPr>
          <w:spacing w:val="52"/>
        </w:rPr>
        <w:t xml:space="preserve">   </w:t>
      </w:r>
      <w:r>
        <w:t>устранения</w:t>
      </w:r>
      <w:r>
        <w:rPr>
          <w:spacing w:val="53"/>
        </w:rPr>
        <w:t xml:space="preserve">   </w:t>
      </w:r>
      <w:r>
        <w:t>последствий</w:t>
      </w:r>
      <w:r>
        <w:rPr>
          <w:spacing w:val="55"/>
        </w:rPr>
        <w:t xml:space="preserve">   </w:t>
      </w:r>
      <w:r>
        <w:t>аварийных</w:t>
      </w:r>
      <w:r>
        <w:rPr>
          <w:spacing w:val="55"/>
        </w:rPr>
        <w:t xml:space="preserve">   </w:t>
      </w:r>
      <w:r>
        <w:t>ситуаций</w:t>
      </w:r>
      <w:r>
        <w:rPr>
          <w:spacing w:val="54"/>
        </w:rPr>
        <w:t xml:space="preserve">   </w:t>
      </w:r>
      <w:r>
        <w:t>в</w:t>
      </w:r>
      <w:r>
        <w:rPr>
          <w:spacing w:val="55"/>
        </w:rPr>
        <w:t xml:space="preserve">   </w:t>
      </w:r>
      <w:r>
        <w:rPr>
          <w:spacing w:val="-5"/>
        </w:rPr>
        <w:t>ООО</w:t>
      </w:r>
    </w:p>
    <w:p w14:paraId="40C4B12F">
      <w:pPr>
        <w:pStyle w:val="6"/>
        <w:ind w:left="1037" w:right="388"/>
        <w:jc w:val="both"/>
      </w:pPr>
      <w:r>
        <w:t xml:space="preserve">«Лямбирские тепло-водо сети», а также в </w:t>
      </w:r>
      <w:bookmarkStart w:id="1" w:name="_Hlk194057026"/>
      <w:r>
        <w:t xml:space="preserve">ООО «Мордовкоммунэнерго» </w:t>
      </w:r>
      <w:bookmarkEnd w:id="1"/>
      <w:r>
        <w:t>создаются и используются резервы финансовых и материальных ресурсов. Объемы запаса материальных ресурсов (резервных фондов) должны устанавливаться ежегодно, приказом по предприятию.</w:t>
      </w:r>
    </w:p>
    <w:p w14:paraId="443964CE">
      <w:pPr>
        <w:pStyle w:val="6"/>
        <w:ind w:left="993" w:right="388" w:firstLine="403"/>
        <w:jc w:val="both"/>
      </w:pPr>
      <w:r>
        <w:t xml:space="preserve">К работам при ликвидации последствий аварийных ситуации привлекаются специалисты </w:t>
      </w:r>
      <w:r>
        <w:rPr>
          <w:spacing w:val="-5"/>
        </w:rPr>
        <w:t xml:space="preserve">ООО </w:t>
      </w:r>
      <w:r>
        <w:t>«Лямбирские тепло-водо сети», ООО «Мордовкоммунэнерго»: диспетчерской службы, оперативный персонал котельных, аварийно-ремонтные бригады, специальная техника и оборудование, как в рабочее время, так и в круглосуточном режиме.</w:t>
      </w:r>
    </w:p>
    <w:p w14:paraId="68DD0568">
      <w:pPr>
        <w:pStyle w:val="6"/>
        <w:spacing w:before="4"/>
      </w:pPr>
    </w:p>
    <w:p w14:paraId="67B13ED3">
      <w:pPr>
        <w:pStyle w:val="6"/>
        <w:spacing w:before="95" w:after="1"/>
        <w:jc w:val="center"/>
        <w:rPr>
          <w:b/>
          <w:sz w:val="20"/>
          <w:highlight w:val="yellow"/>
        </w:rPr>
      </w:pPr>
    </w:p>
    <w:p w14:paraId="630EECDF">
      <w:pPr>
        <w:tabs>
          <w:tab w:val="left" w:pos="1802"/>
          <w:tab w:val="left" w:pos="3464"/>
        </w:tabs>
        <w:spacing w:before="319" w:line="259" w:lineRule="auto"/>
        <w:ind w:right="730"/>
        <w:jc w:val="center"/>
        <w:rPr>
          <w:b/>
          <w:sz w:val="28"/>
        </w:rPr>
      </w:pPr>
      <w:r>
        <w:rPr>
          <w:b/>
          <w:sz w:val="28"/>
        </w:rPr>
        <w:t xml:space="preserve">         15.Порядок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действий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ликвидации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аварийных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ситуаций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системе централизованного теплоснабжения</w:t>
      </w:r>
    </w:p>
    <w:p w14:paraId="4EA224D1">
      <w:pPr>
        <w:pStyle w:val="11"/>
        <w:numPr>
          <w:ilvl w:val="0"/>
          <w:numId w:val="11"/>
        </w:numPr>
        <w:tabs>
          <w:tab w:val="left" w:pos="1367"/>
        </w:tabs>
        <w:spacing w:before="238"/>
        <w:ind w:right="386" w:firstLine="664"/>
        <w:jc w:val="both"/>
        <w:rPr>
          <w:sz w:val="28"/>
        </w:rPr>
      </w:pPr>
      <w:r>
        <w:rPr>
          <w:sz w:val="28"/>
        </w:rPr>
        <w:t>В зависимости от вида и масштаба аварии принимаются неотложные меры по проведению ремонтно-восстановительных и других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</w:t>
      </w:r>
      <w:r>
        <w:rPr>
          <w:spacing w:val="-2"/>
          <w:sz w:val="28"/>
        </w:rPr>
        <w:t xml:space="preserve"> </w:t>
      </w:r>
      <w:r>
        <w:rPr>
          <w:sz w:val="28"/>
        </w:rPr>
        <w:t>направленных на недопущение размораживания систем теплоснабжения и скорейшую подачу тепла в дома с центральным отоплением и социально значимые объекты.</w:t>
      </w:r>
    </w:p>
    <w:p w14:paraId="3D6B3ECB">
      <w:pPr>
        <w:pStyle w:val="11"/>
        <w:numPr>
          <w:ilvl w:val="0"/>
          <w:numId w:val="11"/>
        </w:numPr>
        <w:tabs>
          <w:tab w:val="left" w:pos="1381"/>
        </w:tabs>
        <w:ind w:right="379" w:firstLine="664"/>
        <w:jc w:val="both"/>
        <w:rPr>
          <w:sz w:val="28"/>
        </w:rPr>
      </w:pPr>
      <w:r>
        <w:rPr>
          <w:sz w:val="28"/>
        </w:rPr>
        <w:t>Планирование и организация ремонтно-восстановительных работ на тепло-производящих объектах (далее - ТПО) и тепловых сетях (далее - ТС) осуществляется руководством организации, эксплуатирующей ТПО (ТС).</w:t>
      </w:r>
    </w:p>
    <w:p w14:paraId="5654B58E">
      <w:pPr>
        <w:pStyle w:val="11"/>
        <w:numPr>
          <w:ilvl w:val="0"/>
          <w:numId w:val="11"/>
        </w:numPr>
        <w:tabs>
          <w:tab w:val="left" w:pos="1379"/>
        </w:tabs>
        <w:spacing w:before="1"/>
        <w:ind w:right="391" w:firstLine="664"/>
        <w:jc w:val="both"/>
        <w:rPr>
          <w:sz w:val="28"/>
        </w:rPr>
      </w:pPr>
      <w:r>
        <w:rPr>
          <w:sz w:val="28"/>
        </w:rPr>
        <w:t>Принятию решения на ликвидацию аварийной ситуации предшествует оценка сложившейся обстановки, масштаба аварии и возможных</w:t>
      </w:r>
      <w:r>
        <w:rPr>
          <w:spacing w:val="-2"/>
          <w:sz w:val="28"/>
        </w:rPr>
        <w:t xml:space="preserve"> </w:t>
      </w:r>
      <w:r>
        <w:rPr>
          <w:sz w:val="28"/>
        </w:rPr>
        <w:t>последствий.</w:t>
      </w:r>
    </w:p>
    <w:p w14:paraId="0AC5F130">
      <w:pPr>
        <w:pStyle w:val="11"/>
        <w:numPr>
          <w:ilvl w:val="0"/>
          <w:numId w:val="11"/>
        </w:numPr>
        <w:tabs>
          <w:tab w:val="left" w:pos="1381"/>
        </w:tabs>
        <w:ind w:right="390" w:firstLine="664"/>
        <w:jc w:val="both"/>
        <w:rPr>
          <w:sz w:val="28"/>
        </w:rPr>
      </w:pPr>
      <w:r>
        <w:rPr>
          <w:sz w:val="28"/>
        </w:rPr>
        <w:t>Работы проводятся на основании нормативных и распорядительных документов оформляемых организатором работ.</w:t>
      </w:r>
    </w:p>
    <w:p w14:paraId="66C287CA">
      <w:pPr>
        <w:pStyle w:val="11"/>
        <w:numPr>
          <w:ilvl w:val="0"/>
          <w:numId w:val="11"/>
        </w:numPr>
        <w:tabs>
          <w:tab w:val="left" w:pos="1379"/>
        </w:tabs>
        <w:ind w:right="385" w:firstLine="664"/>
        <w:jc w:val="both"/>
        <w:rPr>
          <w:sz w:val="28"/>
        </w:rPr>
      </w:pPr>
      <w:r>
        <w:rPr>
          <w:sz w:val="28"/>
        </w:rPr>
        <w:t>К работам привлекаются аварийно - ремонтные бригады, специальная техника и оборудование организаций, в ведении которых находятся ТПО (ТС) в круглосуточном режиме, посменно.</w:t>
      </w:r>
    </w:p>
    <w:p w14:paraId="4FE049EA">
      <w:pPr>
        <w:pStyle w:val="11"/>
        <w:numPr>
          <w:ilvl w:val="0"/>
          <w:numId w:val="11"/>
        </w:numPr>
        <w:tabs>
          <w:tab w:val="left" w:pos="1379"/>
        </w:tabs>
        <w:ind w:right="384" w:firstLine="664"/>
        <w:jc w:val="both"/>
        <w:rPr>
          <w:sz w:val="28"/>
        </w:rPr>
      </w:pPr>
      <w:r>
        <w:rPr>
          <w:sz w:val="28"/>
        </w:rPr>
        <w:t>О причинах аварийной ситуации, масштабах и возможных последствиях, планируемых сроках ремонтно-восстановительных работ, привлекаемых</w:t>
      </w:r>
      <w:r>
        <w:rPr>
          <w:spacing w:val="40"/>
          <w:sz w:val="28"/>
        </w:rPr>
        <w:t xml:space="preserve"> </w:t>
      </w:r>
      <w:r>
        <w:rPr>
          <w:sz w:val="28"/>
        </w:rPr>
        <w:t>силах и средствах руководитель работ информирует администрацию Лямбирского сельского поселения  через ЕДДС.</w:t>
      </w:r>
    </w:p>
    <w:p w14:paraId="6A8087AC">
      <w:pPr>
        <w:pStyle w:val="11"/>
        <w:numPr>
          <w:ilvl w:val="0"/>
          <w:numId w:val="11"/>
        </w:numPr>
        <w:tabs>
          <w:tab w:val="left" w:pos="1379"/>
        </w:tabs>
        <w:spacing w:line="242" w:lineRule="auto"/>
        <w:ind w:right="380" w:firstLine="664"/>
        <w:jc w:val="both"/>
        <w:rPr>
          <w:sz w:val="28"/>
        </w:rPr>
      </w:pPr>
      <w:r>
        <w:rPr>
          <w:sz w:val="28"/>
        </w:rPr>
        <w:t>О сложившейся обстановке население информируется дежурным ЕДДС через систему оповещения и информирования.</w:t>
      </w:r>
    </w:p>
    <w:p w14:paraId="7AADCA15">
      <w:pPr>
        <w:pStyle w:val="11"/>
        <w:numPr>
          <w:ilvl w:val="0"/>
          <w:numId w:val="11"/>
        </w:numPr>
        <w:tabs>
          <w:tab w:val="left" w:pos="1372"/>
        </w:tabs>
        <w:ind w:right="380" w:firstLine="664"/>
        <w:jc w:val="both"/>
        <w:rPr>
          <w:sz w:val="28"/>
        </w:rPr>
      </w:pPr>
      <w:r>
        <w:rPr>
          <w:sz w:val="28"/>
        </w:rPr>
        <w:t>В случае необходимости привлечения дополнительных сил и средств к работам, руководитель работ докладывает заместителю главы администрации района по жизнеобеспечению,</w:t>
      </w:r>
      <w:r>
        <w:rPr>
          <w:spacing w:val="40"/>
          <w:sz w:val="28"/>
        </w:rPr>
        <w:t xml:space="preserve"> </w:t>
      </w:r>
      <w:r>
        <w:rPr>
          <w:sz w:val="28"/>
        </w:rPr>
        <w:t>председателю комиссии по предупреждению и ликвидации чрезвычайных ситуаций и обеспечению пожарной безопасности Лямбирского сельского поселения.</w:t>
      </w:r>
    </w:p>
    <w:p w14:paraId="36B79352">
      <w:pPr>
        <w:pStyle w:val="11"/>
        <w:numPr>
          <w:ilvl w:val="0"/>
          <w:numId w:val="11"/>
        </w:numPr>
        <w:tabs>
          <w:tab w:val="left" w:pos="1372"/>
        </w:tabs>
        <w:ind w:right="380" w:firstLine="664"/>
        <w:jc w:val="both"/>
        <w:rPr>
          <w:sz w:val="28"/>
          <w:szCs w:val="28"/>
        </w:rPr>
      </w:pPr>
      <w:r>
        <w:rPr>
          <w:sz w:val="28"/>
        </w:rPr>
        <w:t xml:space="preserve">При угрозе возникновения чрезвычайной ситуации в результате аварийной ситуации (аварийном отключении </w:t>
      </w:r>
      <w:r>
        <w:rPr>
          <w:sz w:val="28"/>
        </w:rPr>
        <w:tab/>
      </w:r>
      <w:r>
        <w:rPr>
          <w:spacing w:val="-2"/>
          <w:sz w:val="28"/>
        </w:rPr>
        <w:t>коммунально-технических</w:t>
      </w:r>
      <w:r>
        <w:rPr>
          <w:sz w:val="28"/>
        </w:rPr>
        <w:t xml:space="preserve"> </w:t>
      </w:r>
      <w:r>
        <w:rPr>
          <w:spacing w:val="-2"/>
          <w:sz w:val="28"/>
        </w:rPr>
        <w:t xml:space="preserve">систем </w:t>
      </w:r>
      <w:r>
        <w:rPr>
          <w:sz w:val="28"/>
        </w:rPr>
        <w:t xml:space="preserve">жизнеобеспечения населения в жилых кварталах на сутки и более, а также </w:t>
      </w:r>
      <w:r>
        <w:rPr>
          <w:sz w:val="28"/>
          <w:szCs w:val="28"/>
        </w:rPr>
        <w:t>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Лямбирского района.</w:t>
      </w:r>
    </w:p>
    <w:p w14:paraId="55F1B8E3">
      <w:pPr>
        <w:tabs>
          <w:tab w:val="left" w:pos="2541"/>
        </w:tabs>
        <w:spacing w:before="67"/>
        <w:ind w:left="2268" w:right="733"/>
        <w:rPr>
          <w:b/>
          <w:sz w:val="28"/>
        </w:rPr>
      </w:pPr>
      <w:r>
        <w:rPr>
          <w:b/>
          <w:sz w:val="28"/>
        </w:rPr>
        <w:t>16. Порядок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действий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муниципального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звена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территориальной подсистемы единой государственной системы предупреждения и</w:t>
      </w:r>
    </w:p>
    <w:p w14:paraId="354EC956">
      <w:pPr>
        <w:ind w:left="1076" w:right="425"/>
        <w:jc w:val="center"/>
        <w:rPr>
          <w:b/>
          <w:sz w:val="28"/>
        </w:rPr>
      </w:pPr>
      <w:r>
        <w:rPr>
          <w:b/>
          <w:sz w:val="28"/>
        </w:rPr>
        <w:t>ликвидации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чрезвычайных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ситуаций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аварийном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отключении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систем жизнеобеспечения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населения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жилых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домах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сутки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более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(в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условиях критически низких температур окружающего воздуха)</w:t>
      </w:r>
    </w:p>
    <w:p w14:paraId="2A8EBF29">
      <w:pPr>
        <w:pStyle w:val="6"/>
        <w:spacing w:before="13"/>
        <w:rPr>
          <w:b/>
          <w:sz w:val="20"/>
        </w:rPr>
      </w:pPr>
    </w:p>
    <w:tbl>
      <w:tblPr>
        <w:tblStyle w:val="10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6"/>
        <w:gridCol w:w="3879"/>
        <w:gridCol w:w="2607"/>
        <w:gridCol w:w="2825"/>
      </w:tblGrid>
      <w:tr w14:paraId="51BEDD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1" w:hRule="atLeast"/>
          <w:jc w:val="center"/>
        </w:trPr>
        <w:tc>
          <w:tcPr>
            <w:tcW w:w="696" w:type="dxa"/>
          </w:tcPr>
          <w:p w14:paraId="41485658">
            <w:pPr>
              <w:pStyle w:val="12"/>
              <w:spacing w:line="268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3879" w:type="dxa"/>
          </w:tcPr>
          <w:p w14:paraId="0F254EA1">
            <w:pPr>
              <w:pStyle w:val="12"/>
              <w:spacing w:line="268" w:lineRule="exact"/>
              <w:ind w:left="29" w:right="24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Мероприятия</w:t>
            </w:r>
          </w:p>
        </w:tc>
        <w:tc>
          <w:tcPr>
            <w:tcW w:w="2607" w:type="dxa"/>
          </w:tcPr>
          <w:p w14:paraId="2546361B">
            <w:pPr>
              <w:pStyle w:val="12"/>
              <w:spacing w:line="268" w:lineRule="exact"/>
              <w:ind w:left="4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</w:t>
            </w:r>
            <w:r>
              <w:rPr>
                <w:spacing w:val="-2"/>
                <w:sz w:val="24"/>
                <w:szCs w:val="24"/>
              </w:rPr>
              <w:t>исполнения</w:t>
            </w:r>
          </w:p>
        </w:tc>
        <w:tc>
          <w:tcPr>
            <w:tcW w:w="2825" w:type="dxa"/>
          </w:tcPr>
          <w:p w14:paraId="11966574">
            <w:pPr>
              <w:pStyle w:val="12"/>
              <w:spacing w:line="268" w:lineRule="exact"/>
              <w:ind w:left="10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Исполнитель</w:t>
            </w:r>
          </w:p>
        </w:tc>
      </w:tr>
      <w:tr w14:paraId="1A1045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  <w:jc w:val="center"/>
        </w:trPr>
        <w:tc>
          <w:tcPr>
            <w:tcW w:w="696" w:type="dxa"/>
          </w:tcPr>
          <w:p w14:paraId="2234C646">
            <w:pPr>
              <w:pStyle w:val="12"/>
              <w:spacing w:line="268" w:lineRule="exact"/>
              <w:ind w:left="18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879" w:type="dxa"/>
          </w:tcPr>
          <w:p w14:paraId="5DA73C20">
            <w:pPr>
              <w:pStyle w:val="12"/>
              <w:spacing w:line="268" w:lineRule="exact"/>
              <w:ind w:left="29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607" w:type="dxa"/>
          </w:tcPr>
          <w:p w14:paraId="73BA8983">
            <w:pPr>
              <w:pStyle w:val="12"/>
              <w:spacing w:line="268" w:lineRule="exact"/>
              <w:ind w:left="2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825" w:type="dxa"/>
          </w:tcPr>
          <w:p w14:paraId="563A6A63">
            <w:pPr>
              <w:pStyle w:val="12"/>
              <w:spacing w:line="268" w:lineRule="exact"/>
              <w:ind w:left="10" w:right="8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</w:tr>
      <w:tr w14:paraId="6F8649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  <w:jc w:val="center"/>
        </w:trPr>
        <w:tc>
          <w:tcPr>
            <w:tcW w:w="10007" w:type="dxa"/>
            <w:gridSpan w:val="4"/>
          </w:tcPr>
          <w:p w14:paraId="7D3EDBE1">
            <w:pPr>
              <w:pStyle w:val="12"/>
              <w:spacing w:line="301" w:lineRule="exact"/>
              <w:ind w:left="9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возникновении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аварийной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ситуации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коммунальных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системах</w:t>
            </w:r>
          </w:p>
        </w:tc>
      </w:tr>
      <w:tr w14:paraId="4C3E70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9" w:hRule="atLeast"/>
          <w:jc w:val="center"/>
        </w:trPr>
        <w:tc>
          <w:tcPr>
            <w:tcW w:w="696" w:type="dxa"/>
          </w:tcPr>
          <w:p w14:paraId="0DB2996C">
            <w:pPr>
              <w:pStyle w:val="12"/>
              <w:spacing w:line="268" w:lineRule="exact"/>
              <w:ind w:left="18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879" w:type="dxa"/>
          </w:tcPr>
          <w:p w14:paraId="17B475C4">
            <w:pPr>
              <w:pStyle w:val="12"/>
              <w:tabs>
                <w:tab w:val="left" w:pos="841"/>
                <w:tab w:val="left" w:pos="2570"/>
              </w:tabs>
              <w:ind w:left="9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При</w:t>
            </w:r>
            <w:r>
              <w:rPr>
                <w:sz w:val="24"/>
                <w:szCs w:val="24"/>
              </w:rPr>
              <w:tab/>
            </w:r>
            <w:r>
              <w:rPr>
                <w:spacing w:val="-2"/>
                <w:sz w:val="24"/>
                <w:szCs w:val="24"/>
              </w:rPr>
              <w:t>поступлении</w:t>
            </w:r>
            <w:r>
              <w:rPr>
                <w:sz w:val="24"/>
                <w:szCs w:val="24"/>
              </w:rPr>
              <w:tab/>
            </w:r>
            <w:r>
              <w:rPr>
                <w:spacing w:val="-2"/>
                <w:sz w:val="24"/>
                <w:szCs w:val="24"/>
              </w:rPr>
              <w:t xml:space="preserve">информации </w:t>
            </w:r>
            <w:r>
              <w:rPr>
                <w:sz w:val="24"/>
                <w:szCs w:val="24"/>
              </w:rPr>
              <w:t>(сигнала)</w:t>
            </w:r>
            <w:r>
              <w:rPr>
                <w:spacing w:val="8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8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дежурно-диспетчерские службы ресурсоснабжающих организаций</w:t>
            </w:r>
            <w:r>
              <w:rPr>
                <w:spacing w:val="8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(далее</w:t>
            </w:r>
            <w:r>
              <w:rPr>
                <w:spacing w:val="8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>
              <w:rPr>
                <w:spacing w:val="8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ДДС</w:t>
            </w:r>
            <w:r>
              <w:rPr>
                <w:spacing w:val="8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РСО), организаций об аварии на</w:t>
            </w:r>
          </w:p>
          <w:p w14:paraId="01169628">
            <w:pPr>
              <w:pStyle w:val="12"/>
              <w:spacing w:line="270" w:lineRule="atLeast"/>
              <w:ind w:lef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коммунально-технических</w:t>
            </w:r>
            <w:r>
              <w:rPr>
                <w:spacing w:val="8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системах жизнеобеспечения населения:</w:t>
            </w:r>
          </w:p>
        </w:tc>
        <w:tc>
          <w:tcPr>
            <w:tcW w:w="2607" w:type="dxa"/>
          </w:tcPr>
          <w:p w14:paraId="5A8B279D">
            <w:pPr>
              <w:pStyle w:val="12"/>
              <w:spacing w:line="268" w:lineRule="exact"/>
              <w:ind w:left="751"/>
              <w:rPr>
                <w:sz w:val="24"/>
                <w:szCs w:val="24"/>
              </w:rPr>
            </w:pPr>
          </w:p>
        </w:tc>
        <w:tc>
          <w:tcPr>
            <w:tcW w:w="2825" w:type="dxa"/>
          </w:tcPr>
          <w:p w14:paraId="277B9CE3">
            <w:pPr>
              <w:pStyle w:val="12"/>
              <w:rPr>
                <w:sz w:val="24"/>
                <w:szCs w:val="24"/>
              </w:rPr>
            </w:pPr>
          </w:p>
        </w:tc>
      </w:tr>
      <w:tr w14:paraId="3860D9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4" w:hRule="atLeast"/>
          <w:jc w:val="center"/>
        </w:trPr>
        <w:tc>
          <w:tcPr>
            <w:tcW w:w="696" w:type="dxa"/>
          </w:tcPr>
          <w:p w14:paraId="12617125">
            <w:pPr>
              <w:pStyle w:val="12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14:paraId="3F3E5E46">
            <w:pPr>
              <w:pStyle w:val="12"/>
              <w:tabs>
                <w:tab w:val="left" w:pos="1575"/>
                <w:tab w:val="left" w:pos="2580"/>
              </w:tabs>
              <w:spacing w:line="225" w:lineRule="exact"/>
              <w:ind w:left="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определение</w:t>
            </w:r>
            <w:r>
              <w:rPr>
                <w:sz w:val="24"/>
                <w:szCs w:val="24"/>
              </w:rPr>
              <w:tab/>
            </w:r>
            <w:r>
              <w:rPr>
                <w:spacing w:val="-2"/>
                <w:sz w:val="24"/>
                <w:szCs w:val="24"/>
              </w:rPr>
              <w:t>объема</w:t>
            </w:r>
            <w:r>
              <w:rPr>
                <w:sz w:val="24"/>
                <w:szCs w:val="24"/>
              </w:rPr>
              <w:tab/>
            </w:r>
            <w:r>
              <w:rPr>
                <w:spacing w:val="-2"/>
                <w:sz w:val="24"/>
                <w:szCs w:val="24"/>
              </w:rPr>
              <w:t>последствий</w:t>
            </w:r>
          </w:p>
          <w:p w14:paraId="56B3885B">
            <w:pPr>
              <w:pStyle w:val="12"/>
              <w:tabs>
                <w:tab w:val="left" w:pos="1385"/>
                <w:tab w:val="left" w:pos="2168"/>
                <w:tab w:val="left" w:pos="2627"/>
                <w:tab w:val="left" w:pos="3760"/>
              </w:tabs>
              <w:ind w:left="9" w:right="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аварийной</w:t>
            </w:r>
            <w:r>
              <w:rPr>
                <w:sz w:val="24"/>
                <w:szCs w:val="24"/>
              </w:rPr>
              <w:tab/>
            </w:r>
            <w:r>
              <w:rPr>
                <w:spacing w:val="-2"/>
                <w:sz w:val="24"/>
                <w:szCs w:val="24"/>
              </w:rPr>
              <w:t>ситуации</w:t>
            </w:r>
            <w:r>
              <w:rPr>
                <w:sz w:val="24"/>
                <w:szCs w:val="24"/>
              </w:rPr>
              <w:tab/>
            </w:r>
            <w:r>
              <w:rPr>
                <w:spacing w:val="-2"/>
                <w:sz w:val="24"/>
                <w:szCs w:val="24"/>
              </w:rPr>
              <w:t xml:space="preserve">(количество </w:t>
            </w:r>
            <w:r>
              <w:rPr>
                <w:sz w:val="24"/>
                <w:szCs w:val="24"/>
              </w:rPr>
              <w:t>населенных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пунктов,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жилых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домов, котельных,</w:t>
            </w:r>
            <w:r>
              <w:rPr>
                <w:spacing w:val="-1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водозаборов,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учреждений </w:t>
            </w:r>
            <w:r>
              <w:rPr>
                <w:spacing w:val="-2"/>
                <w:sz w:val="24"/>
                <w:szCs w:val="24"/>
              </w:rPr>
              <w:t>здравоохранения,</w:t>
            </w:r>
            <w:r>
              <w:rPr>
                <w:sz w:val="24"/>
                <w:szCs w:val="24"/>
              </w:rPr>
              <w:tab/>
            </w:r>
            <w:r>
              <w:rPr>
                <w:spacing w:val="-2"/>
                <w:sz w:val="24"/>
                <w:szCs w:val="24"/>
              </w:rPr>
              <w:t>учреждений</w:t>
            </w:r>
            <w:r>
              <w:rPr>
                <w:sz w:val="24"/>
                <w:szCs w:val="24"/>
              </w:rPr>
              <w:tab/>
            </w:r>
            <w:r>
              <w:rPr>
                <w:spacing w:val="-10"/>
                <w:sz w:val="24"/>
                <w:szCs w:val="24"/>
              </w:rPr>
              <w:t xml:space="preserve">с </w:t>
            </w:r>
            <w:r>
              <w:rPr>
                <w:sz w:val="24"/>
                <w:szCs w:val="24"/>
              </w:rPr>
              <w:t>круглосуточным пребыванием маломобильных групп населения)</w:t>
            </w:r>
          </w:p>
        </w:tc>
        <w:tc>
          <w:tcPr>
            <w:tcW w:w="2607" w:type="dxa"/>
          </w:tcPr>
          <w:p w14:paraId="4082FE99">
            <w:pPr>
              <w:pStyle w:val="12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14:paraId="7C6E10DD">
            <w:pPr>
              <w:pStyle w:val="12"/>
              <w:spacing w:line="225" w:lineRule="exact"/>
              <w:ind w:lef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ДДС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РСО,</w:t>
            </w:r>
          </w:p>
          <w:p w14:paraId="2589F3F6">
            <w:pPr>
              <w:pStyle w:val="12"/>
              <w:spacing w:before="60"/>
              <w:ind w:left="9" w:right="36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Лямбирского сельского поселения</w:t>
            </w:r>
          </w:p>
        </w:tc>
      </w:tr>
      <w:tr w14:paraId="723317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3" w:hRule="atLeast"/>
          <w:jc w:val="center"/>
        </w:trPr>
        <w:tc>
          <w:tcPr>
            <w:tcW w:w="696" w:type="dxa"/>
          </w:tcPr>
          <w:p w14:paraId="768A4809">
            <w:pPr>
              <w:pStyle w:val="12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14:paraId="31FA6AD8">
            <w:pPr>
              <w:pStyle w:val="12"/>
              <w:ind w:lef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принятие</w:t>
            </w:r>
            <w:r>
              <w:rPr>
                <w:spacing w:val="8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мер</w:t>
            </w:r>
            <w:r>
              <w:rPr>
                <w:spacing w:val="8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8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бесперебойному обеспечению теплом и электроэнергией объектов жизнеобеспечения населения сельского поселения</w:t>
            </w:r>
          </w:p>
        </w:tc>
        <w:tc>
          <w:tcPr>
            <w:tcW w:w="2607" w:type="dxa"/>
          </w:tcPr>
          <w:p w14:paraId="6EE1B7C2">
            <w:pPr>
              <w:pStyle w:val="12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14:paraId="64537EC4">
            <w:pPr>
              <w:pStyle w:val="12"/>
              <w:ind w:left="9" w:right="36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Аварийно- восстановительные </w:t>
            </w:r>
            <w:r>
              <w:rPr>
                <w:sz w:val="24"/>
                <w:szCs w:val="24"/>
              </w:rPr>
              <w:t xml:space="preserve">бригады, ДДС РСО, </w:t>
            </w:r>
            <w:r>
              <w:rPr>
                <w:spacing w:val="-2"/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Лямбирского сельского поселения</w:t>
            </w:r>
          </w:p>
        </w:tc>
      </w:tr>
      <w:tr w14:paraId="232295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5" w:hRule="atLeast"/>
          <w:jc w:val="center"/>
        </w:trPr>
        <w:tc>
          <w:tcPr>
            <w:tcW w:w="696" w:type="dxa"/>
          </w:tcPr>
          <w:p w14:paraId="2D1DF040">
            <w:pPr>
              <w:pStyle w:val="12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14:paraId="709697CC">
            <w:pPr>
              <w:pStyle w:val="12"/>
              <w:tabs>
                <w:tab w:val="left" w:pos="1258"/>
                <w:tab w:val="left" w:pos="1716"/>
                <w:tab w:val="left" w:pos="1959"/>
                <w:tab w:val="left" w:pos="2162"/>
                <w:tab w:val="left" w:pos="2785"/>
                <w:tab w:val="left" w:pos="2961"/>
                <w:tab w:val="left" w:pos="3234"/>
                <w:tab w:val="left" w:pos="3619"/>
              </w:tabs>
              <w:ind w:lef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электроснабжения </w:t>
            </w:r>
            <w:r>
              <w:rPr>
                <w:spacing w:val="-2"/>
                <w:sz w:val="24"/>
                <w:szCs w:val="24"/>
              </w:rPr>
              <w:t>объектов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pacing w:val="-2"/>
                <w:sz w:val="24"/>
                <w:szCs w:val="24"/>
              </w:rPr>
              <w:t>жизнеобеспечения населения</w:t>
            </w:r>
            <w:r>
              <w:rPr>
                <w:sz w:val="24"/>
                <w:szCs w:val="24"/>
              </w:rPr>
              <w:tab/>
            </w:r>
            <w:r>
              <w:rPr>
                <w:spacing w:val="-6"/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ab/>
            </w:r>
            <w:r>
              <w:rPr>
                <w:spacing w:val="-2"/>
                <w:sz w:val="24"/>
                <w:szCs w:val="24"/>
              </w:rPr>
              <w:t>обводным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pacing w:val="-2"/>
                <w:sz w:val="24"/>
                <w:szCs w:val="24"/>
              </w:rPr>
              <w:t>каналам; организация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работ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pacing w:val="-6"/>
                <w:sz w:val="24"/>
                <w:szCs w:val="24"/>
              </w:rPr>
              <w:t xml:space="preserve">по </w:t>
            </w:r>
            <w:r>
              <w:rPr>
                <w:spacing w:val="-2"/>
                <w:sz w:val="24"/>
                <w:szCs w:val="24"/>
              </w:rPr>
              <w:t>восстановлению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 xml:space="preserve">линий </w:t>
            </w:r>
            <w:r>
              <w:rPr>
                <w:sz w:val="24"/>
                <w:szCs w:val="24"/>
              </w:rPr>
              <w:t xml:space="preserve">электропередач и систем </w:t>
            </w:r>
            <w:r>
              <w:rPr>
                <w:spacing w:val="-2"/>
                <w:sz w:val="24"/>
                <w:szCs w:val="24"/>
              </w:rPr>
              <w:t>жизнеобеспечения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при</w:t>
            </w:r>
            <w:r>
              <w:rPr>
                <w:sz w:val="24"/>
                <w:szCs w:val="24"/>
              </w:rPr>
              <w:tab/>
            </w:r>
            <w:r>
              <w:rPr>
                <w:spacing w:val="-2"/>
                <w:sz w:val="24"/>
                <w:szCs w:val="24"/>
              </w:rPr>
              <w:t>аварийной</w:t>
            </w:r>
          </w:p>
          <w:p w14:paraId="5C4A5110">
            <w:pPr>
              <w:pStyle w:val="12"/>
              <w:spacing w:line="261" w:lineRule="exact"/>
              <w:ind w:lef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ситуации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них</w:t>
            </w:r>
          </w:p>
        </w:tc>
        <w:tc>
          <w:tcPr>
            <w:tcW w:w="2607" w:type="dxa"/>
          </w:tcPr>
          <w:p w14:paraId="2A14B8A4">
            <w:pPr>
              <w:pStyle w:val="12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14:paraId="77FC3FA5">
            <w:pPr>
              <w:pStyle w:val="12"/>
              <w:ind w:left="9" w:right="36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Аварийно- восстановительные </w:t>
            </w:r>
            <w:r>
              <w:rPr>
                <w:sz w:val="24"/>
                <w:szCs w:val="24"/>
              </w:rPr>
              <w:t xml:space="preserve">бригады, ДДС РСО, </w:t>
            </w:r>
            <w:r>
              <w:rPr>
                <w:spacing w:val="-2"/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Лямбирского сельского поселения</w:t>
            </w:r>
          </w:p>
        </w:tc>
      </w:tr>
      <w:tr w14:paraId="338FF0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7" w:hRule="atLeast"/>
          <w:jc w:val="center"/>
        </w:trPr>
        <w:tc>
          <w:tcPr>
            <w:tcW w:w="696" w:type="dxa"/>
          </w:tcPr>
          <w:p w14:paraId="00CE3362">
            <w:pPr>
              <w:pStyle w:val="12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14:paraId="0195EEF4">
            <w:pPr>
              <w:pStyle w:val="12"/>
              <w:tabs>
                <w:tab w:val="left" w:pos="1260"/>
                <w:tab w:val="left" w:pos="1932"/>
                <w:tab w:val="left" w:pos="2168"/>
                <w:tab w:val="left" w:pos="2580"/>
                <w:tab w:val="left" w:pos="2824"/>
                <w:tab w:val="left" w:pos="3760"/>
              </w:tabs>
              <w:ind w:left="9" w:right="1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принятие</w:t>
            </w:r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мер</w:t>
            </w:r>
            <w:r>
              <w:rPr>
                <w:sz w:val="24"/>
                <w:szCs w:val="24"/>
              </w:rPr>
              <w:tab/>
            </w:r>
            <w:r>
              <w:rPr>
                <w:spacing w:val="-4"/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tab/>
            </w:r>
            <w:r>
              <w:rPr>
                <w:spacing w:val="-2"/>
                <w:sz w:val="24"/>
                <w:szCs w:val="24"/>
              </w:rPr>
              <w:t xml:space="preserve">обеспечения </w:t>
            </w:r>
            <w:r>
              <w:rPr>
                <w:sz w:val="24"/>
                <w:szCs w:val="24"/>
              </w:rPr>
              <w:t xml:space="preserve">электроэнергией учреждений </w:t>
            </w:r>
            <w:r>
              <w:rPr>
                <w:spacing w:val="-2"/>
                <w:sz w:val="24"/>
                <w:szCs w:val="24"/>
              </w:rPr>
              <w:t>здравоохранения,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pacing w:val="-2"/>
                <w:sz w:val="24"/>
                <w:szCs w:val="24"/>
              </w:rPr>
              <w:t>учреждений</w:t>
            </w:r>
            <w:r>
              <w:rPr>
                <w:sz w:val="24"/>
                <w:szCs w:val="24"/>
              </w:rPr>
              <w:tab/>
            </w:r>
            <w:r>
              <w:rPr>
                <w:spacing w:val="-10"/>
                <w:sz w:val="24"/>
                <w:szCs w:val="24"/>
              </w:rPr>
              <w:t xml:space="preserve">с </w:t>
            </w:r>
            <w:r>
              <w:rPr>
                <w:sz w:val="24"/>
                <w:szCs w:val="24"/>
              </w:rPr>
              <w:t xml:space="preserve">круглосуточным пребыванием </w:t>
            </w:r>
            <w:r>
              <w:rPr>
                <w:spacing w:val="-2"/>
                <w:sz w:val="24"/>
                <w:szCs w:val="24"/>
              </w:rPr>
              <w:t>маломобильных</w:t>
            </w:r>
            <w:r>
              <w:rPr>
                <w:sz w:val="24"/>
                <w:szCs w:val="24"/>
              </w:rPr>
              <w:tab/>
            </w:r>
            <w:r>
              <w:rPr>
                <w:spacing w:val="-4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групп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pacing w:val="-2"/>
                <w:sz w:val="24"/>
                <w:szCs w:val="24"/>
              </w:rPr>
              <w:t xml:space="preserve">населения </w:t>
            </w:r>
            <w:r>
              <w:rPr>
                <w:sz w:val="24"/>
                <w:szCs w:val="24"/>
              </w:rPr>
              <w:t>сбор</w:t>
            </w:r>
            <w:r>
              <w:rPr>
                <w:spacing w:val="8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</w:t>
            </w:r>
            <w:r>
              <w:rPr>
                <w:spacing w:val="8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ДДС</w:t>
            </w:r>
            <w:r>
              <w:rPr>
                <w:spacing w:val="8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РСО</w:t>
            </w:r>
            <w:r>
              <w:rPr>
                <w:spacing w:val="8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8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обобщение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сведений</w:t>
            </w:r>
            <w:r>
              <w:rPr>
                <w:spacing w:val="3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>
              <w:rPr>
                <w:spacing w:val="3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последствиях</w:t>
            </w:r>
            <w:r>
              <w:rPr>
                <w:spacing w:val="3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аварийной ситуации,</w:t>
            </w:r>
            <w:r>
              <w:rPr>
                <w:spacing w:val="3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ходе</w:t>
            </w:r>
            <w:r>
              <w:rPr>
                <w:spacing w:val="3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ведения</w:t>
            </w:r>
            <w:r>
              <w:rPr>
                <w:spacing w:val="3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</w:t>
            </w:r>
            <w:r>
              <w:rPr>
                <w:spacing w:val="3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3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ее устранению,</w:t>
            </w:r>
            <w:r>
              <w:rPr>
                <w:spacing w:val="3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задействованных</w:t>
            </w:r>
            <w:r>
              <w:rPr>
                <w:spacing w:val="3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силах и средствах</w:t>
            </w:r>
          </w:p>
        </w:tc>
        <w:tc>
          <w:tcPr>
            <w:tcW w:w="2607" w:type="dxa"/>
          </w:tcPr>
          <w:p w14:paraId="6FFCAA88">
            <w:pPr>
              <w:pStyle w:val="12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14:paraId="4B2708F8">
            <w:pPr>
              <w:pStyle w:val="12"/>
              <w:ind w:left="9" w:right="30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Аварийно- восстановительные </w:t>
            </w:r>
            <w:r>
              <w:rPr>
                <w:sz w:val="24"/>
                <w:szCs w:val="24"/>
              </w:rPr>
              <w:t xml:space="preserve">бригады, ДДС РСО, </w:t>
            </w:r>
            <w:r>
              <w:rPr>
                <w:spacing w:val="-2"/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 xml:space="preserve">Лямбирского сельского поселения, </w:t>
            </w:r>
            <w:r>
              <w:rPr>
                <w:spacing w:val="-4"/>
                <w:sz w:val="24"/>
                <w:szCs w:val="24"/>
              </w:rPr>
              <w:t>ЕДДС</w:t>
            </w:r>
          </w:p>
        </w:tc>
      </w:tr>
    </w:tbl>
    <w:p w14:paraId="1DD60FF8">
      <w:pPr>
        <w:pStyle w:val="6"/>
        <w:spacing w:before="6"/>
        <w:rPr>
          <w:b/>
          <w:sz w:val="2"/>
        </w:rPr>
      </w:pPr>
    </w:p>
    <w:tbl>
      <w:tblPr>
        <w:tblStyle w:val="10"/>
        <w:tblW w:w="0" w:type="auto"/>
        <w:tblInd w:w="78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6"/>
        <w:gridCol w:w="3879"/>
        <w:gridCol w:w="2607"/>
        <w:gridCol w:w="2825"/>
      </w:tblGrid>
      <w:tr w14:paraId="777CA9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 w:hRule="atLeast"/>
        </w:trPr>
        <w:tc>
          <w:tcPr>
            <w:tcW w:w="696" w:type="dxa"/>
          </w:tcPr>
          <w:p w14:paraId="382F5B6F">
            <w:pPr>
              <w:pStyle w:val="12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879" w:type="dxa"/>
          </w:tcPr>
          <w:p w14:paraId="0BD38FF6">
            <w:pPr>
              <w:pStyle w:val="12"/>
              <w:tabs>
                <w:tab w:val="left" w:pos="1289"/>
                <w:tab w:val="left" w:pos="2062"/>
                <w:tab w:val="left" w:pos="2815"/>
                <w:tab w:val="left" w:pos="3229"/>
              </w:tabs>
              <w:ind w:left="9" w:right="3"/>
              <w:rPr>
                <w:sz w:val="24"/>
              </w:rPr>
            </w:pPr>
            <w:r>
              <w:rPr>
                <w:spacing w:val="-2"/>
                <w:sz w:val="24"/>
              </w:rPr>
              <w:t>Усиление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ДДС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РСО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ЕДДС </w:t>
            </w:r>
            <w:r>
              <w:rPr>
                <w:sz w:val="24"/>
              </w:rPr>
              <w:t>(при необходимости)</w:t>
            </w:r>
          </w:p>
        </w:tc>
        <w:tc>
          <w:tcPr>
            <w:tcW w:w="2607" w:type="dxa"/>
          </w:tcPr>
          <w:p w14:paraId="4E4693A7">
            <w:pPr>
              <w:pStyle w:val="12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049B4BDB">
            <w:pPr>
              <w:pStyle w:val="12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 xml:space="preserve">РСО, </w:t>
            </w:r>
            <w:r>
              <w:rPr>
                <w:spacing w:val="-2"/>
                <w:sz w:val="24"/>
              </w:rPr>
              <w:t>ЕДДС,</w:t>
            </w:r>
          </w:p>
          <w:p w14:paraId="54B9D066">
            <w:pPr>
              <w:pStyle w:val="12"/>
              <w:spacing w:line="270" w:lineRule="atLeast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</w:t>
            </w:r>
            <w:r>
              <w:rPr>
                <w:sz w:val="24"/>
              </w:rPr>
              <w:t>Лямбирского сельского поселения</w:t>
            </w:r>
          </w:p>
        </w:tc>
      </w:tr>
      <w:tr w14:paraId="40E3F7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1" w:hRule="atLeast"/>
        </w:trPr>
        <w:tc>
          <w:tcPr>
            <w:tcW w:w="696" w:type="dxa"/>
          </w:tcPr>
          <w:p w14:paraId="04835CE7">
            <w:pPr>
              <w:pStyle w:val="12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879" w:type="dxa"/>
          </w:tcPr>
          <w:p w14:paraId="3E8FC962">
            <w:pPr>
              <w:pStyle w:val="12"/>
              <w:tabs>
                <w:tab w:val="left" w:pos="1455"/>
                <w:tab w:val="left" w:pos="1678"/>
                <w:tab w:val="left" w:pos="2168"/>
                <w:tab w:val="left" w:pos="2242"/>
                <w:tab w:val="left" w:pos="2609"/>
                <w:tab w:val="left" w:pos="2669"/>
                <w:tab w:val="left" w:pos="2720"/>
                <w:tab w:val="left" w:pos="3760"/>
              </w:tabs>
              <w:ind w:left="9" w:right="1"/>
              <w:rPr>
                <w:sz w:val="24"/>
              </w:rPr>
            </w:pPr>
            <w:r>
              <w:rPr>
                <w:sz w:val="24"/>
              </w:rPr>
              <w:t>Проверка работоспособности автономных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источников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поддержание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постоянной готовности,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отправка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автономных </w:t>
            </w:r>
            <w:r>
              <w:rPr>
                <w:sz w:val="24"/>
              </w:rPr>
              <w:t>источников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обеспечения </w:t>
            </w:r>
            <w:r>
              <w:rPr>
                <w:spacing w:val="-2"/>
                <w:sz w:val="24"/>
              </w:rPr>
              <w:t>электроэнергией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котельных, </w:t>
            </w:r>
            <w:r>
              <w:rPr>
                <w:sz w:val="24"/>
              </w:rPr>
              <w:t xml:space="preserve">насосных станций, учреждений </w:t>
            </w:r>
            <w:r>
              <w:rPr>
                <w:spacing w:val="-2"/>
                <w:sz w:val="24"/>
              </w:rPr>
              <w:t>здравоохранения,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z w:val="24"/>
              </w:rPr>
              <w:t>круглосуточным пребыванием маломобильных групп населения</w:t>
            </w:r>
          </w:p>
        </w:tc>
        <w:tc>
          <w:tcPr>
            <w:tcW w:w="2607" w:type="dxa"/>
          </w:tcPr>
          <w:p w14:paraId="2D2D88AC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4"/>
                <w:sz w:val="24"/>
              </w:rPr>
              <w:t>мин)</w:t>
            </w:r>
          </w:p>
        </w:tc>
        <w:tc>
          <w:tcPr>
            <w:tcW w:w="2825" w:type="dxa"/>
          </w:tcPr>
          <w:p w14:paraId="46E100AE">
            <w:pPr>
              <w:pStyle w:val="12"/>
              <w:ind w:left="9" w:right="364"/>
              <w:rPr>
                <w:sz w:val="24"/>
              </w:rPr>
            </w:pPr>
            <w:r>
              <w:rPr>
                <w:sz w:val="24"/>
              </w:rPr>
              <w:t>РСО, администрация Лямбирского сельского поселения</w:t>
            </w:r>
          </w:p>
        </w:tc>
      </w:tr>
      <w:tr w14:paraId="167EFC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8" w:hRule="atLeast"/>
        </w:trPr>
        <w:tc>
          <w:tcPr>
            <w:tcW w:w="696" w:type="dxa"/>
          </w:tcPr>
          <w:p w14:paraId="04882C33">
            <w:pPr>
              <w:pStyle w:val="12"/>
              <w:rPr>
                <w:sz w:val="24"/>
              </w:rPr>
            </w:pPr>
          </w:p>
        </w:tc>
        <w:tc>
          <w:tcPr>
            <w:tcW w:w="3879" w:type="dxa"/>
          </w:tcPr>
          <w:p w14:paraId="77144889">
            <w:pPr>
              <w:pStyle w:val="12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подключение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дополнительных</w:t>
            </w:r>
          </w:p>
          <w:p w14:paraId="602FAFD2">
            <w:pPr>
              <w:pStyle w:val="12"/>
              <w:spacing w:before="60"/>
              <w:ind w:left="9"/>
              <w:rPr>
                <w:sz w:val="24"/>
              </w:rPr>
            </w:pPr>
            <w:r>
              <w:rPr>
                <w:sz w:val="24"/>
              </w:rPr>
              <w:t>источников энергоснабжения (освещения)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темное время суток</w:t>
            </w:r>
          </w:p>
        </w:tc>
        <w:tc>
          <w:tcPr>
            <w:tcW w:w="2607" w:type="dxa"/>
          </w:tcPr>
          <w:p w14:paraId="2078F577">
            <w:pPr>
              <w:pStyle w:val="12"/>
              <w:rPr>
                <w:sz w:val="24"/>
              </w:rPr>
            </w:pPr>
          </w:p>
        </w:tc>
        <w:tc>
          <w:tcPr>
            <w:tcW w:w="2825" w:type="dxa"/>
          </w:tcPr>
          <w:p w14:paraId="5B6D9877">
            <w:pPr>
              <w:pStyle w:val="12"/>
              <w:spacing w:before="18" w:line="270" w:lineRule="atLeast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Аварийно- восстановительные </w:t>
            </w:r>
            <w:r>
              <w:rPr>
                <w:sz w:val="24"/>
              </w:rPr>
              <w:t xml:space="preserve">бригады РСО, </w:t>
            </w:r>
            <w:r>
              <w:rPr>
                <w:spacing w:val="-2"/>
                <w:sz w:val="24"/>
              </w:rPr>
              <w:t xml:space="preserve">администрация </w:t>
            </w:r>
            <w:r>
              <w:rPr>
                <w:sz w:val="24"/>
              </w:rPr>
              <w:t>Лямбирского сельского поселения</w:t>
            </w:r>
          </w:p>
        </w:tc>
      </w:tr>
      <w:tr w14:paraId="176969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7" w:hRule="atLeast"/>
        </w:trPr>
        <w:tc>
          <w:tcPr>
            <w:tcW w:w="696" w:type="dxa"/>
          </w:tcPr>
          <w:p w14:paraId="20BAC973">
            <w:pPr>
              <w:pStyle w:val="12"/>
              <w:rPr>
                <w:sz w:val="24"/>
              </w:rPr>
            </w:pPr>
          </w:p>
        </w:tc>
        <w:tc>
          <w:tcPr>
            <w:tcW w:w="3879" w:type="dxa"/>
          </w:tcPr>
          <w:p w14:paraId="38CF0C15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бесперебойной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подачи тепла в жилые кварталы</w:t>
            </w:r>
          </w:p>
        </w:tc>
        <w:tc>
          <w:tcPr>
            <w:tcW w:w="2607" w:type="dxa"/>
          </w:tcPr>
          <w:p w14:paraId="7A0F4A28">
            <w:pPr>
              <w:pStyle w:val="12"/>
              <w:rPr>
                <w:sz w:val="24"/>
              </w:rPr>
            </w:pPr>
          </w:p>
        </w:tc>
        <w:tc>
          <w:tcPr>
            <w:tcW w:w="2825" w:type="dxa"/>
          </w:tcPr>
          <w:p w14:paraId="379CDA24">
            <w:pPr>
              <w:pStyle w:val="12"/>
              <w:spacing w:before="138" w:line="270" w:lineRule="atLeast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Аварийно- восстановительные </w:t>
            </w:r>
            <w:r>
              <w:rPr>
                <w:sz w:val="24"/>
              </w:rPr>
              <w:t xml:space="preserve">бригады РСО, </w:t>
            </w:r>
            <w:r>
              <w:rPr>
                <w:spacing w:val="-2"/>
                <w:sz w:val="24"/>
              </w:rPr>
              <w:t xml:space="preserve">администрация </w:t>
            </w:r>
            <w:r>
              <w:rPr>
                <w:sz w:val="24"/>
              </w:rPr>
              <w:t>Лямбирского сельского поселения</w:t>
            </w:r>
          </w:p>
        </w:tc>
      </w:tr>
      <w:tr w14:paraId="1BADEF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8" w:hRule="atLeast"/>
        </w:trPr>
        <w:tc>
          <w:tcPr>
            <w:tcW w:w="696" w:type="dxa"/>
          </w:tcPr>
          <w:p w14:paraId="41FE45FA">
            <w:pPr>
              <w:pStyle w:val="12"/>
              <w:rPr>
                <w:sz w:val="24"/>
              </w:rPr>
            </w:pPr>
          </w:p>
        </w:tc>
        <w:tc>
          <w:tcPr>
            <w:tcW w:w="3879" w:type="dxa"/>
          </w:tcPr>
          <w:p w14:paraId="52CF5752">
            <w:pPr>
              <w:pStyle w:val="12"/>
              <w:tabs>
                <w:tab w:val="left" w:pos="812"/>
                <w:tab w:val="left" w:pos="2088"/>
                <w:tab w:val="left" w:pos="2542"/>
                <w:tab w:val="left" w:pos="3738"/>
              </w:tabs>
              <w:ind w:left="9" w:right="1"/>
              <w:rPr>
                <w:sz w:val="24"/>
              </w:rPr>
            </w:pPr>
            <w:r>
              <w:rPr>
                <w:spacing w:val="-4"/>
                <w:sz w:val="24"/>
              </w:rPr>
              <w:t>сбор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сведений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наличии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работоспособности автономных источников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питания,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распределение автономных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источников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объектам</w:t>
            </w:r>
          </w:p>
        </w:tc>
        <w:tc>
          <w:tcPr>
            <w:tcW w:w="2607" w:type="dxa"/>
          </w:tcPr>
          <w:p w14:paraId="7755B3E9">
            <w:pPr>
              <w:pStyle w:val="12"/>
              <w:rPr>
                <w:sz w:val="24"/>
              </w:rPr>
            </w:pPr>
          </w:p>
        </w:tc>
        <w:tc>
          <w:tcPr>
            <w:tcW w:w="2825" w:type="dxa"/>
          </w:tcPr>
          <w:p w14:paraId="2DE3EAA8">
            <w:pPr>
              <w:pStyle w:val="12"/>
              <w:spacing w:line="270" w:lineRule="exact"/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ЕДДС</w:t>
            </w:r>
          </w:p>
        </w:tc>
      </w:tr>
      <w:tr w14:paraId="7B4532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0" w:hRule="atLeast"/>
        </w:trPr>
        <w:tc>
          <w:tcPr>
            <w:tcW w:w="696" w:type="dxa"/>
          </w:tcPr>
          <w:p w14:paraId="7ADCCF9E">
            <w:pPr>
              <w:pStyle w:val="12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879" w:type="dxa"/>
          </w:tcPr>
          <w:p w14:paraId="0415D344">
            <w:pPr>
              <w:pStyle w:val="12"/>
              <w:tabs>
                <w:tab w:val="left" w:pos="834"/>
                <w:tab w:val="left" w:pos="929"/>
                <w:tab w:val="left" w:pos="1103"/>
                <w:tab w:val="left" w:pos="1440"/>
                <w:tab w:val="left" w:pos="1745"/>
                <w:tab w:val="left" w:pos="1920"/>
                <w:tab w:val="left" w:pos="2168"/>
                <w:tab w:val="left" w:pos="2201"/>
                <w:tab w:val="left" w:pos="2241"/>
                <w:tab w:val="left" w:pos="2409"/>
                <w:tab w:val="left" w:pos="2491"/>
                <w:tab w:val="left" w:pos="2555"/>
                <w:tab w:val="left" w:pos="2622"/>
                <w:tab w:val="left" w:pos="2732"/>
                <w:tab w:val="left" w:pos="2767"/>
                <w:tab w:val="left" w:pos="3172"/>
                <w:tab w:val="left" w:pos="3489"/>
                <w:tab w:val="left" w:pos="3739"/>
              </w:tabs>
              <w:ind w:left="9" w:right="1"/>
              <w:rPr>
                <w:sz w:val="24"/>
              </w:rPr>
            </w:pPr>
            <w:r>
              <w:rPr>
                <w:spacing w:val="-4"/>
                <w:sz w:val="24"/>
              </w:rPr>
              <w:t>При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поступлении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сигнала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администрацию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>Лямбирского сельского поселения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об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аварийной ситуации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 xml:space="preserve">на коммунальных системах </w:t>
            </w:r>
            <w:r>
              <w:rPr>
                <w:spacing w:val="-2"/>
                <w:sz w:val="24"/>
              </w:rPr>
              <w:t>жизнеобеспечения: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оповещение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сбор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комиссии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ЧС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ОПБ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решению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председателя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ОПБ </w:t>
            </w:r>
            <w:r>
              <w:rPr>
                <w:spacing w:val="-2"/>
                <w:sz w:val="24"/>
              </w:rPr>
              <w:t>Лямбирского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при </w:t>
            </w:r>
            <w:r>
              <w:rPr>
                <w:spacing w:val="-2"/>
                <w:sz w:val="24"/>
              </w:rPr>
              <w:t>критически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низких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температурах, </w:t>
            </w:r>
            <w:r>
              <w:rPr>
                <w:sz w:val="24"/>
              </w:rPr>
              <w:t>остановке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котельных,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водозаборов, </w:t>
            </w:r>
            <w:r>
              <w:rPr>
                <w:spacing w:val="-2"/>
                <w:sz w:val="24"/>
              </w:rPr>
              <w:t>прекращении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отопления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жилых </w:t>
            </w:r>
            <w:r>
              <w:rPr>
                <w:spacing w:val="-2"/>
                <w:sz w:val="24"/>
              </w:rPr>
              <w:t>домов,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учреждений здравоохранения,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круглосуточным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пребыванием маломобильных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групп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населения, школ,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повлекших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нарушения </w:t>
            </w:r>
            <w:r>
              <w:rPr>
                <w:sz w:val="24"/>
              </w:rPr>
              <w:t xml:space="preserve">условий жизнедеятельности людей) </w:t>
            </w:r>
            <w:r>
              <w:rPr>
                <w:spacing w:val="-2"/>
                <w:sz w:val="24"/>
              </w:rPr>
              <w:t>маломобильных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групп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населения,</w:t>
            </w:r>
          </w:p>
          <w:p w14:paraId="54569CB6">
            <w:pPr>
              <w:pStyle w:val="12"/>
              <w:tabs>
                <w:tab w:val="left" w:pos="1103"/>
                <w:tab w:val="left" w:pos="2732"/>
              </w:tabs>
              <w:spacing w:line="270" w:lineRule="atLeast"/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школ,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повлекших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нарушения </w:t>
            </w:r>
            <w:r>
              <w:rPr>
                <w:sz w:val="24"/>
              </w:rPr>
              <w:t>условий жизнедеятельности людей)</w:t>
            </w:r>
          </w:p>
        </w:tc>
        <w:tc>
          <w:tcPr>
            <w:tcW w:w="2607" w:type="dxa"/>
          </w:tcPr>
          <w:p w14:paraId="19C6D720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Немедленно,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4"/>
                <w:sz w:val="24"/>
              </w:rPr>
              <w:t>мин</w:t>
            </w:r>
          </w:p>
        </w:tc>
        <w:tc>
          <w:tcPr>
            <w:tcW w:w="2825" w:type="dxa"/>
          </w:tcPr>
          <w:p w14:paraId="7C379467">
            <w:pPr>
              <w:pStyle w:val="12"/>
              <w:spacing w:line="268" w:lineRule="exact"/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ЕДДС</w:t>
            </w:r>
          </w:p>
        </w:tc>
      </w:tr>
    </w:tbl>
    <w:p w14:paraId="74737E83">
      <w:pPr>
        <w:pStyle w:val="6"/>
        <w:spacing w:before="6"/>
        <w:rPr>
          <w:b/>
          <w:sz w:val="2"/>
        </w:rPr>
      </w:pPr>
    </w:p>
    <w:tbl>
      <w:tblPr>
        <w:tblStyle w:val="10"/>
        <w:tblW w:w="0" w:type="auto"/>
        <w:tblInd w:w="78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6"/>
        <w:gridCol w:w="3879"/>
        <w:gridCol w:w="2587"/>
        <w:gridCol w:w="2845"/>
      </w:tblGrid>
      <w:tr w14:paraId="50BEFF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5" w:hRule="atLeast"/>
        </w:trPr>
        <w:tc>
          <w:tcPr>
            <w:tcW w:w="696" w:type="dxa"/>
          </w:tcPr>
          <w:p w14:paraId="0DC95789">
            <w:pPr>
              <w:pStyle w:val="12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879" w:type="dxa"/>
          </w:tcPr>
          <w:p w14:paraId="002FE4A3">
            <w:pPr>
              <w:pStyle w:val="12"/>
              <w:tabs>
                <w:tab w:val="left" w:pos="1976"/>
                <w:tab w:val="left" w:pos="3617"/>
              </w:tabs>
              <w:ind w:left="9" w:right="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расчетов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z w:val="24"/>
              </w:rPr>
              <w:t>устойчивости функционирования систем отопления в условиях критически низких температур при отсутствии энергоснабжения,</w:t>
            </w:r>
          </w:p>
          <w:p w14:paraId="4862E7BA">
            <w:pPr>
              <w:pStyle w:val="12"/>
              <w:tabs>
                <w:tab w:val="left" w:pos="1511"/>
                <w:tab w:val="left" w:pos="3753"/>
              </w:tabs>
              <w:ind w:left="9" w:right="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выдача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рекомендаций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z w:val="24"/>
              </w:rPr>
              <w:t>администрацию Лямбирского сельского поселения</w:t>
            </w:r>
          </w:p>
        </w:tc>
        <w:tc>
          <w:tcPr>
            <w:tcW w:w="2587" w:type="dxa"/>
          </w:tcPr>
          <w:p w14:paraId="1560B25A">
            <w:pPr>
              <w:pStyle w:val="12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45" w:type="dxa"/>
          </w:tcPr>
          <w:p w14:paraId="39A6D826">
            <w:pPr>
              <w:pStyle w:val="12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</w:t>
            </w:r>
            <w:r>
              <w:rPr>
                <w:sz w:val="24"/>
              </w:rPr>
              <w:t>Лямбирского сельского поселения, ЕДДС</w:t>
            </w:r>
          </w:p>
        </w:tc>
      </w:tr>
      <w:tr w14:paraId="494C6A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0" w:hRule="atLeast"/>
        </w:trPr>
        <w:tc>
          <w:tcPr>
            <w:tcW w:w="696" w:type="dxa"/>
          </w:tcPr>
          <w:p w14:paraId="4A4F2A5F">
            <w:pPr>
              <w:pStyle w:val="12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879" w:type="dxa"/>
          </w:tcPr>
          <w:p w14:paraId="5A1968FC">
            <w:pPr>
              <w:pStyle w:val="12"/>
              <w:tabs>
                <w:tab w:val="left" w:pos="757"/>
                <w:tab w:val="left" w:pos="2067"/>
                <w:tab w:val="left" w:pos="2491"/>
                <w:tab w:val="left" w:pos="2622"/>
                <w:tab w:val="left" w:pos="3591"/>
              </w:tabs>
              <w:ind w:left="9" w:right="-15"/>
              <w:jc w:val="both"/>
              <w:rPr>
                <w:sz w:val="24"/>
              </w:rPr>
            </w:pPr>
            <w:r>
              <w:rPr>
                <w:sz w:val="24"/>
              </w:rPr>
              <w:t>Проведение заседания КЧС и ОПБ Лямбирского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подготовка </w:t>
            </w:r>
            <w:r>
              <w:rPr>
                <w:spacing w:val="-2"/>
                <w:sz w:val="24"/>
              </w:rPr>
              <w:t>распоряжения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председателя </w:t>
            </w:r>
            <w:r>
              <w:rPr>
                <w:sz w:val="24"/>
              </w:rPr>
              <w:t>комиссии по ЧС и ОПБ Лямбирского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района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"О </w:t>
            </w:r>
            <w:r>
              <w:rPr>
                <w:sz w:val="24"/>
              </w:rPr>
              <w:t>переводе муниципального звена территориальной подсистемы РСЧС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режим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ПОВЫШЕННОЙ </w:t>
            </w:r>
            <w:r>
              <w:rPr>
                <w:sz w:val="24"/>
              </w:rPr>
              <w:t xml:space="preserve">ГОТОВНОСТИ" (по решению председателя КЧС и ОПБ Лямбирского района при критически низких температурах, остановках котельных, водозаборов, прекращении отопления жилых </w:t>
            </w:r>
            <w:r>
              <w:rPr>
                <w:spacing w:val="-2"/>
                <w:sz w:val="24"/>
              </w:rPr>
              <w:t>домов,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учреждений </w:t>
            </w:r>
            <w:r>
              <w:rPr>
                <w:sz w:val="24"/>
              </w:rPr>
              <w:t xml:space="preserve">здравоохранения, учреждений с </w:t>
            </w:r>
            <w:r>
              <w:rPr>
                <w:spacing w:val="-2"/>
                <w:sz w:val="24"/>
              </w:rPr>
              <w:t>круглосуточным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пребыванием </w:t>
            </w:r>
            <w:r>
              <w:rPr>
                <w:sz w:val="24"/>
              </w:rPr>
              <w:t>маломобильных групп населения, школ,</w:t>
            </w:r>
            <w:r>
              <w:rPr>
                <w:spacing w:val="73"/>
                <w:w w:val="150"/>
                <w:sz w:val="24"/>
              </w:rPr>
              <w:t xml:space="preserve">   </w:t>
            </w:r>
            <w:r>
              <w:rPr>
                <w:sz w:val="24"/>
              </w:rPr>
              <w:t>повлекших</w:t>
            </w:r>
            <w:r>
              <w:rPr>
                <w:spacing w:val="73"/>
                <w:w w:val="150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нарушения</w:t>
            </w:r>
          </w:p>
          <w:p w14:paraId="1BDD69A9">
            <w:pPr>
              <w:pStyle w:val="12"/>
              <w:spacing w:line="254" w:lineRule="exact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условий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людей)</w:t>
            </w:r>
          </w:p>
        </w:tc>
        <w:tc>
          <w:tcPr>
            <w:tcW w:w="2587" w:type="dxa"/>
          </w:tcPr>
          <w:p w14:paraId="182B3145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4"/>
                <w:sz w:val="24"/>
              </w:rPr>
              <w:t>мин)</w:t>
            </w:r>
          </w:p>
        </w:tc>
        <w:tc>
          <w:tcPr>
            <w:tcW w:w="2845" w:type="dxa"/>
          </w:tcPr>
          <w:p w14:paraId="4C0DD25F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ОПБ Лямбирского муниципального района, оперативный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</w:p>
        </w:tc>
      </w:tr>
      <w:tr w14:paraId="6AF2F9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6" w:hRule="atLeast"/>
        </w:trPr>
        <w:tc>
          <w:tcPr>
            <w:tcW w:w="696" w:type="dxa"/>
          </w:tcPr>
          <w:p w14:paraId="138EDD8F">
            <w:pPr>
              <w:pStyle w:val="12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879" w:type="dxa"/>
          </w:tcPr>
          <w:p w14:paraId="6AD66B52">
            <w:pPr>
              <w:pStyle w:val="12"/>
              <w:spacing w:line="270" w:lineRule="atLeast"/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>Организация работы оперативного штаба при КЧС и ОПБ Лямбирского района</w:t>
            </w:r>
          </w:p>
        </w:tc>
        <w:tc>
          <w:tcPr>
            <w:tcW w:w="2587" w:type="dxa"/>
          </w:tcPr>
          <w:p w14:paraId="3EE027B8">
            <w:pPr>
              <w:pStyle w:val="12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45" w:type="dxa"/>
          </w:tcPr>
          <w:p w14:paraId="38608C4B">
            <w:pPr>
              <w:pStyle w:val="12"/>
              <w:spacing w:before="275" w:line="270" w:lineRule="atLeast"/>
              <w:ind w:left="9" w:right="364"/>
              <w:rPr>
                <w:sz w:val="24"/>
              </w:rPr>
            </w:pPr>
            <w:r>
              <w:rPr>
                <w:sz w:val="24"/>
              </w:rPr>
              <w:t>Глава Лямбирского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14:paraId="5B3D78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9" w:hRule="atLeast"/>
        </w:trPr>
        <w:tc>
          <w:tcPr>
            <w:tcW w:w="696" w:type="dxa"/>
          </w:tcPr>
          <w:p w14:paraId="0669F8E6">
            <w:pPr>
              <w:pStyle w:val="12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879" w:type="dxa"/>
          </w:tcPr>
          <w:p w14:paraId="2A7E4B46">
            <w:pPr>
              <w:pStyle w:val="12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Уточнение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необходимости):</w:t>
            </w:r>
          </w:p>
          <w:p w14:paraId="4A1A8D5A">
            <w:pPr>
              <w:pStyle w:val="12"/>
              <w:numPr>
                <w:ilvl w:val="0"/>
                <w:numId w:val="12"/>
              </w:numPr>
              <w:tabs>
                <w:tab w:val="left" w:pos="214"/>
                <w:tab w:val="left" w:pos="1320"/>
                <w:tab w:val="left" w:pos="2337"/>
              </w:tabs>
              <w:ind w:right="4" w:firstLine="0"/>
              <w:rPr>
                <w:sz w:val="24"/>
              </w:rPr>
            </w:pPr>
            <w:r>
              <w:rPr>
                <w:spacing w:val="-2"/>
                <w:sz w:val="24"/>
              </w:rPr>
              <w:t>пунктов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приема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эвакуируемого населения;</w:t>
            </w:r>
          </w:p>
          <w:p w14:paraId="77AD9620">
            <w:pPr>
              <w:pStyle w:val="12"/>
              <w:numPr>
                <w:ilvl w:val="0"/>
                <w:numId w:val="12"/>
              </w:numPr>
              <w:tabs>
                <w:tab w:val="left" w:pos="214"/>
                <w:tab w:val="left" w:pos="1138"/>
                <w:tab w:val="left" w:pos="2395"/>
                <w:tab w:val="left" w:pos="2583"/>
                <w:tab w:val="left" w:pos="2868"/>
                <w:tab w:val="left" w:pos="3642"/>
              </w:tabs>
              <w:ind w:right="-15" w:firstLine="0"/>
              <w:rPr>
                <w:sz w:val="24"/>
              </w:rPr>
            </w:pPr>
            <w:r>
              <w:rPr>
                <w:spacing w:val="-2"/>
                <w:sz w:val="24"/>
              </w:rPr>
              <w:t>планов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эвакуации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населения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из </w:t>
            </w:r>
            <w:r>
              <w:rPr>
                <w:sz w:val="24"/>
              </w:rPr>
              <w:t xml:space="preserve">зоны чрезвычайной ситуации. </w:t>
            </w:r>
            <w:r>
              <w:rPr>
                <w:spacing w:val="-2"/>
                <w:sz w:val="24"/>
              </w:rPr>
              <w:t>Планирование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обеспечения </w:t>
            </w:r>
            <w:r>
              <w:rPr>
                <w:sz w:val="24"/>
              </w:rPr>
              <w:t>эвакуируемого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питанием и материальными средствами первой </w:t>
            </w:r>
            <w:r>
              <w:rPr>
                <w:spacing w:val="-2"/>
                <w:sz w:val="24"/>
              </w:rPr>
              <w:t>необходимости.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Принятие </w:t>
            </w:r>
            <w:r>
              <w:rPr>
                <w:sz w:val="24"/>
              </w:rPr>
              <w:t>непосредственного участия в эвакуации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размещении</w:t>
            </w:r>
          </w:p>
          <w:p w14:paraId="5965410F">
            <w:pPr>
              <w:pStyle w:val="12"/>
              <w:spacing w:before="1" w:line="201" w:lineRule="exact"/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эвакуируемых</w:t>
            </w:r>
          </w:p>
        </w:tc>
        <w:tc>
          <w:tcPr>
            <w:tcW w:w="2587" w:type="dxa"/>
          </w:tcPr>
          <w:p w14:paraId="1C7DCAF9">
            <w:pPr>
              <w:pStyle w:val="12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45" w:type="dxa"/>
          </w:tcPr>
          <w:p w14:paraId="20E062DD">
            <w:pPr>
              <w:pStyle w:val="12"/>
              <w:ind w:left="9" w:right="176"/>
              <w:rPr>
                <w:sz w:val="24"/>
              </w:rPr>
            </w:pPr>
            <w:r>
              <w:rPr>
                <w:sz w:val="24"/>
              </w:rPr>
              <w:t>Эвакоприемная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комиссия Лямбирского района</w:t>
            </w:r>
          </w:p>
        </w:tc>
      </w:tr>
    </w:tbl>
    <w:p w14:paraId="7AF618F4">
      <w:pPr>
        <w:pStyle w:val="6"/>
        <w:spacing w:before="6"/>
        <w:rPr>
          <w:b/>
          <w:sz w:val="2"/>
        </w:rPr>
      </w:pPr>
    </w:p>
    <w:tbl>
      <w:tblPr>
        <w:tblStyle w:val="10"/>
        <w:tblW w:w="0" w:type="auto"/>
        <w:tblInd w:w="78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6"/>
        <w:gridCol w:w="3879"/>
        <w:gridCol w:w="2607"/>
        <w:gridCol w:w="2825"/>
      </w:tblGrid>
      <w:tr w14:paraId="0882DB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841" w:hRule="atLeast"/>
        </w:trPr>
        <w:tc>
          <w:tcPr>
            <w:tcW w:w="696" w:type="dxa"/>
          </w:tcPr>
          <w:p w14:paraId="4E2831B1">
            <w:pPr>
              <w:pStyle w:val="12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879" w:type="dxa"/>
          </w:tcPr>
          <w:p w14:paraId="77072040">
            <w:pPr>
              <w:pStyle w:val="12"/>
              <w:tabs>
                <w:tab w:val="left" w:pos="1439"/>
                <w:tab w:val="left" w:pos="2509"/>
                <w:tab w:val="left" w:pos="3193"/>
              </w:tabs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Перевод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ОДС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режим </w:t>
            </w:r>
            <w:r>
              <w:rPr>
                <w:sz w:val="24"/>
              </w:rPr>
              <w:t>ПОВЫШЕННАЯ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ГОТОВНОСТЬ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(по</w:t>
            </w:r>
          </w:p>
          <w:p w14:paraId="676D25FE">
            <w:pPr>
              <w:pStyle w:val="12"/>
              <w:tabs>
                <w:tab w:val="left" w:pos="1321"/>
                <w:tab w:val="left" w:pos="1733"/>
                <w:tab w:val="left" w:pos="2276"/>
                <w:tab w:val="left" w:pos="3017"/>
                <w:tab w:val="left" w:pos="3762"/>
              </w:tabs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решению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главы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администрации Лямбирского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района). Организация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взаимодействия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z w:val="24"/>
              </w:rPr>
              <w:t>органами исполнительной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власти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по</w:t>
            </w:r>
          </w:p>
          <w:p w14:paraId="61576D18">
            <w:pPr>
              <w:pStyle w:val="12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проведению аварийно-спасательных и других неотложных работ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(АСДНР) (при необходимости)</w:t>
            </w:r>
          </w:p>
        </w:tc>
        <w:tc>
          <w:tcPr>
            <w:tcW w:w="2607" w:type="dxa"/>
          </w:tcPr>
          <w:p w14:paraId="72011A2B">
            <w:pPr>
              <w:pStyle w:val="12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2F55C567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ОПБ </w:t>
            </w:r>
            <w:r>
              <w:rPr>
                <w:spacing w:val="-2"/>
                <w:sz w:val="24"/>
              </w:rPr>
              <w:t>Лямбирского</w:t>
            </w:r>
            <w:r>
              <w:rPr>
                <w:sz w:val="24"/>
              </w:rPr>
              <w:t xml:space="preserve"> района, оперативный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>
              <w:rPr>
                <w:spacing w:val="-2"/>
                <w:sz w:val="24"/>
              </w:rPr>
              <w:t>Лямбирского района</w:t>
            </w:r>
          </w:p>
        </w:tc>
      </w:tr>
      <w:tr w14:paraId="62028A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8" w:hRule="atLeast"/>
        </w:trPr>
        <w:tc>
          <w:tcPr>
            <w:tcW w:w="696" w:type="dxa"/>
          </w:tcPr>
          <w:p w14:paraId="1F3B24CE">
            <w:pPr>
              <w:pStyle w:val="12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3879" w:type="dxa"/>
          </w:tcPr>
          <w:p w14:paraId="3AFFBE4A">
            <w:pPr>
              <w:pStyle w:val="12"/>
              <w:tabs>
                <w:tab w:val="left" w:pos="1107"/>
                <w:tab w:val="left" w:pos="1227"/>
                <w:tab w:val="left" w:pos="1280"/>
                <w:tab w:val="left" w:pos="1395"/>
                <w:tab w:val="left" w:pos="1426"/>
                <w:tab w:val="left" w:pos="1483"/>
                <w:tab w:val="left" w:pos="1654"/>
                <w:tab w:val="left" w:pos="2061"/>
                <w:tab w:val="left" w:pos="2157"/>
                <w:tab w:val="left" w:pos="2203"/>
                <w:tab w:val="left" w:pos="2718"/>
                <w:tab w:val="left" w:pos="2818"/>
                <w:tab w:val="left" w:pos="3004"/>
                <w:tab w:val="left" w:pos="3074"/>
                <w:tab w:val="left" w:pos="3110"/>
                <w:tab w:val="left" w:pos="3267"/>
                <w:tab w:val="left" w:pos="3403"/>
              </w:tabs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Выезд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оперативной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группы Лямбирского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место,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котором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произошла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аварийная ситуация.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анализа </w:t>
            </w:r>
            <w:r>
              <w:rPr>
                <w:sz w:val="24"/>
              </w:rPr>
              <w:t>обстановки, определение возможных последствий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аварийной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необходимых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сил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ее </w:t>
            </w:r>
            <w:r>
              <w:rPr>
                <w:spacing w:val="-2"/>
                <w:sz w:val="24"/>
              </w:rPr>
              <w:t>ликвидации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(по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решению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главы </w:t>
            </w:r>
            <w:r>
              <w:rPr>
                <w:spacing w:val="-2"/>
                <w:sz w:val="24"/>
              </w:rPr>
              <w:t>администрации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Первомайского сельского поселения</w:t>
            </w:r>
            <w:r>
              <w:rPr>
                <w:spacing w:val="-2"/>
                <w:sz w:val="24"/>
              </w:rPr>
              <w:t xml:space="preserve"> района).</w:t>
            </w:r>
            <w:r>
              <w:rPr>
                <w:sz w:val="24"/>
              </w:rPr>
              <w:tab/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Определение</w:t>
            </w:r>
            <w:r>
              <w:rPr>
                <w:sz w:val="24"/>
              </w:rPr>
              <w:tab/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количества </w:t>
            </w:r>
            <w:r>
              <w:rPr>
                <w:sz w:val="24"/>
              </w:rPr>
              <w:t>потенциально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опасных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 xml:space="preserve">химически </w:t>
            </w:r>
            <w:r>
              <w:rPr>
                <w:spacing w:val="-2"/>
                <w:sz w:val="24"/>
              </w:rPr>
              <w:t>опасных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предприятий,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котельных, </w:t>
            </w:r>
            <w:r>
              <w:rPr>
                <w:sz w:val="24"/>
              </w:rPr>
              <w:t xml:space="preserve">учреждений здравоохранения, </w:t>
            </w: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круглосуточным </w:t>
            </w:r>
            <w:r>
              <w:rPr>
                <w:sz w:val="24"/>
              </w:rPr>
              <w:t>пребыванием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маломобильных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 xml:space="preserve">групп </w:t>
            </w:r>
            <w:r>
              <w:rPr>
                <w:spacing w:val="-2"/>
                <w:sz w:val="24"/>
              </w:rPr>
              <w:t>населения,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попадающих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зону</w:t>
            </w:r>
          </w:p>
          <w:p w14:paraId="0033F35B">
            <w:pPr>
              <w:pStyle w:val="12"/>
              <w:spacing w:line="240" w:lineRule="exact"/>
              <w:ind w:left="9"/>
              <w:rPr>
                <w:sz w:val="24"/>
              </w:rPr>
            </w:pPr>
            <w:r>
              <w:rPr>
                <w:sz w:val="24"/>
              </w:rPr>
              <w:t>возможной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ЧС</w:t>
            </w:r>
          </w:p>
        </w:tc>
        <w:tc>
          <w:tcPr>
            <w:tcW w:w="2607" w:type="dxa"/>
          </w:tcPr>
          <w:p w14:paraId="640B8EB2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4"/>
                <w:sz w:val="24"/>
              </w:rPr>
              <w:t>мин)</w:t>
            </w:r>
          </w:p>
        </w:tc>
        <w:tc>
          <w:tcPr>
            <w:tcW w:w="2825" w:type="dxa"/>
          </w:tcPr>
          <w:p w14:paraId="2A6E3C0D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>
              <w:rPr>
                <w:spacing w:val="-2"/>
                <w:sz w:val="24"/>
              </w:rPr>
              <w:t>Лямбирского района</w:t>
            </w:r>
          </w:p>
        </w:tc>
      </w:tr>
      <w:tr w14:paraId="1893CF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9" w:hRule="atLeast"/>
        </w:trPr>
        <w:tc>
          <w:tcPr>
            <w:tcW w:w="696" w:type="dxa"/>
          </w:tcPr>
          <w:p w14:paraId="1687364D">
            <w:pPr>
              <w:pStyle w:val="12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3879" w:type="dxa"/>
          </w:tcPr>
          <w:p w14:paraId="5C3AE27E">
            <w:pPr>
              <w:pStyle w:val="12"/>
              <w:tabs>
                <w:tab w:val="left" w:pos="2799"/>
                <w:tab w:val="left" w:pos="3051"/>
                <w:tab w:val="left" w:pos="3102"/>
              </w:tabs>
              <w:ind w:left="9" w:right="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несения круглосуточного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дежурства руководящего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состава </w:t>
            </w:r>
            <w:r>
              <w:rPr>
                <w:sz w:val="24"/>
              </w:rPr>
              <w:t xml:space="preserve">администрации Лямбирского района (по решению главы Лямбирского </w:t>
            </w:r>
            <w:r>
              <w:rPr>
                <w:spacing w:val="-2"/>
                <w:sz w:val="24"/>
              </w:rPr>
              <w:t>района)</w:t>
            </w:r>
          </w:p>
        </w:tc>
        <w:tc>
          <w:tcPr>
            <w:tcW w:w="2607" w:type="dxa"/>
          </w:tcPr>
          <w:p w14:paraId="5A0FD04B">
            <w:pPr>
              <w:pStyle w:val="12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2BB6A2E4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>
              <w:rPr>
                <w:spacing w:val="-2"/>
                <w:sz w:val="24"/>
              </w:rPr>
              <w:t>Лямбирского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14:paraId="424F30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9" w:hRule="atLeast"/>
        </w:trPr>
        <w:tc>
          <w:tcPr>
            <w:tcW w:w="696" w:type="dxa"/>
          </w:tcPr>
          <w:p w14:paraId="799BD144">
            <w:pPr>
              <w:pStyle w:val="12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3879" w:type="dxa"/>
          </w:tcPr>
          <w:p w14:paraId="69B823AC">
            <w:pPr>
              <w:pStyle w:val="12"/>
              <w:tabs>
                <w:tab w:val="left" w:pos="2933"/>
              </w:tabs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и проведение работ по ликвидации аварийной ситуации на </w:t>
            </w:r>
            <w:r>
              <w:rPr>
                <w:spacing w:val="-2"/>
                <w:sz w:val="24"/>
              </w:rPr>
              <w:t>коммунальных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системах жизнеобеспечения</w:t>
            </w:r>
          </w:p>
        </w:tc>
        <w:tc>
          <w:tcPr>
            <w:tcW w:w="2607" w:type="dxa"/>
          </w:tcPr>
          <w:p w14:paraId="583D74FE">
            <w:pPr>
              <w:pStyle w:val="12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48BE299C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>
              <w:rPr>
                <w:spacing w:val="-2"/>
                <w:sz w:val="24"/>
              </w:rPr>
              <w:t>Лямбирского района</w:t>
            </w:r>
          </w:p>
        </w:tc>
      </w:tr>
      <w:tr w14:paraId="386DE9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3" w:hRule="atLeast"/>
        </w:trPr>
        <w:tc>
          <w:tcPr>
            <w:tcW w:w="696" w:type="dxa"/>
          </w:tcPr>
          <w:p w14:paraId="730DD884">
            <w:pPr>
              <w:pStyle w:val="12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3879" w:type="dxa"/>
          </w:tcPr>
          <w:p w14:paraId="75382494">
            <w:pPr>
              <w:pStyle w:val="12"/>
              <w:spacing w:before="20"/>
              <w:ind w:left="9"/>
              <w:rPr>
                <w:sz w:val="24"/>
              </w:rPr>
            </w:pPr>
            <w:r>
              <w:rPr>
                <w:sz w:val="24"/>
              </w:rPr>
              <w:t>Оповещение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аварийной ситуации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коммунальных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системах</w:t>
            </w:r>
          </w:p>
          <w:p w14:paraId="05E03FE0">
            <w:pPr>
              <w:pStyle w:val="12"/>
              <w:spacing w:line="270" w:lineRule="atLeast"/>
              <w:ind w:left="9" w:right="1429"/>
              <w:rPr>
                <w:sz w:val="24"/>
              </w:rPr>
            </w:pPr>
            <w:r>
              <w:rPr>
                <w:sz w:val="24"/>
              </w:rPr>
              <w:t>жизнеобеспечения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(при </w:t>
            </w:r>
            <w:r>
              <w:rPr>
                <w:spacing w:val="-2"/>
                <w:sz w:val="24"/>
              </w:rPr>
              <w:t>необходимости)</w:t>
            </w:r>
          </w:p>
        </w:tc>
        <w:tc>
          <w:tcPr>
            <w:tcW w:w="2607" w:type="dxa"/>
          </w:tcPr>
          <w:p w14:paraId="06FF1C77">
            <w:pPr>
              <w:pStyle w:val="12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03F3BB87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>
              <w:rPr>
                <w:spacing w:val="-2"/>
                <w:sz w:val="24"/>
              </w:rPr>
              <w:t>Лямбирского района</w:t>
            </w:r>
          </w:p>
        </w:tc>
      </w:tr>
      <w:tr w14:paraId="6B10A3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9" w:hRule="atLeast"/>
        </w:trPr>
        <w:tc>
          <w:tcPr>
            <w:tcW w:w="696" w:type="dxa"/>
          </w:tcPr>
          <w:p w14:paraId="6BA9B409">
            <w:pPr>
              <w:pStyle w:val="12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3879" w:type="dxa"/>
          </w:tcPr>
          <w:p w14:paraId="686CAD96">
            <w:pPr>
              <w:pStyle w:val="12"/>
              <w:tabs>
                <w:tab w:val="left" w:pos="2694"/>
              </w:tabs>
              <w:ind w:left="9"/>
              <w:rPr>
                <w:sz w:val="24"/>
              </w:rPr>
            </w:pPr>
            <w:r>
              <w:rPr>
                <w:sz w:val="24"/>
              </w:rPr>
              <w:t>Принятие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мер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по обеспечению устойчивого функционирования отраслей и </w:t>
            </w:r>
            <w:r>
              <w:rPr>
                <w:spacing w:val="-2"/>
                <w:sz w:val="24"/>
              </w:rPr>
              <w:t>объектов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экономики,</w:t>
            </w:r>
          </w:p>
          <w:p w14:paraId="2C4C381F">
            <w:pPr>
              <w:pStyle w:val="12"/>
              <w:tabs>
                <w:tab w:val="left" w:pos="2825"/>
              </w:tabs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жизнеобеспечению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населения Лямбирского</w:t>
            </w:r>
            <w:r>
              <w:rPr>
                <w:sz w:val="24"/>
              </w:rPr>
              <w:t xml:space="preserve"> района</w:t>
            </w:r>
          </w:p>
        </w:tc>
        <w:tc>
          <w:tcPr>
            <w:tcW w:w="2607" w:type="dxa"/>
          </w:tcPr>
          <w:p w14:paraId="0311D4EF">
            <w:pPr>
              <w:pStyle w:val="12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5E2275DE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>
              <w:rPr>
                <w:spacing w:val="-2"/>
                <w:sz w:val="24"/>
              </w:rPr>
              <w:t>Лямбирского района</w:t>
            </w:r>
          </w:p>
        </w:tc>
      </w:tr>
    </w:tbl>
    <w:p w14:paraId="72EA73AB">
      <w:pPr>
        <w:pStyle w:val="6"/>
        <w:spacing w:before="6"/>
        <w:rPr>
          <w:b/>
          <w:sz w:val="2"/>
        </w:rPr>
      </w:pPr>
    </w:p>
    <w:tbl>
      <w:tblPr>
        <w:tblStyle w:val="10"/>
        <w:tblW w:w="0" w:type="auto"/>
        <w:tblInd w:w="78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6"/>
        <w:gridCol w:w="3879"/>
        <w:gridCol w:w="2607"/>
        <w:gridCol w:w="2825"/>
      </w:tblGrid>
      <w:tr w14:paraId="454155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7" w:hRule="atLeast"/>
        </w:trPr>
        <w:tc>
          <w:tcPr>
            <w:tcW w:w="696" w:type="dxa"/>
          </w:tcPr>
          <w:p w14:paraId="2764580A">
            <w:pPr>
              <w:pStyle w:val="12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3879" w:type="dxa"/>
          </w:tcPr>
          <w:p w14:paraId="4F924748">
            <w:pPr>
              <w:pStyle w:val="12"/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сбора и обобщения </w:t>
            </w:r>
            <w:r>
              <w:rPr>
                <w:spacing w:val="-2"/>
                <w:sz w:val="24"/>
              </w:rPr>
              <w:t>информации:</w:t>
            </w:r>
          </w:p>
          <w:p w14:paraId="39C57238">
            <w:pPr>
              <w:pStyle w:val="12"/>
              <w:numPr>
                <w:ilvl w:val="0"/>
                <w:numId w:val="13"/>
              </w:numPr>
              <w:tabs>
                <w:tab w:val="left" w:pos="387"/>
              </w:tabs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 ходе развития аварийной ситуации и проведения работ по ее </w:t>
            </w:r>
            <w:r>
              <w:rPr>
                <w:spacing w:val="-2"/>
                <w:sz w:val="24"/>
              </w:rPr>
              <w:t>ликвидации;</w:t>
            </w:r>
          </w:p>
          <w:p w14:paraId="66BB98BF">
            <w:pPr>
              <w:pStyle w:val="12"/>
              <w:numPr>
                <w:ilvl w:val="0"/>
                <w:numId w:val="13"/>
              </w:numPr>
              <w:tabs>
                <w:tab w:val="left" w:pos="164"/>
              </w:tabs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>о состоянии безопасности объектов жизнеобеспечения Лямбирского сельского поселения</w:t>
            </w:r>
            <w:r>
              <w:rPr>
                <w:spacing w:val="-2"/>
                <w:sz w:val="24"/>
              </w:rPr>
              <w:t>;</w:t>
            </w:r>
          </w:p>
          <w:p w14:paraId="45DFBF63">
            <w:pPr>
              <w:pStyle w:val="12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-о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состоянии</w:t>
            </w:r>
            <w:r>
              <w:rPr>
                <w:spacing w:val="-2"/>
                <w:sz w:val="24"/>
              </w:rPr>
              <w:t xml:space="preserve"> отопительных</w:t>
            </w:r>
          </w:p>
          <w:p w14:paraId="33BE174D">
            <w:pPr>
              <w:pStyle w:val="12"/>
              <w:tabs>
                <w:tab w:val="left" w:pos="1579"/>
                <w:tab w:val="left" w:pos="2975"/>
              </w:tabs>
              <w:spacing w:before="52"/>
              <w:ind w:left="9" w:right="1"/>
              <w:rPr>
                <w:sz w:val="24"/>
              </w:rPr>
            </w:pPr>
            <w:r>
              <w:rPr>
                <w:spacing w:val="-2"/>
                <w:sz w:val="24"/>
              </w:rPr>
              <w:t>котельных,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тепловых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пунктов, </w:t>
            </w:r>
            <w:r>
              <w:rPr>
                <w:sz w:val="24"/>
              </w:rPr>
              <w:t>систем энергоснабжения, о наличии резервного топлива</w:t>
            </w:r>
          </w:p>
        </w:tc>
        <w:tc>
          <w:tcPr>
            <w:tcW w:w="2607" w:type="dxa"/>
          </w:tcPr>
          <w:p w14:paraId="1E90B2C0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Через каждый 1 час (в течение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первых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суток),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2 часа (в последующие </w:t>
            </w:r>
            <w:r>
              <w:rPr>
                <w:spacing w:val="-2"/>
                <w:sz w:val="24"/>
              </w:rPr>
              <w:t>сутки)</w:t>
            </w:r>
          </w:p>
        </w:tc>
        <w:tc>
          <w:tcPr>
            <w:tcW w:w="2825" w:type="dxa"/>
          </w:tcPr>
          <w:p w14:paraId="3026380F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>
              <w:rPr>
                <w:spacing w:val="-2"/>
                <w:sz w:val="24"/>
              </w:rPr>
              <w:t>Лямбирского района</w:t>
            </w:r>
          </w:p>
        </w:tc>
      </w:tr>
      <w:tr w14:paraId="666317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8" w:hRule="atLeast"/>
        </w:trPr>
        <w:tc>
          <w:tcPr>
            <w:tcW w:w="696" w:type="dxa"/>
          </w:tcPr>
          <w:p w14:paraId="76850504">
            <w:pPr>
              <w:pStyle w:val="12"/>
              <w:spacing w:line="270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3879" w:type="dxa"/>
          </w:tcPr>
          <w:p w14:paraId="681E541A">
            <w:pPr>
              <w:pStyle w:val="12"/>
              <w:tabs>
                <w:tab w:val="left" w:pos="2822"/>
              </w:tabs>
              <w:ind w:left="9" w:right="3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устойчивой работой объектов и систем </w:t>
            </w:r>
            <w:r>
              <w:rPr>
                <w:spacing w:val="-2"/>
                <w:sz w:val="24"/>
              </w:rPr>
              <w:t>жизнеобеспечения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населения </w:t>
            </w:r>
            <w:r>
              <w:rPr>
                <w:sz w:val="24"/>
              </w:rPr>
              <w:t>Лямбирского сельского поселения</w:t>
            </w:r>
          </w:p>
        </w:tc>
        <w:tc>
          <w:tcPr>
            <w:tcW w:w="2607" w:type="dxa"/>
          </w:tcPr>
          <w:p w14:paraId="6E8D47C7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ликвидации </w:t>
            </w:r>
            <w:r>
              <w:rPr>
                <w:spacing w:val="-2"/>
                <w:sz w:val="24"/>
              </w:rPr>
              <w:t>аварии</w:t>
            </w:r>
          </w:p>
        </w:tc>
        <w:tc>
          <w:tcPr>
            <w:tcW w:w="2825" w:type="dxa"/>
          </w:tcPr>
          <w:p w14:paraId="3D07916F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14:paraId="04B562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8" w:hRule="atLeast"/>
        </w:trPr>
        <w:tc>
          <w:tcPr>
            <w:tcW w:w="696" w:type="dxa"/>
          </w:tcPr>
          <w:p w14:paraId="02941FF0">
            <w:pPr>
              <w:pStyle w:val="12"/>
              <w:spacing w:line="270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3879" w:type="dxa"/>
          </w:tcPr>
          <w:p w14:paraId="0799EA38">
            <w:pPr>
              <w:pStyle w:val="12"/>
              <w:tabs>
                <w:tab w:val="left" w:pos="1119"/>
                <w:tab w:val="left" w:pos="2731"/>
                <w:tab w:val="left" w:pos="3155"/>
              </w:tabs>
              <w:ind w:left="9" w:right="-15"/>
              <w:rPr>
                <w:sz w:val="24"/>
              </w:rPr>
            </w:pPr>
            <w:r>
              <w:rPr>
                <w:sz w:val="24"/>
              </w:rPr>
              <w:t>Проведение мероприятий по обеспечению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общественного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порядка 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беспрепятственного </w:t>
            </w:r>
            <w:r>
              <w:rPr>
                <w:spacing w:val="-2"/>
                <w:sz w:val="24"/>
              </w:rPr>
              <w:t>проезда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спецтехники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поселении </w:t>
            </w:r>
            <w:r>
              <w:rPr>
                <w:sz w:val="24"/>
              </w:rPr>
              <w:t>аварийной ситуации</w:t>
            </w:r>
          </w:p>
        </w:tc>
        <w:tc>
          <w:tcPr>
            <w:tcW w:w="2607" w:type="dxa"/>
          </w:tcPr>
          <w:p w14:paraId="36BB2A62">
            <w:pPr>
              <w:pStyle w:val="12"/>
              <w:spacing w:line="270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4555B960">
            <w:pPr>
              <w:pStyle w:val="12"/>
              <w:ind w:left="9" w:right="297"/>
              <w:rPr>
                <w:sz w:val="24"/>
              </w:rPr>
            </w:pPr>
            <w:r>
              <w:rPr>
                <w:sz w:val="24"/>
              </w:rPr>
              <w:t>ОМВД России по Лямбирского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району</w:t>
            </w:r>
          </w:p>
        </w:tc>
      </w:tr>
      <w:tr w14:paraId="43F914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0" w:hRule="atLeast"/>
        </w:trPr>
        <w:tc>
          <w:tcPr>
            <w:tcW w:w="696" w:type="dxa"/>
          </w:tcPr>
          <w:p w14:paraId="3D9F24C2">
            <w:pPr>
              <w:pStyle w:val="12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3879" w:type="dxa"/>
          </w:tcPr>
          <w:p w14:paraId="1D520A35">
            <w:pPr>
              <w:pStyle w:val="12"/>
              <w:tabs>
                <w:tab w:val="left" w:pos="1480"/>
                <w:tab w:val="left" w:pos="2933"/>
                <w:tab w:val="left" w:pos="3516"/>
              </w:tabs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Привлечение дополнительных сил и </w:t>
            </w:r>
            <w:r>
              <w:rPr>
                <w:spacing w:val="-2"/>
                <w:sz w:val="24"/>
              </w:rPr>
              <w:t>средств,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необходимых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z w:val="24"/>
              </w:rPr>
              <w:t xml:space="preserve">ликвидации аварийных ситуаций на </w:t>
            </w:r>
            <w:r>
              <w:rPr>
                <w:spacing w:val="-2"/>
                <w:sz w:val="24"/>
              </w:rPr>
              <w:t>коммунальных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системах жизнеобеспечения</w:t>
            </w:r>
          </w:p>
        </w:tc>
        <w:tc>
          <w:tcPr>
            <w:tcW w:w="2607" w:type="dxa"/>
          </w:tcPr>
          <w:p w14:paraId="6F5E6406">
            <w:pPr>
              <w:pStyle w:val="12"/>
              <w:ind w:left="9" w:right="175"/>
              <w:rPr>
                <w:sz w:val="24"/>
              </w:rPr>
            </w:pPr>
            <w:r>
              <w:rPr>
                <w:sz w:val="24"/>
              </w:rPr>
              <w:t>По решению председателя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комиссии по ликвидации ЧС и ОПБ Лямбирского</w:t>
            </w:r>
            <w:r>
              <w:rPr>
                <w:spacing w:val="-2"/>
                <w:sz w:val="24"/>
              </w:rPr>
              <w:t xml:space="preserve"> района</w:t>
            </w:r>
          </w:p>
        </w:tc>
        <w:tc>
          <w:tcPr>
            <w:tcW w:w="2825" w:type="dxa"/>
          </w:tcPr>
          <w:p w14:paraId="1330330B">
            <w:pPr>
              <w:pStyle w:val="12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>Аварийно- восстановительные бригады ресурсоснабжающих организаций</w:t>
            </w:r>
          </w:p>
          <w:p w14:paraId="3B22E006">
            <w:pPr>
              <w:pStyle w:val="12"/>
              <w:spacing w:line="158" w:lineRule="exact"/>
              <w:ind w:left="9"/>
              <w:rPr>
                <w:sz w:val="24"/>
              </w:rPr>
            </w:pPr>
            <w:r>
              <w:rPr>
                <w:sz w:val="24"/>
              </w:rPr>
              <w:t>Лямбирского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14:paraId="6BF934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1" w:hRule="atLeast"/>
        </w:trPr>
        <w:tc>
          <w:tcPr>
            <w:tcW w:w="10007" w:type="dxa"/>
            <w:gridSpan w:val="4"/>
          </w:tcPr>
          <w:p w14:paraId="4590A589">
            <w:pPr>
              <w:pStyle w:val="12"/>
              <w:ind w:left="1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истечении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24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часов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после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возникновения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аварийной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ситуации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 коммунальных системах жизнеобеспечения</w:t>
            </w:r>
          </w:p>
          <w:p w14:paraId="592B44BF">
            <w:pPr>
              <w:pStyle w:val="12"/>
              <w:spacing w:line="321" w:lineRule="exact"/>
              <w:ind w:left="164" w:right="162"/>
              <w:jc w:val="center"/>
              <w:rPr>
                <w:sz w:val="28"/>
              </w:rPr>
            </w:pPr>
            <w:r>
              <w:rPr>
                <w:sz w:val="24"/>
                <w:szCs w:val="24"/>
              </w:rPr>
              <w:t>(переход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аварийной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ситуации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режим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чрезвычайной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ситуации)</w:t>
            </w:r>
          </w:p>
        </w:tc>
      </w:tr>
      <w:tr w14:paraId="5D3FBC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3" w:hRule="atLeast"/>
        </w:trPr>
        <w:tc>
          <w:tcPr>
            <w:tcW w:w="696" w:type="dxa"/>
          </w:tcPr>
          <w:p w14:paraId="52570F96">
            <w:pPr>
              <w:pStyle w:val="12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3879" w:type="dxa"/>
          </w:tcPr>
          <w:p w14:paraId="70FDC322">
            <w:pPr>
              <w:pStyle w:val="12"/>
              <w:tabs>
                <w:tab w:val="left" w:pos="2506"/>
                <w:tab w:val="left" w:pos="3315"/>
              </w:tabs>
              <w:spacing w:before="25" w:line="270" w:lineRule="atLeast"/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Принятие решения и подготовка </w:t>
            </w:r>
            <w:r>
              <w:rPr>
                <w:spacing w:val="-2"/>
                <w:sz w:val="24"/>
              </w:rPr>
              <w:t>распоряжения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председателя </w:t>
            </w:r>
            <w:r>
              <w:rPr>
                <w:sz w:val="24"/>
              </w:rPr>
              <w:t xml:space="preserve">комиссии по ЧС и ОПБ Лямбирского района о переводе </w:t>
            </w:r>
            <w:r>
              <w:rPr>
                <w:spacing w:val="-2"/>
                <w:sz w:val="24"/>
              </w:rPr>
              <w:t>муниципального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звена </w:t>
            </w:r>
            <w:r>
              <w:rPr>
                <w:sz w:val="24"/>
              </w:rPr>
              <w:t xml:space="preserve">территориальной подсистемы РСЧС в режим ЧРЕЗВЫЧАЙНОЙ </w:t>
            </w:r>
            <w:r>
              <w:rPr>
                <w:spacing w:val="-2"/>
                <w:sz w:val="24"/>
              </w:rPr>
              <w:t>СИТУАЦИИ</w:t>
            </w:r>
          </w:p>
        </w:tc>
        <w:tc>
          <w:tcPr>
            <w:tcW w:w="2607" w:type="dxa"/>
          </w:tcPr>
          <w:p w14:paraId="5233E0CB">
            <w:pPr>
              <w:pStyle w:val="12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2B43A5E3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ОПБ Лямбирского района</w:t>
            </w:r>
          </w:p>
        </w:tc>
      </w:tr>
      <w:tr w14:paraId="573914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3" w:hRule="atLeast"/>
        </w:trPr>
        <w:tc>
          <w:tcPr>
            <w:tcW w:w="696" w:type="dxa"/>
          </w:tcPr>
          <w:p w14:paraId="7134F535">
            <w:pPr>
              <w:pStyle w:val="12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3879" w:type="dxa"/>
          </w:tcPr>
          <w:p w14:paraId="17AFE858">
            <w:pPr>
              <w:pStyle w:val="12"/>
              <w:tabs>
                <w:tab w:val="left" w:pos="1480"/>
                <w:tab w:val="left" w:pos="2345"/>
                <w:tab w:val="left" w:pos="3516"/>
              </w:tabs>
              <w:ind w:left="9" w:right="-15"/>
              <w:jc w:val="both"/>
              <w:rPr>
                <w:sz w:val="24"/>
              </w:rPr>
            </w:pPr>
            <w:r>
              <w:rPr>
                <w:sz w:val="24"/>
              </w:rPr>
              <w:t>Усиление группировки сил 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средств,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необходимых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z w:val="24"/>
              </w:rPr>
              <w:t xml:space="preserve">ликвидации ЧС. Приведение в готовность нештатных аварийно- </w:t>
            </w:r>
            <w:r>
              <w:rPr>
                <w:spacing w:val="-2"/>
                <w:sz w:val="24"/>
              </w:rPr>
              <w:t>спасательных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формирований </w:t>
            </w:r>
            <w:r>
              <w:rPr>
                <w:sz w:val="24"/>
              </w:rPr>
              <w:t>(НАСФ). Определение количества сил и средств, направляемых в муниципальное образование для оказания помощи в ликвидации ЧС</w:t>
            </w:r>
          </w:p>
        </w:tc>
        <w:tc>
          <w:tcPr>
            <w:tcW w:w="2607" w:type="dxa"/>
          </w:tcPr>
          <w:p w14:paraId="527135A2">
            <w:pPr>
              <w:pStyle w:val="12"/>
              <w:ind w:left="9" w:right="175"/>
              <w:rPr>
                <w:sz w:val="24"/>
              </w:rPr>
            </w:pPr>
            <w:r>
              <w:rPr>
                <w:sz w:val="24"/>
              </w:rPr>
              <w:t>По решению председателя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комиссии по ликвидации ЧС и ОПБ 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  <w:tc>
          <w:tcPr>
            <w:tcW w:w="2825" w:type="dxa"/>
          </w:tcPr>
          <w:p w14:paraId="5C23747F">
            <w:pPr>
              <w:pStyle w:val="12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</w:t>
            </w:r>
            <w:r>
              <w:rPr>
                <w:sz w:val="24"/>
              </w:rPr>
              <w:t>Лямбирского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</w:tbl>
    <w:p w14:paraId="53E60EF3">
      <w:pPr>
        <w:pStyle w:val="6"/>
        <w:spacing w:before="6"/>
        <w:rPr>
          <w:b/>
          <w:sz w:val="2"/>
        </w:rPr>
      </w:pPr>
    </w:p>
    <w:tbl>
      <w:tblPr>
        <w:tblStyle w:val="10"/>
        <w:tblW w:w="0" w:type="auto"/>
        <w:tblInd w:w="78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6"/>
        <w:gridCol w:w="3879"/>
        <w:gridCol w:w="2607"/>
        <w:gridCol w:w="2825"/>
      </w:tblGrid>
      <w:tr w14:paraId="36429B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6" w:hRule="atLeast"/>
        </w:trPr>
        <w:tc>
          <w:tcPr>
            <w:tcW w:w="696" w:type="dxa"/>
          </w:tcPr>
          <w:p w14:paraId="3BD870D2">
            <w:pPr>
              <w:pStyle w:val="12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3879" w:type="dxa"/>
          </w:tcPr>
          <w:p w14:paraId="796CFB62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аварийной обстановки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населенных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пунктах, где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произошла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ЧС.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Сбор,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анализ, обобщение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передача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 заинтересованные ведомства о результатах мониторинга</w:t>
            </w:r>
          </w:p>
        </w:tc>
        <w:tc>
          <w:tcPr>
            <w:tcW w:w="2607" w:type="dxa"/>
          </w:tcPr>
          <w:p w14:paraId="64F4C94C">
            <w:pPr>
              <w:pStyle w:val="12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Через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каждые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часа</w:t>
            </w:r>
          </w:p>
        </w:tc>
        <w:tc>
          <w:tcPr>
            <w:tcW w:w="2825" w:type="dxa"/>
          </w:tcPr>
          <w:p w14:paraId="1DDB5BA0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 КЧС и ОПБ</w:t>
            </w:r>
          </w:p>
          <w:p w14:paraId="0356DC00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Лямбирского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14:paraId="1F8114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1" w:hRule="atLeast"/>
        </w:trPr>
        <w:tc>
          <w:tcPr>
            <w:tcW w:w="696" w:type="dxa"/>
          </w:tcPr>
          <w:p w14:paraId="3451A3FA">
            <w:pPr>
              <w:pStyle w:val="12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3879" w:type="dxa"/>
          </w:tcPr>
          <w:p w14:paraId="3B0C7F91">
            <w:pPr>
              <w:pStyle w:val="12"/>
              <w:tabs>
                <w:tab w:val="left" w:pos="1264"/>
                <w:tab w:val="left" w:pos="3316"/>
              </w:tabs>
              <w:ind w:left="9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распоряжения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переводе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муниципального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звена </w:t>
            </w:r>
            <w:r>
              <w:rPr>
                <w:sz w:val="24"/>
              </w:rPr>
              <w:t>территориальной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подсистемы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РСЧС в режим ПОВСЕДНЕВНОЙ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2607" w:type="dxa"/>
          </w:tcPr>
          <w:p w14:paraId="6986BE08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 xml:space="preserve">При обеспечении </w:t>
            </w:r>
            <w:r>
              <w:rPr>
                <w:spacing w:val="-2"/>
                <w:sz w:val="24"/>
              </w:rPr>
              <w:t>устойчивого функционирования объектов жизнеобеспечения населения</w:t>
            </w:r>
          </w:p>
        </w:tc>
        <w:tc>
          <w:tcPr>
            <w:tcW w:w="2825" w:type="dxa"/>
          </w:tcPr>
          <w:p w14:paraId="7135295F">
            <w:pPr>
              <w:pStyle w:val="12"/>
              <w:ind w:left="9" w:right="364"/>
              <w:rPr>
                <w:sz w:val="24"/>
              </w:rPr>
            </w:pPr>
            <w:r>
              <w:rPr>
                <w:sz w:val="24"/>
              </w:rPr>
              <w:t>Секретарь КЧС и ОПБ Лямбирского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14:paraId="7CF2BB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0" w:hRule="atLeast"/>
        </w:trPr>
        <w:tc>
          <w:tcPr>
            <w:tcW w:w="696" w:type="dxa"/>
          </w:tcPr>
          <w:p w14:paraId="35E932D2">
            <w:pPr>
              <w:pStyle w:val="12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3879" w:type="dxa"/>
          </w:tcPr>
          <w:p w14:paraId="4E4F6E91">
            <w:pPr>
              <w:pStyle w:val="12"/>
              <w:tabs>
                <w:tab w:val="left" w:pos="913"/>
                <w:tab w:val="left" w:pos="1760"/>
                <w:tab w:val="left" w:pos="1800"/>
                <w:tab w:val="left" w:pos="1998"/>
                <w:tab w:val="left" w:pos="2416"/>
                <w:tab w:val="left" w:pos="2683"/>
                <w:tab w:val="left" w:pos="2724"/>
                <w:tab w:val="left" w:pos="3192"/>
                <w:tab w:val="left" w:pos="3381"/>
                <w:tab w:val="left" w:pos="3619"/>
              </w:tabs>
              <w:ind w:left="9" w:right="1"/>
              <w:rPr>
                <w:sz w:val="24"/>
              </w:rPr>
            </w:pPr>
            <w:r>
              <w:rPr>
                <w:spacing w:val="-2"/>
                <w:sz w:val="24"/>
              </w:rPr>
              <w:t>Доведение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распоряжения председателя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комиссии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ликвидации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ЧС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ОПБ </w:t>
            </w:r>
            <w:r>
              <w:rPr>
                <w:sz w:val="24"/>
              </w:rPr>
              <w:t>Лямбирского района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переводе </w:t>
            </w:r>
            <w:r>
              <w:rPr>
                <w:spacing w:val="-2"/>
                <w:sz w:val="24"/>
              </w:rPr>
              <w:t>звена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ОТП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РСЧС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режим </w:t>
            </w:r>
            <w:r>
              <w:rPr>
                <w:spacing w:val="-2"/>
                <w:sz w:val="24"/>
              </w:rPr>
              <w:t>ПОВСЕДНЕВНОЙ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2607" w:type="dxa"/>
          </w:tcPr>
          <w:p w14:paraId="58518711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завершении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 ликвидации ЧС</w:t>
            </w:r>
          </w:p>
        </w:tc>
        <w:tc>
          <w:tcPr>
            <w:tcW w:w="2825" w:type="dxa"/>
          </w:tcPr>
          <w:p w14:paraId="4AB78193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Оперативный штаб комиссии по ликвидации 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ОПБ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14:paraId="16A6A5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5" w:hRule="atLeast"/>
        </w:trPr>
        <w:tc>
          <w:tcPr>
            <w:tcW w:w="696" w:type="dxa"/>
          </w:tcPr>
          <w:p w14:paraId="0711A6DB">
            <w:pPr>
              <w:pStyle w:val="12"/>
              <w:spacing w:line="270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3879" w:type="dxa"/>
          </w:tcPr>
          <w:p w14:paraId="4B3ACDA4">
            <w:pPr>
              <w:pStyle w:val="12"/>
              <w:tabs>
                <w:tab w:val="left" w:pos="2792"/>
              </w:tabs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Анализ и оценка эффективности </w:t>
            </w:r>
            <w:r>
              <w:rPr>
                <w:spacing w:val="-2"/>
                <w:sz w:val="24"/>
              </w:rPr>
              <w:t>проведенного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комплекса </w:t>
            </w:r>
            <w:r>
              <w:rPr>
                <w:sz w:val="24"/>
              </w:rPr>
              <w:t>мероприятий</w:t>
            </w:r>
            <w:r>
              <w:rPr>
                <w:spacing w:val="62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63"/>
                <w:sz w:val="24"/>
              </w:rPr>
              <w:t xml:space="preserve">  </w:t>
            </w:r>
            <w:r>
              <w:rPr>
                <w:sz w:val="24"/>
              </w:rPr>
              <w:t>действий</w:t>
            </w:r>
            <w:r>
              <w:rPr>
                <w:spacing w:val="63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служб,</w:t>
            </w:r>
          </w:p>
          <w:p w14:paraId="29EFDB41">
            <w:pPr>
              <w:pStyle w:val="12"/>
              <w:spacing w:line="274" w:lineRule="exact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привлекаемых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ликвидации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ЧС</w:t>
            </w:r>
          </w:p>
        </w:tc>
        <w:tc>
          <w:tcPr>
            <w:tcW w:w="2607" w:type="dxa"/>
          </w:tcPr>
          <w:p w14:paraId="71BB1BCF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месяца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после ликвидации ЧС</w:t>
            </w:r>
          </w:p>
        </w:tc>
        <w:tc>
          <w:tcPr>
            <w:tcW w:w="2825" w:type="dxa"/>
          </w:tcPr>
          <w:p w14:paraId="3226D42E">
            <w:pPr>
              <w:pStyle w:val="12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комиссии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ликвидации ЧС и ОПБ Лямбирского района</w:t>
            </w:r>
          </w:p>
        </w:tc>
      </w:tr>
    </w:tbl>
    <w:p w14:paraId="05FAA1AF">
      <w:pPr>
        <w:tabs>
          <w:tab w:val="left" w:pos="1520"/>
          <w:tab w:val="left" w:pos="1858"/>
        </w:tabs>
        <w:spacing w:before="78"/>
        <w:ind w:left="2268" w:right="245"/>
        <w:rPr>
          <w:b/>
          <w:sz w:val="28"/>
        </w:rPr>
      </w:pPr>
      <w:r>
        <w:rPr>
          <w:b/>
          <w:sz w:val="28"/>
        </w:rPr>
        <w:t>17. Формы,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необходимые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регламентации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документирования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 xml:space="preserve">процессов по устранению аварийных ситуаций в системе централизованного </w:t>
      </w:r>
      <w:r>
        <w:rPr>
          <w:b/>
          <w:spacing w:val="-2"/>
          <w:sz w:val="28"/>
        </w:rPr>
        <w:t>теплоснабжения</w:t>
      </w:r>
    </w:p>
    <w:p w14:paraId="7B1973A4">
      <w:pPr>
        <w:pStyle w:val="6"/>
        <w:spacing w:before="257"/>
        <w:ind w:left="728" w:right="175" w:firstLine="578"/>
        <w:jc w:val="both"/>
      </w:pPr>
      <w:r>
        <w:t>Документами, определяющими взаимоотношения оперативно -</w:t>
      </w:r>
      <w:r>
        <w:rPr>
          <w:spacing w:val="40"/>
        </w:rPr>
        <w:t xml:space="preserve"> </w:t>
      </w:r>
      <w:r>
        <w:t>диспетчерских служб теплоснабжающих, теплосетевых организаций и абонентов потребителей тепловой энергии, являются:</w:t>
      </w:r>
    </w:p>
    <w:p w14:paraId="1A764CD6">
      <w:pPr>
        <w:pStyle w:val="11"/>
        <w:numPr>
          <w:ilvl w:val="0"/>
          <w:numId w:val="14"/>
        </w:numPr>
        <w:tabs>
          <w:tab w:val="left" w:pos="1519"/>
        </w:tabs>
        <w:spacing w:line="321" w:lineRule="exact"/>
        <w:ind w:left="1519" w:hanging="791"/>
        <w:jc w:val="both"/>
        <w:rPr>
          <w:sz w:val="28"/>
        </w:rPr>
      </w:pPr>
      <w:r>
        <w:rPr>
          <w:sz w:val="28"/>
        </w:rPr>
        <w:t>Настоящий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План;</w:t>
      </w:r>
    </w:p>
    <w:p w14:paraId="476E7872">
      <w:pPr>
        <w:pStyle w:val="11"/>
        <w:numPr>
          <w:ilvl w:val="0"/>
          <w:numId w:val="14"/>
        </w:numPr>
        <w:tabs>
          <w:tab w:val="left" w:pos="1509"/>
        </w:tabs>
        <w:spacing w:before="2"/>
        <w:ind w:right="183" w:firstLine="0"/>
        <w:jc w:val="both"/>
        <w:rPr>
          <w:sz w:val="28"/>
        </w:rPr>
      </w:pPr>
      <w:r>
        <w:rPr>
          <w:sz w:val="28"/>
        </w:rPr>
        <w:t>нормативно-техническая документация по технике безопасности и эксплуатации теплогенерирующих установок, тепловых сетей и теплопотребляющих установок;</w:t>
      </w:r>
    </w:p>
    <w:p w14:paraId="740F8AEC">
      <w:pPr>
        <w:pStyle w:val="6"/>
        <w:ind w:left="728" w:right="183" w:firstLine="578"/>
        <w:jc w:val="both"/>
      </w:pPr>
      <w:r>
        <w:t>- инструкции</w:t>
      </w:r>
      <w:r>
        <w:rPr>
          <w:spacing w:val="-2"/>
        </w:rPr>
        <w:t xml:space="preserve"> </w:t>
      </w:r>
      <w:r>
        <w:t>организации,</w:t>
      </w:r>
      <w:r>
        <w:rPr>
          <w:spacing w:val="-1"/>
        </w:rPr>
        <w:t xml:space="preserve"> </w:t>
      </w:r>
      <w:r>
        <w:t>касающиеся</w:t>
      </w:r>
      <w:r>
        <w:rPr>
          <w:spacing w:val="-2"/>
        </w:rPr>
        <w:t xml:space="preserve"> </w:t>
      </w:r>
      <w:r>
        <w:t>эксплуатации и техники безопасности оборудования, разработанные на основе настоящего Плана с учетом</w:t>
      </w:r>
      <w:r>
        <w:rPr>
          <w:spacing w:val="40"/>
        </w:rPr>
        <w:t xml:space="preserve"> </w:t>
      </w:r>
      <w:r>
        <w:t>утверждённых в законодательном порядке действующих нормативов и правил.</w:t>
      </w:r>
    </w:p>
    <w:p w14:paraId="135173F4">
      <w:pPr>
        <w:pStyle w:val="11"/>
        <w:numPr>
          <w:ilvl w:val="0"/>
          <w:numId w:val="14"/>
        </w:numPr>
        <w:tabs>
          <w:tab w:val="left" w:pos="1507"/>
        </w:tabs>
        <w:ind w:right="185" w:firstLine="0"/>
        <w:jc w:val="both"/>
        <w:rPr>
          <w:sz w:val="28"/>
        </w:rPr>
      </w:pPr>
      <w:r>
        <w:rPr>
          <w:sz w:val="28"/>
        </w:rPr>
        <w:t>утвержденные</w:t>
      </w:r>
      <w:r>
        <w:rPr>
          <w:spacing w:val="-7"/>
          <w:sz w:val="28"/>
        </w:rPr>
        <w:t xml:space="preserve"> </w:t>
      </w:r>
      <w:r>
        <w:rPr>
          <w:sz w:val="28"/>
        </w:rPr>
        <w:t>техническими</w:t>
      </w:r>
      <w:r>
        <w:rPr>
          <w:spacing w:val="-6"/>
          <w:sz w:val="28"/>
        </w:rPr>
        <w:t xml:space="preserve"> </w:t>
      </w:r>
      <w:r>
        <w:rPr>
          <w:sz w:val="28"/>
        </w:rPr>
        <w:t>руководителями</w:t>
      </w:r>
      <w:r>
        <w:rPr>
          <w:spacing w:val="-6"/>
          <w:sz w:val="28"/>
        </w:rPr>
        <w:t xml:space="preserve"> </w:t>
      </w:r>
      <w:r>
        <w:rPr>
          <w:sz w:val="28"/>
        </w:rPr>
        <w:t>предприятий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согласованные администрацией схемы локальных систем теплоснабжения, режимные карты работы тепловых сетей и теплоисточников.</w:t>
      </w:r>
    </w:p>
    <w:p w14:paraId="36DA00A1">
      <w:pPr>
        <w:pStyle w:val="6"/>
        <w:ind w:left="728" w:right="181" w:firstLine="578"/>
        <w:jc w:val="both"/>
      </w:pPr>
      <w:r>
        <w:t>Внутренние инструкции должны включать детально разработанный оперативный план действий при авариях, ограничениях и отключениях потребителей при временном недостатке тепловой энергии, электрической мощности или топлива на источниках теплоснабжения.</w:t>
      </w:r>
    </w:p>
    <w:p w14:paraId="6456E1AD">
      <w:pPr>
        <w:pStyle w:val="6"/>
        <w:ind w:left="728" w:right="185" w:firstLine="578"/>
        <w:jc w:val="both"/>
      </w:pPr>
      <w:r>
        <w:t>К инструкциям должны быть приложены схемы возможных аварийных переключений, указан порядок отключения горячего водоснабжения и отопления, опорожнения тепловых сетей и систем теплопотребления зданий, последующего их заполнения и включения в работу при разработанных вариантах аварийных режимов, должна быть определена организация дежурств и действий персонала при усиленном и внерасчетном режимах теплоснабжения.</w:t>
      </w:r>
    </w:p>
    <w:p w14:paraId="741C84BC">
      <w:pPr>
        <w:pStyle w:val="6"/>
        <w:tabs>
          <w:tab w:val="left" w:pos="2529"/>
          <w:tab w:val="left" w:pos="4946"/>
          <w:tab w:val="left" w:pos="7819"/>
          <w:tab w:val="left" w:pos="8983"/>
        </w:tabs>
        <w:spacing w:line="242" w:lineRule="auto"/>
        <w:ind w:left="728" w:right="184" w:firstLine="578"/>
        <w:jc w:val="both"/>
      </w:pPr>
      <w:r>
        <w:t xml:space="preserve">Конкретный перечень необходимой эксплуатационной документации в </w:t>
      </w:r>
      <w:r>
        <w:rPr>
          <w:spacing w:val="-2"/>
        </w:rPr>
        <w:t>каждой</w:t>
      </w:r>
      <w:r>
        <w:tab/>
      </w:r>
      <w:r>
        <w:rPr>
          <w:spacing w:val="-2"/>
        </w:rPr>
        <w:t>организации</w:t>
      </w:r>
      <w:r>
        <w:tab/>
      </w:r>
      <w:r>
        <w:rPr>
          <w:spacing w:val="-2"/>
        </w:rPr>
        <w:t>устанавливается</w:t>
      </w:r>
      <w:r>
        <w:tab/>
      </w:r>
      <w:r>
        <w:rPr>
          <w:spacing w:val="-5"/>
        </w:rPr>
        <w:t>ее</w:t>
      </w:r>
      <w:r>
        <w:tab/>
      </w:r>
      <w:r>
        <w:rPr>
          <w:spacing w:val="-2"/>
        </w:rPr>
        <w:t>руководством.</w:t>
      </w:r>
    </w:p>
    <w:p w14:paraId="35887211">
      <w:pPr>
        <w:spacing w:before="62"/>
        <w:ind w:left="544"/>
        <w:jc w:val="center"/>
        <w:rPr>
          <w:b/>
          <w:spacing w:val="-2"/>
          <w:sz w:val="28"/>
        </w:rPr>
      </w:pPr>
    </w:p>
    <w:p w14:paraId="454936CE">
      <w:pPr>
        <w:spacing w:before="62"/>
        <w:rPr>
          <w:b/>
          <w:spacing w:val="-2"/>
          <w:sz w:val="28"/>
        </w:rPr>
      </w:pPr>
    </w:p>
    <w:p w14:paraId="3284559C">
      <w:pPr>
        <w:spacing w:before="62"/>
        <w:ind w:left="544"/>
        <w:jc w:val="center"/>
        <w:rPr>
          <w:b/>
          <w:spacing w:val="-2"/>
          <w:sz w:val="28"/>
        </w:rPr>
      </w:pPr>
    </w:p>
    <w:p w14:paraId="286BBA0A">
      <w:pPr>
        <w:spacing w:before="62"/>
        <w:ind w:left="544"/>
        <w:jc w:val="center"/>
        <w:rPr>
          <w:b/>
          <w:spacing w:val="-2"/>
          <w:sz w:val="28"/>
        </w:rPr>
      </w:pPr>
    </w:p>
    <w:p w14:paraId="1E904DA5">
      <w:pPr>
        <w:spacing w:before="62"/>
        <w:ind w:left="544"/>
        <w:jc w:val="center"/>
        <w:rPr>
          <w:b/>
          <w:spacing w:val="-2"/>
          <w:sz w:val="28"/>
        </w:rPr>
      </w:pPr>
    </w:p>
    <w:p w14:paraId="459AAC88">
      <w:pPr>
        <w:spacing w:before="62"/>
        <w:ind w:left="544"/>
        <w:jc w:val="center"/>
        <w:rPr>
          <w:b/>
          <w:sz w:val="28"/>
        </w:rPr>
      </w:pPr>
      <w:r>
        <w:rPr>
          <w:b/>
          <w:spacing w:val="-2"/>
          <w:sz w:val="28"/>
        </w:rPr>
        <w:t>МАКЕТ</w:t>
      </w:r>
    </w:p>
    <w:p w14:paraId="59D9B0E0">
      <w:pPr>
        <w:tabs>
          <w:tab w:val="left" w:pos="3772"/>
          <w:tab w:val="left" w:pos="5340"/>
          <w:tab w:val="left" w:pos="5760"/>
          <w:tab w:val="left" w:pos="7612"/>
        </w:tabs>
        <w:spacing w:before="2"/>
        <w:ind w:left="1752" w:right="1206"/>
        <w:jc w:val="center"/>
        <w:rPr>
          <w:b/>
          <w:sz w:val="28"/>
        </w:rPr>
      </w:pPr>
      <w:r>
        <w:rPr>
          <w:b/>
          <w:spacing w:val="-2"/>
          <w:sz w:val="28"/>
        </w:rPr>
        <w:t>оперативного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донесения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о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нарушениях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теплоснабжения потребителей</w:t>
      </w:r>
    </w:p>
    <w:p w14:paraId="0F63688E">
      <w:pPr>
        <w:tabs>
          <w:tab w:val="left" w:pos="984"/>
          <w:tab w:val="left" w:pos="2676"/>
          <w:tab w:val="left" w:pos="6852"/>
        </w:tabs>
        <w:spacing w:line="319" w:lineRule="exact"/>
        <w:ind w:left="544"/>
        <w:jc w:val="center"/>
        <w:rPr>
          <w:b/>
          <w:sz w:val="28"/>
        </w:rPr>
      </w:pPr>
      <w:r>
        <w:rPr>
          <w:b/>
          <w:spacing w:val="-10"/>
          <w:sz w:val="28"/>
        </w:rPr>
        <w:t>и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проведении</w:t>
      </w:r>
      <w:r>
        <w:rPr>
          <w:b/>
          <w:sz w:val="28"/>
        </w:rPr>
        <w:tab/>
      </w:r>
      <w:r>
        <w:rPr>
          <w:b/>
          <w:sz w:val="28"/>
        </w:rPr>
        <w:t>аварийно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2"/>
          <w:sz w:val="28"/>
        </w:rPr>
        <w:t xml:space="preserve"> восстановительных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работ</w:t>
      </w:r>
    </w:p>
    <w:p w14:paraId="4745194E">
      <w:pPr>
        <w:pStyle w:val="6"/>
        <w:spacing w:line="319" w:lineRule="exact"/>
        <w:ind w:left="544"/>
        <w:jc w:val="center"/>
        <w:rPr>
          <w:spacing w:val="-2"/>
        </w:rPr>
      </w:pPr>
    </w:p>
    <w:p w14:paraId="73AEC7A1">
      <w:pPr>
        <w:pStyle w:val="6"/>
        <w:spacing w:line="319" w:lineRule="exact"/>
        <w:ind w:left="544"/>
        <w:jc w:val="center"/>
      </w:pPr>
      <w:r>
        <w:rPr>
          <w:spacing w:val="-2"/>
        </w:rPr>
        <w:t>ИНФОРМАЦИЯ</w:t>
      </w:r>
    </w:p>
    <w:p w14:paraId="132D6699">
      <w:pPr>
        <w:pStyle w:val="6"/>
        <w:tabs>
          <w:tab w:val="left" w:pos="7171"/>
          <w:tab w:val="left" w:pos="10703"/>
        </w:tabs>
        <w:ind w:left="728" w:right="195"/>
        <w:jc w:val="center"/>
      </w:pPr>
      <w:r>
        <w:t>о</w:t>
      </w:r>
      <w:r>
        <w:rPr>
          <w:spacing w:val="40"/>
        </w:rPr>
        <w:t xml:space="preserve"> </w:t>
      </w:r>
      <w:r>
        <w:t>повреждениях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объектах</w:t>
      </w:r>
      <w:r>
        <w:rPr>
          <w:spacing w:val="40"/>
        </w:rPr>
        <w:t xml:space="preserve"> </w:t>
      </w:r>
      <w:r>
        <w:t>ЖКХ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проведении</w:t>
      </w:r>
      <w:r>
        <w:tab/>
      </w:r>
      <w:r>
        <w:rPr>
          <w:spacing w:val="-2"/>
        </w:rPr>
        <w:t>аварийно-восстановительных работ*</w:t>
      </w:r>
      <w:r>
        <w:rPr>
          <w:u w:val="single"/>
        </w:rPr>
        <w:tab/>
      </w:r>
      <w:r>
        <w:rPr>
          <w:u w:val="single"/>
        </w:rPr>
        <w:tab/>
      </w:r>
    </w:p>
    <w:p w14:paraId="4FC5BFD7">
      <w:pPr>
        <w:pStyle w:val="6"/>
        <w:spacing w:line="321" w:lineRule="exact"/>
        <w:ind w:left="3867"/>
      </w:pPr>
      <w:r>
        <w:t>(наименование</w:t>
      </w:r>
      <w:r>
        <w:rPr>
          <w:spacing w:val="-15"/>
        </w:rPr>
        <w:t xml:space="preserve"> </w:t>
      </w:r>
      <w:r>
        <w:t>муниципального</w:t>
      </w:r>
      <w:r>
        <w:rPr>
          <w:spacing w:val="-17"/>
        </w:rPr>
        <w:t xml:space="preserve"> </w:t>
      </w:r>
      <w:r>
        <w:rPr>
          <w:spacing w:val="-2"/>
        </w:rPr>
        <w:t>образования)</w:t>
      </w:r>
    </w:p>
    <w:p w14:paraId="705D8726">
      <w:pPr>
        <w:pStyle w:val="6"/>
        <w:spacing w:before="98"/>
        <w:rPr>
          <w:sz w:val="20"/>
        </w:rPr>
      </w:pPr>
    </w:p>
    <w:tbl>
      <w:tblPr>
        <w:tblStyle w:val="10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6"/>
        <w:gridCol w:w="6169"/>
        <w:gridCol w:w="3059"/>
      </w:tblGrid>
      <w:tr w14:paraId="76E0FE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8" w:hRule="atLeast"/>
          <w:jc w:val="center"/>
        </w:trPr>
        <w:tc>
          <w:tcPr>
            <w:tcW w:w="566" w:type="dxa"/>
          </w:tcPr>
          <w:p w14:paraId="4F16BA29">
            <w:pPr>
              <w:pStyle w:val="12"/>
              <w:spacing w:before="113"/>
              <w:ind w:lef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6169" w:type="dxa"/>
          </w:tcPr>
          <w:p w14:paraId="35F08C63">
            <w:pPr>
              <w:pStyle w:val="12"/>
              <w:spacing w:before="109"/>
              <w:ind w:left="8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3059" w:type="dxa"/>
          </w:tcPr>
          <w:p w14:paraId="68469578">
            <w:pPr>
              <w:pStyle w:val="12"/>
              <w:spacing w:before="109"/>
              <w:ind w:left="86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Информация</w:t>
            </w:r>
          </w:p>
        </w:tc>
      </w:tr>
      <w:tr w14:paraId="616F35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  <w:jc w:val="center"/>
        </w:trPr>
        <w:tc>
          <w:tcPr>
            <w:tcW w:w="566" w:type="dxa"/>
          </w:tcPr>
          <w:p w14:paraId="309CC383">
            <w:pPr>
              <w:pStyle w:val="12"/>
              <w:spacing w:before="42"/>
              <w:ind w:left="170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6169" w:type="dxa"/>
          </w:tcPr>
          <w:p w14:paraId="090550EF">
            <w:pPr>
              <w:pStyle w:val="12"/>
              <w:spacing w:before="90" w:line="264" w:lineRule="exact"/>
              <w:ind w:lef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предприятия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(управляющей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компании)</w:t>
            </w:r>
          </w:p>
        </w:tc>
        <w:tc>
          <w:tcPr>
            <w:tcW w:w="3059" w:type="dxa"/>
          </w:tcPr>
          <w:p w14:paraId="2BFE9A39">
            <w:pPr>
              <w:pStyle w:val="12"/>
              <w:rPr>
                <w:sz w:val="24"/>
                <w:szCs w:val="24"/>
              </w:rPr>
            </w:pPr>
          </w:p>
        </w:tc>
      </w:tr>
      <w:tr w14:paraId="3DD888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atLeast"/>
          <w:jc w:val="center"/>
        </w:trPr>
        <w:tc>
          <w:tcPr>
            <w:tcW w:w="566" w:type="dxa"/>
          </w:tcPr>
          <w:p w14:paraId="026183B3">
            <w:pPr>
              <w:pStyle w:val="12"/>
              <w:spacing w:before="47"/>
              <w:ind w:left="170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6169" w:type="dxa"/>
          </w:tcPr>
          <w:p w14:paraId="7206091F">
            <w:pPr>
              <w:pStyle w:val="12"/>
              <w:spacing w:before="99" w:line="264" w:lineRule="exact"/>
              <w:ind w:lef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время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14:paraId="6C98D2B6">
            <w:pPr>
              <w:pStyle w:val="12"/>
              <w:rPr>
                <w:sz w:val="24"/>
                <w:szCs w:val="24"/>
              </w:rPr>
            </w:pPr>
          </w:p>
        </w:tc>
      </w:tr>
      <w:tr w14:paraId="1D2CFD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66" w:type="dxa"/>
          </w:tcPr>
          <w:p w14:paraId="370BB836">
            <w:pPr>
              <w:pStyle w:val="12"/>
              <w:spacing w:line="270" w:lineRule="exact"/>
              <w:ind w:left="170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6169" w:type="dxa"/>
          </w:tcPr>
          <w:p w14:paraId="57A6BDD7">
            <w:pPr>
              <w:pStyle w:val="12"/>
              <w:spacing w:before="85" w:line="264" w:lineRule="exact"/>
              <w:ind w:lef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объекта,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его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местонахождение</w:t>
            </w:r>
          </w:p>
        </w:tc>
        <w:tc>
          <w:tcPr>
            <w:tcW w:w="3059" w:type="dxa"/>
          </w:tcPr>
          <w:p w14:paraId="32CDD339">
            <w:pPr>
              <w:pStyle w:val="12"/>
              <w:rPr>
                <w:sz w:val="24"/>
                <w:szCs w:val="24"/>
              </w:rPr>
            </w:pPr>
          </w:p>
        </w:tc>
      </w:tr>
      <w:tr w14:paraId="1F046C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  <w:jc w:val="center"/>
        </w:trPr>
        <w:tc>
          <w:tcPr>
            <w:tcW w:w="566" w:type="dxa"/>
          </w:tcPr>
          <w:p w14:paraId="620D0374">
            <w:pPr>
              <w:pStyle w:val="12"/>
              <w:spacing w:line="268" w:lineRule="exact"/>
              <w:ind w:left="170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6169" w:type="dxa"/>
          </w:tcPr>
          <w:p w14:paraId="284A7406">
            <w:pPr>
              <w:pStyle w:val="12"/>
              <w:spacing w:before="90" w:line="264" w:lineRule="exact"/>
              <w:ind w:lef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повреждения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(отключение,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ограничение)</w:t>
            </w:r>
          </w:p>
        </w:tc>
        <w:tc>
          <w:tcPr>
            <w:tcW w:w="3059" w:type="dxa"/>
          </w:tcPr>
          <w:p w14:paraId="4B51DFD3">
            <w:pPr>
              <w:pStyle w:val="12"/>
              <w:rPr>
                <w:sz w:val="24"/>
                <w:szCs w:val="24"/>
              </w:rPr>
            </w:pPr>
          </w:p>
        </w:tc>
      </w:tr>
      <w:tr w14:paraId="25A716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  <w:jc w:val="center"/>
        </w:trPr>
        <w:tc>
          <w:tcPr>
            <w:tcW w:w="566" w:type="dxa"/>
          </w:tcPr>
          <w:p w14:paraId="07CC1BED">
            <w:pPr>
              <w:pStyle w:val="12"/>
              <w:spacing w:line="268" w:lineRule="exact"/>
              <w:ind w:left="170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6169" w:type="dxa"/>
          </w:tcPr>
          <w:p w14:paraId="3C580C58">
            <w:pPr>
              <w:pStyle w:val="12"/>
              <w:spacing w:before="95" w:line="264" w:lineRule="exact"/>
              <w:ind w:lef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Причина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14:paraId="18DE5D1E">
            <w:pPr>
              <w:pStyle w:val="12"/>
              <w:rPr>
                <w:sz w:val="24"/>
                <w:szCs w:val="24"/>
              </w:rPr>
            </w:pPr>
          </w:p>
        </w:tc>
      </w:tr>
      <w:tr w14:paraId="295FE8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  <w:jc w:val="center"/>
        </w:trPr>
        <w:tc>
          <w:tcPr>
            <w:tcW w:w="566" w:type="dxa"/>
          </w:tcPr>
          <w:p w14:paraId="16255416">
            <w:pPr>
              <w:pStyle w:val="12"/>
              <w:spacing w:line="270" w:lineRule="exact"/>
              <w:ind w:left="170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6169" w:type="dxa"/>
          </w:tcPr>
          <w:p w14:paraId="31179920">
            <w:pPr>
              <w:pStyle w:val="12"/>
              <w:spacing w:before="95" w:line="264" w:lineRule="exact"/>
              <w:ind w:lef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Балансовая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принадлежность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поврежденного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объекта</w:t>
            </w:r>
          </w:p>
        </w:tc>
        <w:tc>
          <w:tcPr>
            <w:tcW w:w="3059" w:type="dxa"/>
          </w:tcPr>
          <w:p w14:paraId="715A1EE3">
            <w:pPr>
              <w:pStyle w:val="12"/>
              <w:rPr>
                <w:sz w:val="24"/>
                <w:szCs w:val="24"/>
              </w:rPr>
            </w:pPr>
          </w:p>
        </w:tc>
      </w:tr>
      <w:tr w14:paraId="227FC8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8" w:hRule="atLeast"/>
          <w:jc w:val="center"/>
        </w:trPr>
        <w:tc>
          <w:tcPr>
            <w:tcW w:w="566" w:type="dxa"/>
          </w:tcPr>
          <w:p w14:paraId="5F6717B1">
            <w:pPr>
              <w:pStyle w:val="12"/>
              <w:spacing w:line="270" w:lineRule="exact"/>
              <w:ind w:left="170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6169" w:type="dxa"/>
          </w:tcPr>
          <w:p w14:paraId="1104CD0D">
            <w:pPr>
              <w:pStyle w:val="12"/>
              <w:spacing w:before="37"/>
              <w:ind w:lef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отключенных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потребителей,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ч.:</w:t>
            </w:r>
          </w:p>
          <w:p w14:paraId="003B26D8">
            <w:pPr>
              <w:pStyle w:val="12"/>
              <w:numPr>
                <w:ilvl w:val="0"/>
                <w:numId w:val="15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здания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сооружения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(в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ч.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жилые);</w:t>
            </w:r>
          </w:p>
          <w:p w14:paraId="784DEC01">
            <w:pPr>
              <w:pStyle w:val="12"/>
              <w:numPr>
                <w:ilvl w:val="0"/>
                <w:numId w:val="15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значимые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объекты;</w:t>
            </w:r>
          </w:p>
          <w:p w14:paraId="6063E3C4">
            <w:pPr>
              <w:pStyle w:val="12"/>
              <w:numPr>
                <w:ilvl w:val="0"/>
                <w:numId w:val="15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население;</w:t>
            </w:r>
          </w:p>
          <w:p w14:paraId="7325B2BD">
            <w:pPr>
              <w:pStyle w:val="12"/>
              <w:numPr>
                <w:ilvl w:val="0"/>
                <w:numId w:val="15"/>
              </w:numPr>
              <w:tabs>
                <w:tab w:val="left" w:pos="152"/>
              </w:tabs>
              <w:spacing w:before="1"/>
              <w:ind w:left="152" w:hanging="1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объекты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жизнеобеспечения</w:t>
            </w:r>
          </w:p>
        </w:tc>
        <w:tc>
          <w:tcPr>
            <w:tcW w:w="3059" w:type="dxa"/>
          </w:tcPr>
          <w:p w14:paraId="0846E304">
            <w:pPr>
              <w:pStyle w:val="12"/>
              <w:rPr>
                <w:sz w:val="24"/>
                <w:szCs w:val="24"/>
              </w:rPr>
            </w:pPr>
          </w:p>
        </w:tc>
      </w:tr>
      <w:tr w14:paraId="1F6DDD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  <w:jc w:val="center"/>
        </w:trPr>
        <w:tc>
          <w:tcPr>
            <w:tcW w:w="566" w:type="dxa"/>
          </w:tcPr>
          <w:p w14:paraId="1B444ADC">
            <w:pPr>
              <w:pStyle w:val="12"/>
              <w:spacing w:line="268" w:lineRule="exact"/>
              <w:ind w:left="170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6169" w:type="dxa"/>
          </w:tcPr>
          <w:p w14:paraId="25F891BF">
            <w:pPr>
              <w:pStyle w:val="12"/>
              <w:spacing w:before="86" w:line="268" w:lineRule="exact"/>
              <w:ind w:left="9" w:right="1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граждан,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пострадавших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время </w:t>
            </w:r>
            <w:r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14:paraId="4BFC0C3A">
            <w:pPr>
              <w:pStyle w:val="12"/>
              <w:rPr>
                <w:sz w:val="24"/>
                <w:szCs w:val="24"/>
              </w:rPr>
            </w:pPr>
          </w:p>
        </w:tc>
      </w:tr>
      <w:tr w14:paraId="74AD40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  <w:jc w:val="center"/>
        </w:trPr>
        <w:tc>
          <w:tcPr>
            <w:tcW w:w="566" w:type="dxa"/>
          </w:tcPr>
          <w:p w14:paraId="54DBDA5A">
            <w:pPr>
              <w:pStyle w:val="12"/>
              <w:spacing w:line="270" w:lineRule="exact"/>
              <w:ind w:left="170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6169" w:type="dxa"/>
          </w:tcPr>
          <w:p w14:paraId="11549460">
            <w:pPr>
              <w:pStyle w:val="12"/>
              <w:spacing w:before="82" w:line="268" w:lineRule="exact"/>
              <w:ind w:lef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Температура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наружного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воздуха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момент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возникновения нарушения, прогноз на время устранения</w:t>
            </w:r>
          </w:p>
        </w:tc>
        <w:tc>
          <w:tcPr>
            <w:tcW w:w="3059" w:type="dxa"/>
          </w:tcPr>
          <w:p w14:paraId="74CCED01">
            <w:pPr>
              <w:pStyle w:val="12"/>
              <w:rPr>
                <w:sz w:val="24"/>
                <w:szCs w:val="24"/>
              </w:rPr>
            </w:pPr>
          </w:p>
        </w:tc>
      </w:tr>
      <w:tr w14:paraId="6F1B89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0" w:hRule="atLeast"/>
          <w:jc w:val="center"/>
        </w:trPr>
        <w:tc>
          <w:tcPr>
            <w:tcW w:w="566" w:type="dxa"/>
          </w:tcPr>
          <w:p w14:paraId="35836E64">
            <w:pPr>
              <w:pStyle w:val="12"/>
              <w:spacing w:line="270" w:lineRule="exact"/>
              <w:ind w:left="170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6169" w:type="dxa"/>
          </w:tcPr>
          <w:p w14:paraId="0E2EB1CC">
            <w:pPr>
              <w:pStyle w:val="12"/>
              <w:ind w:lef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Меры,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принятые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планируемые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локализации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ликвидации аварийной ситуации, в т.ч. с указанием количества бригад и их численности, техники.</w:t>
            </w:r>
          </w:p>
          <w:p w14:paraId="30678CD1">
            <w:pPr>
              <w:pStyle w:val="12"/>
              <w:ind w:lef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Необходимость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привлечения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сторонних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организаций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для</w:t>
            </w:r>
          </w:p>
        </w:tc>
        <w:tc>
          <w:tcPr>
            <w:tcW w:w="3059" w:type="dxa"/>
          </w:tcPr>
          <w:p w14:paraId="0F920020">
            <w:pPr>
              <w:pStyle w:val="12"/>
              <w:rPr>
                <w:sz w:val="24"/>
                <w:szCs w:val="24"/>
              </w:rPr>
            </w:pPr>
          </w:p>
        </w:tc>
      </w:tr>
      <w:tr w14:paraId="2600D6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  <w:jc w:val="center"/>
        </w:trPr>
        <w:tc>
          <w:tcPr>
            <w:tcW w:w="566" w:type="dxa"/>
          </w:tcPr>
          <w:p w14:paraId="0E6628EC">
            <w:pPr>
              <w:pStyle w:val="12"/>
              <w:spacing w:before="66" w:line="264" w:lineRule="exact"/>
              <w:ind w:left="170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6169" w:type="dxa"/>
          </w:tcPr>
          <w:p w14:paraId="003C8DD3">
            <w:pPr>
              <w:pStyle w:val="12"/>
              <w:spacing w:before="66" w:line="264" w:lineRule="exact"/>
              <w:ind w:lef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исполнитель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3059" w:type="dxa"/>
          </w:tcPr>
          <w:p w14:paraId="2E1991F3">
            <w:pPr>
              <w:pStyle w:val="12"/>
              <w:rPr>
                <w:sz w:val="24"/>
                <w:szCs w:val="24"/>
              </w:rPr>
            </w:pPr>
          </w:p>
        </w:tc>
      </w:tr>
      <w:tr w14:paraId="3A8343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4" w:hRule="atLeast"/>
          <w:jc w:val="center"/>
        </w:trPr>
        <w:tc>
          <w:tcPr>
            <w:tcW w:w="566" w:type="dxa"/>
          </w:tcPr>
          <w:p w14:paraId="0940D939">
            <w:pPr>
              <w:pStyle w:val="12"/>
              <w:spacing w:line="270" w:lineRule="exact"/>
              <w:ind w:left="170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6169" w:type="dxa"/>
          </w:tcPr>
          <w:p w14:paraId="17DA24DE">
            <w:pPr>
              <w:pStyle w:val="12"/>
              <w:spacing w:before="78"/>
              <w:ind w:lef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Проводилось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заседание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КЧС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ОПБ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муниципального</w:t>
            </w:r>
          </w:p>
          <w:p w14:paraId="26C5253A">
            <w:pPr>
              <w:pStyle w:val="12"/>
              <w:spacing w:line="270" w:lineRule="atLeast"/>
              <w:ind w:lef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образования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(если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проводилось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прилагается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копия </w:t>
            </w:r>
            <w:r>
              <w:rPr>
                <w:spacing w:val="-2"/>
                <w:sz w:val="24"/>
                <w:szCs w:val="24"/>
              </w:rPr>
              <w:t>протокола)</w:t>
            </w:r>
          </w:p>
        </w:tc>
        <w:tc>
          <w:tcPr>
            <w:tcW w:w="3059" w:type="dxa"/>
          </w:tcPr>
          <w:p w14:paraId="7431EDF8">
            <w:pPr>
              <w:pStyle w:val="12"/>
              <w:rPr>
                <w:sz w:val="24"/>
                <w:szCs w:val="24"/>
              </w:rPr>
            </w:pPr>
          </w:p>
        </w:tc>
      </w:tr>
      <w:tr w14:paraId="6BB2AB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566" w:type="dxa"/>
            <w:tcBorders>
              <w:bottom w:val="nil"/>
            </w:tcBorders>
          </w:tcPr>
          <w:p w14:paraId="58BC6C27">
            <w:pPr>
              <w:pStyle w:val="12"/>
              <w:spacing w:before="71" w:line="264" w:lineRule="exact"/>
              <w:ind w:left="170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13</w:t>
            </w:r>
          </w:p>
        </w:tc>
        <w:tc>
          <w:tcPr>
            <w:tcW w:w="6169" w:type="dxa"/>
            <w:tcBorders>
              <w:bottom w:val="nil"/>
            </w:tcBorders>
          </w:tcPr>
          <w:p w14:paraId="4F8DE970">
            <w:pPr>
              <w:pStyle w:val="12"/>
              <w:spacing w:before="71" w:line="264" w:lineRule="exact"/>
              <w:ind w:left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Планируемые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дата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время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завершения</w:t>
            </w:r>
            <w:r>
              <w:rPr>
                <w:spacing w:val="-2"/>
                <w:sz w:val="24"/>
                <w:szCs w:val="24"/>
              </w:rPr>
              <w:t xml:space="preserve"> работ</w:t>
            </w:r>
          </w:p>
        </w:tc>
        <w:tc>
          <w:tcPr>
            <w:tcW w:w="3059" w:type="dxa"/>
            <w:tcBorders>
              <w:bottom w:val="nil"/>
            </w:tcBorders>
          </w:tcPr>
          <w:p w14:paraId="12413C4A">
            <w:pPr>
              <w:pStyle w:val="12"/>
              <w:rPr>
                <w:sz w:val="24"/>
                <w:szCs w:val="24"/>
              </w:rPr>
            </w:pPr>
          </w:p>
        </w:tc>
      </w:tr>
    </w:tbl>
    <w:p w14:paraId="405B5545">
      <w:pPr>
        <w:pStyle w:val="12"/>
        <w:rPr>
          <w:sz w:val="24"/>
        </w:rPr>
        <w:sectPr>
          <w:footerReference r:id="rId3" w:type="default"/>
          <w:pgSz w:w="11900" w:h="16850"/>
          <w:pgMar w:top="1860" w:right="425" w:bottom="420" w:left="566" w:header="0" w:footer="225" w:gutter="0"/>
          <w:cols w:space="720" w:num="1"/>
        </w:sectPr>
      </w:pPr>
    </w:p>
    <w:tbl>
      <w:tblPr>
        <w:tblStyle w:val="10"/>
        <w:tblW w:w="0" w:type="auto"/>
        <w:tblInd w:w="83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6"/>
        <w:gridCol w:w="6169"/>
        <w:gridCol w:w="3059"/>
      </w:tblGrid>
      <w:tr w14:paraId="20976D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566" w:type="dxa"/>
          </w:tcPr>
          <w:p w14:paraId="0AE31AE6">
            <w:pPr>
              <w:pStyle w:val="12"/>
              <w:spacing w:line="247" w:lineRule="exact"/>
              <w:ind w:left="170"/>
            </w:pPr>
            <w:r>
              <w:rPr>
                <w:spacing w:val="-5"/>
              </w:rPr>
              <w:t>14</w:t>
            </w:r>
          </w:p>
        </w:tc>
        <w:tc>
          <w:tcPr>
            <w:tcW w:w="6169" w:type="dxa"/>
          </w:tcPr>
          <w:p w14:paraId="458BB36F">
            <w:pPr>
              <w:pStyle w:val="12"/>
              <w:spacing w:before="53" w:line="259" w:lineRule="auto"/>
              <w:ind w:left="9"/>
            </w:pPr>
            <w:r>
              <w:t>Ответственное</w:t>
            </w:r>
            <w:r>
              <w:rPr>
                <w:spacing w:val="-7"/>
              </w:rPr>
              <w:t xml:space="preserve"> </w:t>
            </w:r>
            <w:r>
              <w:t>должностное</w:t>
            </w:r>
            <w:r>
              <w:rPr>
                <w:spacing w:val="-7"/>
              </w:rPr>
              <w:t xml:space="preserve"> </w:t>
            </w:r>
            <w:r>
              <w:t>лицо</w:t>
            </w:r>
            <w:r>
              <w:rPr>
                <w:spacing w:val="-7"/>
              </w:rPr>
              <w:t xml:space="preserve"> </w:t>
            </w:r>
            <w:r>
              <w:t>за</w:t>
            </w:r>
            <w:r>
              <w:rPr>
                <w:spacing w:val="-7"/>
              </w:rPr>
              <w:t xml:space="preserve"> </w:t>
            </w:r>
            <w:r>
              <w:t>проведение</w:t>
            </w:r>
            <w:r>
              <w:rPr>
                <w:spacing w:val="-9"/>
              </w:rPr>
              <w:t xml:space="preserve"> </w:t>
            </w:r>
            <w:r>
              <w:t>аварийно- восстановительных работ, контактный телефон</w:t>
            </w:r>
          </w:p>
        </w:tc>
        <w:tc>
          <w:tcPr>
            <w:tcW w:w="3059" w:type="dxa"/>
          </w:tcPr>
          <w:p w14:paraId="1B6F86EA">
            <w:pPr>
              <w:pStyle w:val="12"/>
              <w:rPr>
                <w:sz w:val="26"/>
              </w:rPr>
            </w:pPr>
          </w:p>
        </w:tc>
      </w:tr>
    </w:tbl>
    <w:p w14:paraId="6C4F3962">
      <w:pPr>
        <w:spacing w:before="14"/>
        <w:ind w:left="766"/>
      </w:pPr>
      <w:r>
        <w:t>*</w:t>
      </w:r>
      <w:r>
        <w:rPr>
          <w:spacing w:val="-6"/>
        </w:rPr>
        <w:t xml:space="preserve"> </w:t>
      </w:r>
      <w:r>
        <w:t>Информация</w:t>
      </w:r>
      <w:r>
        <w:rPr>
          <w:spacing w:val="-5"/>
        </w:rPr>
        <w:t xml:space="preserve"> </w:t>
      </w:r>
      <w:r>
        <w:t>направляется</w:t>
      </w:r>
      <w:r>
        <w:rPr>
          <w:spacing w:val="-5"/>
        </w:rPr>
        <w:t xml:space="preserve"> </w:t>
      </w:r>
      <w:r>
        <w:t>немедленно</w:t>
      </w:r>
      <w:r>
        <w:rPr>
          <w:spacing w:val="-4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факту</w:t>
      </w:r>
      <w:r>
        <w:rPr>
          <w:spacing w:val="-6"/>
        </w:rPr>
        <w:t xml:space="preserve"> </w:t>
      </w:r>
      <w:r>
        <w:t>повреждения,</w:t>
      </w:r>
      <w:r>
        <w:rPr>
          <w:spacing w:val="-4"/>
        </w:rPr>
        <w:t xml:space="preserve"> </w:t>
      </w:r>
      <w:r>
        <w:t>далее</w:t>
      </w:r>
      <w:r>
        <w:rPr>
          <w:spacing w:val="-4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состоянию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08.00</w:t>
      </w:r>
      <w:r>
        <w:rPr>
          <w:spacing w:val="-3"/>
        </w:rPr>
        <w:t xml:space="preserve"> </w:t>
      </w:r>
      <w:r>
        <w:rPr>
          <w:spacing w:val="-2"/>
        </w:rPr>
        <w:t>часов,</w:t>
      </w:r>
    </w:p>
    <w:p w14:paraId="3659458F">
      <w:pPr>
        <w:spacing w:before="2"/>
        <w:ind w:left="766"/>
      </w:pPr>
      <w:r>
        <w:t>13.00</w:t>
      </w:r>
      <w:r>
        <w:rPr>
          <w:spacing w:val="-6"/>
        </w:rPr>
        <w:t xml:space="preserve"> </w:t>
      </w:r>
      <w:r>
        <w:t>часов,</w:t>
      </w:r>
      <w:r>
        <w:rPr>
          <w:spacing w:val="-8"/>
        </w:rPr>
        <w:t xml:space="preserve"> </w:t>
      </w:r>
      <w:r>
        <w:t>17.00</w:t>
      </w:r>
      <w:r>
        <w:rPr>
          <w:spacing w:val="-6"/>
        </w:rPr>
        <w:t xml:space="preserve"> </w:t>
      </w:r>
      <w:r>
        <w:t>часов</w:t>
      </w:r>
      <w:r>
        <w:rPr>
          <w:spacing w:val="-6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завершении</w:t>
      </w:r>
      <w:r>
        <w:rPr>
          <w:spacing w:val="-7"/>
        </w:rPr>
        <w:t xml:space="preserve"> </w:t>
      </w:r>
      <w:r>
        <w:t>аварийно-восстановительных</w:t>
      </w:r>
      <w:r>
        <w:rPr>
          <w:spacing w:val="-5"/>
        </w:rPr>
        <w:t xml:space="preserve"> </w:t>
      </w:r>
      <w:r>
        <w:rPr>
          <w:spacing w:val="-2"/>
        </w:rPr>
        <w:t>работ.</w:t>
      </w:r>
    </w:p>
    <w:p w14:paraId="19CE5A97">
      <w:pPr>
        <w:pStyle w:val="6"/>
        <w:rPr>
          <w:sz w:val="22"/>
        </w:rPr>
      </w:pPr>
    </w:p>
    <w:p w14:paraId="1C760BF4">
      <w:pPr>
        <w:pStyle w:val="6"/>
        <w:spacing w:before="140"/>
        <w:rPr>
          <w:sz w:val="22"/>
        </w:rPr>
      </w:pPr>
    </w:p>
    <w:p w14:paraId="77B552D9">
      <w:pPr>
        <w:ind w:left="547"/>
        <w:jc w:val="center"/>
        <w:rPr>
          <w:b/>
          <w:sz w:val="28"/>
        </w:rPr>
      </w:pPr>
      <w:r>
        <w:rPr>
          <w:b/>
          <w:spacing w:val="-2"/>
          <w:sz w:val="28"/>
        </w:rPr>
        <w:t>ИНСТРУКЦИЯ</w:t>
      </w:r>
    </w:p>
    <w:p w14:paraId="02384C6A">
      <w:pPr>
        <w:spacing w:before="2"/>
        <w:ind w:left="545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порядке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ведения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оперативных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переговоров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записей.</w:t>
      </w:r>
    </w:p>
    <w:p w14:paraId="44D84278">
      <w:pPr>
        <w:pStyle w:val="11"/>
        <w:numPr>
          <w:ilvl w:val="0"/>
          <w:numId w:val="16"/>
        </w:numPr>
        <w:tabs>
          <w:tab w:val="left" w:pos="1007"/>
        </w:tabs>
        <w:spacing w:before="316" w:line="322" w:lineRule="exact"/>
        <w:ind w:left="1007" w:hanging="279"/>
        <w:jc w:val="both"/>
        <w:rPr>
          <w:sz w:val="28"/>
        </w:rPr>
      </w:pPr>
      <w:r>
        <w:rPr>
          <w:sz w:val="28"/>
        </w:rPr>
        <w:t>Указания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ведению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оперативных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переговоров.</w:t>
      </w:r>
    </w:p>
    <w:p w14:paraId="377AC5C5">
      <w:pPr>
        <w:pStyle w:val="11"/>
        <w:numPr>
          <w:ilvl w:val="1"/>
          <w:numId w:val="16"/>
        </w:numPr>
        <w:tabs>
          <w:tab w:val="left" w:pos="1926"/>
        </w:tabs>
        <w:ind w:right="303" w:firstLine="707"/>
        <w:jc w:val="both"/>
        <w:rPr>
          <w:sz w:val="28"/>
        </w:rPr>
      </w:pPr>
      <w:r>
        <w:rPr>
          <w:sz w:val="28"/>
        </w:rPr>
        <w:t>Оперативные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переговоры</w:t>
      </w:r>
      <w:r>
        <w:rPr>
          <w:spacing w:val="-5"/>
          <w:sz w:val="28"/>
        </w:rPr>
        <w:t xml:space="preserve"> </w:t>
      </w:r>
      <w:r>
        <w:rPr>
          <w:sz w:val="28"/>
        </w:rPr>
        <w:t>начинаются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взаимного</w:t>
      </w:r>
      <w:r>
        <w:rPr>
          <w:spacing w:val="-5"/>
          <w:sz w:val="28"/>
        </w:rPr>
        <w:t xml:space="preserve"> </w:t>
      </w:r>
      <w:r>
        <w:rPr>
          <w:sz w:val="28"/>
        </w:rPr>
        <w:t>сообщения</w:t>
      </w:r>
      <w:r>
        <w:rPr>
          <w:spacing w:val="-5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-8"/>
          <w:sz w:val="28"/>
        </w:rPr>
        <w:t xml:space="preserve"> </w:t>
      </w:r>
      <w:r>
        <w:rPr>
          <w:sz w:val="28"/>
        </w:rPr>
        <w:t>и фамилии. При пользовании прямыми каналами связи можно ограничиться сообщением своей фамилии.</w:t>
      </w:r>
    </w:p>
    <w:p w14:paraId="7C01EEAE">
      <w:pPr>
        <w:pStyle w:val="11"/>
        <w:numPr>
          <w:ilvl w:val="1"/>
          <w:numId w:val="16"/>
        </w:numPr>
        <w:tabs>
          <w:tab w:val="left" w:pos="1926"/>
          <w:tab w:val="left" w:pos="10632"/>
        </w:tabs>
        <w:spacing w:before="2"/>
        <w:ind w:right="277" w:firstLine="707"/>
        <w:jc w:val="both"/>
        <w:rPr>
          <w:sz w:val="28"/>
        </w:rPr>
      </w:pPr>
      <w:r>
        <w:rPr>
          <w:sz w:val="28"/>
        </w:rPr>
        <w:t>Оперативный</w:t>
      </w:r>
      <w:r>
        <w:rPr>
          <w:spacing w:val="-11"/>
          <w:sz w:val="28"/>
        </w:rPr>
        <w:t xml:space="preserve"> </w:t>
      </w:r>
      <w:r>
        <w:rPr>
          <w:sz w:val="28"/>
        </w:rPr>
        <w:t>дежурный,</w:t>
      </w:r>
      <w:r>
        <w:rPr>
          <w:spacing w:val="-9"/>
          <w:sz w:val="28"/>
        </w:rPr>
        <w:t xml:space="preserve"> </w:t>
      </w:r>
      <w:r>
        <w:rPr>
          <w:sz w:val="28"/>
        </w:rPr>
        <w:t>получивший</w:t>
      </w:r>
      <w:r>
        <w:rPr>
          <w:spacing w:val="-7"/>
          <w:sz w:val="28"/>
        </w:rPr>
        <w:t xml:space="preserve"> </w:t>
      </w:r>
      <w:r>
        <w:rPr>
          <w:sz w:val="28"/>
        </w:rPr>
        <w:t>сообщение</w:t>
      </w:r>
      <w:r>
        <w:rPr>
          <w:spacing w:val="-8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7"/>
          <w:sz w:val="28"/>
        </w:rPr>
        <w:t xml:space="preserve"> </w:t>
      </w:r>
      <w:r>
        <w:rPr>
          <w:sz w:val="28"/>
        </w:rPr>
        <w:t>дать подтверждение о том, что сообщение понято правильно.</w:t>
      </w:r>
    </w:p>
    <w:p w14:paraId="712E7A6D">
      <w:pPr>
        <w:pStyle w:val="11"/>
        <w:numPr>
          <w:ilvl w:val="1"/>
          <w:numId w:val="16"/>
        </w:numPr>
        <w:tabs>
          <w:tab w:val="left" w:pos="1926"/>
          <w:tab w:val="left" w:pos="10206"/>
          <w:tab w:val="left" w:pos="10632"/>
        </w:tabs>
        <w:ind w:right="277" w:firstLine="707"/>
        <w:jc w:val="both"/>
        <w:rPr>
          <w:sz w:val="28"/>
        </w:rPr>
      </w:pPr>
      <w:r>
        <w:rPr>
          <w:sz w:val="28"/>
        </w:rPr>
        <w:t>Все</w:t>
      </w:r>
      <w:r>
        <w:rPr>
          <w:spacing w:val="-9"/>
          <w:sz w:val="28"/>
        </w:rPr>
        <w:t xml:space="preserve"> </w:t>
      </w:r>
      <w:r>
        <w:rPr>
          <w:sz w:val="28"/>
        </w:rPr>
        <w:t>оперативные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переговоры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диспетчерами</w:t>
      </w:r>
      <w:r>
        <w:rPr>
          <w:spacing w:val="-5"/>
          <w:sz w:val="28"/>
        </w:rPr>
        <w:t xml:space="preserve"> </w:t>
      </w:r>
      <w:r>
        <w:rPr>
          <w:sz w:val="28"/>
        </w:rPr>
        <w:t>тепловых</w:t>
      </w:r>
      <w:r>
        <w:rPr>
          <w:spacing w:val="-4"/>
          <w:sz w:val="28"/>
        </w:rPr>
        <w:t xml:space="preserve"> </w:t>
      </w:r>
      <w:r>
        <w:rPr>
          <w:sz w:val="28"/>
        </w:rPr>
        <w:t>сетей, котельного цеха должны автоматически фиксироваться на компьютере.</w:t>
      </w:r>
    </w:p>
    <w:p w14:paraId="7FE7D8E9">
      <w:pPr>
        <w:pStyle w:val="11"/>
        <w:numPr>
          <w:ilvl w:val="1"/>
          <w:numId w:val="16"/>
        </w:numPr>
        <w:tabs>
          <w:tab w:val="left" w:pos="1926"/>
        </w:tabs>
        <w:ind w:right="438" w:firstLine="707"/>
        <w:jc w:val="both"/>
        <w:rPr>
          <w:sz w:val="28"/>
        </w:rPr>
      </w:pPr>
      <w:r>
        <w:rPr>
          <w:sz w:val="28"/>
        </w:rPr>
        <w:t>Ведение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переговоров</w:t>
      </w:r>
      <w:r>
        <w:rPr>
          <w:spacing w:val="-7"/>
          <w:sz w:val="28"/>
        </w:rPr>
        <w:t xml:space="preserve"> </w:t>
      </w:r>
      <w:r>
        <w:rPr>
          <w:sz w:val="28"/>
        </w:rPr>
        <w:t>неслужебного</w:t>
      </w:r>
      <w:r>
        <w:rPr>
          <w:spacing w:val="-8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каналам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оперативной связи запрещается.</w:t>
      </w:r>
    </w:p>
    <w:p w14:paraId="7C795BE0">
      <w:pPr>
        <w:pStyle w:val="11"/>
        <w:numPr>
          <w:ilvl w:val="0"/>
          <w:numId w:val="16"/>
        </w:numPr>
        <w:tabs>
          <w:tab w:val="left" w:pos="709"/>
        </w:tabs>
        <w:spacing w:line="322" w:lineRule="exact"/>
        <w:ind w:left="709" w:firstLine="0"/>
        <w:jc w:val="both"/>
        <w:rPr>
          <w:sz w:val="28"/>
        </w:rPr>
      </w:pPr>
      <w:r>
        <w:rPr>
          <w:sz w:val="28"/>
        </w:rPr>
        <w:t>Указания</w:t>
      </w:r>
      <w:r>
        <w:rPr>
          <w:spacing w:val="-10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ведению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оперативных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записей.</w:t>
      </w:r>
    </w:p>
    <w:p w14:paraId="56C69CAE">
      <w:pPr>
        <w:pStyle w:val="11"/>
        <w:numPr>
          <w:ilvl w:val="1"/>
          <w:numId w:val="16"/>
        </w:numPr>
        <w:ind w:left="0" w:right="258" w:firstLine="709"/>
        <w:jc w:val="both"/>
        <w:rPr>
          <w:sz w:val="28"/>
        </w:rPr>
      </w:pPr>
      <w:r>
        <w:rPr>
          <w:sz w:val="28"/>
        </w:rPr>
        <w:t>Оперативный журнал является основным оперативным документом оперативного</w:t>
      </w:r>
      <w:r>
        <w:rPr>
          <w:spacing w:val="-5"/>
          <w:sz w:val="28"/>
        </w:rPr>
        <w:t xml:space="preserve"> </w:t>
      </w:r>
      <w:r>
        <w:rPr>
          <w:sz w:val="28"/>
        </w:rPr>
        <w:t>дежурного,</w:t>
      </w:r>
      <w:r>
        <w:rPr>
          <w:spacing w:val="-7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6"/>
          <w:sz w:val="28"/>
        </w:rPr>
        <w:t xml:space="preserve"> </w:t>
      </w:r>
      <w:r>
        <w:rPr>
          <w:sz w:val="28"/>
        </w:rPr>
        <w:t>постоянно</w:t>
      </w:r>
      <w:r>
        <w:rPr>
          <w:spacing w:val="-5"/>
          <w:sz w:val="28"/>
        </w:rPr>
        <w:t xml:space="preserve"> </w:t>
      </w:r>
      <w:r>
        <w:rPr>
          <w:sz w:val="28"/>
        </w:rPr>
        <w:t>находиться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месте</w:t>
      </w:r>
      <w:r>
        <w:rPr>
          <w:spacing w:val="-6"/>
          <w:sz w:val="28"/>
        </w:rPr>
        <w:t xml:space="preserve"> </w:t>
      </w:r>
      <w:r>
        <w:rPr>
          <w:sz w:val="28"/>
        </w:rPr>
        <w:t>дежурства.</w:t>
      </w:r>
    </w:p>
    <w:p w14:paraId="1C75A63D">
      <w:pPr>
        <w:pStyle w:val="11"/>
        <w:numPr>
          <w:ilvl w:val="1"/>
          <w:numId w:val="16"/>
        </w:numPr>
        <w:tabs>
          <w:tab w:val="left" w:pos="0"/>
          <w:tab w:val="left" w:pos="1960"/>
        </w:tabs>
        <w:ind w:left="0" w:right="258" w:firstLine="709"/>
        <w:jc w:val="both"/>
        <w:rPr>
          <w:sz w:val="28"/>
        </w:rPr>
      </w:pPr>
      <w:r>
        <w:rPr>
          <w:sz w:val="28"/>
        </w:rPr>
        <w:t>Записи в журнале должны быть краткими и четкими, без помарок и подчисток. Ошибочно сделанная запись берется в скобки, зачеркивается тонкой чертой</w:t>
      </w:r>
      <w:r>
        <w:rPr>
          <w:spacing w:val="-4"/>
          <w:sz w:val="28"/>
        </w:rPr>
        <w:t xml:space="preserve"> </w:t>
      </w:r>
      <w:r>
        <w:rPr>
          <w:sz w:val="28"/>
        </w:rPr>
        <w:t>так,</w:t>
      </w:r>
      <w:r>
        <w:rPr>
          <w:spacing w:val="-5"/>
          <w:sz w:val="28"/>
        </w:rPr>
        <w:t xml:space="preserve"> </w:t>
      </w:r>
      <w:r>
        <w:rPr>
          <w:sz w:val="28"/>
        </w:rPr>
        <w:t>чтобы</w:t>
      </w:r>
      <w:r>
        <w:rPr>
          <w:spacing w:val="-4"/>
          <w:sz w:val="28"/>
        </w:rPr>
        <w:t xml:space="preserve"> </w:t>
      </w:r>
      <w:r>
        <w:rPr>
          <w:sz w:val="28"/>
        </w:rPr>
        <w:t>ее</w:t>
      </w:r>
      <w:r>
        <w:rPr>
          <w:spacing w:val="-4"/>
          <w:sz w:val="28"/>
        </w:rPr>
        <w:t xml:space="preserve"> </w:t>
      </w:r>
      <w:r>
        <w:rPr>
          <w:sz w:val="28"/>
        </w:rPr>
        <w:t>можно</w:t>
      </w:r>
      <w:r>
        <w:rPr>
          <w:spacing w:val="-7"/>
          <w:sz w:val="28"/>
        </w:rPr>
        <w:t xml:space="preserve"> </w:t>
      </w:r>
      <w:r>
        <w:rPr>
          <w:sz w:val="28"/>
        </w:rPr>
        <w:t>было</w:t>
      </w:r>
      <w:r>
        <w:rPr>
          <w:spacing w:val="-3"/>
          <w:sz w:val="28"/>
        </w:rPr>
        <w:t xml:space="preserve"> </w:t>
      </w:r>
      <w:r>
        <w:rPr>
          <w:sz w:val="28"/>
        </w:rPr>
        <w:t>прочесть,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подписывается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лицом,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допустившим </w:t>
      </w:r>
      <w:r>
        <w:rPr>
          <w:spacing w:val="-2"/>
          <w:sz w:val="28"/>
        </w:rPr>
        <w:t>ошибку.</w:t>
      </w:r>
    </w:p>
    <w:p w14:paraId="687742A2">
      <w:pPr>
        <w:pStyle w:val="11"/>
        <w:numPr>
          <w:ilvl w:val="1"/>
          <w:numId w:val="16"/>
        </w:numPr>
        <w:tabs>
          <w:tab w:val="left" w:pos="0"/>
          <w:tab w:val="left" w:pos="1134"/>
        </w:tabs>
        <w:ind w:left="0" w:right="277" w:firstLine="709"/>
        <w:jc w:val="both"/>
        <w:rPr>
          <w:sz w:val="28"/>
        </w:rPr>
      </w:pPr>
      <w:r>
        <w:rPr>
          <w:sz w:val="28"/>
        </w:rPr>
        <w:t xml:space="preserve"> Дежурному</w:t>
      </w:r>
      <w:r>
        <w:rPr>
          <w:spacing w:val="-9"/>
          <w:sz w:val="28"/>
        </w:rPr>
        <w:t xml:space="preserve"> </w:t>
      </w:r>
      <w:r>
        <w:rPr>
          <w:sz w:val="28"/>
        </w:rPr>
        <w:t>запрещается</w:t>
      </w:r>
      <w:r>
        <w:rPr>
          <w:spacing w:val="-5"/>
          <w:sz w:val="28"/>
        </w:rPr>
        <w:t xml:space="preserve"> </w:t>
      </w:r>
      <w:r>
        <w:rPr>
          <w:sz w:val="28"/>
        </w:rPr>
        <w:t>писать</w:t>
      </w:r>
      <w:r>
        <w:rPr>
          <w:spacing w:val="-6"/>
          <w:sz w:val="28"/>
        </w:rPr>
        <w:t xml:space="preserve"> </w:t>
      </w:r>
      <w:r>
        <w:rPr>
          <w:sz w:val="28"/>
        </w:rPr>
        <w:t>между</w:t>
      </w:r>
      <w:r>
        <w:rPr>
          <w:spacing w:val="-9"/>
          <w:sz w:val="28"/>
        </w:rPr>
        <w:t xml:space="preserve"> </w:t>
      </w:r>
      <w:r>
        <w:rPr>
          <w:sz w:val="28"/>
        </w:rPr>
        <w:t>строчек</w:t>
      </w:r>
      <w:r>
        <w:rPr>
          <w:spacing w:val="-8"/>
          <w:sz w:val="28"/>
        </w:rPr>
        <w:t xml:space="preserve"> </w:t>
      </w:r>
      <w:r>
        <w:rPr>
          <w:sz w:val="28"/>
        </w:rPr>
        <w:t>или</w:t>
      </w:r>
      <w:r>
        <w:rPr>
          <w:spacing w:val="-5"/>
          <w:sz w:val="28"/>
        </w:rPr>
        <w:t xml:space="preserve"> </w:t>
      </w:r>
      <w:r>
        <w:rPr>
          <w:sz w:val="28"/>
        </w:rPr>
        <w:t>оставлять незаполненные строчки.</w:t>
      </w:r>
    </w:p>
    <w:p w14:paraId="42441DD6">
      <w:pPr>
        <w:pStyle w:val="11"/>
        <w:numPr>
          <w:ilvl w:val="1"/>
          <w:numId w:val="16"/>
        </w:numPr>
        <w:tabs>
          <w:tab w:val="left" w:pos="0"/>
          <w:tab w:val="left" w:pos="2143"/>
        </w:tabs>
        <w:ind w:left="0" w:right="277" w:firstLine="709"/>
        <w:jc w:val="both"/>
        <w:rPr>
          <w:sz w:val="28"/>
        </w:rPr>
      </w:pPr>
      <w:r>
        <w:rPr>
          <w:sz w:val="28"/>
        </w:rPr>
        <w:t>Все</w:t>
      </w:r>
      <w:r>
        <w:rPr>
          <w:spacing w:val="-5"/>
          <w:sz w:val="28"/>
        </w:rPr>
        <w:t xml:space="preserve"> </w:t>
      </w:r>
      <w:r>
        <w:rPr>
          <w:sz w:val="28"/>
        </w:rPr>
        <w:t>записи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-5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8"/>
          <w:sz w:val="28"/>
        </w:rPr>
        <w:t xml:space="preserve"> </w:t>
      </w:r>
      <w:r>
        <w:rPr>
          <w:sz w:val="28"/>
        </w:rPr>
        <w:t>производиться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хронологической последовательности с указанием времени и даты.</w:t>
      </w:r>
    </w:p>
    <w:p w14:paraId="4A39848A">
      <w:pPr>
        <w:pStyle w:val="11"/>
        <w:numPr>
          <w:ilvl w:val="1"/>
          <w:numId w:val="16"/>
        </w:numPr>
        <w:tabs>
          <w:tab w:val="left" w:pos="0"/>
          <w:tab w:val="left" w:pos="1560"/>
        </w:tabs>
        <w:spacing w:line="242" w:lineRule="auto"/>
        <w:ind w:left="0" w:right="318" w:firstLine="709"/>
        <w:jc w:val="both"/>
        <w:rPr>
          <w:sz w:val="28"/>
        </w:rPr>
      </w:pPr>
      <w:r>
        <w:rPr>
          <w:sz w:val="28"/>
        </w:rPr>
        <w:t>Оперативно-диспетчерский</w:t>
      </w:r>
      <w:r>
        <w:rPr>
          <w:spacing w:val="-7"/>
          <w:sz w:val="28"/>
        </w:rPr>
        <w:t xml:space="preserve"> </w:t>
      </w:r>
      <w:r>
        <w:rPr>
          <w:sz w:val="28"/>
        </w:rPr>
        <w:t>персонал,</w:t>
      </w:r>
      <w:r>
        <w:rPr>
          <w:spacing w:val="-9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7"/>
          <w:sz w:val="28"/>
        </w:rPr>
        <w:t xml:space="preserve"> </w:t>
      </w:r>
      <w:r>
        <w:rPr>
          <w:sz w:val="28"/>
        </w:rPr>
        <w:t>записать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оперативный журнал информацию в следующем объеме:</w:t>
      </w:r>
    </w:p>
    <w:p w14:paraId="1B9E8E42">
      <w:pPr>
        <w:pStyle w:val="11"/>
        <w:numPr>
          <w:ilvl w:val="0"/>
          <w:numId w:val="14"/>
        </w:numPr>
        <w:tabs>
          <w:tab w:val="left" w:pos="142"/>
          <w:tab w:val="left" w:pos="709"/>
        </w:tabs>
        <w:spacing w:line="317" w:lineRule="exact"/>
        <w:ind w:left="0" w:firstLine="709"/>
        <w:jc w:val="both"/>
        <w:rPr>
          <w:sz w:val="28"/>
        </w:rPr>
      </w:pP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факте</w:t>
      </w:r>
      <w:r>
        <w:rPr>
          <w:spacing w:val="-5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-6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(аварии);</w:t>
      </w:r>
    </w:p>
    <w:p w14:paraId="2CC43193">
      <w:pPr>
        <w:pStyle w:val="11"/>
        <w:numPr>
          <w:ilvl w:val="0"/>
          <w:numId w:val="14"/>
        </w:numPr>
        <w:tabs>
          <w:tab w:val="left" w:pos="709"/>
          <w:tab w:val="left" w:pos="1709"/>
          <w:tab w:val="left" w:pos="10632"/>
        </w:tabs>
        <w:ind w:right="277" w:hanging="19"/>
        <w:jc w:val="both"/>
        <w:rPr>
          <w:sz w:val="28"/>
        </w:rPr>
      </w:pP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принятых</w:t>
      </w:r>
      <w:r>
        <w:rPr>
          <w:spacing w:val="-7"/>
          <w:sz w:val="28"/>
        </w:rPr>
        <w:t xml:space="preserve"> </w:t>
      </w:r>
      <w:r>
        <w:rPr>
          <w:sz w:val="28"/>
        </w:rPr>
        <w:t>мерах</w:t>
      </w:r>
      <w:r>
        <w:rPr>
          <w:spacing w:val="-9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восстановлению</w:t>
      </w:r>
      <w:r>
        <w:rPr>
          <w:spacing w:val="-8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-6"/>
          <w:sz w:val="28"/>
        </w:rPr>
        <w:t xml:space="preserve"> </w:t>
      </w:r>
      <w:r>
        <w:rPr>
          <w:sz w:val="28"/>
        </w:rPr>
        <w:t>нарушения (ликвидации аварии), привлеченных силах и средствах;</w:t>
      </w:r>
    </w:p>
    <w:p w14:paraId="7DAEA5B2">
      <w:pPr>
        <w:pStyle w:val="11"/>
        <w:numPr>
          <w:ilvl w:val="0"/>
          <w:numId w:val="14"/>
        </w:numPr>
        <w:tabs>
          <w:tab w:val="left" w:pos="709"/>
          <w:tab w:val="left" w:pos="1719"/>
        </w:tabs>
        <w:ind w:right="289" w:hanging="19"/>
        <w:jc w:val="both"/>
        <w:rPr>
          <w:sz w:val="28"/>
        </w:rPr>
      </w:pPr>
      <w:r>
        <w:rPr>
          <w:sz w:val="28"/>
        </w:rPr>
        <w:t>о</w:t>
      </w:r>
      <w:r>
        <w:rPr>
          <w:spacing w:val="-7"/>
          <w:sz w:val="28"/>
        </w:rPr>
        <w:t xml:space="preserve"> </w:t>
      </w:r>
      <w:r>
        <w:rPr>
          <w:sz w:val="28"/>
        </w:rPr>
        <w:t>предупреждении</w:t>
      </w:r>
      <w:r>
        <w:rPr>
          <w:spacing w:val="-8"/>
          <w:sz w:val="28"/>
        </w:rPr>
        <w:t xml:space="preserve"> </w:t>
      </w:r>
      <w:r>
        <w:rPr>
          <w:sz w:val="28"/>
        </w:rPr>
        <w:t>метеослужбы</w:t>
      </w:r>
      <w:r>
        <w:rPr>
          <w:spacing w:val="-8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приближающихся</w:t>
      </w:r>
      <w:r>
        <w:rPr>
          <w:spacing w:val="-8"/>
          <w:sz w:val="28"/>
        </w:rPr>
        <w:t xml:space="preserve"> </w:t>
      </w:r>
      <w:r>
        <w:rPr>
          <w:sz w:val="28"/>
        </w:rPr>
        <w:t>стихийных</w:t>
      </w:r>
      <w:r>
        <w:rPr>
          <w:spacing w:val="-7"/>
          <w:sz w:val="28"/>
        </w:rPr>
        <w:t xml:space="preserve"> </w:t>
      </w:r>
      <w:r>
        <w:rPr>
          <w:sz w:val="28"/>
        </w:rPr>
        <w:t>явлениях (гроза, ураган, резкое понижение температуры, затопление и т.д.).</w:t>
      </w:r>
    </w:p>
    <w:p w14:paraId="58B79F76">
      <w:pPr>
        <w:pStyle w:val="11"/>
        <w:numPr>
          <w:ilvl w:val="0"/>
          <w:numId w:val="17"/>
        </w:numPr>
        <w:tabs>
          <w:tab w:val="left" w:pos="1199"/>
          <w:tab w:val="left" w:pos="1669"/>
        </w:tabs>
        <w:spacing w:before="75" w:line="242" w:lineRule="auto"/>
        <w:ind w:right="233"/>
        <w:rPr>
          <w:b/>
          <w:sz w:val="28"/>
        </w:rPr>
      </w:pPr>
      <w:r>
        <w:rPr>
          <w:b/>
          <w:sz w:val="28"/>
        </w:rPr>
        <w:t xml:space="preserve"> Применение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блока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электронного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моделирования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аварийных ситуаций в системах теплоснабжения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Лямбирского сельского поселения</w:t>
      </w:r>
    </w:p>
    <w:p w14:paraId="176D6017">
      <w:pPr>
        <w:pStyle w:val="6"/>
        <w:tabs>
          <w:tab w:val="left" w:pos="2847"/>
          <w:tab w:val="left" w:pos="5012"/>
          <w:tab w:val="left" w:pos="6643"/>
          <w:tab w:val="left" w:pos="8084"/>
          <w:tab w:val="left" w:pos="8549"/>
        </w:tabs>
        <w:spacing w:before="250" w:line="242" w:lineRule="auto"/>
        <w:ind w:left="2" w:right="3" w:firstLine="959"/>
      </w:pPr>
      <w:r>
        <w:rPr>
          <w:spacing w:val="-2"/>
        </w:rPr>
        <w:t>Электронное</w:t>
      </w:r>
      <w:r>
        <w:tab/>
      </w:r>
      <w:r>
        <w:rPr>
          <w:spacing w:val="-2"/>
        </w:rPr>
        <w:t>моделирование</w:t>
      </w:r>
      <w:r>
        <w:tab/>
      </w:r>
      <w:r>
        <w:rPr>
          <w:spacing w:val="-2"/>
        </w:rPr>
        <w:t>аварийных</w:t>
      </w:r>
      <w:r>
        <w:tab/>
      </w:r>
      <w:r>
        <w:rPr>
          <w:spacing w:val="-2"/>
        </w:rPr>
        <w:t>ситуаций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 xml:space="preserve">системах </w:t>
      </w:r>
      <w:r>
        <w:t>теплоснабжения</w:t>
      </w:r>
      <w:r>
        <w:rPr>
          <w:spacing w:val="40"/>
        </w:rPr>
        <w:t xml:space="preserve"> </w:t>
      </w:r>
      <w:r>
        <w:t>Лямбирского сельского поселения не</w:t>
      </w:r>
      <w:r>
        <w:rPr>
          <w:spacing w:val="40"/>
        </w:rPr>
        <w:t xml:space="preserve"> </w:t>
      </w:r>
      <w:r>
        <w:t>применяется.</w:t>
      </w:r>
    </w:p>
    <w:sectPr>
      <w:footerReference r:id="rId4" w:type="default"/>
      <w:pgSz w:w="11910" w:h="16840"/>
      <w:pgMar w:top="1320" w:right="566" w:bottom="280" w:left="1700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AF857E">
    <w:pPr>
      <w:pStyle w:val="6"/>
      <w:spacing w:line="14" w:lineRule="auto"/>
      <w:rPr>
        <w:sz w:val="20"/>
      </w:rPr>
    </w:pPr>
    <w:r>
      <w:rPr>
        <w:sz w:val="20"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6862445</wp:posOffset>
              </wp:positionH>
              <wp:positionV relativeFrom="page">
                <wp:posOffset>10411460</wp:posOffset>
              </wp:positionV>
              <wp:extent cx="229235" cy="180975"/>
              <wp:effectExtent l="0" t="0" r="0" b="0"/>
              <wp:wrapNone/>
              <wp:docPr id="4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2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2E6C5F">
                          <w:pPr>
                            <w:spacing w:before="11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" o:spid="_x0000_s1026" o:spt="202" type="#_x0000_t202" style="position:absolute;left:0pt;margin-left:540.35pt;margin-top:819.8pt;height:14.25pt;width:18.05pt;mso-position-horizontal-relative:page;mso-position-vertical-relative:page;z-index:-251657216;mso-width-relative:page;mso-height-relative:page;" filled="f" stroked="f" coordsize="21600,21600" o:gfxdata="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AKba6N2gAAAA8BAAAPAAAAAAAAAAEAIAAAACIAAABkcnMvZG93bnJldi54bWxQSwECFAAUAAAA&#10;CACHTuJAhJFpx7MBAABzAwAADgAAAAAAAAABACAAAAApAQAAZHJzL2Uyb0RvYy54bWxQSwUGAAAA&#10;AAYABgBZAQAAT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42E6C5F">
                    <w:pPr>
                      <w:spacing w:before="11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C7C283">
    <w:pPr>
      <w:pStyle w:val="6"/>
      <w:spacing w:line="14" w:lineRule="auto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9553C8"/>
    <w:multiLevelType w:val="multilevel"/>
    <w:tmpl w:val="019553C8"/>
    <w:lvl w:ilvl="0" w:tentative="0">
      <w:start w:val="1"/>
      <w:numFmt w:val="decimal"/>
      <w:lvlText w:val="%1."/>
      <w:lvlJc w:val="left"/>
      <w:pPr>
        <w:ind w:left="250" w:hanging="281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-30" w:hanging="49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682" w:hanging="49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865" w:hanging="49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049" w:hanging="49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232" w:hanging="49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416" w:hanging="49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599" w:hanging="49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783" w:hanging="493"/>
      </w:pPr>
      <w:rPr>
        <w:rFonts w:hint="default"/>
        <w:lang w:val="ru-RU" w:eastAsia="en-US" w:bidi="ar-SA"/>
      </w:rPr>
    </w:lvl>
  </w:abstractNum>
  <w:abstractNum w:abstractNumId="1">
    <w:nsid w:val="042D706A"/>
    <w:multiLevelType w:val="multilevel"/>
    <w:tmpl w:val="042D706A"/>
    <w:lvl w:ilvl="0" w:tentative="0">
      <w:start w:val="0"/>
      <w:numFmt w:val="bullet"/>
      <w:lvlText w:val="-"/>
      <w:lvlJc w:val="left"/>
      <w:pPr>
        <w:ind w:left="728" w:hanging="79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38" w:hanging="79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57" w:hanging="79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76" w:hanging="79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795" w:hanging="79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814" w:hanging="79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832" w:hanging="79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851" w:hanging="79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870" w:hanging="792"/>
      </w:pPr>
      <w:rPr>
        <w:rFonts w:hint="default"/>
        <w:lang w:val="ru-RU" w:eastAsia="en-US" w:bidi="ar-SA"/>
      </w:rPr>
    </w:lvl>
  </w:abstractNum>
  <w:abstractNum w:abstractNumId="2">
    <w:nsid w:val="0DB765CA"/>
    <w:multiLevelType w:val="multilevel"/>
    <w:tmpl w:val="0DB765CA"/>
    <w:lvl w:ilvl="0" w:tentative="0">
      <w:start w:val="2"/>
      <w:numFmt w:val="decimal"/>
      <w:lvlText w:val="%1."/>
      <w:lvlJc w:val="left"/>
      <w:pPr>
        <w:ind w:left="472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192" w:hanging="360"/>
      </w:pPr>
    </w:lvl>
    <w:lvl w:ilvl="2" w:tentative="0">
      <w:start w:val="1"/>
      <w:numFmt w:val="lowerRoman"/>
      <w:lvlText w:val="%3."/>
      <w:lvlJc w:val="right"/>
      <w:pPr>
        <w:ind w:left="1912" w:hanging="180"/>
      </w:pPr>
    </w:lvl>
    <w:lvl w:ilvl="3" w:tentative="0">
      <w:start w:val="1"/>
      <w:numFmt w:val="decimal"/>
      <w:lvlText w:val="%4."/>
      <w:lvlJc w:val="left"/>
      <w:pPr>
        <w:ind w:left="2632" w:hanging="360"/>
      </w:pPr>
    </w:lvl>
    <w:lvl w:ilvl="4" w:tentative="0">
      <w:start w:val="1"/>
      <w:numFmt w:val="lowerLetter"/>
      <w:lvlText w:val="%5."/>
      <w:lvlJc w:val="left"/>
      <w:pPr>
        <w:ind w:left="3352" w:hanging="360"/>
      </w:pPr>
    </w:lvl>
    <w:lvl w:ilvl="5" w:tentative="0">
      <w:start w:val="1"/>
      <w:numFmt w:val="lowerRoman"/>
      <w:lvlText w:val="%6."/>
      <w:lvlJc w:val="right"/>
      <w:pPr>
        <w:ind w:left="4072" w:hanging="180"/>
      </w:pPr>
    </w:lvl>
    <w:lvl w:ilvl="6" w:tentative="0">
      <w:start w:val="1"/>
      <w:numFmt w:val="decimal"/>
      <w:lvlText w:val="%7."/>
      <w:lvlJc w:val="left"/>
      <w:pPr>
        <w:ind w:left="4792" w:hanging="360"/>
      </w:pPr>
    </w:lvl>
    <w:lvl w:ilvl="7" w:tentative="0">
      <w:start w:val="1"/>
      <w:numFmt w:val="lowerLetter"/>
      <w:lvlText w:val="%8."/>
      <w:lvlJc w:val="left"/>
      <w:pPr>
        <w:ind w:left="5512" w:hanging="360"/>
      </w:pPr>
    </w:lvl>
    <w:lvl w:ilvl="8" w:tentative="0">
      <w:start w:val="1"/>
      <w:numFmt w:val="lowerRoman"/>
      <w:lvlText w:val="%9."/>
      <w:lvlJc w:val="right"/>
      <w:pPr>
        <w:ind w:left="6232" w:hanging="180"/>
      </w:pPr>
    </w:lvl>
  </w:abstractNum>
  <w:abstractNum w:abstractNumId="3">
    <w:nsid w:val="0EC851EC"/>
    <w:multiLevelType w:val="multilevel"/>
    <w:tmpl w:val="0EC851EC"/>
    <w:lvl w:ilvl="0" w:tentative="0">
      <w:start w:val="1"/>
      <w:numFmt w:val="decimal"/>
      <w:lvlText w:val="%1."/>
      <w:lvlJc w:val="left"/>
      <w:pPr>
        <w:ind w:left="3050" w:hanging="281"/>
      </w:pPr>
      <w:rPr>
        <w:rFonts w:hint="default" w:ascii="Times New Roman" w:hAnsi="Times New Roman" w:eastAsia="Times New Roman" w:cs="Times New Roman"/>
        <w:b w:val="0"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25" w:hanging="28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02" w:hanging="2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079" w:hanging="2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056" w:hanging="2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033" w:hanging="2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09" w:hanging="2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86" w:hanging="2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963" w:hanging="281"/>
      </w:pPr>
      <w:rPr>
        <w:rFonts w:hint="default"/>
        <w:lang w:val="ru-RU" w:eastAsia="en-US" w:bidi="ar-SA"/>
      </w:rPr>
    </w:lvl>
  </w:abstractNum>
  <w:abstractNum w:abstractNumId="4">
    <w:nsid w:val="1EDE70B4"/>
    <w:multiLevelType w:val="multilevel"/>
    <w:tmpl w:val="1EDE70B4"/>
    <w:lvl w:ilvl="0" w:tentative="0">
      <w:start w:val="0"/>
      <w:numFmt w:val="bullet"/>
      <w:lvlText w:val="•"/>
      <w:lvlJc w:val="left"/>
      <w:pPr>
        <w:ind w:left="1584" w:hanging="353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512" w:hanging="35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445" w:hanging="35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78" w:hanging="35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11" w:hanging="35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244" w:hanging="35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76" w:hanging="35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09" w:hanging="35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042" w:hanging="353"/>
      </w:pPr>
      <w:rPr>
        <w:rFonts w:hint="default"/>
        <w:lang w:val="ru-RU" w:eastAsia="en-US" w:bidi="ar-SA"/>
      </w:rPr>
    </w:lvl>
  </w:abstractNum>
  <w:abstractNum w:abstractNumId="5">
    <w:nsid w:val="2551482D"/>
    <w:multiLevelType w:val="multilevel"/>
    <w:tmpl w:val="2551482D"/>
    <w:lvl w:ilvl="0" w:tentative="0">
      <w:start w:val="1"/>
      <w:numFmt w:val="decimal"/>
      <w:lvlText w:val="%1."/>
      <w:lvlJc w:val="left"/>
      <w:pPr>
        <w:ind w:left="1037" w:hanging="33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026" w:hanging="33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3" w:hanging="33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00" w:hanging="33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987" w:hanging="33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974" w:hanging="33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960" w:hanging="33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947" w:hanging="33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934" w:hanging="332"/>
      </w:pPr>
      <w:rPr>
        <w:rFonts w:hint="default"/>
        <w:lang w:val="ru-RU" w:eastAsia="en-US" w:bidi="ar-SA"/>
      </w:rPr>
    </w:lvl>
  </w:abstractNum>
  <w:abstractNum w:abstractNumId="6">
    <w:nsid w:val="284C296C"/>
    <w:multiLevelType w:val="multilevel"/>
    <w:tmpl w:val="284C296C"/>
    <w:lvl w:ilvl="0" w:tentative="0">
      <w:start w:val="18"/>
      <w:numFmt w:val="decimal"/>
      <w:lvlText w:val="%1."/>
      <w:lvlJc w:val="left"/>
      <w:pPr>
        <w:ind w:left="735" w:hanging="375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890C49"/>
    <w:multiLevelType w:val="multilevel"/>
    <w:tmpl w:val="2D890C49"/>
    <w:lvl w:ilvl="0" w:tentative="0">
      <w:start w:val="0"/>
      <w:numFmt w:val="bullet"/>
      <w:lvlText w:val="-"/>
      <w:lvlJc w:val="left"/>
      <w:pPr>
        <w:ind w:left="720" w:hanging="25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-"/>
      <w:lvlJc w:val="left"/>
      <w:pPr>
        <w:ind w:left="720" w:hanging="18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91" w:hanging="18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824" w:hanging="18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57" w:hanging="18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890" w:hanging="18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922" w:hanging="18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955" w:hanging="18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988" w:hanging="188"/>
      </w:pPr>
      <w:rPr>
        <w:rFonts w:hint="default"/>
        <w:lang w:val="ru-RU" w:eastAsia="en-US" w:bidi="ar-SA"/>
      </w:rPr>
    </w:lvl>
  </w:abstractNum>
  <w:abstractNum w:abstractNumId="8">
    <w:nsid w:val="329B129A"/>
    <w:multiLevelType w:val="multilevel"/>
    <w:tmpl w:val="329B129A"/>
    <w:lvl w:ilvl="0" w:tentative="0">
      <w:start w:val="2"/>
      <w:numFmt w:val="decimal"/>
      <w:lvlText w:val="%1."/>
      <w:lvlJc w:val="left"/>
      <w:pPr>
        <w:ind w:left="472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192" w:hanging="360"/>
      </w:pPr>
    </w:lvl>
    <w:lvl w:ilvl="2" w:tentative="0">
      <w:start w:val="1"/>
      <w:numFmt w:val="lowerRoman"/>
      <w:lvlText w:val="%3."/>
      <w:lvlJc w:val="right"/>
      <w:pPr>
        <w:ind w:left="1912" w:hanging="180"/>
      </w:pPr>
    </w:lvl>
    <w:lvl w:ilvl="3" w:tentative="0">
      <w:start w:val="1"/>
      <w:numFmt w:val="decimal"/>
      <w:lvlText w:val="%4."/>
      <w:lvlJc w:val="left"/>
      <w:pPr>
        <w:ind w:left="2632" w:hanging="360"/>
      </w:pPr>
    </w:lvl>
    <w:lvl w:ilvl="4" w:tentative="0">
      <w:start w:val="1"/>
      <w:numFmt w:val="lowerLetter"/>
      <w:lvlText w:val="%5."/>
      <w:lvlJc w:val="left"/>
      <w:pPr>
        <w:ind w:left="3352" w:hanging="360"/>
      </w:pPr>
    </w:lvl>
    <w:lvl w:ilvl="5" w:tentative="0">
      <w:start w:val="1"/>
      <w:numFmt w:val="lowerRoman"/>
      <w:lvlText w:val="%6."/>
      <w:lvlJc w:val="right"/>
      <w:pPr>
        <w:ind w:left="4072" w:hanging="180"/>
      </w:pPr>
    </w:lvl>
    <w:lvl w:ilvl="6" w:tentative="0">
      <w:start w:val="1"/>
      <w:numFmt w:val="decimal"/>
      <w:lvlText w:val="%7."/>
      <w:lvlJc w:val="left"/>
      <w:pPr>
        <w:ind w:left="4792" w:hanging="360"/>
      </w:pPr>
    </w:lvl>
    <w:lvl w:ilvl="7" w:tentative="0">
      <w:start w:val="1"/>
      <w:numFmt w:val="lowerLetter"/>
      <w:lvlText w:val="%8."/>
      <w:lvlJc w:val="left"/>
      <w:pPr>
        <w:ind w:left="5512" w:hanging="360"/>
      </w:pPr>
    </w:lvl>
    <w:lvl w:ilvl="8" w:tentative="0">
      <w:start w:val="1"/>
      <w:numFmt w:val="lowerRoman"/>
      <w:lvlText w:val="%9."/>
      <w:lvlJc w:val="right"/>
      <w:pPr>
        <w:ind w:left="6232" w:hanging="180"/>
      </w:pPr>
    </w:lvl>
  </w:abstractNum>
  <w:abstractNum w:abstractNumId="9">
    <w:nsid w:val="439616B2"/>
    <w:multiLevelType w:val="multilevel"/>
    <w:tmpl w:val="439616B2"/>
    <w:lvl w:ilvl="0" w:tentative="0">
      <w:start w:val="0"/>
      <w:numFmt w:val="bullet"/>
      <w:lvlText w:val="•"/>
      <w:lvlJc w:val="left"/>
      <w:pPr>
        <w:ind w:left="1037" w:hanging="706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026" w:hanging="70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3" w:hanging="70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00" w:hanging="70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987" w:hanging="70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974" w:hanging="70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960" w:hanging="70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947" w:hanging="70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934" w:hanging="706"/>
      </w:pPr>
      <w:rPr>
        <w:rFonts w:hint="default"/>
        <w:lang w:val="ru-RU" w:eastAsia="en-US" w:bidi="ar-SA"/>
      </w:rPr>
    </w:lvl>
  </w:abstractNum>
  <w:abstractNum w:abstractNumId="10">
    <w:nsid w:val="561F2D5D"/>
    <w:multiLevelType w:val="multilevel"/>
    <w:tmpl w:val="561F2D5D"/>
    <w:lvl w:ilvl="0" w:tentative="0">
      <w:start w:val="0"/>
      <w:numFmt w:val="bullet"/>
      <w:lvlText w:val="-"/>
      <w:lvlJc w:val="left"/>
      <w:pPr>
        <w:ind w:left="153" w:hanging="14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59" w:hanging="14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359" w:hanging="14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959" w:hanging="14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559" w:hanging="14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159" w:hanging="14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759" w:hanging="14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4359" w:hanging="14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959" w:hanging="144"/>
      </w:pPr>
      <w:rPr>
        <w:rFonts w:hint="default"/>
        <w:lang w:val="ru-RU" w:eastAsia="en-US" w:bidi="ar-SA"/>
      </w:rPr>
    </w:lvl>
  </w:abstractNum>
  <w:abstractNum w:abstractNumId="11">
    <w:nsid w:val="61DF779E"/>
    <w:multiLevelType w:val="multilevel"/>
    <w:tmpl w:val="61DF779E"/>
    <w:lvl w:ilvl="0" w:tentative="0">
      <w:start w:val="2"/>
      <w:numFmt w:val="decimal"/>
      <w:lvlText w:val="%1."/>
      <w:lvlJc w:val="left"/>
      <w:pPr>
        <w:ind w:left="472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192" w:hanging="360"/>
      </w:pPr>
    </w:lvl>
    <w:lvl w:ilvl="2" w:tentative="0">
      <w:start w:val="1"/>
      <w:numFmt w:val="lowerRoman"/>
      <w:lvlText w:val="%3."/>
      <w:lvlJc w:val="right"/>
      <w:pPr>
        <w:ind w:left="1912" w:hanging="180"/>
      </w:pPr>
    </w:lvl>
    <w:lvl w:ilvl="3" w:tentative="0">
      <w:start w:val="1"/>
      <w:numFmt w:val="decimal"/>
      <w:lvlText w:val="%4."/>
      <w:lvlJc w:val="left"/>
      <w:pPr>
        <w:ind w:left="2632" w:hanging="360"/>
      </w:pPr>
    </w:lvl>
    <w:lvl w:ilvl="4" w:tentative="0">
      <w:start w:val="1"/>
      <w:numFmt w:val="lowerLetter"/>
      <w:lvlText w:val="%5."/>
      <w:lvlJc w:val="left"/>
      <w:pPr>
        <w:ind w:left="3352" w:hanging="360"/>
      </w:pPr>
    </w:lvl>
    <w:lvl w:ilvl="5" w:tentative="0">
      <w:start w:val="1"/>
      <w:numFmt w:val="lowerRoman"/>
      <w:lvlText w:val="%6."/>
      <w:lvlJc w:val="right"/>
      <w:pPr>
        <w:ind w:left="4072" w:hanging="180"/>
      </w:pPr>
    </w:lvl>
    <w:lvl w:ilvl="6" w:tentative="0">
      <w:start w:val="1"/>
      <w:numFmt w:val="decimal"/>
      <w:lvlText w:val="%7."/>
      <w:lvlJc w:val="left"/>
      <w:pPr>
        <w:ind w:left="4792" w:hanging="360"/>
      </w:pPr>
    </w:lvl>
    <w:lvl w:ilvl="7" w:tentative="0">
      <w:start w:val="1"/>
      <w:numFmt w:val="lowerLetter"/>
      <w:lvlText w:val="%8."/>
      <w:lvlJc w:val="left"/>
      <w:pPr>
        <w:ind w:left="5512" w:hanging="360"/>
      </w:pPr>
    </w:lvl>
    <w:lvl w:ilvl="8" w:tentative="0">
      <w:start w:val="1"/>
      <w:numFmt w:val="lowerRoman"/>
      <w:lvlText w:val="%9."/>
      <w:lvlJc w:val="right"/>
      <w:pPr>
        <w:ind w:left="6232" w:hanging="180"/>
      </w:pPr>
    </w:lvl>
  </w:abstractNum>
  <w:abstractNum w:abstractNumId="12">
    <w:nsid w:val="68722EFF"/>
    <w:multiLevelType w:val="multilevel"/>
    <w:tmpl w:val="68722EFF"/>
    <w:lvl w:ilvl="0" w:tentative="0">
      <w:start w:val="2"/>
      <w:numFmt w:val="decimal"/>
      <w:lvlText w:val="%1."/>
      <w:lvlJc w:val="left"/>
      <w:pPr>
        <w:ind w:left="570" w:hanging="465"/>
      </w:pPr>
      <w:rPr>
        <w:rFonts w:hint="default"/>
        <w:b w:val="0"/>
        <w:sz w:val="24"/>
      </w:rPr>
    </w:lvl>
    <w:lvl w:ilvl="1" w:tentative="0">
      <w:start w:val="1"/>
      <w:numFmt w:val="lowerLetter"/>
      <w:lvlText w:val="%2."/>
      <w:lvlJc w:val="left"/>
      <w:pPr>
        <w:ind w:left="1185" w:hanging="360"/>
      </w:pPr>
    </w:lvl>
    <w:lvl w:ilvl="2" w:tentative="0">
      <w:start w:val="1"/>
      <w:numFmt w:val="lowerRoman"/>
      <w:lvlText w:val="%3."/>
      <w:lvlJc w:val="right"/>
      <w:pPr>
        <w:ind w:left="1905" w:hanging="180"/>
      </w:pPr>
    </w:lvl>
    <w:lvl w:ilvl="3" w:tentative="0">
      <w:start w:val="1"/>
      <w:numFmt w:val="decimal"/>
      <w:lvlText w:val="%4."/>
      <w:lvlJc w:val="left"/>
      <w:pPr>
        <w:ind w:left="2625" w:hanging="360"/>
      </w:pPr>
    </w:lvl>
    <w:lvl w:ilvl="4" w:tentative="0">
      <w:start w:val="1"/>
      <w:numFmt w:val="lowerLetter"/>
      <w:lvlText w:val="%5."/>
      <w:lvlJc w:val="left"/>
      <w:pPr>
        <w:ind w:left="3345" w:hanging="360"/>
      </w:pPr>
    </w:lvl>
    <w:lvl w:ilvl="5" w:tentative="0">
      <w:start w:val="1"/>
      <w:numFmt w:val="lowerRoman"/>
      <w:lvlText w:val="%6."/>
      <w:lvlJc w:val="right"/>
      <w:pPr>
        <w:ind w:left="4065" w:hanging="180"/>
      </w:pPr>
    </w:lvl>
    <w:lvl w:ilvl="6" w:tentative="0">
      <w:start w:val="1"/>
      <w:numFmt w:val="decimal"/>
      <w:lvlText w:val="%7."/>
      <w:lvlJc w:val="left"/>
      <w:pPr>
        <w:ind w:left="4785" w:hanging="360"/>
      </w:pPr>
    </w:lvl>
    <w:lvl w:ilvl="7" w:tentative="0">
      <w:start w:val="1"/>
      <w:numFmt w:val="lowerLetter"/>
      <w:lvlText w:val="%8."/>
      <w:lvlJc w:val="left"/>
      <w:pPr>
        <w:ind w:left="5505" w:hanging="360"/>
      </w:pPr>
    </w:lvl>
    <w:lvl w:ilvl="8" w:tentative="0">
      <w:start w:val="1"/>
      <w:numFmt w:val="lowerRoman"/>
      <w:lvlText w:val="%9."/>
      <w:lvlJc w:val="right"/>
      <w:pPr>
        <w:ind w:left="6225" w:hanging="180"/>
      </w:pPr>
    </w:lvl>
  </w:abstractNum>
  <w:abstractNum w:abstractNumId="13">
    <w:nsid w:val="6C9E2BEA"/>
    <w:multiLevelType w:val="multilevel"/>
    <w:tmpl w:val="6C9E2BEA"/>
    <w:lvl w:ilvl="0" w:tentative="0">
      <w:start w:val="1"/>
      <w:numFmt w:val="decimal"/>
      <w:lvlText w:val="%1."/>
      <w:lvlJc w:val="left"/>
      <w:pPr>
        <w:ind w:left="1483" w:hanging="348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94"/>
        <w:sz w:val="28"/>
        <w:szCs w:val="28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574" w:hanging="425"/>
        <w:jc w:val="right"/>
      </w:pPr>
      <w:rPr>
        <w:rFonts w:hint="default"/>
        <w:spacing w:val="0"/>
        <w:w w:val="95"/>
        <w:lang w:val="ru-RU" w:eastAsia="en-US" w:bidi="ar-SA"/>
      </w:rPr>
    </w:lvl>
    <w:lvl w:ilvl="2" w:tentative="0">
      <w:start w:val="0"/>
      <w:numFmt w:val="bullet"/>
      <w:lvlText w:val="-"/>
      <w:lvlJc w:val="left"/>
      <w:pPr>
        <w:ind w:left="1418" w:hanging="425"/>
      </w:pPr>
      <w:rPr>
        <w:rFonts w:hint="default" w:ascii="Times New Roman" w:hAnsi="Times New Roman" w:eastAsia="Times New Roman" w:cs="Times New Roman"/>
        <w:spacing w:val="0"/>
        <w:w w:val="100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706" w:hanging="4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6449" w:hanging="4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7192" w:hanging="4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935" w:hanging="4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678" w:hanging="4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421" w:hanging="425"/>
      </w:pPr>
      <w:rPr>
        <w:rFonts w:hint="default"/>
        <w:lang w:val="ru-RU" w:eastAsia="en-US" w:bidi="ar-SA"/>
      </w:rPr>
    </w:lvl>
  </w:abstractNum>
  <w:abstractNum w:abstractNumId="14">
    <w:nsid w:val="783D0D05"/>
    <w:multiLevelType w:val="multilevel"/>
    <w:tmpl w:val="783D0D05"/>
    <w:lvl w:ilvl="0" w:tentative="0">
      <w:start w:val="0"/>
      <w:numFmt w:val="bullet"/>
      <w:lvlText w:val="-"/>
      <w:lvlJc w:val="left"/>
      <w:pPr>
        <w:ind w:left="9" w:hanging="20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386" w:hanging="20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773" w:hanging="20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160" w:hanging="20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47" w:hanging="20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934" w:hanging="20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21" w:hanging="20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708" w:hanging="20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3095" w:hanging="207"/>
      </w:pPr>
      <w:rPr>
        <w:rFonts w:hint="default"/>
        <w:lang w:val="ru-RU" w:eastAsia="en-US" w:bidi="ar-SA"/>
      </w:rPr>
    </w:lvl>
  </w:abstractNum>
  <w:abstractNum w:abstractNumId="15">
    <w:nsid w:val="79270E9C"/>
    <w:multiLevelType w:val="multilevel"/>
    <w:tmpl w:val="79270E9C"/>
    <w:lvl w:ilvl="0" w:tentative="0">
      <w:start w:val="2"/>
      <w:numFmt w:val="decimal"/>
      <w:lvlText w:val="%1."/>
      <w:lvlJc w:val="left"/>
      <w:pPr>
        <w:ind w:left="472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192" w:hanging="360"/>
      </w:pPr>
    </w:lvl>
    <w:lvl w:ilvl="2" w:tentative="0">
      <w:start w:val="1"/>
      <w:numFmt w:val="lowerRoman"/>
      <w:lvlText w:val="%3."/>
      <w:lvlJc w:val="right"/>
      <w:pPr>
        <w:ind w:left="1912" w:hanging="180"/>
      </w:pPr>
    </w:lvl>
    <w:lvl w:ilvl="3" w:tentative="0">
      <w:start w:val="1"/>
      <w:numFmt w:val="decimal"/>
      <w:lvlText w:val="%4."/>
      <w:lvlJc w:val="left"/>
      <w:pPr>
        <w:ind w:left="2632" w:hanging="360"/>
      </w:pPr>
    </w:lvl>
    <w:lvl w:ilvl="4" w:tentative="0">
      <w:start w:val="1"/>
      <w:numFmt w:val="lowerLetter"/>
      <w:lvlText w:val="%5."/>
      <w:lvlJc w:val="left"/>
      <w:pPr>
        <w:ind w:left="3352" w:hanging="360"/>
      </w:pPr>
    </w:lvl>
    <w:lvl w:ilvl="5" w:tentative="0">
      <w:start w:val="1"/>
      <w:numFmt w:val="lowerRoman"/>
      <w:lvlText w:val="%6."/>
      <w:lvlJc w:val="right"/>
      <w:pPr>
        <w:ind w:left="4072" w:hanging="180"/>
      </w:pPr>
    </w:lvl>
    <w:lvl w:ilvl="6" w:tentative="0">
      <w:start w:val="1"/>
      <w:numFmt w:val="decimal"/>
      <w:lvlText w:val="%7."/>
      <w:lvlJc w:val="left"/>
      <w:pPr>
        <w:ind w:left="4792" w:hanging="360"/>
      </w:pPr>
    </w:lvl>
    <w:lvl w:ilvl="7" w:tentative="0">
      <w:start w:val="1"/>
      <w:numFmt w:val="lowerLetter"/>
      <w:lvlText w:val="%8."/>
      <w:lvlJc w:val="left"/>
      <w:pPr>
        <w:ind w:left="5512" w:hanging="360"/>
      </w:pPr>
    </w:lvl>
    <w:lvl w:ilvl="8" w:tentative="0">
      <w:start w:val="1"/>
      <w:numFmt w:val="lowerRoman"/>
      <w:lvlText w:val="%9."/>
      <w:lvlJc w:val="right"/>
      <w:pPr>
        <w:ind w:left="6232" w:hanging="180"/>
      </w:pPr>
    </w:lvl>
  </w:abstractNum>
  <w:abstractNum w:abstractNumId="16">
    <w:nsid w:val="7B757EA9"/>
    <w:multiLevelType w:val="multilevel"/>
    <w:tmpl w:val="7B757EA9"/>
    <w:lvl w:ilvl="0" w:tentative="0">
      <w:start w:val="0"/>
      <w:numFmt w:val="bullet"/>
      <w:lvlText w:val="-"/>
      <w:lvlJc w:val="left"/>
      <w:pPr>
        <w:ind w:left="9" w:hanging="38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386" w:hanging="38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773" w:hanging="38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160" w:hanging="38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47" w:hanging="38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934" w:hanging="38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21" w:hanging="38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708" w:hanging="38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3095" w:hanging="380"/>
      </w:pPr>
      <w:rPr>
        <w:rFonts w:hint="default"/>
        <w:lang w:val="ru-RU" w:eastAsia="en-US" w:bidi="ar-SA"/>
      </w:rPr>
    </w:lvl>
  </w:abstractNum>
  <w:num w:numId="1">
    <w:abstractNumId w:val="13"/>
  </w:num>
  <w:num w:numId="2">
    <w:abstractNumId w:val="7"/>
  </w:num>
  <w:num w:numId="3">
    <w:abstractNumId w:val="12"/>
  </w:num>
  <w:num w:numId="4">
    <w:abstractNumId w:val="2"/>
  </w:num>
  <w:num w:numId="5">
    <w:abstractNumId w:val="11"/>
  </w:num>
  <w:num w:numId="6">
    <w:abstractNumId w:val="8"/>
  </w:num>
  <w:num w:numId="7">
    <w:abstractNumId w:val="15"/>
  </w:num>
  <w:num w:numId="8">
    <w:abstractNumId w:val="3"/>
  </w:num>
  <w:num w:numId="9">
    <w:abstractNumId w:val="4"/>
  </w:num>
  <w:num w:numId="10">
    <w:abstractNumId w:val="9"/>
  </w:num>
  <w:num w:numId="11">
    <w:abstractNumId w:val="5"/>
  </w:num>
  <w:num w:numId="12">
    <w:abstractNumId w:val="14"/>
  </w:num>
  <w:num w:numId="13">
    <w:abstractNumId w:val="16"/>
  </w:num>
  <w:num w:numId="14">
    <w:abstractNumId w:val="1"/>
  </w:num>
  <w:num w:numId="15">
    <w:abstractNumId w:val="10"/>
  </w:num>
  <w:num w:numId="16">
    <w:abstractNumId w:val="0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A98"/>
    <w:rsid w:val="00017D90"/>
    <w:rsid w:val="00020B9F"/>
    <w:rsid w:val="00085278"/>
    <w:rsid w:val="00094E22"/>
    <w:rsid w:val="000A1A98"/>
    <w:rsid w:val="000C2EB2"/>
    <w:rsid w:val="000D1E88"/>
    <w:rsid w:val="0010117C"/>
    <w:rsid w:val="00115FAF"/>
    <w:rsid w:val="00126010"/>
    <w:rsid w:val="00135590"/>
    <w:rsid w:val="00151011"/>
    <w:rsid w:val="00172B72"/>
    <w:rsid w:val="001C5B94"/>
    <w:rsid w:val="00220CF4"/>
    <w:rsid w:val="00235D06"/>
    <w:rsid w:val="00272455"/>
    <w:rsid w:val="002A1560"/>
    <w:rsid w:val="002B0F4D"/>
    <w:rsid w:val="002B1213"/>
    <w:rsid w:val="002E0AFB"/>
    <w:rsid w:val="002E72C8"/>
    <w:rsid w:val="00301DED"/>
    <w:rsid w:val="003057B5"/>
    <w:rsid w:val="00311A9F"/>
    <w:rsid w:val="003162FA"/>
    <w:rsid w:val="00380ABF"/>
    <w:rsid w:val="003960FB"/>
    <w:rsid w:val="003F1C63"/>
    <w:rsid w:val="00415BBD"/>
    <w:rsid w:val="004B195B"/>
    <w:rsid w:val="004C4567"/>
    <w:rsid w:val="00501157"/>
    <w:rsid w:val="005910AE"/>
    <w:rsid w:val="005A0A35"/>
    <w:rsid w:val="005E062D"/>
    <w:rsid w:val="0063121B"/>
    <w:rsid w:val="006A084B"/>
    <w:rsid w:val="006A1AC8"/>
    <w:rsid w:val="006B0886"/>
    <w:rsid w:val="00710C09"/>
    <w:rsid w:val="00730945"/>
    <w:rsid w:val="007369F5"/>
    <w:rsid w:val="007E1297"/>
    <w:rsid w:val="007F06CF"/>
    <w:rsid w:val="00827C4D"/>
    <w:rsid w:val="00882813"/>
    <w:rsid w:val="00885F05"/>
    <w:rsid w:val="00887B9E"/>
    <w:rsid w:val="008A29CA"/>
    <w:rsid w:val="008D3F8C"/>
    <w:rsid w:val="00910740"/>
    <w:rsid w:val="009623A9"/>
    <w:rsid w:val="009960DE"/>
    <w:rsid w:val="00A15AC2"/>
    <w:rsid w:val="00A633C5"/>
    <w:rsid w:val="00A71CA5"/>
    <w:rsid w:val="00A954BA"/>
    <w:rsid w:val="00A9711C"/>
    <w:rsid w:val="00AD5A83"/>
    <w:rsid w:val="00AD705C"/>
    <w:rsid w:val="00AE3055"/>
    <w:rsid w:val="00B043F8"/>
    <w:rsid w:val="00B23854"/>
    <w:rsid w:val="00B57D2A"/>
    <w:rsid w:val="00C27A32"/>
    <w:rsid w:val="00C70DC7"/>
    <w:rsid w:val="00C92C34"/>
    <w:rsid w:val="00CC303A"/>
    <w:rsid w:val="00CD6212"/>
    <w:rsid w:val="00CF31D5"/>
    <w:rsid w:val="00D107F3"/>
    <w:rsid w:val="00D27515"/>
    <w:rsid w:val="00DB0F42"/>
    <w:rsid w:val="00DC62A8"/>
    <w:rsid w:val="00E26949"/>
    <w:rsid w:val="00E34006"/>
    <w:rsid w:val="00E37359"/>
    <w:rsid w:val="00E40F59"/>
    <w:rsid w:val="00E62912"/>
    <w:rsid w:val="00E872D6"/>
    <w:rsid w:val="00EB71EC"/>
    <w:rsid w:val="00EF1195"/>
    <w:rsid w:val="00F2277B"/>
    <w:rsid w:val="00F81767"/>
    <w:rsid w:val="00F919F1"/>
    <w:rsid w:val="00FD3255"/>
    <w:rsid w:val="5D1B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Balloon Text"/>
    <w:basedOn w:val="1"/>
    <w:link w:val="13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6">
    <w:name w:val="Body Text"/>
    <w:basedOn w:val="1"/>
    <w:link w:val="16"/>
    <w:qFormat/>
    <w:uiPriority w:val="1"/>
    <w:rPr>
      <w:sz w:val="28"/>
      <w:szCs w:val="28"/>
    </w:rPr>
  </w:style>
  <w:style w:type="paragraph" w:styleId="7">
    <w:name w:val="Title"/>
    <w:basedOn w:val="1"/>
    <w:qFormat/>
    <w:uiPriority w:val="10"/>
    <w:pPr>
      <w:ind w:left="988"/>
      <w:jc w:val="center"/>
    </w:pPr>
    <w:rPr>
      <w:b/>
      <w:bCs/>
      <w:sz w:val="32"/>
      <w:szCs w:val="32"/>
    </w:rPr>
  </w:style>
  <w:style w:type="paragraph" w:styleId="8">
    <w:name w:val="footer"/>
    <w:basedOn w:val="1"/>
    <w:link w:val="14"/>
    <w:qFormat/>
    <w:uiPriority w:val="0"/>
    <w:pPr>
      <w:widowControl/>
      <w:tabs>
        <w:tab w:val="center" w:pos="4153"/>
        <w:tab w:val="right" w:pos="8306"/>
      </w:tabs>
      <w:autoSpaceDE/>
      <w:autoSpaceDN/>
    </w:pPr>
    <w:rPr>
      <w:sz w:val="20"/>
      <w:szCs w:val="20"/>
      <w:lang w:eastAsia="zh-CN"/>
    </w:rPr>
  </w:style>
  <w:style w:type="table" w:styleId="9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List Paragraph"/>
    <w:basedOn w:val="1"/>
    <w:qFormat/>
    <w:uiPriority w:val="1"/>
    <w:pPr>
      <w:ind w:left="574"/>
    </w:pPr>
  </w:style>
  <w:style w:type="paragraph" w:customStyle="1" w:styleId="12">
    <w:name w:val="Table Paragraph"/>
    <w:basedOn w:val="1"/>
    <w:qFormat/>
    <w:uiPriority w:val="1"/>
  </w:style>
  <w:style w:type="character" w:customStyle="1" w:styleId="13">
    <w:name w:val="Текст выноски Знак"/>
    <w:basedOn w:val="2"/>
    <w:link w:val="5"/>
    <w:semiHidden/>
    <w:qFormat/>
    <w:uiPriority w:val="99"/>
    <w:rPr>
      <w:rFonts w:ascii="Tahoma" w:hAnsi="Tahoma" w:eastAsia="Times New Roman" w:cs="Tahoma"/>
      <w:sz w:val="16"/>
      <w:szCs w:val="16"/>
      <w:lang w:val="ru-RU"/>
    </w:rPr>
  </w:style>
  <w:style w:type="character" w:customStyle="1" w:styleId="14">
    <w:name w:val="Нижний колонтитул Знак"/>
    <w:basedOn w:val="2"/>
    <w:link w:val="8"/>
    <w:qFormat/>
    <w:uiPriority w:val="0"/>
    <w:rPr>
      <w:rFonts w:ascii="Times New Roman" w:hAnsi="Times New Roman" w:eastAsia="Times New Roman" w:cs="Times New Roman"/>
      <w:sz w:val="20"/>
      <w:szCs w:val="20"/>
      <w:lang w:val="ru-RU" w:eastAsia="zh-CN"/>
    </w:rPr>
  </w:style>
  <w:style w:type="character" w:customStyle="1" w:styleId="15">
    <w:name w:val="Unresolved Mention"/>
    <w:basedOn w:val="2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6">
    <w:name w:val="Основной текст Знак"/>
    <w:basedOn w:val="2"/>
    <w:link w:val="6"/>
    <w:qFormat/>
    <w:uiPriority w:val="1"/>
    <w:rPr>
      <w:rFonts w:ascii="Times New Roman" w:hAnsi="Times New Roman" w:eastAsia="Times New Roman" w:cs="Times New Roman"/>
      <w:sz w:val="28"/>
      <w:szCs w:val="28"/>
      <w:lang w:val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FE9E82D-93E3-4E82-9C73-EBBD36569CC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24</Pages>
  <Words>7738</Words>
  <Characters>44109</Characters>
  <Lines>367</Lines>
  <Paragraphs>103</Paragraphs>
  <TotalTime>541</TotalTime>
  <ScaleCrop>false</ScaleCrop>
  <LinksUpToDate>false</LinksUpToDate>
  <CharactersWithSpaces>51744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2025-03-26T13:38:00Z</dcterms:created>
  <dc:creator>Перемиловская Алла Николаевна</dc:creator>
  <cp:lastModifiedBy>WPS_1710313597</cp:lastModifiedBy>
  <dcterms:modified xsi:type="dcterms:W3CDTF">2025-04-01T12:50:44Z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2025-03-26T00:00:00Z</vt:filetime>
  </property>
  <property fmtid="{D5CDD505-2E9C-101B-9397-08002B2CF9AE}" pid="5" name="Producer">
    <vt:lpwstr>Microsoft® Word 2010</vt:lpwstr>
  </property>
  <property fmtid="{D5CDD505-2E9C-101B-9397-08002B2CF9AE}" pid="6" name="KSOProductBuildVer">
    <vt:lpwstr>1049-12.2.0.20326</vt:lpwstr>
  </property>
  <property fmtid="{D5CDD505-2E9C-101B-9397-08002B2CF9AE}" pid="7" name="ICV">
    <vt:lpwstr>3EA6583924B641D08ABF67AE01A14D29_13</vt:lpwstr>
  </property>
</Properties>
</file>