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D0F" w:rsidRPr="006A0D0F" w:rsidRDefault="006A0D0F" w:rsidP="006A0D0F">
      <w:pPr>
        <w:jc w:val="center"/>
        <w:rPr>
          <w:rFonts w:ascii="Times New Roman" w:hAnsi="Times New Roman" w:cs="Times New Roman"/>
          <w:sz w:val="28"/>
          <w:szCs w:val="28"/>
        </w:rPr>
      </w:pPr>
      <w:r w:rsidRPr="006A0D0F">
        <w:rPr>
          <w:rFonts w:ascii="Times New Roman" w:hAnsi="Times New Roman" w:cs="Times New Roman"/>
          <w:sz w:val="28"/>
          <w:szCs w:val="28"/>
        </w:rPr>
        <w:t xml:space="preserve">     РЕСПУБЛИКА  МОРДОВИЯ</w:t>
      </w:r>
    </w:p>
    <w:p w:rsidR="006A0D0F" w:rsidRPr="006A0D0F" w:rsidRDefault="006A0D0F" w:rsidP="006A0D0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A0D0F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Pr="006A0D0F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6A0D0F" w:rsidRPr="006A0D0F" w:rsidRDefault="006A0D0F" w:rsidP="006A0D0F">
      <w:pPr>
        <w:jc w:val="center"/>
        <w:rPr>
          <w:rFonts w:ascii="Times New Roman" w:hAnsi="Times New Roman" w:cs="Times New Roman"/>
          <w:sz w:val="28"/>
          <w:szCs w:val="28"/>
        </w:rPr>
      </w:pPr>
      <w:r w:rsidRPr="006A0D0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6A0D0F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Pr="006A0D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A0D0F" w:rsidRPr="006A0D0F" w:rsidRDefault="006A0D0F" w:rsidP="006A0D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0D0F" w:rsidRPr="006A0D0F" w:rsidRDefault="006A0D0F" w:rsidP="006A0D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D0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A0D0F" w:rsidRPr="006A0D0F" w:rsidRDefault="006A0D0F" w:rsidP="006A0D0F">
      <w:pPr>
        <w:rPr>
          <w:rFonts w:ascii="Times New Roman" w:hAnsi="Times New Roman" w:cs="Times New Roman"/>
          <w:sz w:val="28"/>
          <w:szCs w:val="28"/>
        </w:rPr>
      </w:pPr>
      <w:r w:rsidRPr="006A0D0F">
        <w:rPr>
          <w:rFonts w:ascii="Times New Roman" w:hAnsi="Times New Roman" w:cs="Times New Roman"/>
          <w:sz w:val="28"/>
          <w:szCs w:val="28"/>
        </w:rPr>
        <w:t xml:space="preserve"> «06» мая 2025 г.                                                                           № 14</w:t>
      </w:r>
      <w:r w:rsidR="004307F2">
        <w:rPr>
          <w:rFonts w:ascii="Times New Roman" w:hAnsi="Times New Roman" w:cs="Times New Roman"/>
          <w:sz w:val="28"/>
          <w:szCs w:val="28"/>
        </w:rPr>
        <w:t>4</w:t>
      </w:r>
    </w:p>
    <w:p w:rsidR="006A0D0F" w:rsidRPr="006A0D0F" w:rsidRDefault="006A0D0F" w:rsidP="006A0D0F">
      <w:pPr>
        <w:jc w:val="center"/>
        <w:rPr>
          <w:rFonts w:ascii="Times New Roman" w:hAnsi="Times New Roman" w:cs="Times New Roman"/>
          <w:sz w:val="28"/>
          <w:szCs w:val="28"/>
        </w:rPr>
      </w:pPr>
      <w:r w:rsidRPr="006A0D0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6A0D0F">
        <w:rPr>
          <w:rFonts w:ascii="Times New Roman" w:hAnsi="Times New Roman" w:cs="Times New Roman"/>
          <w:sz w:val="28"/>
          <w:szCs w:val="28"/>
        </w:rPr>
        <w:t>Берсеневка</w:t>
      </w:r>
      <w:proofErr w:type="spellEnd"/>
    </w:p>
    <w:p w:rsidR="006A0D0F" w:rsidRPr="006A0D0F" w:rsidRDefault="006A0D0F" w:rsidP="006A0D0F">
      <w:pPr>
        <w:pStyle w:val="a3"/>
        <w:spacing w:before="240" w:beforeAutospacing="0" w:after="120" w:afterAutospacing="0" w:line="320" w:lineRule="atLeast"/>
        <w:jc w:val="center"/>
        <w:rPr>
          <w:b/>
          <w:bCs/>
          <w:color w:val="000000"/>
          <w:sz w:val="28"/>
          <w:szCs w:val="28"/>
        </w:rPr>
      </w:pPr>
      <w:r w:rsidRPr="006A0D0F">
        <w:rPr>
          <w:b/>
          <w:bCs/>
          <w:color w:val="000000"/>
          <w:sz w:val="28"/>
          <w:szCs w:val="28"/>
        </w:rPr>
        <w:t xml:space="preserve">ОБ УТВЕРЖДЕНИИ ПОЛОЖЕНИЯ О КОМИССИИ ПО СОБЛЮДЕНИЮ ТРЕБОВАНИЙ К СЛУЖЕБНОМУ ПОВЕДЕНИЮ МУНИЦИПАЛЬНЫХ СЛУЖАЩИХ АДМИНИСТРАЦИИ </w:t>
      </w:r>
      <w:r>
        <w:rPr>
          <w:b/>
          <w:bCs/>
          <w:color w:val="000000"/>
          <w:sz w:val="28"/>
          <w:szCs w:val="28"/>
        </w:rPr>
        <w:t xml:space="preserve">БЕРСЕНЕВСКОГО </w:t>
      </w:r>
      <w:r w:rsidRPr="006A0D0F">
        <w:rPr>
          <w:b/>
          <w:bCs/>
          <w:color w:val="000000"/>
          <w:sz w:val="28"/>
          <w:szCs w:val="28"/>
        </w:rPr>
        <w:t>СЕЛЬСКОГО ПОСЕЛЕНИЯ И УРЕГУЛИРОВАНИЮ КОНФЛИКТА ИНТЕРЕСОВ</w:t>
      </w:r>
    </w:p>
    <w:p w:rsidR="006A0D0F" w:rsidRPr="006A0D0F" w:rsidRDefault="006A0D0F" w:rsidP="006A0D0F">
      <w:pPr>
        <w:pStyle w:val="70"/>
        <w:spacing w:before="0" w:beforeAutospacing="0" w:after="0" w:afterAutospacing="0" w:line="302" w:lineRule="atLeast"/>
        <w:ind w:left="120"/>
        <w:jc w:val="center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 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           В соответствии с Федеральным законом от 2 марта 2007 г. № 25-ФЗ «</w:t>
      </w:r>
      <w:hyperlink r:id="rId5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муниципальной службе в Российской Федерации</w:t>
        </w:r>
      </w:hyperlink>
      <w:r w:rsidRPr="006A0D0F">
        <w:rPr>
          <w:color w:val="000000"/>
          <w:sz w:val="28"/>
          <w:szCs w:val="28"/>
        </w:rPr>
        <w:t>», Федеральным законом от 25 декабря 2008 г. № 273-ФЗ «</w:t>
      </w:r>
      <w:hyperlink r:id="rId6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противодействии коррупции</w:t>
        </w:r>
      </w:hyperlink>
      <w:r>
        <w:rPr>
          <w:color w:val="000000"/>
          <w:sz w:val="28"/>
          <w:szCs w:val="28"/>
        </w:rPr>
        <w:t>»</w:t>
      </w:r>
      <w:r w:rsidRPr="006A0D0F">
        <w:rPr>
          <w:color w:val="000000"/>
          <w:sz w:val="28"/>
          <w:szCs w:val="28"/>
        </w:rPr>
        <w:t>, протестом прокуратуры №86-</w:t>
      </w:r>
      <w:r w:rsidRPr="006A0D0F">
        <w:rPr>
          <w:color w:val="000000"/>
          <w:sz w:val="28"/>
          <w:szCs w:val="28"/>
        </w:rPr>
        <w:t>1</w:t>
      </w:r>
      <w:r w:rsidRPr="006A0D0F">
        <w:rPr>
          <w:color w:val="000000"/>
          <w:sz w:val="28"/>
          <w:szCs w:val="28"/>
        </w:rPr>
        <w:t>-202</w:t>
      </w:r>
      <w:r w:rsidRPr="006A0D0F">
        <w:rPr>
          <w:color w:val="000000"/>
          <w:sz w:val="28"/>
          <w:szCs w:val="28"/>
        </w:rPr>
        <w:t>5</w:t>
      </w:r>
      <w:r w:rsidRPr="006A0D0F">
        <w:rPr>
          <w:color w:val="000000"/>
          <w:sz w:val="28"/>
          <w:szCs w:val="28"/>
        </w:rPr>
        <w:t xml:space="preserve"> от </w:t>
      </w:r>
      <w:r>
        <w:rPr>
          <w:color w:val="000000"/>
          <w:sz w:val="28"/>
          <w:szCs w:val="28"/>
        </w:rPr>
        <w:t>19</w:t>
      </w:r>
      <w:r w:rsidRPr="006A0D0F"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3</w:t>
      </w:r>
      <w:r w:rsidRPr="006A0D0F"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</w:rPr>
        <w:t>5</w:t>
      </w:r>
      <w:r w:rsidRPr="006A0D0F">
        <w:rPr>
          <w:color w:val="000000"/>
          <w:sz w:val="28"/>
          <w:szCs w:val="28"/>
        </w:rPr>
        <w:t>г. </w:t>
      </w:r>
      <w:r>
        <w:rPr>
          <w:color w:val="000000"/>
          <w:sz w:val="28"/>
          <w:szCs w:val="28"/>
        </w:rPr>
        <w:t xml:space="preserve"> С</w:t>
      </w:r>
      <w:r w:rsidRPr="006A0D0F">
        <w:rPr>
          <w:color w:val="000000"/>
          <w:sz w:val="28"/>
          <w:szCs w:val="28"/>
        </w:rPr>
        <w:t xml:space="preserve">овет депутатов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 w:rsidRPr="006A0D0F">
        <w:rPr>
          <w:color w:val="000000"/>
          <w:sz w:val="28"/>
          <w:szCs w:val="28"/>
        </w:rPr>
        <w:t xml:space="preserve"> сельского поселения решил: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 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           1.  Утвердить прилагаемое Положение о комиссии по соблюдению требований к служебному поведению муниципальных служащих администрации 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6A0D0F">
        <w:rPr>
          <w:color w:val="000000"/>
          <w:sz w:val="28"/>
          <w:szCs w:val="28"/>
        </w:rPr>
        <w:t>сельского поселения  </w:t>
      </w:r>
      <w:proofErr w:type="spellStart"/>
      <w:r>
        <w:rPr>
          <w:color w:val="000000"/>
          <w:sz w:val="28"/>
          <w:szCs w:val="28"/>
        </w:rPr>
        <w:t>Лямбирского</w:t>
      </w:r>
      <w:proofErr w:type="spellEnd"/>
      <w:r w:rsidRPr="006A0D0F">
        <w:rPr>
          <w:color w:val="000000"/>
          <w:sz w:val="28"/>
          <w:szCs w:val="28"/>
        </w:rPr>
        <w:t> муниципального района  Республики Мордовия и урегулированию конфликта интересов.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         2.Признать утратившим силу решение Совета депутатов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</w:t>
      </w:r>
      <w:r w:rsidRPr="006A0D0F">
        <w:rPr>
          <w:color w:val="000000"/>
          <w:sz w:val="28"/>
          <w:szCs w:val="28"/>
        </w:rPr>
        <w:t>поселения </w:t>
      </w:r>
      <w:proofErr w:type="spellStart"/>
      <w:r>
        <w:rPr>
          <w:color w:val="000000"/>
          <w:sz w:val="28"/>
          <w:szCs w:val="28"/>
        </w:rPr>
        <w:t>Лямбирского</w:t>
      </w:r>
      <w:proofErr w:type="spellEnd"/>
      <w:r w:rsidRPr="006A0D0F">
        <w:rPr>
          <w:color w:val="000000"/>
          <w:sz w:val="28"/>
          <w:szCs w:val="28"/>
        </w:rPr>
        <w:t> муниципального района Республики Мордовия  от 1</w:t>
      </w:r>
      <w:r>
        <w:rPr>
          <w:color w:val="000000"/>
          <w:sz w:val="28"/>
          <w:szCs w:val="28"/>
        </w:rPr>
        <w:t>9</w:t>
      </w:r>
      <w:r w:rsidRPr="006A0D0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10.2010</w:t>
      </w:r>
      <w:r w:rsidRPr="006A0D0F">
        <w:rPr>
          <w:color w:val="000000"/>
          <w:sz w:val="28"/>
          <w:szCs w:val="28"/>
        </w:rPr>
        <w:t xml:space="preserve"> г. №</w:t>
      </w:r>
      <w:r>
        <w:rPr>
          <w:color w:val="000000"/>
          <w:sz w:val="28"/>
          <w:szCs w:val="28"/>
        </w:rPr>
        <w:t>45а</w:t>
      </w:r>
      <w:r w:rsidRPr="006A0D0F">
        <w:rPr>
          <w:color w:val="000000"/>
          <w:sz w:val="28"/>
          <w:szCs w:val="28"/>
        </w:rPr>
        <w:t xml:space="preserve"> «</w:t>
      </w:r>
      <w:hyperlink r:id="rId7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 xml:space="preserve">Об утверждении Положения о комиссии по соблюдению требований к служебному поведению муниципальных служащих администрации </w:t>
        </w:r>
        <w:proofErr w:type="spellStart"/>
        <w:r>
          <w:rPr>
            <w:rStyle w:val="hyperlink"/>
            <w:color w:val="0000FF"/>
            <w:sz w:val="28"/>
            <w:szCs w:val="28"/>
            <w:u w:val="single"/>
          </w:rPr>
          <w:t>Берсеневского</w:t>
        </w:r>
        <w:proofErr w:type="spellEnd"/>
        <w:r w:rsidRPr="006A0D0F">
          <w:rPr>
            <w:rStyle w:val="hyperlink"/>
            <w:color w:val="0000FF"/>
            <w:sz w:val="28"/>
            <w:szCs w:val="28"/>
            <w:u w:val="single"/>
          </w:rPr>
          <w:t xml:space="preserve"> сельского поселения и урегулированию конфликта интересов</w:t>
        </w:r>
      </w:hyperlink>
      <w:r w:rsidRPr="006A0D0F">
        <w:rPr>
          <w:color w:val="000000"/>
          <w:sz w:val="28"/>
          <w:szCs w:val="28"/>
        </w:rPr>
        <w:t>».</w:t>
      </w:r>
    </w:p>
    <w:p w:rsidR="006A0D0F" w:rsidRDefault="006A0D0F" w:rsidP="006A0D0F">
      <w:pPr>
        <w:pStyle w:val="a15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          3. Настоящее решение вступает в силу после</w:t>
      </w:r>
      <w:r>
        <w:rPr>
          <w:color w:val="000000"/>
          <w:sz w:val="28"/>
          <w:szCs w:val="28"/>
        </w:rPr>
        <w:t xml:space="preserve"> его официального опубликования</w:t>
      </w:r>
      <w:r w:rsidRPr="006A0D0F">
        <w:rPr>
          <w:color w:val="000000"/>
          <w:sz w:val="28"/>
          <w:szCs w:val="28"/>
        </w:rPr>
        <w:t>.</w:t>
      </w:r>
    </w:p>
    <w:p w:rsidR="006A0D0F" w:rsidRDefault="006A0D0F" w:rsidP="006A0D0F">
      <w:pPr>
        <w:pStyle w:val="a15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</w:p>
    <w:p w:rsidR="006A0D0F" w:rsidRDefault="006A0D0F" w:rsidP="006A0D0F">
      <w:pPr>
        <w:pStyle w:val="a15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                                                  </w:t>
      </w:r>
      <w:r w:rsidR="004307F2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Н.Н. Елисеева</w:t>
      </w:r>
    </w:p>
    <w:p w:rsidR="006A0D0F" w:rsidRPr="006A0D0F" w:rsidRDefault="006A0D0F" w:rsidP="006A0D0F">
      <w:pPr>
        <w:pStyle w:val="a4"/>
        <w:spacing w:before="0" w:beforeAutospacing="0" w:after="160" w:afterAutospacing="0" w:line="259" w:lineRule="atLeast"/>
        <w:ind w:firstLine="708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  </w:t>
      </w:r>
    </w:p>
    <w:p w:rsidR="006A0D0F" w:rsidRPr="006A0D0F" w:rsidRDefault="006A0D0F" w:rsidP="006A0D0F">
      <w:pPr>
        <w:pStyle w:val="a9"/>
        <w:spacing w:before="0" w:beforeAutospacing="0" w:after="0" w:afterAutospacing="0" w:line="320" w:lineRule="atLeast"/>
        <w:jc w:val="right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lastRenderedPageBreak/>
        <w:t> Приложение</w:t>
      </w:r>
    </w:p>
    <w:p w:rsidR="006A0D0F" w:rsidRPr="006A0D0F" w:rsidRDefault="006A0D0F" w:rsidP="006A0D0F">
      <w:pPr>
        <w:pStyle w:val="a9"/>
        <w:spacing w:before="0" w:beforeAutospacing="0" w:after="0" w:afterAutospacing="0" w:line="320" w:lineRule="atLeast"/>
        <w:jc w:val="right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к решению совета  депутатов</w:t>
      </w:r>
    </w:p>
    <w:p w:rsidR="006A0D0F" w:rsidRPr="006A0D0F" w:rsidRDefault="004307F2" w:rsidP="006A0D0F">
      <w:pPr>
        <w:pStyle w:val="a9"/>
        <w:spacing w:before="0" w:beforeAutospacing="0" w:after="0" w:afterAutospacing="0" w:line="320" w:lineRule="atLeast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="006A0D0F" w:rsidRPr="006A0D0F">
        <w:rPr>
          <w:color w:val="000000"/>
          <w:sz w:val="28"/>
          <w:szCs w:val="28"/>
        </w:rPr>
        <w:t>сельского поселения</w:t>
      </w:r>
    </w:p>
    <w:p w:rsidR="006A0D0F" w:rsidRPr="006A0D0F" w:rsidRDefault="006A0D0F" w:rsidP="006A0D0F">
      <w:pPr>
        <w:pStyle w:val="a9"/>
        <w:spacing w:before="0" w:beforeAutospacing="0" w:after="0" w:afterAutospacing="0" w:line="320" w:lineRule="atLeast"/>
        <w:jc w:val="right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от </w:t>
      </w:r>
      <w:r w:rsidR="004307F2">
        <w:rPr>
          <w:color w:val="000000"/>
          <w:sz w:val="28"/>
          <w:szCs w:val="28"/>
        </w:rPr>
        <w:t>06.05</w:t>
      </w:r>
      <w:r w:rsidRPr="006A0D0F">
        <w:rPr>
          <w:color w:val="000000"/>
          <w:sz w:val="28"/>
          <w:szCs w:val="28"/>
        </w:rPr>
        <w:t>.202</w:t>
      </w:r>
      <w:r w:rsidR="004307F2">
        <w:rPr>
          <w:color w:val="000000"/>
          <w:sz w:val="28"/>
          <w:szCs w:val="28"/>
        </w:rPr>
        <w:t>5</w:t>
      </w:r>
      <w:r w:rsidRPr="006A0D0F">
        <w:rPr>
          <w:color w:val="000000"/>
          <w:sz w:val="28"/>
          <w:szCs w:val="28"/>
        </w:rPr>
        <w:t> года  № 1</w:t>
      </w:r>
      <w:r w:rsidR="004307F2">
        <w:rPr>
          <w:color w:val="000000"/>
          <w:sz w:val="28"/>
          <w:szCs w:val="28"/>
        </w:rPr>
        <w:t>44</w:t>
      </w:r>
      <w:bookmarkStart w:id="0" w:name="_GoBack"/>
      <w:bookmarkEnd w:id="0"/>
    </w:p>
    <w:p w:rsidR="006A0D0F" w:rsidRPr="006A0D0F" w:rsidRDefault="006A0D0F" w:rsidP="006A0D0F">
      <w:pPr>
        <w:pStyle w:val="a4"/>
        <w:shd w:val="clear" w:color="auto" w:fill="F9F9F9"/>
        <w:spacing w:before="0" w:beforeAutospacing="0" w:after="240" w:afterAutospacing="0" w:line="360" w:lineRule="atLeast"/>
        <w:jc w:val="right"/>
        <w:rPr>
          <w:color w:val="000000"/>
          <w:sz w:val="28"/>
          <w:szCs w:val="28"/>
        </w:rPr>
      </w:pPr>
      <w:r w:rsidRPr="006A0D0F">
        <w:rPr>
          <w:color w:val="444444"/>
          <w:sz w:val="28"/>
          <w:szCs w:val="28"/>
        </w:rPr>
        <w:t> </w:t>
      </w:r>
    </w:p>
    <w:p w:rsidR="006A0D0F" w:rsidRPr="006A0D0F" w:rsidRDefault="006A0D0F" w:rsidP="006A0D0F">
      <w:pPr>
        <w:pStyle w:val="a4"/>
        <w:spacing w:before="0" w:beforeAutospacing="0" w:after="0" w:afterAutospacing="0" w:line="302" w:lineRule="atLeast"/>
        <w:ind w:left="120"/>
        <w:jc w:val="center"/>
        <w:rPr>
          <w:color w:val="000000"/>
          <w:sz w:val="28"/>
          <w:szCs w:val="28"/>
        </w:rPr>
      </w:pPr>
      <w:r w:rsidRPr="006A0D0F">
        <w:rPr>
          <w:rStyle w:val="a40"/>
          <w:b/>
          <w:bCs/>
          <w:color w:val="000000"/>
          <w:sz w:val="28"/>
          <w:szCs w:val="28"/>
        </w:rPr>
        <w:t xml:space="preserve">ПОЛОЖЕНИЕ О КОМИССИИ ПО СОБЛЮДЕНИЮ ТРЕБОВАНИЙ К СЛУЖЕБНОМУ ПОВЕДЕНИЮ МУНИЦИПАЛЬНЫХ СЛУЖАЩИХ АДМИНИСТРАЦИИ </w:t>
      </w:r>
      <w:r w:rsidR="004307F2">
        <w:rPr>
          <w:rStyle w:val="a40"/>
          <w:b/>
          <w:bCs/>
          <w:color w:val="000000"/>
          <w:sz w:val="28"/>
          <w:szCs w:val="28"/>
        </w:rPr>
        <w:t xml:space="preserve">БЕРСЕНЕВСКОГО </w:t>
      </w:r>
      <w:r w:rsidRPr="006A0D0F">
        <w:rPr>
          <w:rStyle w:val="a40"/>
          <w:b/>
          <w:bCs/>
          <w:color w:val="000000"/>
          <w:sz w:val="28"/>
          <w:szCs w:val="28"/>
        </w:rPr>
        <w:t xml:space="preserve"> СЕЛЬСКОГО ПОСЕЛЕНИЯ И УРЕГУЛИРОВАНИЮ КОНФЛИКТА ИНТЕРЕСОВ</w:t>
      </w:r>
    </w:p>
    <w:p w:rsidR="006A0D0F" w:rsidRPr="006A0D0F" w:rsidRDefault="006A0D0F" w:rsidP="006A0D0F">
      <w:pPr>
        <w:pStyle w:val="a3"/>
        <w:spacing w:before="240" w:beforeAutospacing="0" w:after="120" w:afterAutospacing="0" w:line="320" w:lineRule="atLeast"/>
        <w:jc w:val="center"/>
        <w:rPr>
          <w:b/>
          <w:bCs/>
          <w:color w:val="000000"/>
          <w:sz w:val="28"/>
          <w:szCs w:val="28"/>
        </w:rPr>
      </w:pPr>
      <w:r w:rsidRPr="006A0D0F">
        <w:rPr>
          <w:b/>
          <w:bCs/>
          <w:color w:val="000000"/>
          <w:sz w:val="28"/>
          <w:szCs w:val="28"/>
        </w:rPr>
        <w:t> 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           Настоящим Положением определяется порядок формирования и деятельности комиссий по соблюдению требований к служебному поведению муниципальных служащих и урегулированию конфликта интересов (далее — комиссия), образуемой в администрации </w:t>
      </w:r>
      <w:proofErr w:type="spellStart"/>
      <w:r w:rsidR="004307F2">
        <w:rPr>
          <w:color w:val="000000"/>
          <w:sz w:val="28"/>
          <w:szCs w:val="28"/>
        </w:rPr>
        <w:t>Берсеневского</w:t>
      </w:r>
      <w:proofErr w:type="spellEnd"/>
      <w:r w:rsidRPr="006A0D0F">
        <w:rPr>
          <w:color w:val="000000"/>
          <w:sz w:val="28"/>
          <w:szCs w:val="28"/>
        </w:rPr>
        <w:t> сельского поселения в соответствии с Федеральным законом от 25 декабря 2008 г. N 273-ФЗ «</w:t>
      </w:r>
      <w:hyperlink r:id="rId8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противодействии коррупции</w:t>
        </w:r>
      </w:hyperlink>
      <w:r w:rsidRPr="006A0D0F">
        <w:rPr>
          <w:color w:val="000000"/>
          <w:sz w:val="28"/>
          <w:szCs w:val="28"/>
        </w:rPr>
        <w:t>».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Комиссия в своей деятельности руководствуется </w:t>
      </w:r>
      <w:hyperlink r:id="rId9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Конституцией Российской Федерации</w:t>
        </w:r>
      </w:hyperlink>
      <w:r w:rsidRPr="006A0D0F">
        <w:rPr>
          <w:color w:val="000000"/>
          <w:sz w:val="28"/>
          <w:szCs w:val="28"/>
        </w:rPr>
        <w:t>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Республики Мордовия, настоящим Положением, а также муниципальными правовыми актами.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Основной задачей комиссий является содействие администрации: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а) в обеспечении соблюдения муниципальными служащими ограничений и запретов, требований о предотвращении или об урегулировании конфликта интересов, исполнения обязанностей, установленных Федеральным законом от 25 декабря 2008 г. N 273-ФЗ «</w:t>
      </w:r>
      <w:hyperlink r:id="rId10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противодействии коррупции</w:t>
        </w:r>
      </w:hyperlink>
      <w:r w:rsidRPr="006A0D0F">
        <w:rPr>
          <w:color w:val="000000"/>
          <w:sz w:val="28"/>
          <w:szCs w:val="28"/>
        </w:rPr>
        <w:t>», другими федеральными законами в целях противодействия коррупции (далее — требования к служебному поведению и (или) требования об урегулировании конфликта интересов);</w:t>
      </w:r>
      <w:proofErr w:type="gramEnd"/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в осуществлении в государственном органе мер по предупреждению коррупции.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 должности муниципальной службы в администрации </w:t>
      </w:r>
      <w:proofErr w:type="spellStart"/>
      <w:r w:rsidR="004307F2">
        <w:rPr>
          <w:color w:val="000000"/>
          <w:sz w:val="28"/>
          <w:szCs w:val="28"/>
        </w:rPr>
        <w:t>Берсеневского</w:t>
      </w:r>
      <w:proofErr w:type="spellEnd"/>
      <w:r w:rsidR="004307F2">
        <w:rPr>
          <w:color w:val="000000"/>
          <w:sz w:val="28"/>
          <w:szCs w:val="28"/>
        </w:rPr>
        <w:t xml:space="preserve"> </w:t>
      </w:r>
      <w:r w:rsidRPr="006A0D0F">
        <w:rPr>
          <w:color w:val="000000"/>
          <w:sz w:val="28"/>
          <w:szCs w:val="28"/>
        </w:rPr>
        <w:t>сельского поселения </w:t>
      </w:r>
      <w:proofErr w:type="spellStart"/>
      <w:r w:rsidR="004307F2">
        <w:rPr>
          <w:color w:val="000000"/>
          <w:sz w:val="28"/>
          <w:szCs w:val="28"/>
        </w:rPr>
        <w:t>Лямбирского</w:t>
      </w:r>
      <w:proofErr w:type="spellEnd"/>
      <w:r w:rsidRPr="006A0D0F">
        <w:rPr>
          <w:color w:val="000000"/>
          <w:sz w:val="28"/>
          <w:szCs w:val="28"/>
        </w:rPr>
        <w:t> муниципального района.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Комиссия образуется нормативным правовым актом администрации. Указанным актом утверждаются состав комиссии и порядок ее работы.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lastRenderedPageBreak/>
        <w:t>В состав комиссии входят председатель комиссии, его заместитель, назначаемый главой администрации из числа членов комиссии, замещающих должности муниципальной службы в администрации,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В состав комиссии входят: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заместитель главы администрации (председатель комиссии), должностное лицо, исполняющее кадровую работу администрации, ответственное за работу по профилактике коррупционных и иных правонарушений (секретарь комиссии), должностное лицо, исполняющее юридическую (правовую) работу администрации и муниципальные служащие других подразделений администрации, определяемые главой администрации;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в состав комиссии 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муниципальной службой.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 7.Глава администрации может принять решение о включении в состав комиссии: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</w:t>
      </w:r>
      <w:proofErr w:type="gramStart"/>
      <w:r w:rsidRPr="006A0D0F">
        <w:rPr>
          <w:color w:val="000000"/>
          <w:sz w:val="28"/>
          <w:szCs w:val="28"/>
        </w:rPr>
        <w:t>)п</w:t>
      </w:r>
      <w:proofErr w:type="gramEnd"/>
      <w:r w:rsidRPr="006A0D0F">
        <w:rPr>
          <w:color w:val="000000"/>
          <w:sz w:val="28"/>
          <w:szCs w:val="28"/>
        </w:rPr>
        <w:t>редставителя общественного совета, образованного при  администрации;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представителя общественной организации ветеранов, созданной при администрации;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в) представителя профсоюзной организации, действующей в установленном порядке в администрации.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Лица, указанные в подпунктах «</w:t>
      </w:r>
      <w:proofErr w:type="spellStart"/>
      <w:r w:rsidRPr="006A0D0F">
        <w:rPr>
          <w:color w:val="000000"/>
          <w:sz w:val="28"/>
          <w:szCs w:val="28"/>
        </w:rPr>
        <w:t>б</w:t>
      </w:r>
      <w:proofErr w:type="gramStart"/>
      <w:r w:rsidRPr="006A0D0F">
        <w:rPr>
          <w:color w:val="000000"/>
          <w:sz w:val="28"/>
          <w:szCs w:val="28"/>
        </w:rPr>
        <w:t>»и</w:t>
      </w:r>
      <w:proofErr w:type="spellEnd"/>
      <w:proofErr w:type="gramEnd"/>
      <w:r w:rsidRPr="006A0D0F">
        <w:rPr>
          <w:color w:val="000000"/>
          <w:sz w:val="28"/>
          <w:szCs w:val="28"/>
        </w:rPr>
        <w:t> «в» пункта 8и в пункте 9 настоящего Положения, включаются в состав комиссии в установленном порядке по согласованию с научными организациями и образовательными учреждениями среднего, высшего и дополнительного профессионального образования, с общественным советом, образованным при администрации, с общественной организацией ветеранов, созданной при  администрации, с профсоюзной организацией, действующей в установленном порядке в администрации, на основании запроса руководителя государственного органа. Согласование осуществляется в 10-дневный срок со дня получения запроса.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Число членов комиссии, не замещающих должности государственной службы в государственном органе, должно составлять не менее одной четверти от общего числа членов комиссии.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lastRenderedPageBreak/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В заседаниях комиссии с правом совещательного голоса участвуют: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 администрации  должности 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администраций, органов местного самоуправления; представители заинтересованных организаций; </w:t>
      </w:r>
      <w:proofErr w:type="gramStart"/>
      <w:r w:rsidRPr="006A0D0F">
        <w:rPr>
          <w:color w:val="000000"/>
          <w:sz w:val="28"/>
          <w:szCs w:val="28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—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  <w:proofErr w:type="gramEnd"/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 соответствующий член комиссии не принимает участия в рассмотрении указанного вопроса.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Основаниями для проведения заседания комиссии являются: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 представление  главой администрации материалов проверки, свидетельствующих: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— о представлении муниципальным служащим недостоверных или неполных сведений;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lastRenderedPageBreak/>
        <w:t>—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б) </w:t>
      </w:r>
      <w:proofErr w:type="gramStart"/>
      <w:r w:rsidRPr="006A0D0F">
        <w:rPr>
          <w:color w:val="000000"/>
          <w:sz w:val="28"/>
          <w:szCs w:val="28"/>
        </w:rPr>
        <w:t>поступившее</w:t>
      </w:r>
      <w:proofErr w:type="gramEnd"/>
      <w:r w:rsidRPr="006A0D0F">
        <w:rPr>
          <w:color w:val="000000"/>
          <w:sz w:val="28"/>
          <w:szCs w:val="28"/>
        </w:rPr>
        <w:t xml:space="preserve"> должностному лицу, исполняющему кадровую работу администрации, ответственному за работу по профилактике коррупционных и иных правонарушений, установленном нормативным правовым актом администрации: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— обращение гражданина, замещавшего в администрации должность муниципальной службы,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  <w:proofErr w:type="gramEnd"/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—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— заявление муниципального служащего о невозможности выполнить требования Федерального закона от 7 мая 2013 г. N 79-ФЗ «</w:t>
      </w:r>
      <w:hyperlink r:id="rId11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</w:r>
      </w:hyperlink>
      <w:r w:rsidRPr="006A0D0F">
        <w:rPr>
          <w:color w:val="000000"/>
          <w:sz w:val="28"/>
          <w:szCs w:val="28"/>
        </w:rPr>
        <w:t>» (далее — Федеральный закон «О запрете отдельным категориям лиц открывать и иметь счета</w:t>
      </w:r>
      <w:proofErr w:type="gramEnd"/>
      <w:r w:rsidRPr="006A0D0F">
        <w:rPr>
          <w:color w:val="000000"/>
          <w:sz w:val="28"/>
          <w:szCs w:val="28"/>
        </w:rPr>
        <w:t xml:space="preserve"> (</w:t>
      </w:r>
      <w:proofErr w:type="gramStart"/>
      <w:r w:rsidRPr="006A0D0F">
        <w:rPr>
          <w:color w:val="000000"/>
          <w:sz w:val="28"/>
          <w:szCs w:val="28"/>
        </w:rPr>
        <w:t>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 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 осуществляется хранение наличных денежных средств и ценностей в иностранном банке и (или) имеются</w:t>
      </w:r>
      <w:proofErr w:type="gramEnd"/>
      <w:r w:rsidRPr="006A0D0F">
        <w:rPr>
          <w:color w:val="000000"/>
          <w:sz w:val="28"/>
          <w:szCs w:val="28"/>
        </w:rPr>
        <w:t xml:space="preserve">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—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lastRenderedPageBreak/>
        <w:t>в) представление  главы администрации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государственном органе мер по предупреждению коррупции;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г) представление  главой администрации материалов проверки, свидетельствующих о представлении муниципальным служащим недостоверных или неполных сведений, предусмотренных частью 1 статьи 3 Федерального закона от 3 декабря 2012 г. N 230-ФЗ </w:t>
      </w:r>
      <w:hyperlink r:id="rId12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«О контроле за соответствием расходов лиц, замещающих государственные должности, и иных лиц их доходам» (далее — Федеральный закон «О контроле за соответствием расходов лиц, замещающих государственные должности, и иных лиц их доходам»</w:t>
        </w:r>
      </w:hyperlink>
      <w:r w:rsidRPr="006A0D0F">
        <w:rPr>
          <w:color w:val="000000"/>
          <w:sz w:val="28"/>
          <w:szCs w:val="28"/>
        </w:rPr>
        <w:t>);</w:t>
      </w:r>
      <w:proofErr w:type="gramEnd"/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д) поступившее в соответствии с частью 4 статьи 12 Федерального закона от 25 декабря 2008 г. N 273-ФЗ «</w:t>
      </w:r>
      <w:hyperlink r:id="rId13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противодействии коррупции</w:t>
        </w:r>
      </w:hyperlink>
      <w:r w:rsidRPr="006A0D0F">
        <w:rPr>
          <w:color w:val="000000"/>
          <w:sz w:val="28"/>
          <w:szCs w:val="28"/>
        </w:rPr>
        <w:t>» и статьей 64.1 </w:t>
      </w:r>
      <w:hyperlink r:id="rId14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Трудового кодекса Российской Федерации</w:t>
        </w:r>
      </w:hyperlink>
      <w:r w:rsidRPr="006A0D0F">
        <w:rPr>
          <w:color w:val="000000"/>
          <w:sz w:val="28"/>
          <w:szCs w:val="28"/>
        </w:rPr>
        <w:t> в государственный орган уведомление коммерческой или некоммерческой организации о заключении с гражданином, замещавшим должность муниципальной службы в муниципальном органе, трудового или гражданско-правового договора на выполнение работ (оказание услуг), если отдельные функции муниципального</w:t>
      </w:r>
      <w:proofErr w:type="gramEnd"/>
      <w:r w:rsidRPr="006A0D0F">
        <w:rPr>
          <w:color w:val="000000"/>
          <w:sz w:val="28"/>
          <w:szCs w:val="28"/>
        </w:rPr>
        <w:t xml:space="preserve"> </w:t>
      </w:r>
      <w:proofErr w:type="gramStart"/>
      <w:r w:rsidRPr="006A0D0F">
        <w:rPr>
          <w:color w:val="000000"/>
          <w:sz w:val="28"/>
          <w:szCs w:val="28"/>
        </w:rPr>
        <w:t>управления данной организацией входили в его должностные (служебные) обязанности, исполняемые во время замещения должности в муниципальном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</w:t>
      </w:r>
      <w:proofErr w:type="gramEnd"/>
      <w:r w:rsidRPr="006A0D0F">
        <w:rPr>
          <w:color w:val="000000"/>
          <w:sz w:val="28"/>
          <w:szCs w:val="28"/>
        </w:rPr>
        <w:t xml:space="preserve"> гражданско-правового договора в коммерческой или некоммерческой организации комиссией не рассматривался.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15.1. Обращение, указанное в абзаце втором подпункта «б» пункта 14 настоящего Положения, подается гражданином, замещавшим должность муниципальной службы в администрации, исполняющему кадровую  работу администрации, ответственному за работу </w:t>
      </w:r>
      <w:r w:rsidRPr="006A0D0F">
        <w:rPr>
          <w:color w:val="000000"/>
          <w:sz w:val="28"/>
          <w:szCs w:val="28"/>
        </w:rPr>
        <w:lastRenderedPageBreak/>
        <w:t xml:space="preserve">по профилактике коррупционных и иных правонарушений. </w:t>
      </w:r>
      <w:proofErr w:type="gramStart"/>
      <w:r w:rsidRPr="006A0D0F">
        <w:rPr>
          <w:color w:val="000000"/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государственному управлению в отношении коммерческой или некоммерческой организации, вид договора (трудовой</w:t>
      </w:r>
      <w:proofErr w:type="gramEnd"/>
      <w:r w:rsidRPr="006A0D0F">
        <w:rPr>
          <w:color w:val="000000"/>
          <w:sz w:val="28"/>
          <w:szCs w:val="28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Должностным лицом, исполняющим  кадровую работу администрации, ответственным за работу  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 требований статьи 12 Федерального закона от 25 декабря 2008 г. N 273-ФЗ «</w:t>
      </w:r>
      <w:hyperlink r:id="rId15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противодействии коррупции</w:t>
        </w:r>
      </w:hyperlink>
      <w:r w:rsidRPr="006A0D0F">
        <w:rPr>
          <w:color w:val="000000"/>
          <w:sz w:val="28"/>
          <w:szCs w:val="28"/>
        </w:rPr>
        <w:t>».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15.2. Обращение, указанное в абзаце втором подпункта «б» пункта 14 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15.3. </w:t>
      </w:r>
      <w:proofErr w:type="gramStart"/>
      <w:r w:rsidRPr="006A0D0F">
        <w:rPr>
          <w:color w:val="000000"/>
          <w:sz w:val="28"/>
          <w:szCs w:val="28"/>
        </w:rPr>
        <w:t>Уведомление, указанное в подпункте «д» пункта 14 настоящего Положения, рассматривается должностным лицом, исполняющим кадровую работу администрации, ответственным за работу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администрации, требований статьи 12 Федерального закона от 25 декабря 2008 г. N 273-ФЗ «</w:t>
      </w:r>
      <w:hyperlink r:id="rId16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противодействии коррупции</w:t>
        </w:r>
      </w:hyperlink>
      <w:r w:rsidRPr="006A0D0F">
        <w:rPr>
          <w:color w:val="000000"/>
          <w:sz w:val="28"/>
          <w:szCs w:val="28"/>
        </w:rPr>
        <w:t>».</w:t>
      </w:r>
      <w:proofErr w:type="gramEnd"/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 15.4. Уведомления, указанные в абзаце пятом подпункта «б» и подпункте «е» пункта 14 настоящего Положения, рассматриваются специалистом по кадровым вопросам администрации, ответственным за роботу по профилактике коррупционных и иных правонарушений, </w:t>
      </w:r>
      <w:proofErr w:type="gramStart"/>
      <w:r w:rsidRPr="006A0D0F">
        <w:rPr>
          <w:color w:val="000000"/>
          <w:sz w:val="28"/>
          <w:szCs w:val="28"/>
        </w:rPr>
        <w:t>которое</w:t>
      </w:r>
      <w:proofErr w:type="gramEnd"/>
      <w:r w:rsidRPr="006A0D0F">
        <w:rPr>
          <w:color w:val="000000"/>
          <w:sz w:val="28"/>
          <w:szCs w:val="28"/>
        </w:rPr>
        <w:t xml:space="preserve"> осуществляет подготовку мотивированных заключений по результатам рассмотрения уведомлений.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15.5. </w:t>
      </w:r>
      <w:proofErr w:type="gramStart"/>
      <w:r w:rsidRPr="006A0D0F">
        <w:rPr>
          <w:color w:val="000000"/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 абзаце втором подпункта «б» пункта 14 настоящего Положения, или уведомлений, указанных в абзаце пятом подпункта «б» и подпунктах «д» и «е» пункта 14 настоящего Положения, должностные лица, исполняющие кадровую работу администрации имеют </w:t>
      </w:r>
      <w:r w:rsidRPr="006A0D0F">
        <w:rPr>
          <w:color w:val="000000"/>
          <w:sz w:val="28"/>
          <w:szCs w:val="28"/>
        </w:rPr>
        <w:lastRenderedPageBreak/>
        <w:t>право проводить собеседование с муниципальным служащим, представившим обращение или уведомление, получать от него письменные пояснения, а глава администрации</w:t>
      </w:r>
      <w:proofErr w:type="gramEnd"/>
      <w:r w:rsidRPr="006A0D0F">
        <w:rPr>
          <w:color w:val="000000"/>
          <w:sz w:val="28"/>
          <w:szCs w:val="28"/>
        </w:rPr>
        <w:t xml:space="preserve">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 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15.6.Мотивированные заключения, предусмотренные пунктами 15.1, 15.3 и 15.4 настоящего Положения, должны содержать: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информацию, изложенную в обращениях или уведомлениях, указанных в абзацах втором и пятом подпункта «б» и подпунктах «д» и «е» пункта 14 настоящего Положения;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 в абзацах втором и пятом подпункта «б», подпунктах «д» и «е» пункта 14 настоящего Положения, а также рекомендации для принятия одного из решений в соответствии с пунктами 22, 23(3), 23(4), 24(1) настоящего Положения или иного решения.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Председатель комиссии при поступлении к нему в порядке, предусмотренном нормативным правовым актом информации, информации, содержащей основания для проведения заседания комиссии: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в 10-дневный срок назначает дату заседания комиссии. При этом дата заседания комиссии не может быть назначена позднее 20 дней со дня поступления указанной информации, за исключением случаев, предусмотренных пунктами 16.1 и 16.2 настоящего Положения;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 конфликта интересов, его представителя, членов комиссии и других лиц, участвующих в заседании комиссии, с информацией, поступившей должностному лицу, исполняющему кадровую работу администрации, ответственному за работу </w:t>
      </w:r>
      <w:r w:rsidRPr="006A0D0F">
        <w:rPr>
          <w:color w:val="000000"/>
          <w:sz w:val="28"/>
          <w:szCs w:val="28"/>
        </w:rPr>
        <w:lastRenderedPageBreak/>
        <w:t>по профилактике коррупционных и иных правонарушений</w:t>
      </w:r>
      <w:proofErr w:type="gramStart"/>
      <w:r w:rsidRPr="006A0D0F">
        <w:rPr>
          <w:color w:val="000000"/>
          <w:sz w:val="28"/>
          <w:szCs w:val="28"/>
        </w:rPr>
        <w:t xml:space="preserve"> ,</w:t>
      </w:r>
      <w:proofErr w:type="gramEnd"/>
      <w:r w:rsidRPr="006A0D0F">
        <w:rPr>
          <w:color w:val="000000"/>
          <w:sz w:val="28"/>
          <w:szCs w:val="28"/>
        </w:rPr>
        <w:t> и с результатами ее проверки;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в) рассматривает ходатайства о приглашении на заседание комиссии лиц, указанных в подпункте «б» пункта 11 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16.1. Заседание комиссии по рассмотрению заявлений, указанных в абзацах третьем и четвертом подпункта «б» пункта 14 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16.2.. Уведомления, указанные в подпунктах «д» и «е» пункта 14 настоящего Положения, как правило, рассматриваются на очередном (плановом) заседании комиссии.</w:t>
      </w:r>
      <w:proofErr w:type="gramEnd"/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 с подпунктами «</w:t>
      </w:r>
      <w:proofErr w:type="spellStart"/>
      <w:r w:rsidRPr="006A0D0F">
        <w:rPr>
          <w:color w:val="000000"/>
          <w:sz w:val="28"/>
          <w:szCs w:val="28"/>
        </w:rPr>
        <w:t>б</w:t>
      </w:r>
      <w:proofErr w:type="gramStart"/>
      <w:r w:rsidRPr="006A0D0F">
        <w:rPr>
          <w:color w:val="000000"/>
          <w:sz w:val="28"/>
          <w:szCs w:val="28"/>
        </w:rPr>
        <w:t>»и</w:t>
      </w:r>
      <w:proofErr w:type="spellEnd"/>
      <w:proofErr w:type="gramEnd"/>
      <w:r w:rsidRPr="006A0D0F">
        <w:rPr>
          <w:color w:val="000000"/>
          <w:sz w:val="28"/>
          <w:szCs w:val="28"/>
        </w:rPr>
        <w:t> «е» пункта 14 настоящего Положения.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17.1. Заседания комиссии могут проводиться в отсутствие государственного служащего или гражданина в случае: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а) если в обращении, заявлении или уведомлении, предусмотренных подпунктами «б» и «е» пункта 14 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  <w:proofErr w:type="gramEnd"/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lastRenderedPageBreak/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По итогам рассмотрения вопроса, указанного в абзаце втором подпункта «а» пункта 14 настоящего Положения, комиссия принимает одно из следующих решений: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а) установить, что сведения, представленные государственным служащим в соответствии с подпунктом «а» пункта 1 Положения о проверке достоверности и полноты сведений, представляемых гражданами, претендующими на замещение должностей федеральной государственной 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 </w:t>
      </w:r>
      <w:hyperlink r:id="rId17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Указом Президента Российской Федерации</w:t>
        </w:r>
      </w:hyperlink>
      <w:r w:rsidRPr="006A0D0F">
        <w:rPr>
          <w:color w:val="000000"/>
          <w:sz w:val="28"/>
          <w:szCs w:val="28"/>
        </w:rPr>
        <w:t> от 21 сентября 2009 г. N 1065, являются достоверными и полными;</w:t>
      </w:r>
      <w:proofErr w:type="gramEnd"/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б) установить, что сведения, представленные государственным служащим в соответствии с подпунктом «а» пункта 1 Положения, названного в подпункте «а» настоящего пункта, являются недостоверными и (или) неполными.</w:t>
      </w:r>
      <w:proofErr w:type="gramEnd"/>
      <w:r w:rsidRPr="006A0D0F">
        <w:rPr>
          <w:color w:val="000000"/>
          <w:sz w:val="28"/>
          <w:szCs w:val="28"/>
        </w:rPr>
        <w:t xml:space="preserve">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21.. По итогам рассмотрения вопроса, указанного в абзаце третьем подпункта «а» пункта 14 настоящего Положения, комиссия принимает одно из следующих решений: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установить, что государственный служащий не соблюдал требования к служебному поведению и (или) требования об урегулировании конфликта интересов. В этом случае комиссия рекомендует руководителю государственного органа указать государственному служащему на недопустимость нарушения требований к служебному поведению и (или) 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По итогам рассмотрения вопроса, указанного в абзаце втором подпункта «б» пункта 14 настоящего Положения, комиссия принимает одно из следующих решений: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</w:t>
      </w:r>
      <w:r w:rsidRPr="006A0D0F">
        <w:rPr>
          <w:color w:val="000000"/>
          <w:sz w:val="28"/>
          <w:szCs w:val="28"/>
        </w:rPr>
        <w:lastRenderedPageBreak/>
        <w:t>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отказать гражданину в замещении должности в коммерческой или некоммерческой организации либо в 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По итогам рассмотрения вопроса, указанного в абзаце третьем подпункта «б» пункта 14 настоящего Положения, комиссия принимает одно из следующих решений: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 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администрации применить к муниципальному служащему конкретную меру ответственности.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23.1. По итогам рассмотрения вопроса, указанного в подпункте «г» пункта 14 настоящего Положения, комиссия принимает одно из следующих решений: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признать, что сведения, представленные муниципальным служащим в соответствии с частью 1 статьи 3 Федерального закона «</w:t>
      </w:r>
      <w:hyperlink r:id="rId18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 xml:space="preserve">О </w:t>
        </w:r>
        <w:proofErr w:type="gramStart"/>
        <w:r w:rsidRPr="006A0D0F">
          <w:rPr>
            <w:rStyle w:val="hyperlink"/>
            <w:color w:val="0000FF"/>
            <w:sz w:val="28"/>
            <w:szCs w:val="28"/>
            <w:u w:val="single"/>
          </w:rPr>
          <w:t>контроле за</w:t>
        </w:r>
        <w:proofErr w:type="gramEnd"/>
        <w:r w:rsidRPr="006A0D0F">
          <w:rPr>
            <w:rStyle w:val="hyperlink"/>
            <w:color w:val="0000FF"/>
            <w:sz w:val="28"/>
            <w:szCs w:val="28"/>
            <w:u w:val="single"/>
          </w:rPr>
          <w:t xml:space="preserve"> соответствием расходов лиц, замещающих государственные должности, и иных лиц их доходам</w:t>
        </w:r>
      </w:hyperlink>
      <w:r w:rsidRPr="006A0D0F">
        <w:rPr>
          <w:color w:val="000000"/>
          <w:sz w:val="28"/>
          <w:szCs w:val="28"/>
        </w:rPr>
        <w:t>», являются достоверными и полными;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признать, что сведения, представленные муниципальным служащим в соответствии с частью 1 статьи 3 Федерального закона «</w:t>
      </w:r>
      <w:hyperlink r:id="rId19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 xml:space="preserve">О </w:t>
        </w:r>
        <w:proofErr w:type="gramStart"/>
        <w:r w:rsidRPr="006A0D0F">
          <w:rPr>
            <w:rStyle w:val="hyperlink"/>
            <w:color w:val="0000FF"/>
            <w:sz w:val="28"/>
            <w:szCs w:val="28"/>
            <w:u w:val="single"/>
          </w:rPr>
          <w:t>контроле за</w:t>
        </w:r>
        <w:proofErr w:type="gramEnd"/>
        <w:r w:rsidRPr="006A0D0F">
          <w:rPr>
            <w:rStyle w:val="hyperlink"/>
            <w:color w:val="0000FF"/>
            <w:sz w:val="28"/>
            <w:szCs w:val="28"/>
            <w:u w:val="single"/>
          </w:rPr>
          <w:t xml:space="preserve"> соответствием расходов лиц, замещающих государственные должности, и иных лиц их доходам</w:t>
        </w:r>
      </w:hyperlink>
      <w:r w:rsidRPr="006A0D0F">
        <w:rPr>
          <w:color w:val="000000"/>
          <w:sz w:val="28"/>
          <w:szCs w:val="28"/>
        </w:rPr>
        <w:t xml:space="preserve">», являются недостоверными и (или) неполными. В этом случае комиссия рекомендует  главе администрации применить к муниципальному служащему конкретную меру ответственности и (или) </w:t>
      </w:r>
      <w:r w:rsidRPr="006A0D0F">
        <w:rPr>
          <w:color w:val="000000"/>
          <w:sz w:val="28"/>
          <w:szCs w:val="28"/>
        </w:rPr>
        <w:lastRenderedPageBreak/>
        <w:t xml:space="preserve">направить материалы, полученные в результате осуществления </w:t>
      </w:r>
      <w:proofErr w:type="gramStart"/>
      <w:r w:rsidRPr="006A0D0F">
        <w:rPr>
          <w:color w:val="000000"/>
          <w:sz w:val="28"/>
          <w:szCs w:val="28"/>
        </w:rPr>
        <w:t>контроля за</w:t>
      </w:r>
      <w:proofErr w:type="gramEnd"/>
      <w:r w:rsidRPr="006A0D0F">
        <w:rPr>
          <w:color w:val="000000"/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23.2. По итогам рассмотрения вопроса, указанного в абзаце четвертом подпункта «б» пункта 14 настоящего Положения, комиссия принимает одно из следующих решений: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признать, что обстоятельства, препятствующие выполнению требований Федерального закона «</w:t>
      </w:r>
      <w:hyperlink r:id="rId20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</w:r>
      </w:hyperlink>
      <w:r w:rsidRPr="006A0D0F">
        <w:rPr>
          <w:color w:val="000000"/>
          <w:sz w:val="28"/>
          <w:szCs w:val="28"/>
        </w:rPr>
        <w:t>», являются объективными и уважительными;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признать, что обстоятельства, препятствующие выполнению требований Федерального закона «</w:t>
      </w:r>
      <w:hyperlink r:id="rId21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</w:r>
      </w:hyperlink>
      <w:r w:rsidRPr="006A0D0F">
        <w:rPr>
          <w:color w:val="000000"/>
          <w:sz w:val="28"/>
          <w:szCs w:val="28"/>
        </w:rPr>
        <w:t>», не являются объективными и уважительными.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23.3. По итогам рассмотрения вопроса, указанного в абзаце пятом подпункта «б» пункта 14 настоящего Положения, комиссия принимает одно из следующих решений: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администрации принять меры по урегулированию конфликта интересов или по недопущению его возникновения;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 главе администрации применить к муниципальному служащему конкретную меру ответственности.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23.4. По итогам рассмотрения вопроса, указанного в подпункте «е» пункта 14 настоящего Положения, комиссия принимает одно из следующих решений: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lastRenderedPageBreak/>
        <w:t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  <w:proofErr w:type="gramEnd"/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По итогам рассмотрения вопросов, указанных в подпунктах «а», «б», «г», «</w:t>
      </w:r>
      <w:proofErr w:type="spellStart"/>
      <w:r w:rsidRPr="006A0D0F">
        <w:rPr>
          <w:color w:val="000000"/>
          <w:sz w:val="28"/>
          <w:szCs w:val="28"/>
        </w:rPr>
        <w:t>д</w:t>
      </w:r>
      <w:proofErr w:type="gramStart"/>
      <w:r w:rsidRPr="006A0D0F">
        <w:rPr>
          <w:color w:val="000000"/>
          <w:sz w:val="28"/>
          <w:szCs w:val="28"/>
        </w:rPr>
        <w:t>»и</w:t>
      </w:r>
      <w:proofErr w:type="spellEnd"/>
      <w:proofErr w:type="gramEnd"/>
      <w:r w:rsidRPr="006A0D0F">
        <w:rPr>
          <w:color w:val="000000"/>
          <w:sz w:val="28"/>
          <w:szCs w:val="28"/>
        </w:rPr>
        <w:t> «е» пункта 14 настоящего Положения, и при наличии к тому оснований комиссия может принять иное решение, чем это предусмотрено пунктами 20 — 23(4) и 24(1) настоящего Положения. Основания и мотивы принятия такого решения должны быть отражены в протоколе заседания комиссии.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26.1. По итогам рассмотрения вопроса, указанного в подпункте «д» пункта 14 настоящего Положения, комиссия принимает в отношении гражданина, замещавшего должность государственной службы в государственном органе, одно из следующих решений: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 статьи 12 Федерального закона от 25 декабря 2008 г. N 273-ФЗ «</w:t>
      </w:r>
      <w:hyperlink r:id="rId22" w:history="1">
        <w:r w:rsidRPr="006A0D0F">
          <w:rPr>
            <w:rStyle w:val="hyperlink"/>
            <w:color w:val="0000FF"/>
            <w:sz w:val="28"/>
            <w:szCs w:val="28"/>
            <w:u w:val="single"/>
          </w:rPr>
          <w:t>О противодействии коррупции</w:t>
        </w:r>
      </w:hyperlink>
      <w:r w:rsidRPr="006A0D0F">
        <w:rPr>
          <w:color w:val="000000"/>
          <w:sz w:val="28"/>
          <w:szCs w:val="28"/>
        </w:rPr>
        <w:t>». В этом случае комиссия рекомендует руководителю государственного органа проинформировать об указанных обстоятельствах органы прокуратуры и уведомившую организацию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По итогам рассмотрения вопроса, предусмотренного подпунктом «в» пункта 14  настоящего Положения, комиссия принимает соответствующее решение.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Для исполнения решений комиссии могут быть подготовлены проекты нормативных правовых актов администрации, решений или поручений главы администрации, которые в установленном порядке представляются на рассмотрение главы администрации.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Решения комиссии по вопросам, указанным в пункте 14 настоящего Положения, принимаются тайным голосованием (если комиссия не примет </w:t>
      </w:r>
      <w:r w:rsidRPr="006A0D0F">
        <w:rPr>
          <w:color w:val="000000"/>
          <w:sz w:val="28"/>
          <w:szCs w:val="28"/>
        </w:rPr>
        <w:lastRenderedPageBreak/>
        <w:t>иное решение) простым большинством голосов присутствующих на заседании членов комиссии.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 в абзаце втором подпункта «б» пункта 14 настоящего Положения, для главы администрации  носят рекомендательный характер. Решение, принимаемое по итогам рассмотрения вопроса, указанного в абзаце втором подпункта «б» пункта 14 настоящего Положения, носит обязательный характер.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В протоколе заседания комиссии указываются: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ж) другие сведения;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з) результаты голосования;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и) решение и обоснование его принятия.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Копии протокола заседания комиссии в 7-дневный срок со дня заседания направляются главе администрации, полностью или в виде выписок из него — муниципальному служащему, а также по решению комиссии — иным заинтересованным лицам.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Глава администрации обязан рассмотреть протокол заседания комиссии и вправе учесть в пределах своей </w:t>
      </w:r>
      <w:proofErr w:type="gramStart"/>
      <w:r w:rsidRPr="006A0D0F">
        <w:rPr>
          <w:color w:val="000000"/>
          <w:sz w:val="28"/>
          <w:szCs w:val="28"/>
        </w:rPr>
        <w:t>компетенции</w:t>
      </w:r>
      <w:proofErr w:type="gramEnd"/>
      <w:r w:rsidRPr="006A0D0F">
        <w:rPr>
          <w:color w:val="000000"/>
          <w:sz w:val="28"/>
          <w:szCs w:val="28"/>
        </w:rPr>
        <w:t xml:space="preserve"> содержащиеся в нем рекомендации при принятии решения о применении к муниципальному </w:t>
      </w:r>
      <w:r w:rsidRPr="006A0D0F">
        <w:rPr>
          <w:color w:val="000000"/>
          <w:sz w:val="28"/>
          <w:szCs w:val="28"/>
        </w:rPr>
        <w:lastRenderedPageBreak/>
        <w:t>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глава администрации в письменной форме уведомляет комиссию в месячный срок со дня поступления к нему протокола заседания комиссии. Решение главы администрации оглашается на ближайшем заседании комиссии и принимается к сведению без обсуждения.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администрации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 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— немедленно.</w:t>
      </w:r>
      <w:proofErr w:type="gramEnd"/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>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6A0D0F">
        <w:rPr>
          <w:color w:val="000000"/>
          <w:sz w:val="28"/>
          <w:szCs w:val="28"/>
        </w:rPr>
        <w:t xml:space="preserve">35.1. Выписка из решения комиссии, заверенная подписью секретаря комиссии и печатью  администрации, вручается гражданину, замещавшему должность муниципальной службы в администрации, в </w:t>
      </w:r>
      <w:proofErr w:type="gramStart"/>
      <w:r w:rsidRPr="006A0D0F">
        <w:rPr>
          <w:color w:val="000000"/>
          <w:sz w:val="28"/>
          <w:szCs w:val="28"/>
        </w:rPr>
        <w:t>отношении</w:t>
      </w:r>
      <w:proofErr w:type="gramEnd"/>
      <w:r w:rsidRPr="006A0D0F">
        <w:rPr>
          <w:color w:val="000000"/>
          <w:sz w:val="28"/>
          <w:szCs w:val="28"/>
        </w:rPr>
        <w:t xml:space="preserve"> которого рассматривался вопрос, указанный в абзаце втором подпункта «б» пункта 14 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6A0D0F" w:rsidRPr="006A0D0F" w:rsidRDefault="006A0D0F" w:rsidP="006A0D0F">
      <w:pPr>
        <w:pStyle w:val="a15"/>
        <w:spacing w:before="0" w:beforeAutospacing="0"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6A0D0F">
        <w:rPr>
          <w:color w:val="000000"/>
          <w:sz w:val="28"/>
          <w:szCs w:val="28"/>
        </w:rPr>
        <w:t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 заседания, ознакомление членов комиссии с материалами, представляемыми для обсуждения на заседании комиссии, осуществляются должностным лицом, исполняющим кадровую работу администрации, ответственным за работу по профилактике коррупционных и иных правонарушений.</w:t>
      </w:r>
      <w:proofErr w:type="gramEnd"/>
    </w:p>
    <w:p w:rsidR="00C670CD" w:rsidRPr="006A0D0F" w:rsidRDefault="00C670CD">
      <w:pPr>
        <w:rPr>
          <w:rFonts w:ascii="Times New Roman" w:hAnsi="Times New Roman" w:cs="Times New Roman"/>
          <w:sz w:val="28"/>
          <w:szCs w:val="28"/>
        </w:rPr>
      </w:pPr>
    </w:p>
    <w:sectPr w:rsidR="00C670CD" w:rsidRPr="006A0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B6F"/>
    <w:rsid w:val="004307F2"/>
    <w:rsid w:val="006A0D0F"/>
    <w:rsid w:val="009D3B6F"/>
    <w:rsid w:val="00C6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3"/>
    <w:basedOn w:val="a"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0">
    <w:name w:val="70"/>
    <w:basedOn w:val="a"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5">
    <w:name w:val="a15"/>
    <w:basedOn w:val="a"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6A0D0F"/>
  </w:style>
  <w:style w:type="paragraph" w:styleId="a4">
    <w:name w:val="Normal (Web)"/>
    <w:basedOn w:val="a"/>
    <w:uiPriority w:val="99"/>
    <w:semiHidden/>
    <w:unhideWhenUsed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a9"/>
    <w:basedOn w:val="a"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0">
    <w:name w:val="a4"/>
    <w:basedOn w:val="a0"/>
    <w:rsid w:val="006A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3"/>
    <w:basedOn w:val="a"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0">
    <w:name w:val="70"/>
    <w:basedOn w:val="a"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5">
    <w:name w:val="a15"/>
    <w:basedOn w:val="a"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6A0D0F"/>
  </w:style>
  <w:style w:type="paragraph" w:styleId="a4">
    <w:name w:val="Normal (Web)"/>
    <w:basedOn w:val="a"/>
    <w:uiPriority w:val="99"/>
    <w:semiHidden/>
    <w:unhideWhenUsed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a9"/>
    <w:basedOn w:val="a"/>
    <w:rsid w:val="006A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0">
    <w:name w:val="a4"/>
    <w:basedOn w:val="a0"/>
    <w:rsid w:val="006A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AA48369-618A-4BB4-B4B8-AE15F2B7EBF6" TargetMode="External"/><Relationship Id="rId13" Type="http://schemas.openxmlformats.org/officeDocument/2006/relationships/hyperlink" Target="https://pravo-search.minjust.ru/bigs/showDocument.html?id=9AA48369-618A-4BB4-B4B8-AE15F2B7EBF6" TargetMode="External"/><Relationship Id="rId18" Type="http://schemas.openxmlformats.org/officeDocument/2006/relationships/hyperlink" Target="https://pravo-search.minjust.ru/bigs/showDocument.html?id=23BFA9AF-B847-4F54-8403-F2E327C4305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avo-search.minjust.ru/bigs/showDocument.html?id=EB042C48-DE0E-4DBE-8305-4D48DDDB63A2" TargetMode="External"/><Relationship Id="rId7" Type="http://schemas.openxmlformats.org/officeDocument/2006/relationships/hyperlink" Target="https://pravo-search.minjust.ru/bigs/showDocument.html?id=7D63E529-5738-4806-80C3-48D09662FEEB" TargetMode="External"/><Relationship Id="rId12" Type="http://schemas.openxmlformats.org/officeDocument/2006/relationships/hyperlink" Target="https://pravo-search.minjust.ru/bigs/showDocument.html?id=23BFA9AF-B847-4F54-8403-F2E327C4305A" TargetMode="External"/><Relationship Id="rId17" Type="http://schemas.openxmlformats.org/officeDocument/2006/relationships/hyperlink" Target="https://pravo-search.minjust.ru/bigs/showDocument.html?id=34C9E9A9-DC9F-4136-A55D-01BD483F05B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9AA48369-618A-4BB4-B4B8-AE15F2B7EBF6" TargetMode="External"/><Relationship Id="rId20" Type="http://schemas.openxmlformats.org/officeDocument/2006/relationships/hyperlink" Target="https://pravo-search.minjust.ru/bigs/showDocument.html?id=EB042C48-DE0E-4DBE-8305-4D48DDDB63A2" TargetMode="Externa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hyperlink" Target="https://pravo-search.minjust.ru/bigs/showDocument.html?id=EB042C48-DE0E-4DBE-8305-4D48DDDB63A2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BBF89570-6239-4CFB-BDBA-5B454C14E321" TargetMode="External"/><Relationship Id="rId15" Type="http://schemas.openxmlformats.org/officeDocument/2006/relationships/hyperlink" Target="https://pravo-search.minjust.ru/bigs/showDocument.html?id=9AA48369-618A-4BB4-B4B8-AE15F2B7EBF6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hyperlink" Target="https://pravo-search.minjust.ru/bigs/showDocument.html?id=23BFA9AF-B847-4F54-8403-F2E327C4305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15D4560C-D530-4955-BF7E-F734337AE80B" TargetMode="External"/><Relationship Id="rId14" Type="http://schemas.openxmlformats.org/officeDocument/2006/relationships/hyperlink" Target="https://pravo-search.minjust.ru/bigs/showDocument.html?id=B11798FF-43B9-49DB-B06C-4223F9D555E2" TargetMode="External"/><Relationship Id="rId22" Type="http://schemas.openxmlformats.org/officeDocument/2006/relationships/hyperlink" Target="https://pravo-search.minjust.ru/bigs/showDocument.html?id=9AA48369-618A-4BB4-B4B8-AE15F2B7EBF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5333</Words>
  <Characters>30403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35665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 №1</dc:creator>
  <cp:keywords/>
  <dc:description/>
  <cp:lastModifiedBy>Компютер №1</cp:lastModifiedBy>
  <cp:revision>2</cp:revision>
  <dcterms:created xsi:type="dcterms:W3CDTF">2025-05-06T08:36:00Z</dcterms:created>
  <dcterms:modified xsi:type="dcterms:W3CDTF">2025-05-06T08:48:00Z</dcterms:modified>
</cp:coreProperties>
</file>