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АДМИНИСТРАЦИЯ АКСЕНОВСКОГО  СЕЛЬСКОГО ПОСЕЛЕНИЯ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ЛЯМБИРСКОГО  МУНИЦИПАЛЬНОГО РАЙОНА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РЕСПУБЛИКИ МОРДОВИЯ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4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40"/>
          <w:szCs w:val="24"/>
          <w:lang w:eastAsia="ru-RU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1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16"/>
          <w:lang w:eastAsia="ru-RU"/>
        </w:rPr>
        <w:t xml:space="preserve">           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>от  19.05.202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>5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 xml:space="preserve"> г.                                                                               № 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16"/>
          <w:lang w:eastAsia="ru-RU"/>
        </w:rPr>
        <w:t>с. Аксеново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bookmarkStart w:id="0" w:name="_Hlk97195610"/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 создании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2025-2026гг.</w:t>
      </w:r>
      <w:bookmarkEnd w:id="0"/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соответствии с Федеральным законом от 06.10.2003 № 131-ФЗ «Об общих принципах организации местного самоуправления в Российской Федерации», Федеральным законом от 27.07.2010 № 190-ФЗ «О теплоснабжении», приказом Минэнерго России от 13.11.2024 № 2234  «Об утверждении правил обеспечения готовности к отопительному периоду и порядка проведения оценки обеспечения готовности к отопительному периоду», в целях обеспечения стабильной работы жилищно-коммунального хозяйства в осенне-зимний период 2025-2026 годов, на основании Устава Аксеновского сельского поселения Лямбирского  муниципального района Республики Мордовия, администрация Аксеновского сельского поселения ПОСТАНОВЛЯЕТ:</w:t>
      </w:r>
    </w:p>
    <w:p>
      <w:pPr>
        <w:pStyle w:val="Normal"/>
        <w:spacing w:lineRule="exact" w:line="36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1. Создать комиссию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и утвердить ее персональный состав (приложение № 1).</w:t>
      </w:r>
    </w:p>
    <w:p>
      <w:pPr>
        <w:pStyle w:val="Normal"/>
        <w:spacing w:lineRule="exact" w:line="36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2. Утвердить положение 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(приложение № 2).</w:t>
      </w:r>
    </w:p>
    <w:p>
      <w:pPr>
        <w:pStyle w:val="Normal"/>
        <w:spacing w:lineRule="exact" w:line="36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Настоящее Постановление опубликовать в информационном бюллетене  Аксеновского сельского поселения Лямбирского муниципального района Республики Мордовия.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Глава Администрации Аксеновского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сельского поселения Лямбирского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муниципального района  РМ                                                       А.Ж.Юсупов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Приложение 1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Утверждено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постановлением администрации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Аксеновского сельского поселения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19.05.2025г. № 26</w:t>
      </w:r>
    </w:p>
    <w:p>
      <w:pPr>
        <w:pStyle w:val="Normal"/>
        <w:spacing w:lineRule="auto" w:line="240" w:before="0" w:after="0"/>
        <w:ind w:left="567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Состав комиссии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по проверке готовности теплоснабжающих, теплосетевых организаций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  потребителей тепловой энергии к отопительному периоду 2025-2026гг.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802"/>
        <w:gridCol w:w="704"/>
        <w:gridCol w:w="5816"/>
      </w:tblGrid>
      <w:tr>
        <w:trPr/>
        <w:tc>
          <w:tcPr>
            <w:tcW w:w="9322" w:type="dxa"/>
            <w:gridSpan w:val="3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Юсупов А.Ж.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Глава администрации Аксеновского сельского поселения Лямбирского муниципального района;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322" w:type="dxa"/>
            <w:gridSpan w:val="3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Насырова Э.Р.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Заместитель главы администрации Аксеновского сельского поселения Лямбирского муниципального района;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322" w:type="dxa"/>
            <w:gridSpan w:val="3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Баширова А.К.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Депутат совета депутатов Аксеновского сельского поселения Лямбирского муниципального района Республики Мордовия;</w:t>
            </w:r>
          </w:p>
        </w:tc>
      </w:tr>
      <w:tr>
        <w:trPr/>
        <w:tc>
          <w:tcPr>
            <w:tcW w:w="9322" w:type="dxa"/>
            <w:gridSpan w:val="3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322" w:type="dxa"/>
            <w:gridSpan w:val="3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Члены комиссии: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Рожаев Е.В..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Заместитель Главы Лямбирского муниципального района по вопросам строительства, архитектуры, ЖКХ и энергетики (по согласованию);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Бакшеев А.В.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заместитель Министра энергетики и жилищно-коммунального хозяйства Республики Мордовия.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Девятаев Д.В.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1" w:name="_GoBack"/>
            <w:bookmarkEnd w:id="1"/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Директор ООО «Лямбирьжилсервис» (по согласованию);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Бикмаев Н.С.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Начальник МУП ЖКХ «Елховское»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ЖЭУ с.Аксеново (по согласованию).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auto" w:val="clear"/>
                <w:lang w:eastAsia="ru-RU"/>
              </w:rPr>
              <w:t>Маркелов А.А.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sz w:val="24"/>
                <w:szCs w:val="24"/>
                <w:shd w:fill="FFFFFF" w:val="clear"/>
                <w:lang w:eastAsia="ru-RU"/>
              </w:rPr>
              <w:t xml:space="preserve">Начальник Лямбирской газовой службы     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филиала АО «Газпром газораспределения Саранск»</w:t>
            </w:r>
          </w:p>
        </w:tc>
      </w:tr>
      <w:tr>
        <w:trPr/>
        <w:tc>
          <w:tcPr>
            <w:tcW w:w="2802" w:type="dxa"/>
            <w:tcBorders/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Игошин С.В.</w:t>
            </w:r>
          </w:p>
        </w:tc>
        <w:tc>
          <w:tcPr>
            <w:tcW w:w="704" w:type="dxa"/>
            <w:tcBorders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-</w:t>
            </w:r>
          </w:p>
        </w:tc>
        <w:tc>
          <w:tcPr>
            <w:tcW w:w="5816" w:type="dxa"/>
            <w:tcBorders/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Главный инженер Лямбирской газовой службы     филиала АО «Газпром газораспределения Саранск»</w:t>
            </w:r>
          </w:p>
        </w:tc>
      </w:tr>
    </w:tbl>
    <w:p>
      <w:pPr>
        <w:pStyle w:val="NoSpacing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Представитель  Волжско-Окского управления Ростехнадзора  (по согласованию).</w:t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Приложение 2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Утверждено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постановлением администрации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Аксеновского сельского поселения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19.05.2025г. № 26</w:t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uppressAutoHyphens w:val="false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 xml:space="preserve">ПОЛОЖЕНИЕ </w:t>
      </w:r>
    </w:p>
    <w:p>
      <w:pPr>
        <w:pStyle w:val="Normal"/>
        <w:suppressAutoHyphens w:val="false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 xml:space="preserve">о комиссии подготовке и прохождению отопительного периода </w:t>
      </w:r>
    </w:p>
    <w:p>
      <w:pPr>
        <w:pStyle w:val="Normal"/>
        <w:suppressAutoHyphens w:val="false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 xml:space="preserve">2025-2026 годов и оценке готовности потребителей, теплоснабжающих </w:t>
      </w:r>
    </w:p>
    <w:p>
      <w:pPr>
        <w:pStyle w:val="Normal"/>
        <w:suppressAutoHyphens w:val="false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>и теплосетевых организаций к работе в отопительный период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>1. Общие положения</w:t>
      </w:r>
    </w:p>
    <w:p>
      <w:pPr>
        <w:pStyle w:val="Normal"/>
        <w:ind w:hanging="0"/>
        <w:jc w:val="both"/>
        <w:rPr>
          <w:rFonts w:ascii="PT Astra Serif" w:hAnsi="PT Astra Serif" w:eastAsia="Calibri"/>
          <w:sz w:val="28"/>
          <w:szCs w:val="28"/>
          <w:lang w:eastAsia="ru-RU"/>
        </w:rPr>
      </w:pPr>
      <w:r>
        <w:rPr>
          <w:rFonts w:eastAsia="Calibri" w:ascii="PT Astra Serif" w:hAnsi="PT Astra Serif"/>
          <w:b/>
          <w:sz w:val="28"/>
          <w:szCs w:val="28"/>
          <w:lang w:eastAsia="ru-RU"/>
        </w:rPr>
        <w:t xml:space="preserve">     </w:t>
      </w:r>
      <w:r>
        <w:rPr>
          <w:rFonts w:eastAsia="Calibri" w:ascii="Times New Roman" w:hAnsi="Times New Roman"/>
          <w:b/>
          <w:sz w:val="28"/>
          <w:szCs w:val="28"/>
          <w:lang w:eastAsia="ru-RU"/>
        </w:rPr>
        <w:t> </w:t>
      </w:r>
      <w:r>
        <w:rPr>
          <w:rFonts w:eastAsia="Calibri" w:ascii="Times New Roman" w:hAnsi="Times New Roman"/>
          <w:sz w:val="28"/>
          <w:szCs w:val="28"/>
          <w:lang w:eastAsia="ru-RU"/>
        </w:rPr>
        <w:t>1.1. Положение 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устанавливает задачу, функции, права и порядок работы комиссии по проверке готовности к отопительному периоду теплоснабжающих организаций, теплосетевых организаций и потребителей тепловой энергии (далее – Комиссия).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1.2. Комиссия создается в соответствии с требованиями Приказа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1.3. Комиссия является рабочим органом, обеспечивающим проверку готовности теплоснабжающих, теплосетевых организаций и потребителей тепловой энергии к работе в отопительном периоде 2025 - 2026 годов.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1.4. В своей деятельности Комиссия руководствуется законодательством Российской Федерации, Федеральным законом от 16.10.2003 № 131-ФЗ «Об общих принципах организации местного самоуправления в Российской Федерации», Федеральным законом от 27.07.2010 № 190-ФЗ «О теплоснабжении», приказом Минэнерго России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а также настоящим Положением.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>2. Задача и функции Комиссии</w:t>
      </w:r>
    </w:p>
    <w:p>
      <w:pPr>
        <w:pStyle w:val="Normal"/>
        <w:jc w:val="center"/>
        <w:rPr>
          <w:rFonts w:ascii="Times New Roman" w:hAnsi="Times New Roman" w:eastAsia="Calibri"/>
          <w:sz w:val="16"/>
          <w:szCs w:val="16"/>
          <w:lang w:eastAsia="ru-RU"/>
        </w:rPr>
      </w:pPr>
      <w:r>
        <w:rPr>
          <w:rFonts w:eastAsia="Calibri" w:ascii="Times New Roman" w:hAnsi="Times New Roman"/>
          <w:sz w:val="16"/>
          <w:szCs w:val="16"/>
          <w:lang w:eastAsia="ru-RU"/>
        </w:rPr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2.1. Задачей Комиссии является проведение проверки готовности к отопительному периоду 2025-2026 годов теплоснабжающих организаций, теплосетевых организаций и потребителей тепловой энергии.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2.2. Основными функциями Комиссии являются: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 xml:space="preserve">1) осуществление проверки выполнения требований по готовности к отопительному периоду для теплоснабжающих организаций, теплосетевых организаций и потребителей тепловой энергии, установленных главой I, </w:t>
      </w:r>
      <w:r>
        <w:rPr>
          <w:rFonts w:eastAsia="Calibri" w:ascii="Times New Roman" w:hAnsi="Times New Roman"/>
          <w:sz w:val="28"/>
          <w:szCs w:val="28"/>
          <w:lang w:val="en-US" w:eastAsia="ru-RU"/>
        </w:rPr>
        <w:t>II</w:t>
      </w:r>
      <w:r>
        <w:rPr>
          <w:rFonts w:eastAsia="Calibri" w:ascii="Times New Roman" w:hAnsi="Times New Roman"/>
          <w:sz w:val="28"/>
          <w:szCs w:val="28"/>
          <w:lang w:eastAsia="ru-RU"/>
        </w:rPr>
        <w:t xml:space="preserve"> Приказа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в соответствии с Программой проведения проверки готовности к работе в отопительном периоде 2025-2026 годов;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2) оформление результатов проверки актом готовности к отопительному периоду.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 xml:space="preserve">2.2.1. 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>3. Порядок работы Комиссии</w:t>
      </w:r>
    </w:p>
    <w:p>
      <w:pPr>
        <w:pStyle w:val="Normal"/>
        <w:jc w:val="center"/>
        <w:rPr>
          <w:rFonts w:ascii="Times New Roman" w:hAnsi="Times New Roman" w:eastAsia="Calibri"/>
          <w:sz w:val="28"/>
          <w:szCs w:val="28"/>
          <w:lang w:eastAsia="ru-RU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3.1. Основной формой работы Комиссии является документальная проверка готовности к отопительному периоду теплоснабжающих организаций, теплосетевых организаций и потребителей тепловой энергии.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3.2. Организация работы и подготовка материалов к проведению мероприятий по проверке готовности к отопительному периоду теплоснабжающих организаций, теплосетевых организаций и потребителей тепловой энергии осуществляется секретарем Комиссии, и возглавляется председателем Комиссии или заместителем председателя Комиссии.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3.3. Председатель Комиссии: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1) возглавляет работу Комиссии;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2) руководит деятельностью Комиссии;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3) подписывает акты проверки готовности к отопительному периоду;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4) организует контроль устранения перечня замечаний к выполнению требований по готовности в установленные сроки.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При отсутствии председателя Комиссии его функции выполняет заместитель председателя Комиссии.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3.4. Секретарь Комиссии: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1) организует проведение мероприятий по проверке готовности к отопительному периоду теплоснабжающих организаций, теплосетевых организаций и потребителей тепловой энергии;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2) оповещает членов Комиссии о проведении проверки готовности к отопительному периоду не позднее, чем за двое суток до начала проверки;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3) доводит до членов Комиссии программу проведения проверки.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3.5. Члены Комиссии: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1) изучают представленные материалы;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2) выносят предложения по вопросам проверки готовности к отопительному периоду теплоснабжающих, теплосетевых организаций и потребителей тепловой энергии.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3.6. Комиссия осуществляет свою деятельность в соответствии с программой проведения проверки готовности к отопительному периоду.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3.7. Решения Комиссии оформляются в виде актов проверки готовности к отопительному периоду, которые подписываются председателем Комиссии, заместителем председателя Комиссии и членами комиссии.</w:t>
      </w:r>
    </w:p>
    <w:p>
      <w:pPr>
        <w:pStyle w:val="Normal"/>
        <w:ind w:firstLine="709"/>
        <w:jc w:val="both"/>
        <w:rPr>
          <w:rFonts w:ascii="Times New Roman" w:hAnsi="Times New Roman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3.8. По каждому объекту проверки в течение 15 дней со дня подписания акта в случае, если объект проверки готов к отопительному периоду, а также в случае, если замечания к требованиям по готовности, выданные комиссией, устранены в срок, секретарем комиссии составляется Паспорт готовности к отопительному периоду и утверждается председателем комиссии.</w:t>
      </w:r>
    </w:p>
    <w:p>
      <w:pPr>
        <w:pStyle w:val="Normal"/>
        <w:ind w:firstLine="709"/>
        <w:jc w:val="both"/>
        <w:rPr>
          <w:rFonts w:ascii="Times New Roman" w:hAnsi="Times New Roman" w:eastAsia="Calibri"/>
          <w:sz w:val="28"/>
          <w:szCs w:val="28"/>
          <w:lang w:eastAsia="ru-RU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       </w:t>
      </w:r>
    </w:p>
    <w:sectPr>
      <w:type w:val="nextPage"/>
      <w:pgSz w:w="11906" w:h="16838"/>
      <w:pgMar w:left="1134" w:right="851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514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8507fa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Символ сноски"/>
    <w:qFormat/>
    <w:rPr/>
  </w:style>
  <w:style w:type="character" w:styleId="Style17">
    <w:name w:val="Привязка сноски"/>
    <w:rPr>
      <w:vertAlign w:val="superscript"/>
    </w:rPr>
  </w:style>
  <w:style w:type="character" w:styleId="Style18">
    <w:name w:val="Привязка концевой сноски"/>
    <w:rPr>
      <w:vertAlign w:val="superscript"/>
    </w:rPr>
  </w:style>
  <w:style w:type="character" w:styleId="Style19">
    <w:name w:val="Символ концевой сноски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507f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798a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435c5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5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Application>LibreOffice/7.3.7.2$Windows_X86_64 LibreOffice_project/e114eadc50a9ff8d8c8a0567d6da8f454beeb84f</Application>
  <AppVersion>15.0000</AppVersion>
  <Pages>5</Pages>
  <Words>949</Words>
  <Characters>7137</Characters>
  <CharactersWithSpaces>9251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2019-09-16T13:25:00Z</dcterms:created>
  <dc:creator>Axen</dc:creator>
  <dc:description/>
  <dc:language>ru-RU</dc:language>
  <cp:lastModifiedBy/>
  <cp:lastPrinted>2024-09-13T11:42:59Z</cp:lastPrinted>
  <dcterms:modified xsi:type="dcterms:W3CDTF">2025-06-26T10:19:42Z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