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tabs>
          <w:tab w:val="left" w:pos="1710" w:leader="none"/>
        </w:tabs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Темы устных обращений</w:t>
      </w:r>
    </w:p>
    <w:p>
      <w:pPr>
        <w:tabs>
          <w:tab w:val="left" w:pos="1710" w:leader="none"/>
        </w:tabs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tbl>
      <w:tblPr/>
      <w:tblGrid>
        <w:gridCol w:w="1008"/>
        <w:gridCol w:w="2820"/>
        <w:gridCol w:w="1914"/>
        <w:gridCol w:w="1914"/>
        <w:gridCol w:w="1915"/>
      </w:tblGrid>
      <w:tr>
        <w:trPr>
          <w:trHeight w:val="1" w:hRule="atLeast"/>
          <w:jc w:val="left"/>
        </w:trPr>
        <w:tc>
          <w:tcPr>
            <w:tcW w:w="10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№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п/п</w:t>
            </w:r>
          </w:p>
        </w:tc>
        <w:tc>
          <w:tcPr>
            <w:tcW w:w="2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Темы обращений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За 2 квартал 2014г.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За 2 квартал 2013г.</w:t>
            </w:r>
          </w:p>
        </w:tc>
        <w:tc>
          <w:tcPr>
            <w:tcW w:w="19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Относительно предыдущего периода +/-</w:t>
            </w:r>
          </w:p>
        </w:tc>
      </w:tr>
      <w:tr>
        <w:trPr>
          <w:trHeight w:val="1" w:hRule="atLeast"/>
          <w:jc w:val="left"/>
        </w:trPr>
        <w:tc>
          <w:tcPr>
            <w:tcW w:w="10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2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Материальная помощь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  <w:tc>
          <w:tcPr>
            <w:tcW w:w="19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left"/>
        </w:trPr>
        <w:tc>
          <w:tcPr>
            <w:tcW w:w="10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2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Жилищный вопрос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21</w:t>
            </w:r>
          </w:p>
        </w:tc>
        <w:tc>
          <w:tcPr>
            <w:tcW w:w="19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-17</w:t>
            </w:r>
          </w:p>
        </w:tc>
      </w:tr>
      <w:tr>
        <w:trPr>
          <w:trHeight w:val="1" w:hRule="atLeast"/>
          <w:jc w:val="left"/>
        </w:trPr>
        <w:tc>
          <w:tcPr>
            <w:tcW w:w="10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2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ЖКХ (включая тарифы)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9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0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2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Газификация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19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-1</w:t>
            </w:r>
          </w:p>
        </w:tc>
      </w:tr>
      <w:tr>
        <w:trPr>
          <w:trHeight w:val="1" w:hRule="atLeast"/>
          <w:jc w:val="left"/>
        </w:trPr>
        <w:tc>
          <w:tcPr>
            <w:tcW w:w="10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</w:t>
            </w:r>
          </w:p>
        </w:tc>
        <w:tc>
          <w:tcPr>
            <w:tcW w:w="2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Водоснабжение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  <w:tc>
          <w:tcPr>
            <w:tcW w:w="19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+1</w:t>
            </w:r>
          </w:p>
        </w:tc>
      </w:tr>
      <w:tr>
        <w:trPr>
          <w:trHeight w:val="1" w:hRule="atLeast"/>
          <w:jc w:val="left"/>
        </w:trPr>
        <w:tc>
          <w:tcPr>
            <w:tcW w:w="10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</w:t>
            </w:r>
          </w:p>
        </w:tc>
        <w:tc>
          <w:tcPr>
            <w:tcW w:w="2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Благоустройство территории; ремонт общественных зданий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19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-1</w:t>
            </w:r>
          </w:p>
        </w:tc>
      </w:tr>
      <w:tr>
        <w:trPr>
          <w:trHeight w:val="1" w:hRule="atLeast"/>
          <w:jc w:val="left"/>
        </w:trPr>
        <w:tc>
          <w:tcPr>
            <w:tcW w:w="10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</w:t>
            </w:r>
          </w:p>
        </w:tc>
        <w:tc>
          <w:tcPr>
            <w:tcW w:w="2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Дорожное строительство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19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+1</w:t>
            </w:r>
          </w:p>
        </w:tc>
      </w:tr>
      <w:tr>
        <w:trPr>
          <w:trHeight w:val="1" w:hRule="atLeast"/>
          <w:jc w:val="left"/>
        </w:trPr>
        <w:tc>
          <w:tcPr>
            <w:tcW w:w="10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</w:t>
            </w:r>
          </w:p>
        </w:tc>
        <w:tc>
          <w:tcPr>
            <w:tcW w:w="2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Помощь погорельцам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  <w:tc>
          <w:tcPr>
            <w:tcW w:w="19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left"/>
        </w:trPr>
        <w:tc>
          <w:tcPr>
            <w:tcW w:w="10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</w:t>
            </w:r>
          </w:p>
        </w:tc>
        <w:tc>
          <w:tcPr>
            <w:tcW w:w="2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Помощь пострадавшим от паводка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  <w:tc>
          <w:tcPr>
            <w:tcW w:w="19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left"/>
        </w:trPr>
        <w:tc>
          <w:tcPr>
            <w:tcW w:w="10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2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Трудоустройство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9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-1</w:t>
            </w:r>
          </w:p>
        </w:tc>
      </w:tr>
      <w:tr>
        <w:trPr>
          <w:trHeight w:val="1" w:hRule="atLeast"/>
          <w:jc w:val="left"/>
        </w:trPr>
        <w:tc>
          <w:tcPr>
            <w:tcW w:w="10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</w:t>
            </w:r>
          </w:p>
        </w:tc>
        <w:tc>
          <w:tcPr>
            <w:tcW w:w="2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Жалобы граждан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  <w:tc>
          <w:tcPr>
            <w:tcW w:w="19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+2</w:t>
            </w:r>
          </w:p>
        </w:tc>
      </w:tr>
      <w:tr>
        <w:trPr>
          <w:trHeight w:val="1" w:hRule="atLeast"/>
          <w:jc w:val="left"/>
        </w:trPr>
        <w:tc>
          <w:tcPr>
            <w:tcW w:w="10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</w:t>
            </w:r>
          </w:p>
        </w:tc>
        <w:tc>
          <w:tcPr>
            <w:tcW w:w="2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Вопросы заработной платы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  <w:tc>
          <w:tcPr>
            <w:tcW w:w="19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left"/>
        </w:trPr>
        <w:tc>
          <w:tcPr>
            <w:tcW w:w="10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</w:t>
            </w:r>
          </w:p>
        </w:tc>
        <w:tc>
          <w:tcPr>
            <w:tcW w:w="2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Транспортное сообщение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  <w:tc>
          <w:tcPr>
            <w:tcW w:w="19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+1</w:t>
            </w:r>
          </w:p>
        </w:tc>
      </w:tr>
      <w:tr>
        <w:trPr>
          <w:trHeight w:val="1" w:hRule="atLeast"/>
          <w:jc w:val="left"/>
        </w:trPr>
        <w:tc>
          <w:tcPr>
            <w:tcW w:w="10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14</w:t>
            </w:r>
          </w:p>
        </w:tc>
        <w:tc>
          <w:tcPr>
            <w:tcW w:w="2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Сохранение и открытие социально-значимых учреждений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  <w:tc>
          <w:tcPr>
            <w:tcW w:w="19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left"/>
        </w:trPr>
        <w:tc>
          <w:tcPr>
            <w:tcW w:w="10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</w:t>
            </w:r>
          </w:p>
        </w:tc>
        <w:tc>
          <w:tcPr>
            <w:tcW w:w="28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Иная, регулярно встречающаяся, проблема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28</w:t>
            </w:r>
          </w:p>
        </w:tc>
        <w:tc>
          <w:tcPr>
            <w:tcW w:w="19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34</w:t>
            </w:r>
          </w:p>
        </w:tc>
        <w:tc>
          <w:tcPr>
            <w:tcW w:w="19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71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-6</w:t>
            </w:r>
          </w:p>
        </w:tc>
      </w:tr>
    </w:tbl>
    <w:p>
      <w:pPr>
        <w:tabs>
          <w:tab w:val="left" w:pos="1710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1710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1710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1710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1710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1710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1710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1710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1710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1710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1710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1710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1710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1710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1710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1710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1710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1710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1710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1710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1710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1710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1710" w:leader="none"/>
        </w:tabs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