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60E" w:rsidRPr="00442B44" w:rsidRDefault="008E637C" w:rsidP="00442B44">
      <w:pPr>
        <w:spacing w:line="360" w:lineRule="auto"/>
        <w:jc w:val="center"/>
        <w:rPr>
          <w:b/>
          <w:sz w:val="28"/>
          <w:szCs w:val="28"/>
        </w:rPr>
      </w:pPr>
      <w:r w:rsidRPr="00442B44">
        <w:rPr>
          <w:b/>
          <w:sz w:val="28"/>
          <w:szCs w:val="28"/>
        </w:rPr>
        <w:t>Уважаемые жители Большеелховского сельского поселения!</w:t>
      </w:r>
      <w:bookmarkStart w:id="0" w:name="_GoBack"/>
      <w:bookmarkEnd w:id="0"/>
    </w:p>
    <w:p w:rsidR="008E637C" w:rsidRPr="00D77A4A" w:rsidRDefault="008E637C" w:rsidP="00442B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E05F8">
        <w:rPr>
          <w:sz w:val="28"/>
          <w:szCs w:val="28"/>
        </w:rPr>
        <w:t xml:space="preserve">В целях </w:t>
      </w:r>
      <w:r w:rsidR="00C24E2C">
        <w:rPr>
          <w:sz w:val="28"/>
          <w:szCs w:val="28"/>
        </w:rPr>
        <w:t xml:space="preserve">информирования жителей сельского поселения </w:t>
      </w:r>
      <w:r w:rsidR="006B227C">
        <w:rPr>
          <w:sz w:val="28"/>
          <w:szCs w:val="28"/>
        </w:rPr>
        <w:t>об их правах и обязанностях в сфере жилищно-</w:t>
      </w:r>
      <w:r w:rsidR="00FE1F48">
        <w:rPr>
          <w:sz w:val="28"/>
          <w:szCs w:val="28"/>
        </w:rPr>
        <w:t>коммунального хозяйства, в том числе по вопросам, касающимся</w:t>
      </w:r>
      <w:r w:rsidR="00354457">
        <w:rPr>
          <w:sz w:val="28"/>
          <w:szCs w:val="28"/>
        </w:rPr>
        <w:t xml:space="preserve"> государственного жилищного надзора, прав граждан</w:t>
      </w:r>
      <w:r w:rsidR="00F64B5B">
        <w:rPr>
          <w:sz w:val="28"/>
          <w:szCs w:val="28"/>
        </w:rPr>
        <w:t xml:space="preserve"> и обязанностей должностных лиц, процедур и сроков рассмотрения заявлений граждан, администрация Большеелховского сельского</w:t>
      </w:r>
      <w:r w:rsidR="00E5419A">
        <w:rPr>
          <w:sz w:val="28"/>
          <w:szCs w:val="28"/>
        </w:rPr>
        <w:t xml:space="preserve"> поселения рекомендует изучить методическое пособие «Азбука для потребителей</w:t>
      </w:r>
      <w:r w:rsidR="00D227B5">
        <w:rPr>
          <w:sz w:val="28"/>
          <w:szCs w:val="28"/>
        </w:rPr>
        <w:t xml:space="preserve"> услуг ЖКХ», размещенное на официальном сайте Минстроя России (</w:t>
      </w:r>
      <w:hyperlink r:id="rId5" w:history="1">
        <w:r w:rsidR="00BA65A2" w:rsidRPr="00A42723">
          <w:rPr>
            <w:rStyle w:val="a3"/>
            <w:sz w:val="28"/>
            <w:szCs w:val="28"/>
            <w:lang w:val="en-US"/>
          </w:rPr>
          <w:t>www</w:t>
        </w:r>
        <w:r w:rsidR="00BA65A2" w:rsidRPr="00A42723">
          <w:rPr>
            <w:rStyle w:val="a3"/>
            <w:sz w:val="28"/>
            <w:szCs w:val="28"/>
          </w:rPr>
          <w:t>.</w:t>
        </w:r>
        <w:r w:rsidR="00BA65A2" w:rsidRPr="00A42723">
          <w:rPr>
            <w:rStyle w:val="a3"/>
            <w:sz w:val="28"/>
            <w:szCs w:val="28"/>
            <w:lang w:val="en-US"/>
          </w:rPr>
          <w:t>minstroyrf</w:t>
        </w:r>
        <w:r w:rsidR="00BA65A2" w:rsidRPr="00A42723">
          <w:rPr>
            <w:rStyle w:val="a3"/>
            <w:sz w:val="28"/>
            <w:szCs w:val="28"/>
          </w:rPr>
          <w:t>.</w:t>
        </w:r>
        <w:r w:rsidR="00BA65A2" w:rsidRPr="00A42723">
          <w:rPr>
            <w:rStyle w:val="a3"/>
            <w:sz w:val="28"/>
            <w:szCs w:val="28"/>
            <w:lang w:val="en-US"/>
          </w:rPr>
          <w:t>ru</w:t>
        </w:r>
      </w:hyperlink>
      <w:r w:rsidR="00BA65A2" w:rsidRPr="00BA65A2">
        <w:rPr>
          <w:sz w:val="28"/>
          <w:szCs w:val="28"/>
        </w:rPr>
        <w:t>)</w:t>
      </w:r>
      <w:r w:rsidR="00BA65A2">
        <w:rPr>
          <w:sz w:val="28"/>
          <w:szCs w:val="28"/>
        </w:rPr>
        <w:t>, а также</w:t>
      </w:r>
      <w:proofErr w:type="gramEnd"/>
      <w:r w:rsidR="00BA65A2">
        <w:rPr>
          <w:sz w:val="28"/>
          <w:szCs w:val="28"/>
        </w:rPr>
        <w:t xml:space="preserve"> на официальном сайте органов государственной власти Республики Мордовия (</w:t>
      </w:r>
      <w:r w:rsidR="00BA65A2">
        <w:rPr>
          <w:sz w:val="28"/>
          <w:szCs w:val="28"/>
          <w:lang w:val="en-US"/>
        </w:rPr>
        <w:t>www</w:t>
      </w:r>
      <w:r w:rsidR="00BA65A2" w:rsidRPr="00BA65A2">
        <w:rPr>
          <w:sz w:val="28"/>
          <w:szCs w:val="28"/>
        </w:rPr>
        <w:t>.</w:t>
      </w:r>
      <w:r w:rsidR="00D77A4A">
        <w:rPr>
          <w:sz w:val="28"/>
          <w:szCs w:val="28"/>
          <w:lang w:val="en-US"/>
        </w:rPr>
        <w:t>e</w:t>
      </w:r>
      <w:r w:rsidR="00D77A4A" w:rsidRPr="00D77A4A">
        <w:rPr>
          <w:sz w:val="28"/>
          <w:szCs w:val="28"/>
        </w:rPr>
        <w:t>-</w:t>
      </w:r>
      <w:proofErr w:type="spellStart"/>
      <w:r w:rsidR="00D77A4A">
        <w:rPr>
          <w:sz w:val="28"/>
          <w:szCs w:val="28"/>
          <w:lang w:val="en-US"/>
        </w:rPr>
        <w:t>mordovia</w:t>
      </w:r>
      <w:proofErr w:type="spellEnd"/>
      <w:r w:rsidR="00D77A4A" w:rsidRPr="00D77A4A">
        <w:rPr>
          <w:sz w:val="28"/>
          <w:szCs w:val="28"/>
        </w:rPr>
        <w:t>.</w:t>
      </w:r>
      <w:proofErr w:type="spellStart"/>
      <w:r w:rsidR="00D77A4A">
        <w:rPr>
          <w:sz w:val="28"/>
          <w:szCs w:val="28"/>
          <w:lang w:val="en-US"/>
        </w:rPr>
        <w:t>ru</w:t>
      </w:r>
      <w:proofErr w:type="spellEnd"/>
      <w:r w:rsidR="00D77A4A" w:rsidRPr="00D77A4A">
        <w:rPr>
          <w:sz w:val="28"/>
          <w:szCs w:val="28"/>
        </w:rPr>
        <w:t>).</w:t>
      </w:r>
    </w:p>
    <w:sectPr w:rsidR="008E637C" w:rsidRPr="00D77A4A" w:rsidSect="00746C93">
      <w:pgSz w:w="11906" w:h="16838"/>
      <w:pgMar w:top="1134" w:right="567" w:bottom="1134" w:left="1134" w:header="709" w:footer="692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BEE"/>
    <w:rsid w:val="000C45F6"/>
    <w:rsid w:val="002F6BEE"/>
    <w:rsid w:val="00354457"/>
    <w:rsid w:val="00442B44"/>
    <w:rsid w:val="0044438D"/>
    <w:rsid w:val="006101A3"/>
    <w:rsid w:val="006B227C"/>
    <w:rsid w:val="00746C93"/>
    <w:rsid w:val="008E637C"/>
    <w:rsid w:val="00BA65A2"/>
    <w:rsid w:val="00C24E2C"/>
    <w:rsid w:val="00CB03D2"/>
    <w:rsid w:val="00D227B5"/>
    <w:rsid w:val="00D52CEC"/>
    <w:rsid w:val="00D77A4A"/>
    <w:rsid w:val="00E5419A"/>
    <w:rsid w:val="00F5660E"/>
    <w:rsid w:val="00F61E29"/>
    <w:rsid w:val="00F64B5B"/>
    <w:rsid w:val="00FE05F8"/>
    <w:rsid w:val="00FE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E29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1E29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1E29"/>
    <w:rPr>
      <w:b/>
      <w:bCs/>
      <w:sz w:val="28"/>
      <w:szCs w:val="24"/>
      <w:lang w:eastAsia="ru-RU"/>
    </w:rPr>
  </w:style>
  <w:style w:type="character" w:styleId="a3">
    <w:name w:val="Hyperlink"/>
    <w:basedOn w:val="a0"/>
    <w:uiPriority w:val="99"/>
    <w:unhideWhenUsed/>
    <w:rsid w:val="00BA65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E29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1E29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1E29"/>
    <w:rPr>
      <w:b/>
      <w:bCs/>
      <w:sz w:val="28"/>
      <w:szCs w:val="24"/>
      <w:lang w:eastAsia="ru-RU"/>
    </w:rPr>
  </w:style>
  <w:style w:type="character" w:styleId="a3">
    <w:name w:val="Hyperlink"/>
    <w:basedOn w:val="a0"/>
    <w:uiPriority w:val="99"/>
    <w:unhideWhenUsed/>
    <w:rsid w:val="00BA65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instroyrf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cp:lastPrinted>2015-12-07T13:03:00Z</cp:lastPrinted>
  <dcterms:created xsi:type="dcterms:W3CDTF">2015-12-07T12:27:00Z</dcterms:created>
  <dcterms:modified xsi:type="dcterms:W3CDTF">2015-12-07T13:10:00Z</dcterms:modified>
</cp:coreProperties>
</file>