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17" w:rsidRPr="00A33017" w:rsidRDefault="00A33017" w:rsidP="00D95071">
      <w:pPr>
        <w:pStyle w:val="2"/>
        <w:shd w:val="clear" w:color="auto" w:fill="auto"/>
        <w:spacing w:line="276" w:lineRule="auto"/>
        <w:ind w:left="20" w:right="20" w:firstLine="68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пересмотра результатов кадастровой оценки.</w:t>
      </w:r>
      <w:bookmarkStart w:id="0" w:name="_GoBack"/>
      <w:bookmarkEnd w:id="0"/>
    </w:p>
    <w:p w:rsidR="00CC6FF2" w:rsidRPr="00CC6FF2" w:rsidRDefault="00CC6FF2" w:rsidP="00D95071">
      <w:pPr>
        <w:pStyle w:val="2"/>
        <w:shd w:val="clear" w:color="auto" w:fill="auto"/>
        <w:spacing w:line="276" w:lineRule="auto"/>
        <w:ind w:left="20" w:right="20" w:firstLine="688"/>
        <w:rPr>
          <w:sz w:val="28"/>
          <w:szCs w:val="28"/>
        </w:rPr>
      </w:pPr>
      <w:r>
        <w:rPr>
          <w:sz w:val="28"/>
          <w:szCs w:val="28"/>
        </w:rPr>
        <w:t>Федеральный за</w:t>
      </w:r>
      <w:r w:rsidRPr="00CC6FF2">
        <w:rPr>
          <w:sz w:val="28"/>
          <w:szCs w:val="28"/>
        </w:rPr>
        <w:t xml:space="preserve">кон 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т</w:t>
      </w:r>
      <w:r w:rsidR="00A05485">
        <w:rPr>
          <w:sz w:val="28"/>
          <w:szCs w:val="28"/>
        </w:rPr>
        <w:t>29.07.1998 №135-ФЗ «Об оценочной деятельности в Российской Федерации</w:t>
      </w:r>
      <w:proofErr w:type="gramStart"/>
      <w:r w:rsidR="005D07B8">
        <w:rPr>
          <w:sz w:val="28"/>
          <w:szCs w:val="28"/>
        </w:rPr>
        <w:t>»п</w:t>
      </w:r>
      <w:proofErr w:type="gramEnd"/>
      <w:r w:rsidR="005D07B8">
        <w:rPr>
          <w:sz w:val="28"/>
          <w:szCs w:val="28"/>
        </w:rPr>
        <w:t xml:space="preserve">редусматриваетдва </w:t>
      </w:r>
      <w:r w:rsidRPr="00CC6FF2">
        <w:rPr>
          <w:sz w:val="28"/>
          <w:szCs w:val="28"/>
        </w:rPr>
        <w:t xml:space="preserve"> основания для </w:t>
      </w:r>
      <w:r w:rsidR="005D07B8">
        <w:rPr>
          <w:sz w:val="28"/>
          <w:szCs w:val="28"/>
        </w:rPr>
        <w:t>пересмотра результатов</w:t>
      </w:r>
      <w:r w:rsidRPr="00CC6FF2">
        <w:rPr>
          <w:sz w:val="28"/>
          <w:szCs w:val="28"/>
        </w:rPr>
        <w:t xml:space="preserve"> кадастровой оценки:</w:t>
      </w:r>
    </w:p>
    <w:p w:rsidR="00CC6FF2" w:rsidRPr="00CC6FF2" w:rsidRDefault="005E540B" w:rsidP="00D95071">
      <w:pPr>
        <w:pStyle w:val="2"/>
        <w:shd w:val="clear" w:color="auto" w:fill="auto"/>
        <w:spacing w:line="276" w:lineRule="auto"/>
        <w:ind w:left="20" w:right="20" w:firstLine="688"/>
        <w:rPr>
          <w:sz w:val="28"/>
          <w:szCs w:val="28"/>
        </w:rPr>
      </w:pPr>
      <w:r>
        <w:rPr>
          <w:sz w:val="28"/>
          <w:szCs w:val="28"/>
        </w:rPr>
        <w:t>1.</w:t>
      </w:r>
      <w:r w:rsidR="00CC6FF2" w:rsidRPr="00CC6FF2">
        <w:rPr>
          <w:sz w:val="28"/>
          <w:szCs w:val="28"/>
        </w:rPr>
        <w:t xml:space="preserve"> Недостоверность сведений об объекте не</w:t>
      </w:r>
      <w:r w:rsidR="00CC6FF2" w:rsidRPr="00CC6FF2">
        <w:rPr>
          <w:sz w:val="28"/>
          <w:szCs w:val="28"/>
        </w:rPr>
        <w:softHyphen/>
      </w:r>
      <w:r>
        <w:rPr>
          <w:sz w:val="28"/>
          <w:szCs w:val="28"/>
        </w:rPr>
        <w:t xml:space="preserve">движимости, использованных при определении </w:t>
      </w:r>
      <w:r w:rsidR="00CC6FF2" w:rsidRPr="00CC6FF2">
        <w:rPr>
          <w:sz w:val="28"/>
          <w:szCs w:val="28"/>
        </w:rPr>
        <w:t xml:space="preserve"> его кадастровой сто</w:t>
      </w:r>
      <w:r w:rsidR="005F7027">
        <w:rPr>
          <w:sz w:val="28"/>
          <w:szCs w:val="28"/>
        </w:rPr>
        <w:t>имости</w:t>
      </w:r>
      <w:r w:rsidR="00CC6FF2" w:rsidRPr="00CC6FF2">
        <w:rPr>
          <w:sz w:val="28"/>
          <w:szCs w:val="28"/>
        </w:rPr>
        <w:t>.</w:t>
      </w:r>
    </w:p>
    <w:p w:rsidR="00CC6FF2" w:rsidRPr="00CC6FF2" w:rsidRDefault="00CC6FF2" w:rsidP="00D95071">
      <w:pPr>
        <w:pStyle w:val="2"/>
        <w:shd w:val="clear" w:color="auto" w:fill="auto"/>
        <w:spacing w:line="276" w:lineRule="auto"/>
        <w:ind w:left="20" w:right="20" w:firstLine="688"/>
        <w:rPr>
          <w:sz w:val="28"/>
          <w:szCs w:val="28"/>
        </w:rPr>
      </w:pPr>
      <w:r w:rsidRPr="00CC6FF2">
        <w:rPr>
          <w:sz w:val="28"/>
          <w:szCs w:val="28"/>
        </w:rPr>
        <w:t>2. Установление в отношении об</w:t>
      </w:r>
      <w:r w:rsidR="00D26D00">
        <w:rPr>
          <w:sz w:val="28"/>
          <w:szCs w:val="28"/>
        </w:rPr>
        <w:t>ъ</w:t>
      </w:r>
      <w:r w:rsidRPr="00CC6FF2">
        <w:rPr>
          <w:sz w:val="28"/>
          <w:szCs w:val="28"/>
        </w:rPr>
        <w:t>екта недви</w:t>
      </w:r>
      <w:r w:rsidRPr="00CC6FF2">
        <w:rPr>
          <w:sz w:val="28"/>
          <w:szCs w:val="28"/>
        </w:rPr>
        <w:softHyphen/>
        <w:t>ж</w:t>
      </w:r>
      <w:r w:rsidR="00296060">
        <w:rPr>
          <w:sz w:val="28"/>
          <w:szCs w:val="28"/>
        </w:rPr>
        <w:t>имости его рыночной стоимости на</w:t>
      </w:r>
      <w:r w:rsidRPr="00CC6FF2">
        <w:rPr>
          <w:sz w:val="28"/>
          <w:szCs w:val="28"/>
        </w:rPr>
        <w:t xml:space="preserve"> дату, по состоянию на которую была установлена его </w:t>
      </w:r>
      <w:r w:rsidR="00296060">
        <w:rPr>
          <w:sz w:val="28"/>
          <w:szCs w:val="28"/>
        </w:rPr>
        <w:t>кадастровая стоимость.</w:t>
      </w:r>
    </w:p>
    <w:p w:rsidR="00CC6FF2" w:rsidRPr="00CC6FF2" w:rsidRDefault="00D60400" w:rsidP="00D95071">
      <w:pPr>
        <w:pStyle w:val="2"/>
        <w:shd w:val="clear" w:color="auto" w:fill="auto"/>
        <w:spacing w:after="120" w:line="276" w:lineRule="auto"/>
        <w:ind w:left="20" w:right="20" w:firstLine="688"/>
        <w:rPr>
          <w:sz w:val="28"/>
          <w:szCs w:val="28"/>
        </w:rPr>
      </w:pPr>
      <w:r>
        <w:rPr>
          <w:sz w:val="28"/>
          <w:szCs w:val="28"/>
        </w:rPr>
        <w:t>Например, бывает, что в</w:t>
      </w:r>
      <w:r w:rsidR="00CC6FF2" w:rsidRPr="00CC6FF2">
        <w:rPr>
          <w:sz w:val="28"/>
          <w:szCs w:val="28"/>
        </w:rPr>
        <w:t xml:space="preserve"> государствен</w:t>
      </w:r>
      <w:r>
        <w:rPr>
          <w:sz w:val="28"/>
          <w:szCs w:val="28"/>
        </w:rPr>
        <w:t>ном кадастре</w:t>
      </w:r>
      <w:r w:rsidR="00CC6FF2" w:rsidRPr="00CC6FF2">
        <w:rPr>
          <w:sz w:val="28"/>
          <w:szCs w:val="28"/>
        </w:rPr>
        <w:t xml:space="preserve"> недвижимости </w:t>
      </w:r>
      <w:r w:rsidR="00200B78">
        <w:rPr>
          <w:sz w:val="28"/>
          <w:szCs w:val="28"/>
        </w:rPr>
        <w:t>неправильно указана площадь квартиры</w:t>
      </w:r>
      <w:r w:rsidR="0017330B">
        <w:rPr>
          <w:sz w:val="28"/>
          <w:szCs w:val="28"/>
        </w:rPr>
        <w:t>, и эта</w:t>
      </w:r>
      <w:r w:rsidR="00CC6FF2" w:rsidRPr="00CC6FF2">
        <w:rPr>
          <w:sz w:val="28"/>
          <w:szCs w:val="28"/>
        </w:rPr>
        <w:t xml:space="preserve"> информация использо</w:t>
      </w:r>
      <w:r w:rsidR="00CC6FF2" w:rsidRPr="00CC6FF2">
        <w:rPr>
          <w:sz w:val="28"/>
          <w:szCs w:val="28"/>
        </w:rPr>
        <w:softHyphen/>
        <w:t>вана в оценке</w:t>
      </w:r>
      <w:r w:rsidR="0017330B">
        <w:rPr>
          <w:sz w:val="28"/>
          <w:szCs w:val="28"/>
        </w:rPr>
        <w:t>.</w:t>
      </w:r>
      <w:r w:rsidR="00CC6FF2" w:rsidRPr="00CC6FF2">
        <w:rPr>
          <w:sz w:val="28"/>
          <w:szCs w:val="28"/>
        </w:rPr>
        <w:t xml:space="preserve"> Э</w:t>
      </w:r>
      <w:r w:rsidR="0017330B">
        <w:rPr>
          <w:sz w:val="28"/>
          <w:szCs w:val="28"/>
        </w:rPr>
        <w:t>то техническая</w:t>
      </w:r>
      <w:r w:rsidR="00CC6FF2" w:rsidRPr="00CC6FF2">
        <w:rPr>
          <w:sz w:val="28"/>
          <w:szCs w:val="28"/>
        </w:rPr>
        <w:t xml:space="preserve"> ошибка, которая достаточно легко ис</w:t>
      </w:r>
      <w:r w:rsidR="0017330B">
        <w:rPr>
          <w:sz w:val="28"/>
          <w:szCs w:val="28"/>
        </w:rPr>
        <w:t>правляется</w:t>
      </w:r>
      <w:r w:rsidR="00CC6FF2" w:rsidRPr="00CC6FF2">
        <w:rPr>
          <w:sz w:val="28"/>
          <w:szCs w:val="28"/>
        </w:rPr>
        <w:t xml:space="preserve">. </w:t>
      </w:r>
      <w:r w:rsidR="00C17831">
        <w:rPr>
          <w:sz w:val="28"/>
          <w:szCs w:val="28"/>
        </w:rPr>
        <w:t>Н</w:t>
      </w:r>
      <w:r w:rsidR="00CC6FF2" w:rsidRPr="00CC6FF2">
        <w:rPr>
          <w:sz w:val="28"/>
          <w:szCs w:val="28"/>
        </w:rPr>
        <w:t>а</w:t>
      </w:r>
      <w:r w:rsidR="00C17831">
        <w:rPr>
          <w:sz w:val="28"/>
          <w:szCs w:val="28"/>
        </w:rPr>
        <w:t>д</w:t>
      </w:r>
      <w:r w:rsidR="00CC6FF2" w:rsidRPr="00CC6FF2">
        <w:rPr>
          <w:sz w:val="28"/>
          <w:szCs w:val="28"/>
        </w:rPr>
        <w:t xml:space="preserve">о просто </w:t>
      </w:r>
      <w:r w:rsidR="00C17831">
        <w:rPr>
          <w:sz w:val="28"/>
          <w:szCs w:val="28"/>
        </w:rPr>
        <w:t>заявить об этом  в кадастровую палату.</w:t>
      </w:r>
      <w:r w:rsidR="00CC6FF2" w:rsidRPr="00CC6FF2">
        <w:rPr>
          <w:sz w:val="28"/>
          <w:szCs w:val="28"/>
        </w:rPr>
        <w:t xml:space="preserve"> Бывает и </w:t>
      </w:r>
      <w:proofErr w:type="gramStart"/>
      <w:r w:rsidR="00CC6FF2" w:rsidRPr="00CC6FF2">
        <w:rPr>
          <w:sz w:val="28"/>
          <w:szCs w:val="28"/>
        </w:rPr>
        <w:t>другое</w:t>
      </w:r>
      <w:proofErr w:type="gramEnd"/>
      <w:r w:rsidR="00D26D00">
        <w:rPr>
          <w:sz w:val="28"/>
          <w:szCs w:val="28"/>
        </w:rPr>
        <w:t>:</w:t>
      </w:r>
      <w:r w:rsidR="00CC6FF2" w:rsidRPr="00CC6FF2">
        <w:rPr>
          <w:sz w:val="28"/>
          <w:szCs w:val="28"/>
        </w:rPr>
        <w:t xml:space="preserve"> в кадастре </w:t>
      </w:r>
      <w:r w:rsidR="001D68F3">
        <w:rPr>
          <w:sz w:val="28"/>
          <w:szCs w:val="28"/>
        </w:rPr>
        <w:t>площадь правильная</w:t>
      </w:r>
      <w:r w:rsidR="00CC6FF2" w:rsidRPr="00CC6FF2">
        <w:rPr>
          <w:sz w:val="28"/>
          <w:szCs w:val="28"/>
        </w:rPr>
        <w:t xml:space="preserve">, но </w:t>
      </w:r>
      <w:r w:rsidR="00AE0946">
        <w:rPr>
          <w:sz w:val="28"/>
          <w:szCs w:val="28"/>
        </w:rPr>
        <w:t xml:space="preserve">оценщик использовал </w:t>
      </w:r>
      <w:r w:rsidR="00CC6FF2" w:rsidRPr="00CC6FF2">
        <w:rPr>
          <w:sz w:val="28"/>
          <w:szCs w:val="28"/>
        </w:rPr>
        <w:t>некорректные сведения</w:t>
      </w:r>
      <w:r w:rsidR="00AE0946">
        <w:rPr>
          <w:sz w:val="28"/>
          <w:szCs w:val="28"/>
        </w:rPr>
        <w:t>. В этом случае за</w:t>
      </w:r>
      <w:r w:rsidR="002E2AFF">
        <w:rPr>
          <w:sz w:val="28"/>
          <w:szCs w:val="28"/>
        </w:rPr>
        <w:t>интересованное лицо  может обратиться в</w:t>
      </w:r>
      <w:r w:rsidR="00CC6FF2" w:rsidRPr="00CC6FF2">
        <w:rPr>
          <w:sz w:val="28"/>
          <w:szCs w:val="28"/>
        </w:rPr>
        <w:t xml:space="preserve"> комиссию с </w:t>
      </w:r>
      <w:r w:rsidR="002E2AFF">
        <w:rPr>
          <w:sz w:val="28"/>
          <w:szCs w:val="28"/>
        </w:rPr>
        <w:t>заявлением</w:t>
      </w:r>
      <w:r w:rsidR="00CC6FF2" w:rsidRPr="00CC6FF2">
        <w:rPr>
          <w:sz w:val="28"/>
          <w:szCs w:val="28"/>
        </w:rPr>
        <w:t xml:space="preserve">, приложив к нему </w:t>
      </w:r>
      <w:r w:rsidR="00877D5A">
        <w:rPr>
          <w:sz w:val="28"/>
          <w:szCs w:val="28"/>
        </w:rPr>
        <w:t xml:space="preserve">определенный </w:t>
      </w:r>
      <w:r w:rsidR="00CC6FF2" w:rsidRPr="00CC6FF2">
        <w:rPr>
          <w:sz w:val="28"/>
          <w:szCs w:val="28"/>
        </w:rPr>
        <w:t>перечень документов</w:t>
      </w:r>
      <w:r w:rsidR="00877D5A">
        <w:rPr>
          <w:sz w:val="28"/>
          <w:szCs w:val="28"/>
        </w:rPr>
        <w:t>.</w:t>
      </w:r>
      <w:r w:rsidR="00CC6FF2" w:rsidRPr="00CC6FF2">
        <w:rPr>
          <w:sz w:val="28"/>
          <w:szCs w:val="28"/>
        </w:rPr>
        <w:t xml:space="preserve"> В этот перечень входит отчет </w:t>
      </w:r>
      <w:r w:rsidR="006F055C">
        <w:rPr>
          <w:sz w:val="28"/>
          <w:szCs w:val="28"/>
        </w:rPr>
        <w:t>независимой оце</w:t>
      </w:r>
      <w:r w:rsidR="006F055C">
        <w:rPr>
          <w:sz w:val="28"/>
          <w:szCs w:val="28"/>
        </w:rPr>
        <w:softHyphen/>
        <w:t>ночной организации с заключением</w:t>
      </w:r>
      <w:r w:rsidR="00CC6FF2" w:rsidRPr="00CC6FF2">
        <w:rPr>
          <w:sz w:val="28"/>
          <w:szCs w:val="28"/>
        </w:rPr>
        <w:t xml:space="preserve"> о стоимо</w:t>
      </w:r>
      <w:r w:rsidR="00CC6FF2" w:rsidRPr="00CC6FF2">
        <w:rPr>
          <w:sz w:val="28"/>
          <w:szCs w:val="28"/>
        </w:rPr>
        <w:softHyphen/>
        <w:t>сти (отчет о рыночной стоимости). Необходимо учи</w:t>
      </w:r>
      <w:r w:rsidR="00E146DD">
        <w:rPr>
          <w:sz w:val="28"/>
          <w:szCs w:val="28"/>
        </w:rPr>
        <w:t>тывать, что привлекаемый оценщик</w:t>
      </w:r>
      <w:r w:rsidR="00CC6FF2" w:rsidRPr="00CC6FF2">
        <w:rPr>
          <w:sz w:val="28"/>
          <w:szCs w:val="28"/>
        </w:rPr>
        <w:t xml:space="preserve"> должен состоять в саморе</w:t>
      </w:r>
      <w:r w:rsidR="00E146DD">
        <w:rPr>
          <w:sz w:val="28"/>
          <w:szCs w:val="28"/>
        </w:rPr>
        <w:t>гулируемой организации оценщиков,</w:t>
      </w:r>
      <w:r w:rsidR="007055E9">
        <w:rPr>
          <w:sz w:val="28"/>
          <w:szCs w:val="28"/>
        </w:rPr>
        <w:t xml:space="preserve"> а</w:t>
      </w:r>
      <w:r w:rsidR="00CC6FF2" w:rsidRPr="00CC6FF2">
        <w:rPr>
          <w:sz w:val="28"/>
          <w:szCs w:val="28"/>
        </w:rPr>
        <w:t xml:space="preserve"> также обладать правом </w:t>
      </w:r>
      <w:r w:rsidR="00602B2A">
        <w:rPr>
          <w:sz w:val="28"/>
          <w:szCs w:val="28"/>
        </w:rPr>
        <w:t>на подоб</w:t>
      </w:r>
      <w:r w:rsidR="00602B2A">
        <w:rPr>
          <w:sz w:val="28"/>
          <w:szCs w:val="28"/>
        </w:rPr>
        <w:softHyphen/>
        <w:t>ные работы. Как правило, оценщик</w:t>
      </w:r>
      <w:r w:rsidR="00CC6FF2" w:rsidRPr="00CC6FF2">
        <w:rPr>
          <w:sz w:val="28"/>
          <w:szCs w:val="28"/>
        </w:rPr>
        <w:t xml:space="preserve"> лично посе</w:t>
      </w:r>
      <w:r w:rsidR="00CC6FF2" w:rsidRPr="00CC6FF2">
        <w:rPr>
          <w:sz w:val="28"/>
          <w:szCs w:val="28"/>
        </w:rPr>
        <w:softHyphen/>
        <w:t>щает объект, проводит его осмотр и составляет отче</w:t>
      </w:r>
      <w:r w:rsidR="00597D26">
        <w:rPr>
          <w:sz w:val="28"/>
          <w:szCs w:val="28"/>
        </w:rPr>
        <w:t>т о рыночной стоимости, где указ</w:t>
      </w:r>
      <w:r w:rsidR="00CC6FF2" w:rsidRPr="00CC6FF2">
        <w:rPr>
          <w:sz w:val="28"/>
          <w:szCs w:val="28"/>
        </w:rPr>
        <w:t xml:space="preserve">ывает все характеристики недвижимости, влияющие на </w:t>
      </w:r>
      <w:r w:rsidR="00597D26">
        <w:rPr>
          <w:sz w:val="28"/>
          <w:szCs w:val="28"/>
        </w:rPr>
        <w:t>ее цену.</w:t>
      </w:r>
    </w:p>
    <w:p w:rsidR="00CC6FF2" w:rsidRPr="00CC6FF2" w:rsidRDefault="00CC6FF2" w:rsidP="00D95071">
      <w:pPr>
        <w:pStyle w:val="2"/>
        <w:shd w:val="clear" w:color="auto" w:fill="auto"/>
        <w:spacing w:line="276" w:lineRule="auto"/>
        <w:ind w:left="20" w:firstLine="688"/>
        <w:rPr>
          <w:sz w:val="28"/>
          <w:szCs w:val="28"/>
        </w:rPr>
      </w:pPr>
      <w:r w:rsidRPr="00CC6FF2">
        <w:rPr>
          <w:sz w:val="28"/>
          <w:szCs w:val="28"/>
        </w:rPr>
        <w:t xml:space="preserve">Вместе с </w:t>
      </w:r>
      <w:r w:rsidR="009B160B">
        <w:rPr>
          <w:sz w:val="28"/>
          <w:szCs w:val="28"/>
        </w:rPr>
        <w:t xml:space="preserve">заявлением  и отчетом заинтересованное лицо </w:t>
      </w:r>
      <w:r w:rsidR="004C6F84">
        <w:rPr>
          <w:sz w:val="28"/>
          <w:szCs w:val="28"/>
        </w:rPr>
        <w:t xml:space="preserve">направляет </w:t>
      </w:r>
      <w:r w:rsidRPr="00CC6FF2">
        <w:rPr>
          <w:sz w:val="28"/>
          <w:szCs w:val="28"/>
        </w:rPr>
        <w:t xml:space="preserve">в комиссию при Управлении </w:t>
      </w:r>
      <w:proofErr w:type="spellStart"/>
      <w:r w:rsidRPr="00CC6FF2">
        <w:rPr>
          <w:sz w:val="28"/>
          <w:szCs w:val="28"/>
        </w:rPr>
        <w:t>Росреестра</w:t>
      </w:r>
      <w:proofErr w:type="spellEnd"/>
      <w:r w:rsidRPr="00CC6FF2">
        <w:rPr>
          <w:sz w:val="28"/>
          <w:szCs w:val="28"/>
        </w:rPr>
        <w:t xml:space="preserve"> кадастровую справку о кадас</w:t>
      </w:r>
      <w:r w:rsidR="004C6F84">
        <w:rPr>
          <w:sz w:val="28"/>
          <w:szCs w:val="28"/>
        </w:rPr>
        <w:t>тровой стоимости, нотариальную к</w:t>
      </w:r>
      <w:r w:rsidR="002352EA">
        <w:rPr>
          <w:sz w:val="28"/>
          <w:szCs w:val="28"/>
        </w:rPr>
        <w:t>опию п</w:t>
      </w:r>
      <w:r w:rsidRPr="00CC6FF2">
        <w:rPr>
          <w:sz w:val="28"/>
          <w:szCs w:val="28"/>
        </w:rPr>
        <w:t>равоу</w:t>
      </w:r>
      <w:r w:rsidR="002352EA">
        <w:rPr>
          <w:sz w:val="28"/>
          <w:szCs w:val="28"/>
        </w:rPr>
        <w:t xml:space="preserve">станавливающего документа, </w:t>
      </w:r>
      <w:r w:rsidRPr="00CC6FF2">
        <w:rPr>
          <w:sz w:val="28"/>
          <w:szCs w:val="28"/>
        </w:rPr>
        <w:t xml:space="preserve"> положи</w:t>
      </w:r>
      <w:r w:rsidRPr="00CC6FF2">
        <w:rPr>
          <w:sz w:val="28"/>
          <w:szCs w:val="28"/>
        </w:rPr>
        <w:softHyphen/>
      </w:r>
      <w:r w:rsidR="002352EA">
        <w:rPr>
          <w:sz w:val="28"/>
          <w:szCs w:val="28"/>
        </w:rPr>
        <w:t xml:space="preserve">тельное экспертное заключение из </w:t>
      </w:r>
      <w:proofErr w:type="spellStart"/>
      <w:r w:rsidR="002352EA">
        <w:rPr>
          <w:sz w:val="28"/>
          <w:szCs w:val="28"/>
        </w:rPr>
        <w:t>СРО</w:t>
      </w:r>
      <w:proofErr w:type="spellEnd"/>
      <w:r w:rsidRPr="00CC6FF2">
        <w:rPr>
          <w:sz w:val="28"/>
          <w:szCs w:val="28"/>
        </w:rPr>
        <w:t>, а также иные матери</w:t>
      </w:r>
      <w:r w:rsidR="00F65F74">
        <w:rPr>
          <w:sz w:val="28"/>
          <w:szCs w:val="28"/>
        </w:rPr>
        <w:t>алы, предусмотренные Законом об оценочной</w:t>
      </w:r>
      <w:r w:rsidRPr="00CC6FF2">
        <w:rPr>
          <w:sz w:val="28"/>
          <w:szCs w:val="28"/>
        </w:rPr>
        <w:t xml:space="preserve"> деятельности</w:t>
      </w:r>
      <w:r w:rsidR="00F65F74">
        <w:rPr>
          <w:sz w:val="28"/>
          <w:szCs w:val="28"/>
        </w:rPr>
        <w:t>.</w:t>
      </w:r>
    </w:p>
    <w:p w:rsidR="00CC6FF2" w:rsidRPr="00CC6FF2" w:rsidRDefault="00F65F74" w:rsidP="00D95071">
      <w:pPr>
        <w:pStyle w:val="2"/>
        <w:shd w:val="clear" w:color="auto" w:fill="auto"/>
        <w:spacing w:line="276" w:lineRule="auto"/>
        <w:ind w:left="20" w:right="20" w:firstLine="688"/>
        <w:rPr>
          <w:sz w:val="28"/>
          <w:szCs w:val="28"/>
        </w:rPr>
      </w:pPr>
      <w:r>
        <w:rPr>
          <w:sz w:val="28"/>
          <w:szCs w:val="28"/>
        </w:rPr>
        <w:t xml:space="preserve">Заявление в Комиссию по </w:t>
      </w:r>
      <w:r w:rsidR="00CC6FF2" w:rsidRPr="00CC6FF2">
        <w:rPr>
          <w:sz w:val="28"/>
          <w:szCs w:val="28"/>
        </w:rPr>
        <w:t>рассмотрению споров о результатах определения к</w:t>
      </w:r>
      <w:r w:rsidR="00BD2B53">
        <w:rPr>
          <w:sz w:val="28"/>
          <w:szCs w:val="28"/>
        </w:rPr>
        <w:t>адастровой стоимости можно подать п</w:t>
      </w:r>
      <w:r w:rsidR="00CC6FF2" w:rsidRPr="00CC6FF2">
        <w:rPr>
          <w:sz w:val="28"/>
          <w:szCs w:val="28"/>
        </w:rPr>
        <w:t>о ад</w:t>
      </w:r>
      <w:r w:rsidR="00BD2B53">
        <w:rPr>
          <w:sz w:val="28"/>
          <w:szCs w:val="28"/>
        </w:rPr>
        <w:t>ресу: Республи</w:t>
      </w:r>
      <w:r w:rsidR="00BD2B53">
        <w:rPr>
          <w:sz w:val="28"/>
          <w:szCs w:val="28"/>
        </w:rPr>
        <w:softHyphen/>
        <w:t>ка Мордовия, г. Саранск,</w:t>
      </w:r>
      <w:r w:rsidR="00CC6FF2" w:rsidRPr="00CC6FF2">
        <w:rPr>
          <w:sz w:val="28"/>
          <w:szCs w:val="28"/>
        </w:rPr>
        <w:t xml:space="preserve"> ул. Ст. </w:t>
      </w:r>
      <w:r w:rsidR="00BD2B53">
        <w:rPr>
          <w:sz w:val="28"/>
          <w:szCs w:val="28"/>
        </w:rPr>
        <w:t xml:space="preserve">Разина, </w:t>
      </w:r>
      <w:proofErr w:type="spellStart"/>
      <w:r w:rsidR="00BD2B53">
        <w:rPr>
          <w:sz w:val="28"/>
          <w:szCs w:val="28"/>
        </w:rPr>
        <w:t>17,</w:t>
      </w:r>
      <w:r w:rsidR="00CC6FF2" w:rsidRPr="00CC6FF2">
        <w:rPr>
          <w:sz w:val="28"/>
          <w:szCs w:val="28"/>
        </w:rPr>
        <w:t>каб</w:t>
      </w:r>
      <w:proofErr w:type="spellEnd"/>
      <w:r w:rsidR="00CC6FF2" w:rsidRPr="00CC6FF2">
        <w:rPr>
          <w:sz w:val="28"/>
          <w:szCs w:val="28"/>
        </w:rPr>
        <w:t>. 003</w:t>
      </w:r>
      <w:r w:rsidR="006875A1">
        <w:rPr>
          <w:sz w:val="28"/>
          <w:szCs w:val="28"/>
        </w:rPr>
        <w:t>.</w:t>
      </w:r>
    </w:p>
    <w:p w:rsidR="00F5660E" w:rsidRPr="00CC6FF2" w:rsidRDefault="00CC6FF2" w:rsidP="00D95071">
      <w:pPr>
        <w:pStyle w:val="2"/>
        <w:shd w:val="clear" w:color="auto" w:fill="auto"/>
        <w:spacing w:line="276" w:lineRule="auto"/>
        <w:ind w:left="20" w:right="20" w:firstLine="688"/>
        <w:rPr>
          <w:sz w:val="28"/>
          <w:szCs w:val="28"/>
        </w:rPr>
      </w:pPr>
      <w:r w:rsidRPr="00CC6FF2">
        <w:rPr>
          <w:sz w:val="28"/>
          <w:szCs w:val="28"/>
        </w:rPr>
        <w:t>Необходимо особо отметить, что в соответ</w:t>
      </w:r>
      <w:r w:rsidRPr="00CC6FF2">
        <w:rPr>
          <w:sz w:val="28"/>
          <w:szCs w:val="28"/>
        </w:rPr>
        <w:softHyphen/>
        <w:t>ствии с Закон</w:t>
      </w:r>
      <w:r w:rsidR="006875A1">
        <w:rPr>
          <w:sz w:val="28"/>
          <w:szCs w:val="28"/>
        </w:rPr>
        <w:t>ом об оценочной деятельности для физических лиц обращение в комиссию н</w:t>
      </w:r>
      <w:r w:rsidR="00EB2326">
        <w:rPr>
          <w:sz w:val="28"/>
          <w:szCs w:val="28"/>
        </w:rPr>
        <w:t xml:space="preserve">е является обязательным, граждане сразу могут </w:t>
      </w:r>
      <w:bookmarkStart w:id="1" w:name="bookmark0"/>
      <w:r w:rsidRPr="00CC6FF2">
        <w:rPr>
          <w:sz w:val="28"/>
          <w:szCs w:val="28"/>
        </w:rPr>
        <w:t>обращаться в суд.</w:t>
      </w:r>
      <w:bookmarkEnd w:id="1"/>
    </w:p>
    <w:sectPr w:rsidR="00F5660E" w:rsidRPr="00CC6FF2" w:rsidSect="00746C93">
      <w:pgSz w:w="11906" w:h="16838"/>
      <w:pgMar w:top="1134" w:right="567" w:bottom="1134" w:left="1134" w:header="709" w:footer="692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B6945"/>
    <w:rsid w:val="0017330B"/>
    <w:rsid w:val="001D68F3"/>
    <w:rsid w:val="00200B78"/>
    <w:rsid w:val="002352EA"/>
    <w:rsid w:val="00296060"/>
    <w:rsid w:val="002E2AFF"/>
    <w:rsid w:val="004C6F84"/>
    <w:rsid w:val="00541050"/>
    <w:rsid w:val="00597D26"/>
    <w:rsid w:val="005D07B8"/>
    <w:rsid w:val="005E540B"/>
    <w:rsid w:val="005F7027"/>
    <w:rsid w:val="00602B2A"/>
    <w:rsid w:val="006875A1"/>
    <w:rsid w:val="006F055C"/>
    <w:rsid w:val="007055E9"/>
    <w:rsid w:val="00746C93"/>
    <w:rsid w:val="00877D5A"/>
    <w:rsid w:val="009B160B"/>
    <w:rsid w:val="00A05485"/>
    <w:rsid w:val="00A33017"/>
    <w:rsid w:val="00AE0946"/>
    <w:rsid w:val="00BD2B53"/>
    <w:rsid w:val="00C17831"/>
    <w:rsid w:val="00CB03D2"/>
    <w:rsid w:val="00CB6945"/>
    <w:rsid w:val="00CC6FF2"/>
    <w:rsid w:val="00D26D00"/>
    <w:rsid w:val="00D60400"/>
    <w:rsid w:val="00D82A6B"/>
    <w:rsid w:val="00D95071"/>
    <w:rsid w:val="00E146DD"/>
    <w:rsid w:val="00EB2326"/>
    <w:rsid w:val="00F31142"/>
    <w:rsid w:val="00F5660E"/>
    <w:rsid w:val="00F61E29"/>
    <w:rsid w:val="00F6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character" w:customStyle="1" w:styleId="a3">
    <w:name w:val="Основной текст_"/>
    <w:basedOn w:val="a0"/>
    <w:link w:val="2"/>
    <w:rsid w:val="00CC6FF2"/>
    <w:rPr>
      <w:spacing w:val="-2"/>
      <w:sz w:val="14"/>
      <w:szCs w:val="14"/>
      <w:shd w:val="clear" w:color="auto" w:fill="FFFFFF"/>
    </w:rPr>
  </w:style>
  <w:style w:type="character" w:customStyle="1" w:styleId="11">
    <w:name w:val="Основной текст1"/>
    <w:basedOn w:val="a3"/>
    <w:rsid w:val="00CC6FF2"/>
    <w:rPr>
      <w:strike/>
      <w:spacing w:val="-2"/>
      <w:sz w:val="14"/>
      <w:szCs w:val="14"/>
      <w:shd w:val="clear" w:color="auto" w:fill="FFFFFF"/>
    </w:rPr>
  </w:style>
  <w:style w:type="character" w:customStyle="1" w:styleId="65pt">
    <w:name w:val="Основной текст + 6;5 pt;Малые прописные"/>
    <w:basedOn w:val="a3"/>
    <w:rsid w:val="00CC6FF2"/>
    <w:rPr>
      <w:smallCaps/>
      <w:spacing w:val="-3"/>
      <w:sz w:val="13"/>
      <w:szCs w:val="13"/>
      <w:shd w:val="clear" w:color="auto" w:fill="FFFFFF"/>
      <w:lang w:val="en-US"/>
    </w:rPr>
  </w:style>
  <w:style w:type="character" w:customStyle="1" w:styleId="12">
    <w:name w:val="Заголовок №1_"/>
    <w:basedOn w:val="a0"/>
    <w:link w:val="13"/>
    <w:rsid w:val="00CC6FF2"/>
    <w:rPr>
      <w:spacing w:val="-2"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CC6FF2"/>
    <w:pPr>
      <w:shd w:val="clear" w:color="auto" w:fill="FFFFFF"/>
      <w:spacing w:line="158" w:lineRule="exact"/>
      <w:jc w:val="both"/>
    </w:pPr>
    <w:rPr>
      <w:spacing w:val="-2"/>
      <w:sz w:val="14"/>
      <w:szCs w:val="14"/>
      <w:lang w:eastAsia="en-US"/>
    </w:rPr>
  </w:style>
  <w:style w:type="paragraph" w:customStyle="1" w:styleId="13">
    <w:name w:val="Заголовок №1"/>
    <w:basedOn w:val="a"/>
    <w:link w:val="12"/>
    <w:rsid w:val="00CC6FF2"/>
    <w:pPr>
      <w:shd w:val="clear" w:color="auto" w:fill="FFFFFF"/>
      <w:spacing w:line="158" w:lineRule="exact"/>
      <w:jc w:val="both"/>
      <w:outlineLvl w:val="0"/>
    </w:pPr>
    <w:rPr>
      <w:spacing w:val="-2"/>
      <w:sz w:val="14"/>
      <w:szCs w:val="1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character" w:customStyle="1" w:styleId="a3">
    <w:name w:val="Основной текст_"/>
    <w:basedOn w:val="a0"/>
    <w:link w:val="2"/>
    <w:rsid w:val="00CC6FF2"/>
    <w:rPr>
      <w:spacing w:val="-2"/>
      <w:sz w:val="14"/>
      <w:szCs w:val="14"/>
      <w:shd w:val="clear" w:color="auto" w:fill="FFFFFF"/>
    </w:rPr>
  </w:style>
  <w:style w:type="character" w:customStyle="1" w:styleId="11">
    <w:name w:val="Основной текст1"/>
    <w:basedOn w:val="a3"/>
    <w:rsid w:val="00CC6FF2"/>
    <w:rPr>
      <w:strike/>
      <w:spacing w:val="-2"/>
      <w:sz w:val="14"/>
      <w:szCs w:val="14"/>
      <w:shd w:val="clear" w:color="auto" w:fill="FFFFFF"/>
    </w:rPr>
  </w:style>
  <w:style w:type="character" w:customStyle="1" w:styleId="65pt">
    <w:name w:val="Основной текст + 6;5 pt;Малые прописные"/>
    <w:basedOn w:val="a3"/>
    <w:rsid w:val="00CC6FF2"/>
    <w:rPr>
      <w:smallCaps/>
      <w:spacing w:val="-3"/>
      <w:sz w:val="13"/>
      <w:szCs w:val="13"/>
      <w:shd w:val="clear" w:color="auto" w:fill="FFFFFF"/>
      <w:lang w:val="en-US"/>
    </w:rPr>
  </w:style>
  <w:style w:type="character" w:customStyle="1" w:styleId="12">
    <w:name w:val="Заголовок №1_"/>
    <w:basedOn w:val="a0"/>
    <w:link w:val="13"/>
    <w:rsid w:val="00CC6FF2"/>
    <w:rPr>
      <w:spacing w:val="-2"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CC6FF2"/>
    <w:pPr>
      <w:shd w:val="clear" w:color="auto" w:fill="FFFFFF"/>
      <w:spacing w:line="158" w:lineRule="exact"/>
      <w:jc w:val="both"/>
    </w:pPr>
    <w:rPr>
      <w:spacing w:val="-2"/>
      <w:sz w:val="14"/>
      <w:szCs w:val="14"/>
      <w:lang w:eastAsia="en-US"/>
    </w:rPr>
  </w:style>
  <w:style w:type="paragraph" w:customStyle="1" w:styleId="13">
    <w:name w:val="Заголовок №1"/>
    <w:basedOn w:val="a"/>
    <w:link w:val="12"/>
    <w:rsid w:val="00CC6FF2"/>
    <w:pPr>
      <w:shd w:val="clear" w:color="auto" w:fill="FFFFFF"/>
      <w:spacing w:line="158" w:lineRule="exact"/>
      <w:jc w:val="both"/>
      <w:outlineLvl w:val="0"/>
    </w:pPr>
    <w:rPr>
      <w:spacing w:val="-2"/>
      <w:sz w:val="14"/>
      <w:szCs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14</cp:revision>
  <dcterms:created xsi:type="dcterms:W3CDTF">2015-12-03T06:17:00Z</dcterms:created>
  <dcterms:modified xsi:type="dcterms:W3CDTF">2015-12-11T05:47:00Z</dcterms:modified>
</cp:coreProperties>
</file>