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C4F" w:rsidRDefault="00D01F01" w:rsidP="00D01F01">
      <w:pPr>
        <w:pStyle w:val="a3"/>
        <w:ind w:firstLine="708"/>
        <w:jc w:val="center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  <w:r w:rsidR="00832465">
        <w:rPr>
          <w:b/>
        </w:rPr>
        <w:t>Приложение 1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              </w:t>
      </w:r>
      <w:r w:rsidR="00832465">
        <w:rPr>
          <w:b/>
        </w:rPr>
        <w:t xml:space="preserve">к Решению Совета депутатов 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</w:t>
      </w:r>
      <w:r w:rsidR="00832465">
        <w:rPr>
          <w:b/>
        </w:rPr>
        <w:t xml:space="preserve">Лямбирского муниципального района </w:t>
      </w:r>
      <w:r w:rsidR="00832465">
        <w:rPr>
          <w:b/>
        </w:rPr>
        <w:br/>
      </w:r>
      <w:r>
        <w:rPr>
          <w:b/>
        </w:rPr>
        <w:t xml:space="preserve">                                                                                                        </w:t>
      </w:r>
      <w:r w:rsidR="00832465">
        <w:rPr>
          <w:b/>
        </w:rPr>
        <w:t>от «____» __</w:t>
      </w:r>
      <w:r>
        <w:rPr>
          <w:b/>
        </w:rPr>
        <w:t>__</w:t>
      </w:r>
      <w:r w:rsidR="00832465">
        <w:rPr>
          <w:b/>
        </w:rPr>
        <w:t>______2017 года №____</w:t>
      </w:r>
      <w:r w:rsidR="00832465">
        <w:rPr>
          <w:b/>
          <w:sz w:val="28"/>
          <w:szCs w:val="28"/>
        </w:rPr>
        <w:br/>
      </w: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6A1D48" w:rsidRDefault="00832465" w:rsidP="00D01F01">
      <w:pPr>
        <w:pStyle w:val="a3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r w:rsidR="00E91B5E">
        <w:rPr>
          <w:b/>
          <w:sz w:val="28"/>
          <w:szCs w:val="28"/>
        </w:rPr>
        <w:t xml:space="preserve"> </w:t>
      </w:r>
      <w:r w:rsidR="00A45C4F">
        <w:rPr>
          <w:b/>
          <w:sz w:val="28"/>
          <w:szCs w:val="28"/>
        </w:rPr>
        <w:t>О</w:t>
      </w:r>
      <w:r w:rsidR="00E91B5E">
        <w:rPr>
          <w:b/>
          <w:sz w:val="28"/>
          <w:szCs w:val="28"/>
        </w:rPr>
        <w:t xml:space="preserve">тчет о </w:t>
      </w:r>
      <w:r w:rsidR="00A45C4F">
        <w:rPr>
          <w:b/>
          <w:sz w:val="28"/>
          <w:szCs w:val="28"/>
        </w:rPr>
        <w:t xml:space="preserve"> реализации </w:t>
      </w:r>
      <w:r w:rsidR="00D01F01">
        <w:rPr>
          <w:b/>
          <w:sz w:val="28"/>
          <w:szCs w:val="28"/>
        </w:rPr>
        <w:t>М</w:t>
      </w:r>
      <w:r w:rsidR="00E91B5E">
        <w:rPr>
          <w:b/>
          <w:sz w:val="28"/>
          <w:szCs w:val="28"/>
        </w:rPr>
        <w:t>униципальн</w:t>
      </w:r>
      <w:r w:rsidR="00D01F01">
        <w:rPr>
          <w:b/>
          <w:sz w:val="28"/>
          <w:szCs w:val="28"/>
        </w:rPr>
        <w:t xml:space="preserve">ой </w:t>
      </w:r>
      <w:r w:rsidR="00E91B5E">
        <w:rPr>
          <w:b/>
          <w:sz w:val="28"/>
          <w:szCs w:val="28"/>
        </w:rPr>
        <w:t xml:space="preserve"> программ</w:t>
      </w:r>
      <w:r w:rsidR="00D01F01">
        <w:rPr>
          <w:b/>
          <w:sz w:val="28"/>
          <w:szCs w:val="28"/>
        </w:rPr>
        <w:t xml:space="preserve">ы </w:t>
      </w:r>
      <w:r w:rsidR="00BB73EC" w:rsidRPr="00E91B5E">
        <w:rPr>
          <w:b/>
          <w:sz w:val="28"/>
          <w:szCs w:val="28"/>
        </w:rPr>
        <w:t>комплексного социально-экономического развития Лямбирского муниципального района Респуб</w:t>
      </w:r>
      <w:r w:rsidR="00D01F01">
        <w:rPr>
          <w:b/>
          <w:sz w:val="28"/>
          <w:szCs w:val="28"/>
        </w:rPr>
        <w:t>лики Мордовия на 2015-2019 годы</w:t>
      </w:r>
      <w:r w:rsidR="00D01F01">
        <w:rPr>
          <w:b/>
          <w:sz w:val="28"/>
          <w:szCs w:val="28"/>
        </w:rPr>
        <w:br/>
        <w:t>за 2016 год.</w:t>
      </w: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A45C4F" w:rsidRDefault="00A45C4F" w:rsidP="00D01F01">
      <w:pPr>
        <w:pStyle w:val="a3"/>
        <w:ind w:firstLine="708"/>
        <w:jc w:val="center"/>
        <w:rPr>
          <w:b/>
          <w:sz w:val="28"/>
          <w:szCs w:val="28"/>
        </w:rPr>
      </w:pPr>
    </w:p>
    <w:p w:rsidR="006A1D48" w:rsidRPr="006A1D48" w:rsidRDefault="00D01F01" w:rsidP="00D01F01">
      <w:pPr>
        <w:pBdr>
          <w:bottom w:val="single" w:sz="4" w:space="30" w:color="FFFFFF"/>
        </w:pBdr>
        <w:ind w:firstLine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Муниципальная программа комплексного социально-экономического развития Лямбирского муниципального района Республики Мордовия на 2015-2019 годы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(далее – муниципальная программа)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утверждена Решением Совета депутатов Лямбирского муниципального района от 30.06.2015 г. №335.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Целью муниципальной  п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рограммы является создание комплекса условий, обеспечивающих рост благосостояния и качества жизни населения, в том числе благоприятной жизненной среды, создание благоприятных условий  для развития бизнеса и вложения инвестиций.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мероприятий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униципальной программы не предусмотрено.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 xml:space="preserve">Мероприятия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программы финансировались в рамках других отраслевых программ. Мероприятия, отраженные в разделах №1, №2, финансировались за счет внебюджетных источников – 1536,1млн. руб. (собственные средства ОАО «Птицефабрика «</w:t>
      </w:r>
      <w:proofErr w:type="spellStart"/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», АО «Агрофирма «Октябрьская»)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>.</w:t>
      </w:r>
      <w:r w:rsidR="006A1D48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</w:t>
      </w:r>
      <w:r w:rsidR="006A1D48" w:rsidRPr="006A1D48">
        <w:rPr>
          <w:rFonts w:ascii="Times New Roman" w:eastAsia="Times New Roman" w:hAnsi="Times New Roman" w:cs="Times New Roman"/>
          <w:sz w:val="24"/>
          <w:szCs w:val="24"/>
        </w:rPr>
        <w:t>Муниципальная программа предусматривает реализацию  программных мероприятий по следующим основным направлениям: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«Достижение экономического роста и конкурентоспособности в реальном секторе экономики»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В 2016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- Строительство комбикормового завода и цеха утилизации ОАО "Птицефабрика "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" стоимостью 36 000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- Строительство комбикормового завода (до 20 тонн комбикорма в час)  в ОАО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>/ф "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" стоимостью 16 000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Строительство кормоцеха  в АО "Агрофирма "Октябрьская" стоимостью 150 000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Строительство инкубатория  в АО "Агрофирма "Октябрьская" стоимостью 90 000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- Строительство бройлерной площадки №2  (10 тыс. тонн) в АО "Агрофирма "Октябрьская" стоимостью 825000 тыс. руб.;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Строительство цеха по переработке молочной продукции в ОАО "Птицефабрика "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" стоимостью 5300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- Строительство родильного отделения КРС на 60 голов с профилактории для телят на 100 голов в ОАО "Птицефабрика "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" стоимостью 2500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Строительство инкубатория в ОАО "Птицефабрика "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" стоимостью 3000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Строительство цеха утилизации в ОАО "Птицефабрика "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" стоимостью 3800 тыс. руб.</w:t>
      </w:r>
      <w:proofErr w:type="gramEnd"/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агропромышленного комплекса»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полностью:</w:t>
      </w:r>
    </w:p>
    <w:p w:rsid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  - Замена клеточного оборудования АО «Агрофирма «Октябрьская» стоимостью 65000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Модернизация производства  в АО «Агрофирма «Октябрьская» стоимостью 50000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Приобретение оборудования для цеха по переработке молока в ОАО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/ф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» стоимостью 5500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Развитие производственно-логистического центра АО «Агрофирма «Октябрьская» стоимостью 40000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Приобретение техники в ОАО «Агрофирма "Октябрьская» стоимостью 200000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Приобретение сельхозтехники и транспортных средств  в ОАО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>/ф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» стоимостью 1600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Приобретение продуктивного скота и птицы в ОАО п/ф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» (30500 голов птицы) стоимостью 6900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Благоустройство территории АО «Агрофирма «Октябрьская» стоимостью 30000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Благоустройство территории  в ОАО п/ф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»  стоимостью 3800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- Приобретение оборудования в родильное отделение КРС в ОАО "п/ф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» стоимостью 4400 тыс. руб.;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- Приобретение оборудования для инкубатория в ОАО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>/ф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» стоимостью 2600 тыс. руб.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Строительство (приобретение) жилья для граждан, молодых семей  и молодых специалистов, проживающих в сельской местности 2584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. вместо запланированных 1350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Участие в программе «Поддержка начинающих фермеров в Республике Мордовия» (2 чел) в размере 6000 тыс. руб.</w:t>
      </w:r>
    </w:p>
    <w:p w:rsidR="00832465" w:rsidRDefault="00832465" w:rsidP="006A1D4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32465" w:rsidRPr="006A1D48" w:rsidRDefault="00832465" w:rsidP="006A1D4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Раздел 3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инновационной инфраструктуры и повышение инвестиционной привлекательности»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Обновление  и   размещение в открытом доступе Инвестиционного паспорта Лямбирского муниципального района;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Размещение на сайте Администрации Лямбирского муниципального района сведения о свободных инвестиционных площадках;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Разработка комплекса необходимых нормативных актов, устанавливающих основные направления инвестиционной деятельности и развития малого и среднего предпринимательства в Лямбирском муниципальном районе;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Формирование системы информационной поддержки и популяризации предпринимательской деятельности.</w:t>
      </w:r>
      <w:proofErr w:type="gramEnd"/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4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«Развитие строительного комплекса в </w:t>
      </w:r>
      <w:proofErr w:type="spellStart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. жилищного строительства»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В 2016 году были обеспечены жильем 4 детей-сирот в соответствии с Законом Республики Мордовия от 26.03.2013 г. «Об обеспечении детей-сирот и детей, оставшихся без попечения родителей, лиц из числа детей сирот и детей, оставшихся без попечения родителей, жилыми помещениями». Приобретено 4 квартиры общей площадью 138,9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5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транспортной инфраструктуры и транспортного обслуживания»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построено 3,8 км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>втомобильных дорог на общую сумму 21869,7 тыс. руб.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Выполнение мероприятий по данному разделу осуществлялось по следующим направлениям: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Содержание автомобильных дорог Лямбирского муниципального района местного значения;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- Строительство автомобильной дороги по ул. Новая до ул. Заречная в д.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Масловка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РМ;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Строительство автомобильной дороги по ул. им.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Имерякова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в с. Большая Елховка  Лямбирского муниципального района РМ;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Строительство автомобильной дороги по ул. Верхняя в с. Михайловка  Лямбирского муниципального района РМ;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Строительство автомобильной дороги по ул.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Полевая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в д.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Щербаково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РМ;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Устройство футляров на подземных газопроводах, попадающих в зону строительства автомобил</w:t>
      </w:r>
      <w:r w:rsidR="002C406C">
        <w:rPr>
          <w:rFonts w:ascii="Times New Roman" w:eastAsia="Times New Roman" w:hAnsi="Times New Roman" w:cs="Times New Roman"/>
          <w:sz w:val="24"/>
          <w:szCs w:val="24"/>
        </w:rPr>
        <w:t>ьной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дорог</w:t>
      </w:r>
      <w:r w:rsidR="002C406C">
        <w:rPr>
          <w:rFonts w:ascii="Times New Roman" w:eastAsia="Times New Roman" w:hAnsi="Times New Roman" w:cs="Times New Roman"/>
          <w:sz w:val="24"/>
          <w:szCs w:val="24"/>
        </w:rPr>
        <w:t>и по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ул. Южная, ул. 60 лет Победы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с.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Лямбирь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Лямбирского муниципального района РМ;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- Реконструкция автомобильных дорог по ул. Садовая в с.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Лямбирь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РМ.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6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 Развитие жилищно-коммунальной сферы 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В 2016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Строительство водозаборного узла и сетей водоснабжения в с.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9 (V очередь);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Газификация группы жилых домов. Уличные сети по адресу с.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Лямбирь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Энергетическая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№32, 47а, 30,49, 34.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7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 Энергосбережение и повышение энергетической эффективности 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- Приобретение энергосберегающих ламп;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- Установка (замена) счетчиков ОДПУ;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- Ремонт систем отопления, водоснабжения, теплотрасс.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8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малого и среднего предпринимательства»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Мероприятия данного раздела осуществлялись в рамках программы. Муниципальная программа «Развитие и поддержка малого и среднего предпринимательства в Лямбирском муниципальном районе на 2016-2018 годы »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9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инфраструктуры потребительского рынка товаров, работ и услуг»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 в соответствии с требованием  Стратегии развития торговли в Российской Федерации на 2015 - 2016 годы и период до 2020 года;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- 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- Развитие торговой инфраструктуры в сельской местности, в том числе в отдаленных и малонаселенных пунктах, повышение транспортной доступности организаций торговли для населения;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Предоставление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в аренду незадействованных в хозяйственном обороте помещений муниципальной собственности для организации на их базе  фирменной торговли местными товаропроизводителями с обязательным размещением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информации об объектах и условиях аренды на сайте Администрации муниципального района в сети «Интернет».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- Проведение мониторингов обеспеченности населения района торговыми площадями в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. по сельским поселениям обеспеченности посадочными местами в общественном питании, реализация мер по увеличению этих показателей в расчете на 1 тыс. жителей;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Организация совместных мероприятий с органами контроля и надзора по обследованию деятельности предприятий  торговой сети, общественного питания, бытового обслуживания;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Проведение мониторинга цен на отдельные социально значимые товары с целью определения экономической доступности  для населения;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Содействие развития субъектов малого предпринимательства в сфере бытовых услуг;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Расширение перечня оказываемых услуг в сферах общественного питания.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 10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информационных технологий, сре</w:t>
      </w:r>
      <w:proofErr w:type="gramStart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дств св</w:t>
      </w:r>
      <w:proofErr w:type="gramEnd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язи и коммуникаций»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ab/>
        <w:t xml:space="preserve">  - Организация обучения должностных лиц, муниципальных служащих, работников подведомственных учреждений использованию информационных и телекоммуникационных технологий в профессиональной деятельности;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ab/>
        <w:t xml:space="preserve"> - обеспечение функционирования системы электронного документооборота "Дело";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ab/>
        <w:t>- обеспечение функционирования, единой телекоммуникационной сети органов государственной власти Республики Мордовия на базе скоростной информационной магистрали органов государственной власти и Администрации Лямбирского муниципального района;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- создание локальной вычислительной сети в Администрации Лямбирского муниципального района (оснащение сервером, рабочими станциями, оргтехникой, системным и прикладным программным обеспечением, средствами автоматизации);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- создание и развитие инфраструктуры коллективного доступа к Интернет-ресурсам в Лямбирском муниципальном районе Республики Мордовия. Обеспечение функционирования системы ведомственного, межведомственного и межуровневого электронного документооборота, и автоматизированного делопроизводства;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развитие региональной системы межведомственного электронного взаимодействия, интеграция с ведомственными информационными системами, в том числе разработка электронных сервисов межведомственного и межуровневого взаимодействия;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 функционирование системы обработки обращений и запросов граждан и организаций в Администрации Лямбирского муниципального района Лямбирского муниципального района;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функционирование Интернет-сайта и технической поддержки органов местного самоуправления Лямбирского муниципального района;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- инвентаризация, категорирование и классификация существующих информационных, телекоммуникационных систем и объектов в органах местного самоуправления Лямбирского муниципального района;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определение угроз безопасности информации, формирование модели угроз. Определение угроз безопасности информации, формирование модели угроз;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>- подготовка и повышение квалификации работников в органах местного самоуправления Лямбирского муниципального района по вопросам защиты информации.</w:t>
      </w:r>
    </w:p>
    <w:p w:rsid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«Организация благоустройства территории»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Мероприятия на 2016 год не запланированы.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12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«Управление муниципальным имуществом»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- кадастровые работы по формированию земельных участков, государственная собственность на которые не ограничена  - 130 участков;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выявленные бесхозные объекты недвижимости –91объект (инженерная инфраструктура);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организация и проведение торгов по продаже права на заключение договоров аренды в отношении земельных участков – проведено 4 аукциона, заключено договоров – 166.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13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«Повышение эффективности деятельности органов местного самоуправления»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В 2016 году запланированные мероприятия выполнены полностью: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- противодействие коррупции и снижение административных барьеров;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совершенствование контрольно-надзорной деятельности;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- сокращение  дублирования функций и полномочий исполнительных органов местного самоуправления района, а также оптимизацию численности муниципальных служащих;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- повышение мотивации руководителей органов местного самоуправления в отношении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оптимизации предельной численности работников сокращения бюджетных расходов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на их деятельность;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оптимизация в органах местного самоуправления соотношения численности муниципальных служащих и работников, замещающих должности, не являющиеся должностям муниципальной службы;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- формирование "электронного правительства", в том числе переход на оказание услуг по осуществлению юридически значимых действий органами местного самоуправления в электронной форме (создание МФЦ, разработка административных регламентов предоставления муниципальных услуг);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расширение перечня государственных и муниципальных услуг, предоставляемых на базе МФЦ.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Заключение соглашений (дополнительных соглашений), договоров (дополнительных договоров) о взаимодействии при предоставлении государственных и муниципальных услуг;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участие в рамках  доработке республиканской государственной информационной системы «Республиканской реестр государственных и муниципальных услуг (функций)» в целях оптимизации механизмов проектирования и реализации межведомственного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>информационного взаимодействия;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разработка административных регламентов предоставления муниципальных услуг, внесение изменений в административные регламенты в случае изменения законодательства Российской Федерации и Республики Мордовия;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актуализация в Республиканском реестре и Республиканском портале  государственных и муниципальных услуг (функций) сведений о муниципальных услугах;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- участие в разработке, тестирование и апробация новых электронных сервисов межведомственного электронного взаимодействия по каждой услуге в соответствии с утвержденными технологическими картами межведомственного взаимодействия.</w:t>
      </w:r>
      <w:proofErr w:type="gramEnd"/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14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«Снижение административных барьеров. Оптимизация и повышение качества предоставления государственных и муниципальных услуг»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В МФЦ Лямбирского муниципального района функционирует три окна. Помимо центрального офиса МФЦ в Лямбирском муниципальном районе работает восемь территориально обособленных структурных подразделений – пунктов удаленного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доступа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Pr="006A1D48">
        <w:rPr>
          <w:rFonts w:ascii="Times New Roman" w:eastAsia="Times New Roman" w:hAnsi="Times New Roman" w:cs="Times New Roman"/>
          <w:sz w:val="24"/>
          <w:szCs w:val="24"/>
        </w:rPr>
        <w:t>огласно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, заключенного договора между ГАУ «МФЦ» и МБУ «МФЦ Лямбирского муниципального района» в многофункциональном центре предоставляется следующие количество видов государственных услуг: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20 государственных услуг территориальных органов федеральных органов исполнительной власти;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20 государственных услуг территориальных органов государственных внебюджетных фондов (пенсионный фонд, ФСС);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31 государственных услуг исполнительных органов государственной власти Республики Мордовия.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многофункциональном центре организованно предоставление 50 муниципальных услуг. Также заключено соглашение со всеми сельскими поселениями Лямбирского муниципального района на предоставлении через многофункциональный центр 7 муниципальных услуг сельских поселений.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МФЦ также представляются дополнительные услуги это: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подтверждение личности пользователя, самостоятельно оформившего заявку в своем профиле пользователя ЕСИА; 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- предоставление платных услуг.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Общее количество услуг, оказанных за 2016 год, на базе МФЦ составляет - 8511 ед. Количество обращений (прием запросов заявителей о предоставлении государственных/муниципальных услуг) за 2016 год составило - 6813 ед., что в 2,2 раза больше по сравнению с 2015 годом. Количество представленных дополнительных услуг, через МФЦ составило - 1698 ед.  Заявителям за 2016 год выдано 4693 ед. документов органов, предоставляющих государственные/муниципальные услуги, что в 1,6 раза больше по сравнению с 2015 годом.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>При оказании государственных и муниципальных услуг с элементами межведомственного взаимодействия запрошено 1890 сведений, что в 16 раз больше, по сравнению с 2015 годом.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В 2016 году процедуру подтверждения личности пользователя, самостоятельно оформившего, заявку в своем профиле пользователя ЕСИА, прошло 1698 заявителей. В течение 2016 года в Лямбирском многофункциональном центре организовано предоставление новых государственных услуг: услуги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, Кадастровой палаты, Кадастровой палаты, Министерства внутренних дел РФ, ИФНС России по Ленинскому району г. Саранск (Единый регистрационный центр), Государственного комитета РМ по делам молодежи.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ab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ab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запланированные мероприятия выполнены полностью. Внедрен единый фирменный стиль для системы МФЦ в Республике Мордовия. В течение 2016 года три специалиста  МФЦ прошли подготовку по вопросам предоставления государственных и муниципальных услуг.  Специалисты МФЦ работают в автоматизированной информационной системе «Информационно-аналитическая система мониторинга качества государственных услуг». Внедрено предоставление государственных и муниципальных услуг по «жизненным ситуациям» в МФЦ.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15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«Демографическая политика»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Анализ демографического развития Лямбирского района свидетельствует о том, что идет  сокращение темпов естественной убыли населения,   снижается показатель коэффициента общей смертности.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В 2016 году осуществлялись следующие мероприятия по адресной материальной поддержке  многодетных семей и нуждающихся в помощи в том числе: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gramStart"/>
      <w:r w:rsidRPr="006A1D48">
        <w:rPr>
          <w:rFonts w:ascii="Times New Roman" w:eastAsia="Times New Roman" w:hAnsi="Times New Roman" w:cs="Times New Roman"/>
          <w:sz w:val="24"/>
          <w:szCs w:val="24"/>
        </w:rPr>
        <w:t>- «Единовременное денежное пособие, гражданам, попавшим в трудную жизненную ситуации выплаты 21 семье на сумму 42 000.00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- «Ежегодная денежная выплата учащимся средних профессиональных заведений и студентам высших учебных заведений из семей с 4-я и более детьми»- выплаты 3 семьям на сумму 2682,00 рублей;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- «Ежегодная денежная выплата многодетным матерям, награжденным почетным дипломом I, II, III степени»  - выплаты 19 семьям на сумму 122605,00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- «Адресная материальная помощь малоимущим семьям воспитывающих детей-инвалидов» - выплата 1 семье на сумму 1875,00 рублей;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- «Единовременное денежное пособие в преддверии начала нового учебного года» - выплаты 29 семьям на сумму 142500,00 рублей; 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 - «Единовременное денежное пособие гражданам в преддверии Святой Пасхи» - выплаты 29 семьям на сумму 101600,00 рублей.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Администрацией района  предоставлено гражданам на безвозмездной основе (многодетным семьям)16 земельных участков общей площадью 29080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кв.м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В 2016 году осуществлено оздоровление детей из многодетных, неполных, детей из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>семей безработных родителей, детей-сирот, детей инвалидов, детей неблагополучных семей. Выданы путевки 42 детям на  общую стоимость 878 928,00 рублей.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16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образования»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В 2016 году проведены следующие мероприятия: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- </w:t>
      </w:r>
      <w:r w:rsidR="002C406C">
        <w:rPr>
          <w:rFonts w:ascii="Times New Roman" w:eastAsia="Times New Roman" w:hAnsi="Times New Roman" w:cs="Times New Roman"/>
          <w:sz w:val="24"/>
          <w:szCs w:val="24"/>
        </w:rPr>
        <w:t>ремонт крыши и отопительной системы МОУ «Александровская СОШ»;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- капитальный ремонт МБДОУ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Лямбирский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детский сад №2 Родничок»;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- реконструкция 3-го этажа здания МОУ «Александровская СОШ» для открытия двух новых групп МБДОУ «Александровский детский сад «Ягодка» (подготовлена сметная документация).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17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здравоохранения»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Мероприятия на 2016 год не были предусмотрены.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18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рынка труда, повышение занятости населения»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2016 году по данному разделу были реализованы следующие мероприятия: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- совершенствование взаимодействия службы занятости населения с субъектами сферы труда: работодателями, учебными заведениями, органами государственной власти и местного самоуправления;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содействие трудоустройству граждан, идущих на работу, в том числе организация ярмарок  вакансий рабочих и учебных мест, оплачиваемых общественных работ и временной занятости граждан. Организовано 10 ярмарок, трудоустроено 640 человек (в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>. на общественные работы 111 человек);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организация оказания услуг по профессиональной подготовке, переподготовке и повышению квалификации различных категорий безработных граждан - направлено на переподготовку 22 человека;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содействие занятости граждан, особо нуждающихся в социальной защите и испытывающих трудности в поиске работы: инвалидов, граждан, освобожденных из учреждений, исполняющих наказание в виде лишения свободы - трудоустроено 9 человек;</w:t>
      </w:r>
    </w:p>
    <w:p w:rsid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- организация временного трудоустройства несовершеннолетних граждан в возрасте от 14 до 18 лет – трудоустроено 354 человека;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      - организация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 - трудоустроено 14 человек;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содействие трудоустройству женщин, исполняющих обязанности по воспитанию детей, на рабочие места, организованные работодателями с применением гибких форм занятости – трудоустроено 2 человека;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- содействие трудоустройству многодетных родителей, воспитывающих детей-инвалидов,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lastRenderedPageBreak/>
        <w:t>на оборудованные (оснащенные) для них рабочие места – трудоустроено 2 человека;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формирование перечня востребованных на рынке труда профессий, прогноза потребностей в кадрах.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19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культуры»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В Лямбирском муниципальном районе в 2016 году были проведены следующие мероприятия: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- завершена реконструкция МБУ ДО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Лямбирская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детская школа искусств»;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- ведётся реконструкция МБУ</w:t>
      </w:r>
      <w:r w:rsidR="002C406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«Культурно – досуговый центр «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Атемарский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Атемарского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="002C406C">
        <w:rPr>
          <w:rFonts w:ascii="Times New Roman" w:eastAsia="Times New Roman" w:hAnsi="Times New Roman" w:cs="Times New Roman"/>
          <w:sz w:val="24"/>
          <w:szCs w:val="24"/>
        </w:rPr>
        <w:t xml:space="preserve"> Лямбирского муниципального района Республики Мордовия.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20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«Развитие физической культуры и спорта»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Произведены работы по строительству стадиона с. </w:t>
      </w:r>
      <w:proofErr w:type="spellStart"/>
      <w:r w:rsidRPr="006A1D48">
        <w:rPr>
          <w:rFonts w:ascii="Times New Roman" w:eastAsia="Times New Roman" w:hAnsi="Times New Roman" w:cs="Times New Roman"/>
          <w:sz w:val="24"/>
          <w:szCs w:val="24"/>
        </w:rPr>
        <w:t>Лямбирь</w:t>
      </w:r>
      <w:proofErr w:type="spellEnd"/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. (переходящие на 2017 год) на сумму </w:t>
      </w:r>
      <w:r w:rsidR="002C406C">
        <w:rPr>
          <w:rFonts w:ascii="Times New Roman" w:eastAsia="Times New Roman" w:hAnsi="Times New Roman" w:cs="Times New Roman"/>
          <w:sz w:val="24"/>
          <w:szCs w:val="24"/>
        </w:rPr>
        <w:t>7779,1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тыс. рублей. 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21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«Организация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азвития туристических рекреационных зон»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В 2016 году по данному разделу мероприятия выполнены на 16,6 % процентов от общего объема запланированных мероприятий: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Инвентаризация объектов, пригодных для развития туризма и составление единой базы по историко-культурным и природным достопримечательностям района;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6A1D48">
        <w:rPr>
          <w:rFonts w:ascii="Times New Roman" w:eastAsia="Times New Roman" w:hAnsi="Times New Roman" w:cs="Times New Roman"/>
          <w:sz w:val="24"/>
          <w:szCs w:val="24"/>
        </w:rPr>
        <w:t>- Восстановление и развитие площадок для проведения массовых праздников в поселениях.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Раздел 2</w:t>
      </w:r>
      <w:bookmarkStart w:id="0" w:name="_GoBack"/>
      <w:bookmarkEnd w:id="0"/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:rsidR="006A1D48" w:rsidRPr="006A1D48" w:rsidRDefault="006A1D48" w:rsidP="006A1D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«Экологическая политика»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>На 2016 год мероприятия не запланированы.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Степень реализации мероприятий 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>муниципальной п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рограммы 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 xml:space="preserve">94,0 %, средняя степень достижения значений показателей (индикаторов) составила 102,4%, что свидетельствует о высоком уровне реализации </w:t>
      </w:r>
      <w:r w:rsidR="00A45C4F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b/>
          <w:sz w:val="24"/>
          <w:szCs w:val="24"/>
        </w:rPr>
        <w:t>программы.</w:t>
      </w:r>
    </w:p>
    <w:p w:rsidR="006A1D48" w:rsidRPr="006A1D48" w:rsidRDefault="006A1D48" w:rsidP="006A1D48">
      <w:pPr>
        <w:rPr>
          <w:rFonts w:ascii="Times New Roman" w:eastAsia="Times New Roman" w:hAnsi="Times New Roman" w:cs="Times New Roman"/>
          <w:sz w:val="24"/>
          <w:szCs w:val="24"/>
        </w:rPr>
      </w:pP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      Уровень эффективности реализации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программы по формулам рассчитать не возможно, т.к. финансирование мероприятий </w:t>
      </w:r>
      <w:r w:rsidR="00A45C4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6A1D48">
        <w:rPr>
          <w:rFonts w:ascii="Times New Roman" w:eastAsia="Times New Roman" w:hAnsi="Times New Roman" w:cs="Times New Roman"/>
          <w:sz w:val="24"/>
          <w:szCs w:val="24"/>
        </w:rPr>
        <w:t xml:space="preserve">программы фактически осуществлялось в рамках других муниципальных программ.  </w:t>
      </w:r>
    </w:p>
    <w:p w:rsidR="00185EDF" w:rsidRDefault="00185ED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A1D48" w:rsidRDefault="006A1D4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A1D48" w:rsidRDefault="006A1D4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04B50" w:rsidRDefault="006A1D4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t xml:space="preserve">римечание: 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br/>
        <w:t xml:space="preserve">1. </w:t>
      </w:r>
      <w:r w:rsidR="00804B50" w:rsidRPr="00804B50">
        <w:rPr>
          <w:rFonts w:ascii="Times New Roman" w:eastAsia="Times New Roman" w:hAnsi="Times New Roman" w:cs="Times New Roman"/>
          <w:sz w:val="24"/>
          <w:szCs w:val="24"/>
        </w:rPr>
        <w:t>Сумма налогов и акцизов от субъектов малого и среднего предпринимательства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t xml:space="preserve"> составил – 14,2 </w:t>
      </w:r>
      <w:proofErr w:type="spellStart"/>
      <w:r w:rsidR="00804B50">
        <w:rPr>
          <w:rFonts w:ascii="Times New Roman" w:eastAsia="Times New Roman" w:hAnsi="Times New Roman" w:cs="Times New Roman"/>
          <w:sz w:val="24"/>
          <w:szCs w:val="24"/>
        </w:rPr>
        <w:t>мл</w:t>
      </w:r>
      <w:proofErr w:type="gramStart"/>
      <w:r w:rsidR="00804B50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804B50"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 w:rsidR="00804B50">
        <w:rPr>
          <w:rFonts w:ascii="Times New Roman" w:eastAsia="Times New Roman" w:hAnsi="Times New Roman" w:cs="Times New Roman"/>
          <w:sz w:val="24"/>
          <w:szCs w:val="24"/>
        </w:rPr>
        <w:t>., в том числе: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br/>
        <w:t xml:space="preserve">- налог на доходы </w:t>
      </w:r>
      <w:proofErr w:type="spellStart"/>
      <w:r w:rsidR="00804B50">
        <w:rPr>
          <w:rFonts w:ascii="Times New Roman" w:eastAsia="Times New Roman" w:hAnsi="Times New Roman" w:cs="Times New Roman"/>
          <w:sz w:val="24"/>
          <w:szCs w:val="24"/>
        </w:rPr>
        <w:t>физ.лиц</w:t>
      </w:r>
      <w:proofErr w:type="spellEnd"/>
      <w:r w:rsidR="00804B50">
        <w:rPr>
          <w:rFonts w:ascii="Times New Roman" w:eastAsia="Times New Roman" w:hAnsi="Times New Roman" w:cs="Times New Roman"/>
          <w:sz w:val="24"/>
          <w:szCs w:val="24"/>
        </w:rPr>
        <w:t xml:space="preserve"> – 6,7 </w:t>
      </w:r>
      <w:proofErr w:type="spellStart"/>
      <w:r w:rsidR="00804B50">
        <w:rPr>
          <w:rFonts w:ascii="Times New Roman" w:eastAsia="Times New Roman" w:hAnsi="Times New Roman" w:cs="Times New Roman"/>
          <w:sz w:val="24"/>
          <w:szCs w:val="24"/>
        </w:rPr>
        <w:t>млн.руб</w:t>
      </w:r>
      <w:proofErr w:type="spellEnd"/>
      <w:r w:rsidR="00804B50">
        <w:rPr>
          <w:rFonts w:ascii="Times New Roman" w:eastAsia="Times New Roman" w:hAnsi="Times New Roman" w:cs="Times New Roman"/>
          <w:sz w:val="24"/>
          <w:szCs w:val="24"/>
        </w:rPr>
        <w:t>.</w:t>
      </w:r>
      <w:r w:rsidR="00F84088">
        <w:rPr>
          <w:rFonts w:ascii="Times New Roman" w:eastAsia="Times New Roman" w:hAnsi="Times New Roman" w:cs="Times New Roman"/>
          <w:sz w:val="24"/>
          <w:szCs w:val="24"/>
        </w:rPr>
        <w:t>;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br/>
        <w:t xml:space="preserve">- единый с/х налог – 0,3 </w:t>
      </w:r>
      <w:proofErr w:type="spellStart"/>
      <w:r w:rsidR="00804B50">
        <w:rPr>
          <w:rFonts w:ascii="Times New Roman" w:eastAsia="Times New Roman" w:hAnsi="Times New Roman" w:cs="Times New Roman"/>
          <w:sz w:val="24"/>
          <w:szCs w:val="24"/>
        </w:rPr>
        <w:t>млн.руб</w:t>
      </w:r>
      <w:proofErr w:type="spellEnd"/>
      <w:r w:rsidR="00F84088">
        <w:rPr>
          <w:rFonts w:ascii="Times New Roman" w:eastAsia="Times New Roman" w:hAnsi="Times New Roman" w:cs="Times New Roman"/>
          <w:sz w:val="24"/>
          <w:szCs w:val="24"/>
        </w:rPr>
        <w:t>.;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br/>
        <w:t xml:space="preserve">- арендная плата – 1,0 </w:t>
      </w:r>
      <w:proofErr w:type="spellStart"/>
      <w:r w:rsidR="00804B50">
        <w:rPr>
          <w:rFonts w:ascii="Times New Roman" w:eastAsia="Times New Roman" w:hAnsi="Times New Roman" w:cs="Times New Roman"/>
          <w:sz w:val="24"/>
          <w:szCs w:val="24"/>
        </w:rPr>
        <w:t>млн.руб</w:t>
      </w:r>
      <w:proofErr w:type="spellEnd"/>
      <w:r w:rsidR="00804B50">
        <w:rPr>
          <w:rFonts w:ascii="Times New Roman" w:eastAsia="Times New Roman" w:hAnsi="Times New Roman" w:cs="Times New Roman"/>
          <w:sz w:val="24"/>
          <w:szCs w:val="24"/>
        </w:rPr>
        <w:t>.</w:t>
      </w:r>
      <w:r w:rsidR="00F84088">
        <w:rPr>
          <w:rFonts w:ascii="Times New Roman" w:eastAsia="Times New Roman" w:hAnsi="Times New Roman" w:cs="Times New Roman"/>
          <w:sz w:val="24"/>
          <w:szCs w:val="24"/>
        </w:rPr>
        <w:t>;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br/>
        <w:t xml:space="preserve">- единый налог на вмененный доход – 6,1 </w:t>
      </w:r>
      <w:proofErr w:type="spellStart"/>
      <w:r w:rsidR="00804B50">
        <w:rPr>
          <w:rFonts w:ascii="Times New Roman" w:eastAsia="Times New Roman" w:hAnsi="Times New Roman" w:cs="Times New Roman"/>
          <w:sz w:val="24"/>
          <w:szCs w:val="24"/>
        </w:rPr>
        <w:t>млн.руб</w:t>
      </w:r>
      <w:proofErr w:type="spellEnd"/>
      <w:r w:rsidR="00804B50">
        <w:rPr>
          <w:rFonts w:ascii="Times New Roman" w:eastAsia="Times New Roman" w:hAnsi="Times New Roman" w:cs="Times New Roman"/>
          <w:sz w:val="24"/>
          <w:szCs w:val="24"/>
        </w:rPr>
        <w:t>.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br/>
        <w:t xml:space="preserve">2. </w:t>
      </w:r>
      <w:r w:rsidR="00804B50" w:rsidRPr="00804B50">
        <w:rPr>
          <w:rFonts w:ascii="Times New Roman" w:eastAsia="Times New Roman" w:hAnsi="Times New Roman" w:cs="Times New Roman"/>
          <w:sz w:val="24"/>
          <w:szCs w:val="24"/>
        </w:rPr>
        <w:t>Урожайность зерновых культур во всех категориях хозяйств (в весе после доработки), ц/га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t xml:space="preserve"> составила </w:t>
      </w:r>
      <w:r w:rsidR="00F84088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4088">
        <w:rPr>
          <w:rFonts w:ascii="Times New Roman" w:eastAsia="Times New Roman" w:hAnsi="Times New Roman" w:cs="Times New Roman"/>
          <w:sz w:val="24"/>
          <w:szCs w:val="24"/>
        </w:rPr>
        <w:t>40 342 ц/га</w:t>
      </w:r>
      <w:proofErr w:type="gramStart"/>
      <w:r w:rsidR="00F84088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 w:rsidR="00F84088">
        <w:rPr>
          <w:rFonts w:ascii="Times New Roman" w:eastAsia="Times New Roman" w:hAnsi="Times New Roman" w:cs="Times New Roman"/>
          <w:sz w:val="24"/>
          <w:szCs w:val="24"/>
        </w:rPr>
        <w:t>в том числе:</w:t>
      </w:r>
      <w:r w:rsidR="00F84088">
        <w:rPr>
          <w:rFonts w:ascii="Times New Roman" w:eastAsia="Times New Roman" w:hAnsi="Times New Roman" w:cs="Times New Roman"/>
          <w:sz w:val="24"/>
          <w:szCs w:val="24"/>
        </w:rPr>
        <w:br/>
        <w:t>- зерновые и зернобобовые культуры – 29687 ц/га</w:t>
      </w:r>
      <w:r w:rsidR="00F84088">
        <w:rPr>
          <w:rFonts w:ascii="Times New Roman" w:eastAsia="Times New Roman" w:hAnsi="Times New Roman" w:cs="Times New Roman"/>
          <w:sz w:val="24"/>
          <w:szCs w:val="24"/>
        </w:rPr>
        <w:br/>
        <w:t>- сахарная свекла – 1400 ц/га</w:t>
      </w:r>
      <w:r w:rsidR="00F84088">
        <w:rPr>
          <w:rFonts w:ascii="Times New Roman" w:eastAsia="Times New Roman" w:hAnsi="Times New Roman" w:cs="Times New Roman"/>
          <w:sz w:val="24"/>
          <w:szCs w:val="24"/>
        </w:rPr>
        <w:br/>
        <w:t>- кормовые культуры – 9255 ц/га</w:t>
      </w:r>
      <w:r w:rsidR="00804B5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04B50" w:rsidRDefault="00804B5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04B50" w:rsidRPr="00E91B5E" w:rsidRDefault="00804B50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04B50" w:rsidRPr="00E91B5E" w:rsidSect="001D012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73EC"/>
    <w:rsid w:val="00013F4C"/>
    <w:rsid w:val="000175D3"/>
    <w:rsid w:val="000377B6"/>
    <w:rsid w:val="0007362D"/>
    <w:rsid w:val="000825B6"/>
    <w:rsid w:val="000E0538"/>
    <w:rsid w:val="0011105F"/>
    <w:rsid w:val="001145C2"/>
    <w:rsid w:val="001400A7"/>
    <w:rsid w:val="00185180"/>
    <w:rsid w:val="00185EDF"/>
    <w:rsid w:val="0019492F"/>
    <w:rsid w:val="001976BD"/>
    <w:rsid w:val="001D0125"/>
    <w:rsid w:val="001F2871"/>
    <w:rsid w:val="00232E54"/>
    <w:rsid w:val="00237D2C"/>
    <w:rsid w:val="00260999"/>
    <w:rsid w:val="0029679A"/>
    <w:rsid w:val="002C406C"/>
    <w:rsid w:val="002D0587"/>
    <w:rsid w:val="002F5191"/>
    <w:rsid w:val="00305FA9"/>
    <w:rsid w:val="0031386E"/>
    <w:rsid w:val="003454F8"/>
    <w:rsid w:val="003E455A"/>
    <w:rsid w:val="004276FB"/>
    <w:rsid w:val="00444017"/>
    <w:rsid w:val="00445C3C"/>
    <w:rsid w:val="004A4229"/>
    <w:rsid w:val="004A5333"/>
    <w:rsid w:val="004A5C48"/>
    <w:rsid w:val="004C1634"/>
    <w:rsid w:val="004D6016"/>
    <w:rsid w:val="004E0EB4"/>
    <w:rsid w:val="004E536F"/>
    <w:rsid w:val="004F4E10"/>
    <w:rsid w:val="00501F73"/>
    <w:rsid w:val="00503862"/>
    <w:rsid w:val="0050437B"/>
    <w:rsid w:val="00511BA7"/>
    <w:rsid w:val="00551A06"/>
    <w:rsid w:val="005940A7"/>
    <w:rsid w:val="005A6FC1"/>
    <w:rsid w:val="005C6A27"/>
    <w:rsid w:val="005D2F60"/>
    <w:rsid w:val="005E1AAF"/>
    <w:rsid w:val="005F339C"/>
    <w:rsid w:val="00626FCB"/>
    <w:rsid w:val="00627F85"/>
    <w:rsid w:val="00651416"/>
    <w:rsid w:val="00672FBC"/>
    <w:rsid w:val="00693D9F"/>
    <w:rsid w:val="006A1D48"/>
    <w:rsid w:val="006A57F2"/>
    <w:rsid w:val="006F65A7"/>
    <w:rsid w:val="00711CD5"/>
    <w:rsid w:val="00722986"/>
    <w:rsid w:val="0072613E"/>
    <w:rsid w:val="007919EB"/>
    <w:rsid w:val="007D0A18"/>
    <w:rsid w:val="007D2B25"/>
    <w:rsid w:val="00804B50"/>
    <w:rsid w:val="00832465"/>
    <w:rsid w:val="008B1D94"/>
    <w:rsid w:val="008E04C9"/>
    <w:rsid w:val="008E571D"/>
    <w:rsid w:val="00930245"/>
    <w:rsid w:val="009376A6"/>
    <w:rsid w:val="009536E1"/>
    <w:rsid w:val="009A5772"/>
    <w:rsid w:val="009A6EF6"/>
    <w:rsid w:val="00A020F9"/>
    <w:rsid w:val="00A02147"/>
    <w:rsid w:val="00A079FD"/>
    <w:rsid w:val="00A34DCE"/>
    <w:rsid w:val="00A36101"/>
    <w:rsid w:val="00A376ED"/>
    <w:rsid w:val="00A45C4F"/>
    <w:rsid w:val="00A71440"/>
    <w:rsid w:val="00A8520C"/>
    <w:rsid w:val="00A8635E"/>
    <w:rsid w:val="00AD7A84"/>
    <w:rsid w:val="00AE3D10"/>
    <w:rsid w:val="00AF5532"/>
    <w:rsid w:val="00B70F43"/>
    <w:rsid w:val="00B87EB6"/>
    <w:rsid w:val="00BA4EFC"/>
    <w:rsid w:val="00BA6366"/>
    <w:rsid w:val="00BB73EC"/>
    <w:rsid w:val="00BE3980"/>
    <w:rsid w:val="00BE42E5"/>
    <w:rsid w:val="00C05BCA"/>
    <w:rsid w:val="00C3576D"/>
    <w:rsid w:val="00C53ED2"/>
    <w:rsid w:val="00CA41C7"/>
    <w:rsid w:val="00CB3AD4"/>
    <w:rsid w:val="00CB430C"/>
    <w:rsid w:val="00CE6AEF"/>
    <w:rsid w:val="00D01F01"/>
    <w:rsid w:val="00D10DA5"/>
    <w:rsid w:val="00D12D49"/>
    <w:rsid w:val="00D32872"/>
    <w:rsid w:val="00D80A21"/>
    <w:rsid w:val="00D950DA"/>
    <w:rsid w:val="00DF165C"/>
    <w:rsid w:val="00E7602C"/>
    <w:rsid w:val="00E91B5E"/>
    <w:rsid w:val="00EB71F1"/>
    <w:rsid w:val="00EC30F2"/>
    <w:rsid w:val="00EC4230"/>
    <w:rsid w:val="00EF26A6"/>
    <w:rsid w:val="00F453AD"/>
    <w:rsid w:val="00F55950"/>
    <w:rsid w:val="00F70762"/>
    <w:rsid w:val="00F84088"/>
    <w:rsid w:val="00F8517B"/>
    <w:rsid w:val="00F963C8"/>
    <w:rsid w:val="00FC78A4"/>
    <w:rsid w:val="00FF1676"/>
    <w:rsid w:val="00FF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B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Без интервала Знак"/>
    <w:link w:val="a3"/>
    <w:uiPriority w:val="1"/>
    <w:rsid w:val="00BB73E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BB73E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37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77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27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uiPriority w:val="99"/>
    <w:rsid w:val="002D058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BFFDE-105C-4AFE-A780-34155E782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3511</Words>
  <Characters>20018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Pestova_IV</cp:lastModifiedBy>
  <cp:revision>11</cp:revision>
  <cp:lastPrinted>2017-05-26T07:55:00Z</cp:lastPrinted>
  <dcterms:created xsi:type="dcterms:W3CDTF">2017-04-27T14:43:00Z</dcterms:created>
  <dcterms:modified xsi:type="dcterms:W3CDTF">2017-05-26T07:56:00Z</dcterms:modified>
</cp:coreProperties>
</file>