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ED2" w:rsidRPr="00445ED2" w:rsidRDefault="00CC2DA3" w:rsidP="00445E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="00445ED2" w:rsidRPr="00445ED2">
        <w:rPr>
          <w:rFonts w:ascii="Times New Roman" w:hAnsi="Times New Roman" w:cs="Times New Roman"/>
          <w:b/>
          <w:sz w:val="28"/>
          <w:szCs w:val="28"/>
        </w:rPr>
        <w:t>АДМИНИСТРАЦИЯ  САЛОВСКОГО</w:t>
      </w:r>
      <w:proofErr w:type="gramEnd"/>
      <w:r w:rsidR="00445ED2" w:rsidRPr="00445ED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45ED2" w:rsidRPr="00445ED2" w:rsidRDefault="00445ED2" w:rsidP="00445E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5ED2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 w:rsidRPr="00445ED2">
        <w:rPr>
          <w:rFonts w:ascii="Times New Roman" w:hAnsi="Times New Roman" w:cs="Times New Roman"/>
          <w:b/>
          <w:sz w:val="28"/>
          <w:szCs w:val="28"/>
        </w:rPr>
        <w:br/>
        <w:t>РЕСПУБЛИКИ МОРДОВИЯ</w:t>
      </w:r>
      <w:r w:rsidRPr="00445ED2">
        <w:rPr>
          <w:rFonts w:ascii="Times New Roman" w:hAnsi="Times New Roman" w:cs="Times New Roman"/>
          <w:b/>
          <w:sz w:val="28"/>
          <w:szCs w:val="28"/>
        </w:rPr>
        <w:br/>
      </w:r>
    </w:p>
    <w:p w:rsidR="00445ED2" w:rsidRPr="00445ED2" w:rsidRDefault="00445ED2" w:rsidP="00445E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5E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proofErr w:type="gramStart"/>
      <w:r w:rsidR="00482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24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ию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proofErr w:type="gramEnd"/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2017 года 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482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86</w:t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ФОРМ ПАСПОРТОВ БЛАГОУСТРОЙСТВА ТЕРРИТОРИ</w:t>
      </w:r>
      <w:r w:rsidR="00445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САЛОВСКОГО СЕЛЬСКОГО ПОСЕЛЕНИЯ</w:t>
      </w:r>
    </w:p>
    <w:p w:rsidR="00CC2DA3" w:rsidRPr="00CC2DA3" w:rsidRDefault="00CC2DA3" w:rsidP="004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подпунктом "д" пункта 10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ородской среды, утвержденных постановлением Правительства Российской Федерации от 10 февраля 2017 года N 169,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постановляет: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Утвердить прилагаемые формы: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дворовой территории;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общественной территории;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территорий индивидуальной жилой застройки и территорий в ведении юридических лиц и индивидуальных предпринимателей;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паспорта благоустройства населенного пункта.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ердить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согласно приложению 1.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Настоящее постановление вступает в силу со дня его официального опубликования.</w:t>
      </w:r>
    </w:p>
    <w:p w:rsidR="00445ED2" w:rsidRPr="0005614D" w:rsidRDefault="00445ED2" w:rsidP="004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6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администрации</w:t>
      </w:r>
    </w:p>
    <w:p w:rsidR="00445ED2" w:rsidRPr="0005614D" w:rsidRDefault="00445ED2" w:rsidP="004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6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Саловского сельского поселения                                                    Н.А. Ноздрин</w:t>
      </w:r>
    </w:p>
    <w:p w:rsidR="002E6EAA" w:rsidRDefault="00445ED2" w:rsidP="004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E6EAA" w:rsidRDefault="002E6EAA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EAA" w:rsidRDefault="002E6EAA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EAA" w:rsidRDefault="002E6EAA" w:rsidP="00CC2DA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CC2DA3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86</w:t>
      </w:r>
      <w:r w:rsidR="00CC2DA3"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Паспорт благоустройства дворовой территории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6"/>
        <w:gridCol w:w="7073"/>
        <w:gridCol w:w="1516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762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многоквартирного жилого дома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 (дворовой территории)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территории,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по видам собственности,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проживающего в пределах территории благоустройства,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благоустроенности территории (благоустроенная/неблагоустроенная) &lt;**&gt;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планируемых мероприятиях по благоустройству территории исходя из минимального перечня работ по благоустройству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445ED2" w:rsidRDefault="00CC2DA3" w:rsidP="004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&lt;*&gt; - при образовании дворовой территории земельными участками нескольких МКД в пунктах 1.1. и 1.2. указываются данные для каждого </w:t>
      </w:r>
      <w:proofErr w:type="gram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МКД.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&lt;</w:t>
      </w:r>
      <w:proofErr w:type="gram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**&gt;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отдыха, оборудованная урнами для сбора мусора.</w:t>
      </w:r>
    </w:p>
    <w:p w:rsidR="00CC2DA3" w:rsidRPr="00CC2DA3" w:rsidRDefault="00CC2DA3" w:rsidP="004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Характеристика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7"/>
        <w:gridCol w:w="4176"/>
        <w:gridCol w:w="1341"/>
        <w:gridCol w:w="1497"/>
        <w:gridCol w:w="1644"/>
      </w:tblGrid>
      <w:tr w:rsidR="00CC2DA3" w:rsidRPr="00CC2DA3" w:rsidTr="00CC2DA3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990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освещения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освещения: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достаточность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мест отдыха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урн для сбора мусора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парковочных мест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площадок (детских, спортивных, для отдыха и т.д.)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 пандусов для обеспечения беспрепятственного перемещения)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проведения инвентаризации: "___" ____________ 20___ г.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Ф.И.О., должности и подписи членов инвентаризационной комиссии: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gram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Форма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Паспорт благоустройства общественной территории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3"/>
        <w:gridCol w:w="7064"/>
        <w:gridCol w:w="1518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762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территории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местонахождения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земельного участка (дворовой территории)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Здания, строения, сооружения, объекты жилищного фонда, расположенные в пределах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территории,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по видам собственности (муниципальная, государственная), 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благоустроенности территории (благоустроенная/ не благоустроенная) &lt;**&gt;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1.7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имеющего удобный пешеходный доступ к основным площадкам территории, чел. &lt;***&gt;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7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планируемых мероприятиях по благоустройству территории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- парк, сквер, центральная улица, площадь, набережная и т.д.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&lt;**&gt;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для проведения культурно-массовых мероприятий, озеленением, площадками для сбора отходов.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&lt;***&gt; - под удобным пешеходным доступом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минут.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 xml:space="preserve">2. Характеристика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8"/>
        <w:gridCol w:w="3975"/>
        <w:gridCol w:w="1481"/>
        <w:gridCol w:w="1497"/>
        <w:gridCol w:w="164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620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проезжих частей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пешеходных дорожек, тротуаров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освещения территорий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освещения: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достаточность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площадок (детских, спортивных, для отдыха и т.д.)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оборудованной контейнерной площадки (выделенная)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количества малых архитектурных форм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установить: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игровое оборудование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спортивное оборудование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скамьи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урны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приспособлений для маломобильных групп населения (опорных поручней, специального оборудования на детских и спортивных площадках; спусков,</w:t>
            </w: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пандусов для обеспечения беспрепятственного перемещения)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проведения инвентаризации: "___" ____________ 20___ г.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Ф.И.О., должности и подписи членов инвентаризационной комиссии: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86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Форма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Паспорт благоустройства территории индивидуальной жилой застройки и территории в ведении юридических лиц и индивидуальных предпринимателей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_________________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1. Общие сведения о территории благоустройства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"/>
        <w:gridCol w:w="6912"/>
        <w:gridCol w:w="1673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392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(вид)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Адрес местонахождения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Кадастровый номер земельного участка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проживающего в пределах территории, чел.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территории, 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по видам собственности (частная, муниципальная, государственная), кв. м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благоустроенности территории (благоустроенная/неблагоустроенная)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1.7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Соответствие внешнего вида ИЖС правилам благоустройства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 планируемых мероприятиях по благоустройству территории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&lt;*&gt; - благоустроенной считается территория, обеспеченная твердым покрытием, позволяющим комфортное передвижение по основным пешеходным коммуникациям в любое время года и в любую погоду, освещением, местами отдыха, оборудованная урнами для сбора мусора.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Характеристика благоустройства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4119"/>
        <w:gridCol w:w="1083"/>
        <w:gridCol w:w="1607"/>
        <w:gridCol w:w="1796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174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Значение показателя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Примечание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проезжих частей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 ремонта дорожное покрытие пешеходных дорожек, тротуаров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освещения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освещения: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достаточность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мест отдыха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урн для сбора мусора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оборудованной контейнерной площадки (выделенная)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Достаточность озеленения (газонов, кустарников, деревьев, цветочного оформления)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достаточного количества малых архитектурных форм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установить: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светильники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скамьи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урны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5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приспособлений для маломобильных групп населения (опорных поручней, специального оборудования; спусков, пандусов для обеспечения беспрепятственного перемещения)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да/нет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Приложение: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Схема земельного участка территории с указанием ее размеров и границ, размещением объектов благоустройства на _____ л.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проведения инвентаризации: "___" ___________ 20___ г.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Ф.И.О., должности и подписи членов инвентаризационной комиссии: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 ________________ /______________/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(организация, должность) (подпись) (Ф.И.О.)</w:t>
      </w: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тверждена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постановлением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</w:p>
    <w:p w:rsidR="00CC2DA3" w:rsidRPr="00CC2DA3" w:rsidRDefault="00CC2DA3" w:rsidP="00445ED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C2DA3" w:rsidRPr="00CC2DA3" w:rsidRDefault="00CC2DA3" w:rsidP="00CC2DA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Согласовано                                   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Утверждаю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главный архитектор администрации           глава муниципального образования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муниципального образования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________________________________           ________________________________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_______________________ /Ф.И.О./           _______________________ /Ф.И.О./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"____" ________________ 20___ г.           "____" ________________ 20___ г.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Паспорт благоустройства населенного пункта 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(наименование населенного пункта)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состоянию на _________________</w:t>
      </w:r>
    </w:p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Дворовые территории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5890"/>
        <w:gridCol w:w="1119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территорий: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полностью благоустроенных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дворовых территорий от общего количества дворовых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МКД на территориях: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благоустроенных территориях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численность населения муниципального образования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1.5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населения, проживающего в жилом фонде с благоустроенными дворовыми территориями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1.6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населения, обеспеченная благоустроенными дворовыми территориями, от общей численности населения в населенном пункте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1.7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территорий: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1.8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 площадь площадок на дворовых территориях: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детская площадка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спортивная площадка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контейнерная площадка (выделенная)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ед./кв.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2. Общественные территории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5856"/>
        <w:gridCol w:w="1132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территорий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общественных территорий,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территорий от общего количества общественных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населения, имеющего удобный пешеходный доступ к основным площадкам общественных территорий, чел.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 чел.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имеющего удобный пешеходный доступ к основным площадкам общественных территорий**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2.6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территорий,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2.7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благоустроенных территорий всего, из них: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массового отдыха населения (парки, скверы и т.п.)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посещаемые муниципальные территории общего пользования (центральные улицы, аллеи, площади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2.8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2.9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2.10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общественных территорий, приходящихся на 1 жителя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на 1 жителя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3. Территории индивидуальной жилой застройки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5916"/>
        <w:gridCol w:w="1093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территорий застройки ИЖС: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территорий с ИЖС, внешний вид которых соответствует правилам благоустройства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DA3" w:rsidRPr="00CC2DA3" w:rsidRDefault="00CC2DA3" w:rsidP="00CC2D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4. Территории в ведении юридических лиц и индивидуальных предпринимателей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5918"/>
        <w:gridCol w:w="1091"/>
        <w:gridCol w:w="1574"/>
      </w:tblGrid>
      <w:tr w:rsidR="00CC2DA3" w:rsidRPr="00CC2DA3" w:rsidTr="00CC2DA3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46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09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78" w:type="dxa"/>
            <w:vAlign w:val="center"/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п/п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4.1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территорий в ведении юридических лиц и индивидуальных предпринимателей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общая площадь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том числе по видам собственности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кв. м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4.2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благоустроенных территорий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DA3" w:rsidRPr="00CC2DA3" w:rsidTr="00CC2DA3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4.3 </w:t>
            </w:r>
          </w:p>
        </w:tc>
        <w:tc>
          <w:tcPr>
            <w:tcW w:w="6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территорий с внешним видом зданий, строений и сооружений, соответствующим правилам благоустройства 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2D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C2DA3" w:rsidRPr="00CC2DA3" w:rsidRDefault="00CC2DA3" w:rsidP="00CC2D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14D" w:rsidRDefault="0005614D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ED2" w:rsidRDefault="00CC2DA3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 постановлению </w:t>
      </w:r>
      <w:r w:rsidR="00445E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</w:p>
    <w:p w:rsidR="00445ED2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</w:p>
    <w:p w:rsidR="00445ED2" w:rsidRPr="00CC2DA3" w:rsidRDefault="00445ED2" w:rsidP="00445ED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Республики Мордовия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proofErr w:type="gramEnd"/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398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  <w:bookmarkStart w:id="0" w:name="_GoBack"/>
      <w:bookmarkEnd w:id="0"/>
    </w:p>
    <w:p w:rsidR="00CC2DA3" w:rsidRPr="008406FF" w:rsidRDefault="00CC2DA3" w:rsidP="00840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0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Примерный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</w:t>
      </w:r>
      <w:r w:rsidR="008406FF" w:rsidRPr="00840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Саловского сельского поселения</w:t>
      </w:r>
    </w:p>
    <w:p w:rsidR="00CC2DA3" w:rsidRPr="00CC2DA3" w:rsidRDefault="00CC2DA3" w:rsidP="00840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Настоящий Порядок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участков, предоставленных для их размещения на территории Республики Мордовия (далее - Порядок), разработан в соответствии с приказом Министерства строительства и жилищно-коммунального хозяйства Российской Федерации от 6 апреля 2017 года N 691/</w:t>
      </w:r>
      <w:proofErr w:type="spell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"Формирование комфортной городской среды" на 2018 - 2022 годы", устанавливает требования к проведению инвентаризации на территории населенных пунктах с численностью населения свыше 1000 человек за период, составляющий не менее 3-х лет, предшествующих году начала реализации муниципальной программы (далее - Инвентаризация).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В ходе Инвентаризации определяется физическое состояние территорий и необходимость их благоустройства.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Инвентаризация проводится в соответствии с графиком, утверждаемым администрацией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График не позднее 5 рабочих дней с момента утверждения размещается на официальном сайте администрации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"Интернет", в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Информационном бюллетене 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информационных досках многоквартирных жилых домов, местах общего пользования в районах индивидуальной застройки и доводится до управляющих организаций, товариществ собственников жилья (далее - ТСЖ).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Инвентаризация осуществляется комиссиями, создаваемыми администрацией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состав комиссии включаются: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представители администрации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депутаты совета депутатов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собственников помещений в многоквартирных домах, уполномоченные на участие в работе комиссии решением общего собрания собственников;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организаций, осуществляющих управление многоквартирными домами, территории которых подлежат инвентаризации;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лица либо представители лиц, в чьем ведении (на правах собственности, пользования, аренды и т.п.) находятся территории;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территориального общественного самоуправления (далее - ТОС) и/или уличных комитетов;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представители иных заинтересованных организаций.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 расположения территории в исторических районах города, в охранных зонах объектов культурного наследия в состав комиссии включаются представители органов 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охраны объектов культурного наследия.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Ответственность за организацию инвентаризации и актуализацию паспортов территорий несет администрация </w:t>
      </w:r>
      <w:r w:rsidR="0005614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 Инвентаризация проводится путем натурного обследования территорий и расположенных на ней элементов.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По итогам проведения инвентаризации составляется Паспорт благоустройства обследуемой территории (далее - Паспорт территории).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 Паспорта территорий формируются с учетом следующих особенностей: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границы территорий должны иметь четкие координаты, не допускается установление границ территорий, приводящее к образованию неучтенных объектов;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многоквартирных домов;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начала проведения Инвентаризации рекомендуется предварительное заполнение Паспортов территорий: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дворовым территориям - управляющими организациями, ТСЖ, администрацией муниципального образования и ответственными лицам при непосредственном управлении многоквартирным домом;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общественным территориям - администрациями муниципального образования;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территориям индивидуальной жилой застройки и территориям, находящимся в ведении юридических лиц и индивидуальных предпринимателей, - представителями </w:t>
      </w:r>
      <w:proofErr w:type="spell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ТОСов</w:t>
      </w:r>
      <w:proofErr w:type="spell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и/или уличных комитетов, юридическими лицами и индивидуальными предпринимателями.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 Копия паспорта соответствующей территории в обязательном порядке передается в управляющую организацию, ТСЖ. Остальным заинтересованным лицам копия Паспорта выдается по письменному запросу.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 Актуализация Паспортов территории проводится не реже одного раза в 5 лет с момента проведения Инвентаризации.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12. Лица, в чьем ведении находится территория (управляющие организации, ТСЖ, администрация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непосредственном управлении многоквартирных жилых домов, уличные комитеты, ТОС и иные заинтересованные лица), обязаны не позднее 30 (тридцати) календарных дней с момента изменения состояния территории обратиться в администрацию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заявлением о внесении изменений в Паспорт территорий.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13. По итогам Инвентаризации администрацией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составляется Паспорт благоустройства территории населенного пункта (далее - Паспорт ТНП).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14. Паспорт ТНП подлежит обязательной ежегодной актуализации администрацией </w:t>
      </w:r>
      <w:r w:rsidR="008406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Саловского сельского поселения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позднее 1 февраля следующего года с учетом изменений благоустройства территорий, произошедших в предыдущем году.</w:t>
      </w:r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15. На основании Паспортов ТНП между муниципальным образованием и собственниками объектов недвижимого имущества и земельных участков, индивидуальных жилых домов и земельных участков, предоставленных для их размещения, заключаются соглашения о благоустройстве данных территорий не позднее 2022 года в соответствии с требованиями, </w:t>
      </w:r>
      <w:proofErr w:type="gramStart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утвержденными  правилами</w:t>
      </w:r>
      <w:proofErr w:type="gramEnd"/>
      <w:r w:rsidRPr="00CC2D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благоустройства.</w:t>
      </w:r>
    </w:p>
    <w:p w:rsidR="00E0480E" w:rsidRDefault="00E0480E" w:rsidP="008406FF">
      <w:pPr>
        <w:spacing w:after="0"/>
      </w:pPr>
    </w:p>
    <w:sectPr w:rsidR="00E0480E" w:rsidSect="00E0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DA3"/>
    <w:rsid w:val="0005614D"/>
    <w:rsid w:val="002E6EAA"/>
    <w:rsid w:val="00445ED2"/>
    <w:rsid w:val="00466695"/>
    <w:rsid w:val="00482398"/>
    <w:rsid w:val="00656B18"/>
    <w:rsid w:val="006660C3"/>
    <w:rsid w:val="008406FF"/>
    <w:rsid w:val="009140BC"/>
    <w:rsid w:val="009500A3"/>
    <w:rsid w:val="00B94510"/>
    <w:rsid w:val="00CC2DA3"/>
    <w:rsid w:val="00E0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163ACE-4BA7-44A6-B0B1-AD18471BB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80E"/>
  </w:style>
  <w:style w:type="paragraph" w:styleId="1">
    <w:name w:val="heading 1"/>
    <w:basedOn w:val="a"/>
    <w:link w:val="10"/>
    <w:uiPriority w:val="9"/>
    <w:qFormat/>
    <w:rsid w:val="00CC2D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D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ertext">
    <w:name w:val="headertext"/>
    <w:basedOn w:val="a"/>
    <w:rsid w:val="00CC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C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CC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23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6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57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83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8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91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292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504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9971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4679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0926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177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6290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8878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84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418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4467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3283</Words>
  <Characters>18719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1</cp:lastModifiedBy>
  <cp:revision>2</cp:revision>
  <dcterms:created xsi:type="dcterms:W3CDTF">2017-07-24T09:41:00Z</dcterms:created>
  <dcterms:modified xsi:type="dcterms:W3CDTF">2017-07-24T09:41:00Z</dcterms:modified>
</cp:coreProperties>
</file>