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0"/>
        <w:rPr>
          <w:rFonts w:ascii="Times New Roman" w:hAnsi="Times New Roman" w:eastAsia="Times New Roman" w:cs="Times New Roman"/>
          <w:b/>
          <w:b/>
          <w:bCs/>
          <w:sz w:val="48"/>
          <w:szCs w:val="4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48"/>
          <w:szCs w:val="48"/>
          <w:lang w:eastAsia="ru-RU"/>
        </w:rPr>
        <w:t>Незаконно полученные выплаты по линии ПФР подлежат 100 % возмещению!</w:t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left</wp:align>
            </wp:positionH>
            <wp:positionV relativeFrom="line">
              <wp:posOffset>635</wp:posOffset>
            </wp:positionV>
            <wp:extent cx="2286000" cy="1714500"/>
            <wp:effectExtent l="0" t="0" r="0" b="0"/>
            <wp:wrapSquare wrapText="bothSides"/>
            <wp:docPr id="1" name="Рисунок 2" descr="http://www.pfrf.ru/files/branches/kaliningrad/foto_2017/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http://www.pfrf.ru/files/branches/kaliningrad/foto_2017/145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роблема возврата незаконно полученных сумм – одна из самых актуальных в деятельности Пенсионного фонда, требующая тщательной проработки и постоянного контроля. Так как сбор и анализ информации по застрахованным лицам занимает некоторое время, ПФР может перечислять денежные средства по той или иной социальной выплате лицам, утратившим на нее право. Это, в свою очередь, влечет крупные суммы переплат, которые подлежат обязательному возмещению виновными лицами.</w:t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Напомним, в ряде случаев неработающие граждане могут получать различные социальные выплаты по линии Пенсионного фонда. При этом главным условием для их получения является именно факт отсутствия работы. К наиболее распространенным выплатам, положенным только неработающим гражданам, относятся:</w:t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- ежемесячная компенсационная выплата по уходу за нетрудоспособным человеком (инвалидом 1 группы, престарелым гражданином, нуждающимся по заключению лечебного учреждения в постоянном постороннем уходе, гражданином, достигшим 80 лет);</w:t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-ежемесячная выплата по уходу за ребенком-инвалидом или инвалидом с детства I группы. Обращаем внимание, что выплаты по уходу положены только гражданам трудоспособного возраста, не получающим при этом пенсию или пособие по безработице.</w:t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- федеральная социальная доплата к пенсии.</w:t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Фактор трудоустройства является решающим и для получателей страховой пенсии по случаю потери кормильца, воспитывающим ребенка умершего кормильца до достижения им 14-летнего возраста, имеющим право на данный вид пенсии.</w:t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Студенты, получающие пенсии по случаю потери кормильца, а также находящиеся на иждивении, при отчислении, или переводе на заочную форму обучения в кратчайшие сроки должны уведомить об этом Пенсионный фонд, так как право на получение выплаты по линии ПФР в связи с данным фактом у них утрачивается.</w:t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Чаще всего переплаты из федерального бюджета возникают, когда застрахованное лицо не сообщает в ПФР о трудоустройстве, регистрации в качестве индивидуального предпринимателя, постановки на учет в качестве безработного в службе занятости населения. Реже переплата возникает вследствие предоставления фиктивных документов при назначении пенсии, сокрытия факта ее получения в другом регионе РФ или на территории иностранного государства.</w:t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Еще одной причиной переплат является незаконное снятие денежных средств с банковской карты умершего пенсионера.</w:t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Таким образом, необходимо помнить, что начисленные выплаты за периоды, в которые гражданин утратил на них право, подлежат обязательному 100% возмещению в бюджет и взыскиваются с гражданина или родственников умершего пенсионера, как в добровольном, так и в судебном порядке. В первом случае погашение переплаты происходит путем подачи заявления в территориальное подразделение ведомства, после чего гражданин возвращает деньги безналичным (удержание из пенсии) или наличным путем (уплата по квитанции в банк). При другом варианте развития событий Управление ПФР обращается в суд с иском о взыскании незаконно полученных средств, и возврат переплаты происходит с учетом всех судебных издержек. Кроме этого, действующее законодательство предусматривает возможность удержания денежных средств из пенсии (в размере не более 20%) в счет погашения переплаты. Такое удержание может быть произведено и без согласия пенсионера.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Чтобы не допустить образования переплаты пенсионеру необходимо своевременно информировать территориальные органы ПФР о жизненных обстоятельствах, влекущих за собой прекращение выплат, осуществляемых территориальными органами ПФР!</w:t>
      </w:r>
    </w:p>
    <w:p>
      <w:pPr>
        <w:pStyle w:val="Normal"/>
        <w:spacing w:lineRule="auto" w:line="240" w:beforeAutospacing="1" w:after="0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155f5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1d724e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3">
    <w:name w:val="Heading 3"/>
    <w:basedOn w:val="Normal"/>
    <w:link w:val="30"/>
    <w:uiPriority w:val="9"/>
    <w:qFormat/>
    <w:rsid w:val="001d724e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1d724e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1d724e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Bshareformbutton" w:customStyle="1">
    <w:name w:val="b-share-form-button"/>
    <w:basedOn w:val="DefaultParagraphFont"/>
    <w:qFormat/>
    <w:rsid w:val="001d724e"/>
    <w:rPr/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1d724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LibreOffice/5.3.3.2$Windows_x86 LibreOffice_project/3d9a8b4b4e538a85e0782bd6c2d430bafe583448</Application>
  <Pages>2</Pages>
  <Words>461</Words>
  <Characters>3088</Characters>
  <CharactersWithSpaces>3539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2018-02-09T10:50:00Z</dcterms:created>
  <dc:creator>011ShamoninaEN</dc:creator>
  <dc:description/>
  <dc:language>ru-RU</dc:language>
  <cp:lastModifiedBy>011ShamoninaEN</cp:lastModifiedBy>
  <cp:lastPrinted>2018-03-03T12:47:53Z</cp:lastPrinted>
  <dcterms:modified xsi:type="dcterms:W3CDTF">2018-02-09T10:51:00Z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