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Пенсионные права граждан формируются в индивидуальных пенсионных коэффициентах, или пенсионных баллах.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Количество пенсионных баллов зависит от начисленных и уплаченных страховых взносов в систему обязательного пенсионного страхования и длительности страхового (трудового) стажа.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 каждый год трудовой деятельности гражданина при условии начисления работодателями или им лично уплаченных страховых взносов на обязательное пенсионное страхование у него формируются пенсионные права в виде пенсионных баллов.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569595</wp:posOffset>
            </wp:positionH>
            <wp:positionV relativeFrom="paragraph">
              <wp:posOffset>41910</wp:posOffset>
            </wp:positionV>
            <wp:extent cx="4514850" cy="338582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38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LibreOffice/5.3.3.2$Windows_x86 LibreOffice_project/3d9a8b4b4e538a85e0782bd6c2d430bafe583448</Application>
  <Pages>1</Pages>
  <Words>60</Words>
  <Characters>447</Characters>
  <CharactersWithSpaces>504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2018-03-07T14:48:42Z</dcterms:created>
  <dc:creator/>
  <dc:description/>
  <dc:language>ru-RU</dc:language>
  <cp:lastModifiedBy/>
  <cp:lastPrinted>2018-03-22T12:29:16Z</cp:lastPrinted>
  <dcterms:modified xsi:type="dcterms:W3CDTF">2018-03-07T14:52:04Z</dcterms:modified>
  <cp:revision>1</cp:revision>
  <dc:subject/>
  <dc:title/>
</cp:coreProperties>
</file>