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theme/themeOverride1.xml" ContentType="application/vnd.openxmlformats-officedocument.themeOverride+xml"/>
  <Override PartName="/word/charts/chart3.xml" ContentType="application/vnd.openxmlformats-officedocument.drawingml.chart+xml"/>
  <Override PartName="/word/theme/themeOverride2.xml" ContentType="application/vnd.openxmlformats-officedocument.themeOverride+xml"/>
  <Override PartName="/word/charts/chart4.xml" ContentType="application/vnd.openxmlformats-officedocument.drawingml.chart+xml"/>
  <Override PartName="/word/charts/chart5.xml" ContentType="application/vnd.openxmlformats-officedocument.drawingml.chart+xml"/>
  <Override PartName="/word/theme/themeOverride3.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0934" w:rsidRDefault="00630934" w:rsidP="00630934">
      <w:pPr>
        <w:jc w:val="center"/>
        <w:rPr>
          <w:b/>
          <w:sz w:val="44"/>
        </w:rPr>
      </w:pPr>
    </w:p>
    <w:p w:rsidR="004F642E" w:rsidRDefault="004F642E" w:rsidP="00630934">
      <w:pPr>
        <w:jc w:val="center"/>
        <w:rPr>
          <w:b/>
          <w:sz w:val="44"/>
        </w:rPr>
      </w:pPr>
    </w:p>
    <w:p w:rsidR="004F642E" w:rsidRDefault="004F642E" w:rsidP="00630934">
      <w:pPr>
        <w:jc w:val="center"/>
        <w:rPr>
          <w:b/>
          <w:sz w:val="44"/>
        </w:rPr>
      </w:pPr>
    </w:p>
    <w:p w:rsidR="004F642E" w:rsidRPr="0071324F" w:rsidRDefault="004F642E" w:rsidP="00630934">
      <w:pPr>
        <w:jc w:val="center"/>
        <w:rPr>
          <w:b/>
          <w:sz w:val="36"/>
          <w:szCs w:val="36"/>
        </w:rPr>
      </w:pPr>
    </w:p>
    <w:p w:rsidR="004F642E" w:rsidRPr="0071324F" w:rsidRDefault="00630934" w:rsidP="00630934">
      <w:pPr>
        <w:pStyle w:val="a9"/>
        <w:autoSpaceDE w:val="0"/>
        <w:autoSpaceDN w:val="0"/>
        <w:adjustRightInd w:val="0"/>
        <w:spacing w:after="0" w:line="240" w:lineRule="auto"/>
        <w:ind w:left="0"/>
        <w:jc w:val="center"/>
        <w:outlineLvl w:val="1"/>
        <w:rPr>
          <w:rFonts w:ascii="Times New Roman" w:hAnsi="Times New Roman"/>
          <w:b/>
          <w:sz w:val="36"/>
          <w:szCs w:val="36"/>
        </w:rPr>
      </w:pPr>
      <w:r w:rsidRPr="0071324F">
        <w:rPr>
          <w:rFonts w:ascii="Times New Roman" w:hAnsi="Times New Roman"/>
          <w:b/>
          <w:sz w:val="36"/>
          <w:szCs w:val="36"/>
        </w:rPr>
        <w:t xml:space="preserve">СТРАТЕГИЯ </w:t>
      </w:r>
    </w:p>
    <w:p w:rsidR="00630934" w:rsidRPr="0071324F" w:rsidRDefault="00630934" w:rsidP="00630934">
      <w:pPr>
        <w:pStyle w:val="a9"/>
        <w:autoSpaceDE w:val="0"/>
        <w:autoSpaceDN w:val="0"/>
        <w:adjustRightInd w:val="0"/>
        <w:spacing w:after="0" w:line="240" w:lineRule="auto"/>
        <w:ind w:left="0"/>
        <w:jc w:val="center"/>
        <w:outlineLvl w:val="1"/>
        <w:rPr>
          <w:rFonts w:ascii="Times New Roman" w:hAnsi="Times New Roman"/>
          <w:b/>
          <w:sz w:val="36"/>
          <w:szCs w:val="36"/>
        </w:rPr>
      </w:pPr>
      <w:r w:rsidRPr="0071324F">
        <w:rPr>
          <w:rFonts w:ascii="Times New Roman" w:hAnsi="Times New Roman"/>
          <w:b/>
          <w:sz w:val="36"/>
          <w:szCs w:val="36"/>
        </w:rPr>
        <w:t xml:space="preserve">СОЦИАЛЬНО-ЭКОНОМИЧЕСКОГО РАЗВИТИЯ </w:t>
      </w:r>
    </w:p>
    <w:p w:rsidR="00630934" w:rsidRPr="0071324F" w:rsidRDefault="00630934" w:rsidP="00630934">
      <w:pPr>
        <w:pStyle w:val="a9"/>
        <w:autoSpaceDE w:val="0"/>
        <w:autoSpaceDN w:val="0"/>
        <w:adjustRightInd w:val="0"/>
        <w:spacing w:after="0" w:line="240" w:lineRule="auto"/>
        <w:ind w:left="0"/>
        <w:jc w:val="center"/>
        <w:outlineLvl w:val="1"/>
        <w:rPr>
          <w:rFonts w:ascii="Times New Roman" w:hAnsi="Times New Roman"/>
          <w:b/>
          <w:sz w:val="36"/>
          <w:szCs w:val="36"/>
        </w:rPr>
      </w:pPr>
      <w:r w:rsidRPr="0071324F">
        <w:rPr>
          <w:rFonts w:ascii="Times New Roman" w:hAnsi="Times New Roman"/>
          <w:b/>
          <w:sz w:val="36"/>
          <w:szCs w:val="36"/>
        </w:rPr>
        <w:t xml:space="preserve">ЛЯМБИРСКОГО МУНИЦИПАЛЬНОГО </w:t>
      </w:r>
      <w:r w:rsidR="006F34C6">
        <w:rPr>
          <w:rFonts w:ascii="Times New Roman" w:hAnsi="Times New Roman"/>
          <w:b/>
          <w:sz w:val="36"/>
          <w:szCs w:val="36"/>
        </w:rPr>
        <w:t>Р</w:t>
      </w:r>
      <w:r w:rsidRPr="0071324F">
        <w:rPr>
          <w:rFonts w:ascii="Times New Roman" w:hAnsi="Times New Roman"/>
          <w:b/>
          <w:sz w:val="36"/>
          <w:szCs w:val="36"/>
        </w:rPr>
        <w:t>АЙОНА</w:t>
      </w:r>
    </w:p>
    <w:p w:rsidR="00630934" w:rsidRPr="0071324F" w:rsidRDefault="00630934" w:rsidP="00630934">
      <w:pPr>
        <w:pStyle w:val="a9"/>
        <w:autoSpaceDE w:val="0"/>
        <w:autoSpaceDN w:val="0"/>
        <w:adjustRightInd w:val="0"/>
        <w:spacing w:after="0" w:line="240" w:lineRule="auto"/>
        <w:ind w:left="0"/>
        <w:jc w:val="center"/>
        <w:outlineLvl w:val="1"/>
        <w:rPr>
          <w:rFonts w:ascii="Times New Roman" w:hAnsi="Times New Roman"/>
          <w:b/>
          <w:sz w:val="36"/>
          <w:szCs w:val="36"/>
        </w:rPr>
      </w:pPr>
      <w:r w:rsidRPr="0071324F">
        <w:rPr>
          <w:rFonts w:ascii="Times New Roman" w:hAnsi="Times New Roman"/>
          <w:b/>
          <w:sz w:val="36"/>
          <w:szCs w:val="36"/>
        </w:rPr>
        <w:t>РЕСПУБЛИКИ МОРДОВИЯ</w:t>
      </w:r>
    </w:p>
    <w:p w:rsidR="00630934" w:rsidRPr="0071324F" w:rsidRDefault="00630934" w:rsidP="00630934">
      <w:pPr>
        <w:pStyle w:val="a9"/>
        <w:autoSpaceDE w:val="0"/>
        <w:autoSpaceDN w:val="0"/>
        <w:adjustRightInd w:val="0"/>
        <w:spacing w:after="0" w:line="240" w:lineRule="auto"/>
        <w:ind w:left="0"/>
        <w:jc w:val="center"/>
        <w:outlineLvl w:val="1"/>
        <w:rPr>
          <w:rFonts w:ascii="Times New Roman" w:hAnsi="Times New Roman"/>
          <w:b/>
          <w:sz w:val="36"/>
          <w:szCs w:val="36"/>
        </w:rPr>
      </w:pPr>
      <w:r w:rsidRPr="0071324F">
        <w:rPr>
          <w:rFonts w:ascii="Times New Roman" w:hAnsi="Times New Roman"/>
          <w:b/>
          <w:sz w:val="36"/>
          <w:szCs w:val="36"/>
        </w:rPr>
        <w:t xml:space="preserve"> ДО 2025 ГОДА</w:t>
      </w:r>
    </w:p>
    <w:p w:rsidR="00630934" w:rsidRPr="0071324F" w:rsidRDefault="00630934" w:rsidP="00630934">
      <w:pPr>
        <w:rPr>
          <w:b/>
          <w:sz w:val="36"/>
          <w:szCs w:val="36"/>
        </w:rPr>
      </w:pPr>
    </w:p>
    <w:p w:rsidR="00630934" w:rsidRDefault="00630934" w:rsidP="00630934"/>
    <w:p w:rsidR="00630934" w:rsidRDefault="00630934" w:rsidP="00630934">
      <w:pPr>
        <w:jc w:val="center"/>
        <w:rPr>
          <w:b/>
          <w:sz w:val="36"/>
        </w:rPr>
      </w:pPr>
    </w:p>
    <w:p w:rsidR="00630934" w:rsidRDefault="00630934" w:rsidP="00630934">
      <w:pPr>
        <w:jc w:val="center"/>
        <w:rPr>
          <w:b/>
          <w:sz w:val="36"/>
        </w:rPr>
      </w:pPr>
    </w:p>
    <w:p w:rsidR="00630934" w:rsidRDefault="00630934" w:rsidP="00630934">
      <w:pPr>
        <w:jc w:val="center"/>
        <w:rPr>
          <w:b/>
          <w:sz w:val="36"/>
        </w:rPr>
      </w:pPr>
    </w:p>
    <w:p w:rsidR="00630934" w:rsidRDefault="00630934" w:rsidP="00630934">
      <w:pPr>
        <w:jc w:val="center"/>
        <w:rPr>
          <w:b/>
          <w:sz w:val="36"/>
        </w:rPr>
      </w:pPr>
    </w:p>
    <w:p w:rsidR="00630934" w:rsidRDefault="00630934" w:rsidP="00630934">
      <w:pPr>
        <w:jc w:val="center"/>
        <w:rPr>
          <w:b/>
          <w:sz w:val="36"/>
        </w:rPr>
      </w:pPr>
    </w:p>
    <w:p w:rsidR="00630934" w:rsidRDefault="00630934" w:rsidP="00630934">
      <w:pPr>
        <w:jc w:val="center"/>
        <w:rPr>
          <w:b/>
          <w:sz w:val="36"/>
        </w:rPr>
      </w:pPr>
    </w:p>
    <w:p w:rsidR="00630934" w:rsidRDefault="00630934" w:rsidP="00630934">
      <w:pPr>
        <w:jc w:val="center"/>
        <w:rPr>
          <w:b/>
          <w:sz w:val="36"/>
        </w:rPr>
      </w:pPr>
    </w:p>
    <w:p w:rsidR="00630934" w:rsidRDefault="00630934" w:rsidP="00630934">
      <w:pPr>
        <w:jc w:val="center"/>
        <w:rPr>
          <w:b/>
          <w:sz w:val="36"/>
        </w:rPr>
      </w:pPr>
    </w:p>
    <w:p w:rsidR="00862A6F" w:rsidRDefault="00862A6F" w:rsidP="00630934">
      <w:pPr>
        <w:jc w:val="center"/>
        <w:rPr>
          <w:b/>
          <w:sz w:val="36"/>
        </w:rPr>
      </w:pPr>
    </w:p>
    <w:p w:rsidR="00862A6F" w:rsidRDefault="00862A6F" w:rsidP="00630934">
      <w:pPr>
        <w:jc w:val="center"/>
        <w:rPr>
          <w:b/>
          <w:sz w:val="36"/>
        </w:rPr>
      </w:pPr>
    </w:p>
    <w:p w:rsidR="00630934" w:rsidRDefault="00630934" w:rsidP="00630934">
      <w:pPr>
        <w:jc w:val="center"/>
        <w:rPr>
          <w:rFonts w:ascii="Times New Roman" w:hAnsi="Times New Roman"/>
          <w:b/>
          <w:sz w:val="36"/>
        </w:rPr>
      </w:pPr>
      <w:r>
        <w:rPr>
          <w:rFonts w:ascii="Times New Roman" w:hAnsi="Times New Roman"/>
          <w:b/>
          <w:sz w:val="36"/>
        </w:rPr>
        <w:t>2018</w:t>
      </w:r>
      <w:r w:rsidRPr="005347A2">
        <w:rPr>
          <w:rFonts w:ascii="Times New Roman" w:hAnsi="Times New Roman"/>
          <w:b/>
          <w:sz w:val="36"/>
        </w:rPr>
        <w:t xml:space="preserve"> год</w:t>
      </w:r>
    </w:p>
    <w:p w:rsidR="00BB225A" w:rsidRDefault="00C45C2F" w:rsidP="00BB225A">
      <w:pPr>
        <w:pStyle w:val="afff"/>
        <w:ind w:firstLine="709"/>
        <w:rPr>
          <w:rFonts w:ascii="Times New Roman" w:hAnsi="Times New Roman"/>
          <w:b/>
          <w:sz w:val="40"/>
          <w:szCs w:val="40"/>
        </w:rPr>
      </w:pPr>
      <w:r w:rsidRPr="00C45C2F">
        <w:rPr>
          <w:rFonts w:ascii="Times New Roman" w:hAnsi="Times New Roman"/>
          <w:b/>
          <w:sz w:val="40"/>
          <w:szCs w:val="40"/>
        </w:rPr>
        <w:lastRenderedPageBreak/>
        <w:t>СОДЕРЖАНИЕ</w:t>
      </w:r>
    </w:p>
    <w:p w:rsidR="00730A19" w:rsidRPr="0018483A" w:rsidRDefault="00BB225A" w:rsidP="0018483A">
      <w:pPr>
        <w:pStyle w:val="1c"/>
        <w:rPr>
          <w:color w:val="auto"/>
          <w:lang w:val="ru-RU"/>
        </w:rPr>
      </w:pPr>
      <w:r w:rsidRPr="0018483A">
        <w:rPr>
          <w:color w:val="auto"/>
          <w:lang w:val="ru-RU"/>
        </w:rPr>
        <w:t>РЕЗЮМЕ…………………………………………………………………………..............................................</w:t>
      </w:r>
      <w:r w:rsidR="0018483A" w:rsidRPr="0018483A">
        <w:rPr>
          <w:color w:val="auto"/>
          <w:lang w:val="ru-RU"/>
        </w:rPr>
        <w:t>.......4</w:t>
      </w:r>
    </w:p>
    <w:p w:rsidR="00C45C2F" w:rsidRPr="00C45C2F" w:rsidRDefault="00C45C2F" w:rsidP="00C45C2F">
      <w:pPr>
        <w:pStyle w:val="1c"/>
        <w:rPr>
          <w:rFonts w:asciiTheme="minorHAnsi" w:eastAsiaTheme="minorEastAsia" w:hAnsiTheme="minorHAnsi" w:cstheme="minorBidi"/>
          <w:bCs w:val="0"/>
          <w:caps w:val="0"/>
          <w:color w:val="auto"/>
          <w:sz w:val="22"/>
          <w:szCs w:val="22"/>
          <w:lang w:val="ru-RU" w:eastAsia="ru-RU"/>
        </w:rPr>
      </w:pPr>
      <w:r w:rsidRPr="00C45C2F">
        <w:rPr>
          <w:color w:val="auto"/>
        </w:rPr>
        <w:fldChar w:fldCharType="begin"/>
      </w:r>
      <w:r w:rsidRPr="00C45C2F">
        <w:rPr>
          <w:color w:val="auto"/>
          <w:lang w:val="ru-RU"/>
        </w:rPr>
        <w:instrText xml:space="preserve"> </w:instrText>
      </w:r>
      <w:r w:rsidRPr="00C45C2F">
        <w:rPr>
          <w:color w:val="auto"/>
        </w:rPr>
        <w:instrText>TOC</w:instrText>
      </w:r>
      <w:r w:rsidRPr="00C45C2F">
        <w:rPr>
          <w:color w:val="auto"/>
          <w:lang w:val="ru-RU"/>
        </w:rPr>
        <w:instrText xml:space="preserve"> \</w:instrText>
      </w:r>
      <w:r w:rsidRPr="00C45C2F">
        <w:rPr>
          <w:color w:val="auto"/>
        </w:rPr>
        <w:instrText>o</w:instrText>
      </w:r>
      <w:r w:rsidRPr="00C45C2F">
        <w:rPr>
          <w:color w:val="auto"/>
          <w:lang w:val="ru-RU"/>
        </w:rPr>
        <w:instrText xml:space="preserve"> "1-3" </w:instrText>
      </w:r>
      <w:r w:rsidRPr="00C45C2F">
        <w:rPr>
          <w:color w:val="auto"/>
        </w:rPr>
        <w:fldChar w:fldCharType="separate"/>
      </w:r>
      <w:r w:rsidR="0018483A">
        <w:rPr>
          <w:color w:val="auto"/>
          <w:lang w:val="ru-RU"/>
        </w:rPr>
        <w:t>ВВЕДЕНИЕ…………………………………………………………………………………………………………7</w:t>
      </w:r>
    </w:p>
    <w:p w:rsidR="00C45C2F" w:rsidRPr="00C45C2F" w:rsidRDefault="00C45C2F" w:rsidP="00C45C2F">
      <w:pPr>
        <w:pStyle w:val="1c"/>
        <w:rPr>
          <w:rFonts w:asciiTheme="minorHAnsi" w:eastAsiaTheme="minorEastAsia" w:hAnsiTheme="minorHAnsi" w:cstheme="minorBidi"/>
          <w:bCs w:val="0"/>
          <w:caps w:val="0"/>
          <w:color w:val="auto"/>
          <w:sz w:val="22"/>
          <w:szCs w:val="22"/>
          <w:lang w:val="ru-RU" w:eastAsia="ru-RU"/>
        </w:rPr>
      </w:pPr>
      <w:r w:rsidRPr="00C45C2F">
        <w:rPr>
          <w:color w:val="auto"/>
        </w:rPr>
        <w:t>I</w:t>
      </w:r>
      <w:r w:rsidRPr="00C45C2F">
        <w:rPr>
          <w:color w:val="auto"/>
          <w:lang w:val="ru-RU"/>
        </w:rPr>
        <w:t>. Раздел 1. «Оценка достигнутых целей и задач социально-экономического развития, текущего уровня конкурентоспособности и потенциал</w:t>
      </w:r>
      <w:r w:rsidR="0018483A">
        <w:rPr>
          <w:color w:val="auto"/>
          <w:lang w:val="ru-RU"/>
        </w:rPr>
        <w:t>а муниципального образования »…………………………………………………………………………9</w:t>
      </w:r>
    </w:p>
    <w:p w:rsidR="00C45C2F" w:rsidRPr="00C45C2F" w:rsidRDefault="00C45C2F" w:rsidP="00C45C2F">
      <w:pPr>
        <w:pStyle w:val="34"/>
        <w:rPr>
          <w:rFonts w:asciiTheme="minorHAnsi" w:eastAsiaTheme="minorEastAsia" w:hAnsiTheme="minorHAnsi" w:cstheme="minorBidi"/>
          <w:i w:val="0"/>
          <w:iCs w:val="0"/>
          <w:noProof/>
          <w:sz w:val="22"/>
          <w:szCs w:val="22"/>
          <w:lang w:eastAsia="ru-RU"/>
        </w:rPr>
      </w:pPr>
      <w:r w:rsidRPr="00C45C2F">
        <w:rPr>
          <w:rFonts w:ascii="Times New Roman" w:hAnsi="Times New Roman"/>
          <w:noProof/>
        </w:rPr>
        <w:t>1.  Экономико-географическое поло</w:t>
      </w:r>
      <w:r w:rsidR="000365C4">
        <w:rPr>
          <w:rFonts w:ascii="Times New Roman" w:hAnsi="Times New Roman"/>
          <w:noProof/>
        </w:rPr>
        <w:t xml:space="preserve">жение Лямбирского </w:t>
      </w:r>
      <w:r w:rsidRPr="00C45C2F">
        <w:rPr>
          <w:rFonts w:ascii="Times New Roman" w:hAnsi="Times New Roman"/>
          <w:noProof/>
        </w:rPr>
        <w:t xml:space="preserve"> района</w:t>
      </w:r>
      <w:r w:rsidRPr="00C45C2F">
        <w:rPr>
          <w:noProof/>
        </w:rPr>
        <w:tab/>
      </w:r>
      <w:r w:rsidR="0018483A">
        <w:rPr>
          <w:noProof/>
        </w:rPr>
        <w:t>9</w:t>
      </w:r>
    </w:p>
    <w:p w:rsidR="00C45C2F" w:rsidRPr="00C45C2F" w:rsidRDefault="00C45C2F" w:rsidP="00C45C2F">
      <w:pPr>
        <w:pStyle w:val="34"/>
        <w:rPr>
          <w:rFonts w:asciiTheme="minorHAnsi" w:eastAsiaTheme="minorEastAsia" w:hAnsiTheme="minorHAnsi" w:cstheme="minorBidi"/>
          <w:i w:val="0"/>
          <w:iCs w:val="0"/>
          <w:noProof/>
          <w:sz w:val="22"/>
          <w:szCs w:val="22"/>
          <w:lang w:eastAsia="ru-RU"/>
        </w:rPr>
      </w:pPr>
      <w:r w:rsidRPr="00C45C2F">
        <w:rPr>
          <w:rFonts w:ascii="Times New Roman" w:hAnsi="Times New Roman"/>
          <w:noProof/>
        </w:rPr>
        <w:t>2. Ресурсный потенциал</w:t>
      </w:r>
      <w:r w:rsidRPr="00C45C2F">
        <w:rPr>
          <w:noProof/>
        </w:rPr>
        <w:tab/>
      </w:r>
      <w:r w:rsidR="0018483A">
        <w:rPr>
          <w:noProof/>
        </w:rPr>
        <w:t>9</w:t>
      </w:r>
    </w:p>
    <w:p w:rsidR="00C45C2F" w:rsidRPr="00C45C2F" w:rsidRDefault="00C45C2F" w:rsidP="00C45C2F">
      <w:pPr>
        <w:pStyle w:val="34"/>
        <w:rPr>
          <w:rFonts w:asciiTheme="minorHAnsi" w:eastAsiaTheme="minorEastAsia" w:hAnsiTheme="minorHAnsi" w:cstheme="minorBidi"/>
          <w:i w:val="0"/>
          <w:iCs w:val="0"/>
          <w:noProof/>
          <w:sz w:val="22"/>
          <w:szCs w:val="22"/>
          <w:lang w:eastAsia="ru-RU"/>
        </w:rPr>
      </w:pPr>
      <w:r w:rsidRPr="00C45C2F">
        <w:rPr>
          <w:rFonts w:ascii="Times New Roman" w:hAnsi="Times New Roman"/>
          <w:noProof/>
        </w:rPr>
        <w:t>2.1. Природные ресурсы</w:t>
      </w:r>
      <w:r w:rsidRPr="00C45C2F">
        <w:rPr>
          <w:noProof/>
        </w:rPr>
        <w:tab/>
      </w:r>
      <w:r w:rsidR="0018483A">
        <w:rPr>
          <w:noProof/>
        </w:rPr>
        <w:t>9</w:t>
      </w:r>
    </w:p>
    <w:p w:rsidR="00C45C2F" w:rsidRPr="00C45C2F" w:rsidRDefault="00C45C2F" w:rsidP="00C45C2F">
      <w:pPr>
        <w:pStyle w:val="34"/>
        <w:rPr>
          <w:rFonts w:asciiTheme="minorHAnsi" w:eastAsiaTheme="minorEastAsia" w:hAnsiTheme="minorHAnsi" w:cstheme="minorBidi"/>
          <w:i w:val="0"/>
          <w:iCs w:val="0"/>
          <w:noProof/>
          <w:sz w:val="22"/>
          <w:szCs w:val="22"/>
          <w:lang w:eastAsia="ru-RU"/>
        </w:rPr>
      </w:pPr>
      <w:r w:rsidRPr="00C45C2F">
        <w:rPr>
          <w:rFonts w:ascii="Times New Roman" w:hAnsi="Times New Roman"/>
          <w:noProof/>
        </w:rPr>
        <w:t>2.2. Человеческий капитал</w:t>
      </w:r>
      <w:r w:rsidRPr="00C45C2F">
        <w:rPr>
          <w:noProof/>
        </w:rPr>
        <w:tab/>
      </w:r>
      <w:r w:rsidR="0018483A">
        <w:rPr>
          <w:noProof/>
        </w:rPr>
        <w:t>10</w:t>
      </w:r>
    </w:p>
    <w:p w:rsidR="00C45C2F" w:rsidRPr="00C45C2F" w:rsidRDefault="00C45C2F" w:rsidP="00C45C2F">
      <w:pPr>
        <w:pStyle w:val="34"/>
        <w:rPr>
          <w:rFonts w:asciiTheme="minorHAnsi" w:eastAsiaTheme="minorEastAsia" w:hAnsiTheme="minorHAnsi" w:cstheme="minorBidi"/>
          <w:i w:val="0"/>
          <w:iCs w:val="0"/>
          <w:noProof/>
          <w:sz w:val="22"/>
          <w:szCs w:val="22"/>
          <w:lang w:eastAsia="ru-RU"/>
        </w:rPr>
      </w:pPr>
      <w:r w:rsidRPr="00C45C2F">
        <w:rPr>
          <w:rFonts w:ascii="Times New Roman" w:hAnsi="Times New Roman"/>
          <w:noProof/>
        </w:rPr>
        <w:t>2.2.1. Демографическая и миграционная ситуация</w:t>
      </w:r>
      <w:r w:rsidRPr="00C45C2F">
        <w:rPr>
          <w:noProof/>
        </w:rPr>
        <w:tab/>
      </w:r>
      <w:r w:rsidR="0018483A">
        <w:rPr>
          <w:noProof/>
        </w:rPr>
        <w:t>11</w:t>
      </w:r>
    </w:p>
    <w:p w:rsidR="00C45C2F" w:rsidRPr="00C45C2F" w:rsidRDefault="00C45C2F" w:rsidP="00C45C2F">
      <w:pPr>
        <w:pStyle w:val="34"/>
        <w:rPr>
          <w:rFonts w:asciiTheme="minorHAnsi" w:eastAsiaTheme="minorEastAsia" w:hAnsiTheme="minorHAnsi" w:cstheme="minorBidi"/>
          <w:i w:val="0"/>
          <w:iCs w:val="0"/>
          <w:noProof/>
          <w:sz w:val="22"/>
          <w:szCs w:val="22"/>
          <w:lang w:eastAsia="ru-RU"/>
        </w:rPr>
      </w:pPr>
      <w:r w:rsidRPr="00C45C2F">
        <w:rPr>
          <w:rFonts w:ascii="Times New Roman" w:hAnsi="Times New Roman"/>
          <w:noProof/>
        </w:rPr>
        <w:t>2.2.2. Труд и занятость</w:t>
      </w:r>
      <w:r w:rsidRPr="00C45C2F">
        <w:rPr>
          <w:noProof/>
        </w:rPr>
        <w:tab/>
      </w:r>
      <w:r w:rsidR="0018483A">
        <w:rPr>
          <w:noProof/>
        </w:rPr>
        <w:t>14</w:t>
      </w:r>
    </w:p>
    <w:p w:rsidR="00C45C2F" w:rsidRPr="00C45C2F" w:rsidRDefault="00C45C2F" w:rsidP="00C45C2F">
      <w:pPr>
        <w:pStyle w:val="34"/>
        <w:rPr>
          <w:rFonts w:asciiTheme="minorHAnsi" w:eastAsiaTheme="minorEastAsia" w:hAnsiTheme="minorHAnsi" w:cstheme="minorBidi"/>
          <w:i w:val="0"/>
          <w:iCs w:val="0"/>
          <w:noProof/>
          <w:sz w:val="22"/>
          <w:szCs w:val="22"/>
          <w:lang w:eastAsia="ru-RU"/>
        </w:rPr>
      </w:pPr>
      <w:r w:rsidRPr="00C45C2F">
        <w:rPr>
          <w:rFonts w:ascii="Times New Roman" w:hAnsi="Times New Roman"/>
          <w:noProof/>
        </w:rPr>
        <w:t>3. Анализ экономического развития Лямбирского муниципального района</w:t>
      </w:r>
      <w:r w:rsidRPr="00C45C2F">
        <w:rPr>
          <w:noProof/>
        </w:rPr>
        <w:tab/>
      </w:r>
      <w:r w:rsidR="0018483A">
        <w:rPr>
          <w:noProof/>
        </w:rPr>
        <w:t>16</w:t>
      </w:r>
    </w:p>
    <w:p w:rsidR="00C45C2F" w:rsidRPr="00C45C2F" w:rsidRDefault="00C45C2F" w:rsidP="00C45C2F">
      <w:pPr>
        <w:pStyle w:val="34"/>
        <w:rPr>
          <w:rFonts w:asciiTheme="minorHAnsi" w:eastAsiaTheme="minorEastAsia" w:hAnsiTheme="minorHAnsi" w:cstheme="minorBidi"/>
          <w:i w:val="0"/>
          <w:iCs w:val="0"/>
          <w:noProof/>
          <w:sz w:val="22"/>
          <w:szCs w:val="22"/>
          <w:lang w:eastAsia="ru-RU"/>
        </w:rPr>
      </w:pPr>
      <w:r w:rsidRPr="00C45C2F">
        <w:rPr>
          <w:rFonts w:ascii="Times New Roman" w:hAnsi="Times New Roman"/>
          <w:noProof/>
        </w:rPr>
        <w:t>3.1. Комплексная оценка социально-экономического развития Лямбирского муниципального района</w:t>
      </w:r>
      <w:r w:rsidRPr="00C45C2F">
        <w:rPr>
          <w:noProof/>
        </w:rPr>
        <w:tab/>
      </w:r>
      <w:r w:rsidR="0018483A">
        <w:rPr>
          <w:noProof/>
        </w:rPr>
        <w:t>16</w:t>
      </w:r>
    </w:p>
    <w:p w:rsidR="00C45C2F" w:rsidRPr="00C45C2F" w:rsidRDefault="00C45C2F" w:rsidP="00C45C2F">
      <w:pPr>
        <w:pStyle w:val="34"/>
        <w:rPr>
          <w:rFonts w:asciiTheme="minorHAnsi" w:eastAsiaTheme="minorEastAsia" w:hAnsiTheme="minorHAnsi" w:cstheme="minorBidi"/>
          <w:i w:val="0"/>
          <w:iCs w:val="0"/>
          <w:noProof/>
          <w:sz w:val="22"/>
          <w:szCs w:val="22"/>
          <w:lang w:eastAsia="ru-RU"/>
        </w:rPr>
      </w:pPr>
      <w:r w:rsidRPr="00C45C2F">
        <w:rPr>
          <w:rFonts w:ascii="Times New Roman" w:hAnsi="Times New Roman"/>
          <w:noProof/>
        </w:rPr>
        <w:t>3.2. Общая характеристика отраслей</w:t>
      </w:r>
      <w:r w:rsidRPr="00C45C2F">
        <w:rPr>
          <w:noProof/>
        </w:rPr>
        <w:tab/>
      </w:r>
      <w:r w:rsidR="0018483A">
        <w:rPr>
          <w:noProof/>
        </w:rPr>
        <w:t>18</w:t>
      </w:r>
    </w:p>
    <w:p w:rsidR="00C45C2F" w:rsidRPr="00C45C2F" w:rsidRDefault="00C45C2F" w:rsidP="00C45C2F">
      <w:pPr>
        <w:pStyle w:val="34"/>
        <w:rPr>
          <w:rFonts w:asciiTheme="minorHAnsi" w:eastAsiaTheme="minorEastAsia" w:hAnsiTheme="minorHAnsi" w:cstheme="minorBidi"/>
          <w:i w:val="0"/>
          <w:iCs w:val="0"/>
          <w:noProof/>
          <w:sz w:val="22"/>
          <w:szCs w:val="22"/>
          <w:lang w:eastAsia="ru-RU"/>
        </w:rPr>
      </w:pPr>
      <w:r w:rsidRPr="00C45C2F">
        <w:rPr>
          <w:rFonts w:ascii="Times New Roman" w:hAnsi="Times New Roman"/>
          <w:noProof/>
        </w:rPr>
        <w:t>3.</w:t>
      </w:r>
      <w:r w:rsidR="008053D0">
        <w:rPr>
          <w:rFonts w:ascii="Times New Roman" w:hAnsi="Times New Roman"/>
          <w:noProof/>
        </w:rPr>
        <w:t>2.1. Промышленность</w:t>
      </w:r>
      <w:r w:rsidRPr="00C45C2F">
        <w:rPr>
          <w:noProof/>
        </w:rPr>
        <w:tab/>
      </w:r>
      <w:r w:rsidR="0018483A">
        <w:rPr>
          <w:noProof/>
        </w:rPr>
        <w:t>18</w:t>
      </w:r>
    </w:p>
    <w:p w:rsidR="00C45C2F" w:rsidRPr="00C45C2F" w:rsidRDefault="00C45C2F" w:rsidP="00C45C2F">
      <w:pPr>
        <w:pStyle w:val="34"/>
        <w:rPr>
          <w:rFonts w:asciiTheme="minorHAnsi" w:eastAsiaTheme="minorEastAsia" w:hAnsiTheme="minorHAnsi" w:cstheme="minorBidi"/>
          <w:i w:val="0"/>
          <w:iCs w:val="0"/>
          <w:noProof/>
          <w:sz w:val="22"/>
          <w:szCs w:val="22"/>
          <w:lang w:eastAsia="ru-RU"/>
        </w:rPr>
      </w:pPr>
      <w:r w:rsidRPr="00C45C2F">
        <w:rPr>
          <w:rFonts w:ascii="Times New Roman" w:hAnsi="Times New Roman"/>
          <w:noProof/>
        </w:rPr>
        <w:t>3.2.2. Сельское хозяйство</w:t>
      </w:r>
      <w:r w:rsidRPr="00C45C2F">
        <w:rPr>
          <w:noProof/>
        </w:rPr>
        <w:tab/>
      </w:r>
      <w:r w:rsidR="0018483A">
        <w:rPr>
          <w:noProof/>
        </w:rPr>
        <w:t>18</w:t>
      </w:r>
    </w:p>
    <w:p w:rsidR="00C45C2F" w:rsidRPr="00C45C2F" w:rsidRDefault="00C45C2F" w:rsidP="00C45C2F">
      <w:pPr>
        <w:pStyle w:val="34"/>
        <w:rPr>
          <w:rFonts w:asciiTheme="minorHAnsi" w:eastAsiaTheme="minorEastAsia" w:hAnsiTheme="minorHAnsi" w:cstheme="minorBidi"/>
          <w:i w:val="0"/>
          <w:iCs w:val="0"/>
          <w:noProof/>
          <w:sz w:val="22"/>
          <w:szCs w:val="22"/>
          <w:lang w:eastAsia="ru-RU"/>
        </w:rPr>
      </w:pPr>
      <w:r w:rsidRPr="00C45C2F">
        <w:rPr>
          <w:rFonts w:ascii="Times New Roman" w:hAnsi="Times New Roman"/>
          <w:noProof/>
        </w:rPr>
        <w:t xml:space="preserve">3.2.3. </w:t>
      </w:r>
      <w:r w:rsidR="008053D0">
        <w:rPr>
          <w:rFonts w:ascii="Times New Roman" w:hAnsi="Times New Roman"/>
          <w:noProof/>
        </w:rPr>
        <w:t>Жилищное с</w:t>
      </w:r>
      <w:r w:rsidRPr="00C45C2F">
        <w:rPr>
          <w:rFonts w:ascii="Times New Roman" w:hAnsi="Times New Roman"/>
          <w:noProof/>
        </w:rPr>
        <w:t>троительство</w:t>
      </w:r>
      <w:r w:rsidRPr="00C45C2F">
        <w:rPr>
          <w:noProof/>
        </w:rPr>
        <w:tab/>
      </w:r>
      <w:r w:rsidR="0018483A">
        <w:rPr>
          <w:noProof/>
        </w:rPr>
        <w:t>23</w:t>
      </w:r>
    </w:p>
    <w:p w:rsidR="00C45C2F" w:rsidRPr="00C45C2F" w:rsidRDefault="00C45C2F" w:rsidP="00C45C2F">
      <w:pPr>
        <w:pStyle w:val="34"/>
        <w:rPr>
          <w:rFonts w:asciiTheme="minorHAnsi" w:eastAsiaTheme="minorEastAsia" w:hAnsiTheme="minorHAnsi" w:cstheme="minorBidi"/>
          <w:i w:val="0"/>
          <w:iCs w:val="0"/>
          <w:noProof/>
          <w:sz w:val="22"/>
          <w:szCs w:val="22"/>
          <w:lang w:eastAsia="ru-RU"/>
        </w:rPr>
      </w:pPr>
      <w:r w:rsidRPr="00C45C2F">
        <w:rPr>
          <w:rFonts w:ascii="Times New Roman" w:hAnsi="Times New Roman"/>
          <w:noProof/>
        </w:rPr>
        <w:t>3.2.4. Дорожное хозяйство, транспорт и связь</w:t>
      </w:r>
      <w:r w:rsidRPr="00C45C2F">
        <w:rPr>
          <w:noProof/>
        </w:rPr>
        <w:tab/>
      </w:r>
      <w:r w:rsidR="0018483A">
        <w:rPr>
          <w:noProof/>
        </w:rPr>
        <w:t>24</w:t>
      </w:r>
    </w:p>
    <w:p w:rsidR="00C45C2F" w:rsidRPr="00C45C2F" w:rsidRDefault="00C45C2F" w:rsidP="00C45C2F">
      <w:pPr>
        <w:pStyle w:val="34"/>
        <w:rPr>
          <w:rFonts w:asciiTheme="minorHAnsi" w:eastAsiaTheme="minorEastAsia" w:hAnsiTheme="minorHAnsi" w:cstheme="minorBidi"/>
          <w:i w:val="0"/>
          <w:iCs w:val="0"/>
          <w:noProof/>
          <w:sz w:val="22"/>
          <w:szCs w:val="22"/>
          <w:lang w:eastAsia="ru-RU"/>
        </w:rPr>
      </w:pPr>
      <w:r w:rsidRPr="00C45C2F">
        <w:rPr>
          <w:rFonts w:ascii="Times New Roman" w:hAnsi="Times New Roman"/>
          <w:noProof/>
        </w:rPr>
        <w:t>3.2.5. Жилищно-коммунальное хозяйство и благоустройство</w:t>
      </w:r>
      <w:r w:rsidRPr="00C45C2F">
        <w:rPr>
          <w:noProof/>
        </w:rPr>
        <w:tab/>
      </w:r>
      <w:r w:rsidR="0018483A">
        <w:rPr>
          <w:noProof/>
        </w:rPr>
        <w:t>26</w:t>
      </w:r>
    </w:p>
    <w:p w:rsidR="00C45C2F" w:rsidRPr="00C45C2F" w:rsidRDefault="00C45C2F" w:rsidP="00C45C2F">
      <w:pPr>
        <w:pStyle w:val="34"/>
        <w:rPr>
          <w:rFonts w:asciiTheme="minorHAnsi" w:eastAsiaTheme="minorEastAsia" w:hAnsiTheme="minorHAnsi" w:cstheme="minorBidi"/>
          <w:i w:val="0"/>
          <w:iCs w:val="0"/>
          <w:noProof/>
          <w:sz w:val="22"/>
          <w:szCs w:val="22"/>
          <w:lang w:eastAsia="ru-RU"/>
        </w:rPr>
      </w:pPr>
      <w:r w:rsidRPr="00C45C2F">
        <w:rPr>
          <w:rFonts w:ascii="Times New Roman" w:hAnsi="Times New Roman"/>
          <w:noProof/>
        </w:rPr>
        <w:t>3.2.6. Малое и среднее предпринимательство</w:t>
      </w:r>
      <w:r w:rsidRPr="00C45C2F">
        <w:rPr>
          <w:noProof/>
        </w:rPr>
        <w:tab/>
      </w:r>
      <w:r w:rsidR="0018483A">
        <w:rPr>
          <w:noProof/>
        </w:rPr>
        <w:t>29</w:t>
      </w:r>
    </w:p>
    <w:p w:rsidR="00C45C2F" w:rsidRPr="00C45C2F" w:rsidRDefault="00C45C2F" w:rsidP="00C45C2F">
      <w:pPr>
        <w:pStyle w:val="34"/>
        <w:rPr>
          <w:rFonts w:asciiTheme="minorHAnsi" w:eastAsiaTheme="minorEastAsia" w:hAnsiTheme="minorHAnsi" w:cstheme="minorBidi"/>
          <w:i w:val="0"/>
          <w:iCs w:val="0"/>
          <w:noProof/>
          <w:sz w:val="22"/>
          <w:szCs w:val="22"/>
          <w:lang w:eastAsia="ru-RU"/>
        </w:rPr>
      </w:pPr>
      <w:r w:rsidRPr="00C45C2F">
        <w:rPr>
          <w:rFonts w:ascii="Times New Roman" w:hAnsi="Times New Roman"/>
          <w:noProof/>
        </w:rPr>
        <w:t>3.2.7. Торговля, общественное питание и сфера услуг бытового обслуживания</w:t>
      </w:r>
      <w:r w:rsidRPr="00C45C2F">
        <w:rPr>
          <w:noProof/>
        </w:rPr>
        <w:tab/>
      </w:r>
      <w:r w:rsidR="0018483A">
        <w:rPr>
          <w:noProof/>
        </w:rPr>
        <w:t>33</w:t>
      </w:r>
    </w:p>
    <w:p w:rsidR="00C45C2F" w:rsidRPr="00C45C2F" w:rsidRDefault="00C45C2F" w:rsidP="00C45C2F">
      <w:pPr>
        <w:pStyle w:val="34"/>
        <w:rPr>
          <w:rFonts w:asciiTheme="minorHAnsi" w:eastAsiaTheme="minorEastAsia" w:hAnsiTheme="minorHAnsi" w:cstheme="minorBidi"/>
          <w:i w:val="0"/>
          <w:iCs w:val="0"/>
          <w:noProof/>
          <w:sz w:val="22"/>
          <w:szCs w:val="22"/>
          <w:lang w:eastAsia="ru-RU"/>
        </w:rPr>
      </w:pPr>
      <w:r w:rsidRPr="00C45C2F">
        <w:rPr>
          <w:rFonts w:ascii="Times New Roman" w:hAnsi="Times New Roman"/>
          <w:noProof/>
        </w:rPr>
        <w:t>3.3. Финансовая сфера</w:t>
      </w:r>
      <w:r w:rsidR="003B176F">
        <w:rPr>
          <w:rFonts w:ascii="Times New Roman" w:hAnsi="Times New Roman"/>
          <w:noProof/>
        </w:rPr>
        <w:t>, б</w:t>
      </w:r>
      <w:r w:rsidR="003B176F" w:rsidRPr="00C45C2F">
        <w:rPr>
          <w:rFonts w:ascii="Times New Roman" w:hAnsi="Times New Roman"/>
          <w:noProof/>
        </w:rPr>
        <w:t>юджет и муниципальный сектор экономики</w:t>
      </w:r>
      <w:r w:rsidRPr="00C45C2F">
        <w:rPr>
          <w:noProof/>
        </w:rPr>
        <w:tab/>
      </w:r>
      <w:r w:rsidR="0018483A">
        <w:rPr>
          <w:noProof/>
        </w:rPr>
        <w:t>37</w:t>
      </w:r>
    </w:p>
    <w:p w:rsidR="00C45C2F" w:rsidRPr="00C45C2F" w:rsidRDefault="003B176F" w:rsidP="00C45C2F">
      <w:pPr>
        <w:pStyle w:val="34"/>
        <w:rPr>
          <w:rFonts w:asciiTheme="minorHAnsi" w:eastAsiaTheme="minorEastAsia" w:hAnsiTheme="minorHAnsi" w:cstheme="minorBidi"/>
          <w:i w:val="0"/>
          <w:iCs w:val="0"/>
          <w:noProof/>
          <w:sz w:val="22"/>
          <w:szCs w:val="22"/>
          <w:lang w:eastAsia="ru-RU"/>
        </w:rPr>
      </w:pPr>
      <w:r>
        <w:rPr>
          <w:rFonts w:ascii="Times New Roman" w:hAnsi="Times New Roman"/>
          <w:noProof/>
        </w:rPr>
        <w:t>3.3.1.</w:t>
      </w:r>
      <w:r w:rsidR="00C45C2F" w:rsidRPr="00C45C2F">
        <w:rPr>
          <w:rFonts w:ascii="Times New Roman" w:hAnsi="Times New Roman"/>
          <w:noProof/>
        </w:rPr>
        <w:t xml:space="preserve"> Собственные доходы бюджета</w:t>
      </w:r>
      <w:r>
        <w:rPr>
          <w:rFonts w:ascii="Times New Roman" w:hAnsi="Times New Roman"/>
          <w:noProof/>
        </w:rPr>
        <w:t>, б</w:t>
      </w:r>
      <w:r w:rsidRPr="00C45C2F">
        <w:rPr>
          <w:rFonts w:ascii="Times New Roman" w:hAnsi="Times New Roman"/>
          <w:noProof/>
        </w:rPr>
        <w:t>езв</w:t>
      </w:r>
      <w:r>
        <w:rPr>
          <w:rFonts w:ascii="Times New Roman" w:hAnsi="Times New Roman"/>
          <w:noProof/>
        </w:rPr>
        <w:t xml:space="preserve">озмездные поступления в бюджет </w:t>
      </w:r>
      <w:r w:rsidR="00C45C2F" w:rsidRPr="00C45C2F">
        <w:rPr>
          <w:noProof/>
        </w:rPr>
        <w:tab/>
      </w:r>
      <w:r w:rsidR="0018483A">
        <w:rPr>
          <w:noProof/>
        </w:rPr>
        <w:t>38</w:t>
      </w:r>
    </w:p>
    <w:p w:rsidR="00C45C2F" w:rsidRPr="00C45C2F" w:rsidRDefault="00C45C2F" w:rsidP="00C45C2F">
      <w:pPr>
        <w:pStyle w:val="34"/>
        <w:rPr>
          <w:rFonts w:asciiTheme="minorHAnsi" w:eastAsiaTheme="minorEastAsia" w:hAnsiTheme="minorHAnsi" w:cstheme="minorBidi"/>
          <w:i w:val="0"/>
          <w:iCs w:val="0"/>
          <w:noProof/>
          <w:sz w:val="22"/>
          <w:szCs w:val="22"/>
          <w:lang w:eastAsia="ru-RU"/>
        </w:rPr>
      </w:pPr>
      <w:r w:rsidRPr="00C45C2F">
        <w:rPr>
          <w:rFonts w:ascii="Times New Roman" w:hAnsi="Times New Roman"/>
          <w:noProof/>
        </w:rPr>
        <w:t>3.</w:t>
      </w:r>
      <w:r w:rsidR="003B176F">
        <w:rPr>
          <w:rFonts w:ascii="Times New Roman" w:hAnsi="Times New Roman"/>
          <w:noProof/>
        </w:rPr>
        <w:t>3</w:t>
      </w:r>
      <w:r w:rsidRPr="00C45C2F">
        <w:rPr>
          <w:rFonts w:ascii="Times New Roman" w:hAnsi="Times New Roman"/>
          <w:noProof/>
        </w:rPr>
        <w:t>.</w:t>
      </w:r>
      <w:r w:rsidR="003B176F">
        <w:rPr>
          <w:rFonts w:ascii="Times New Roman" w:hAnsi="Times New Roman"/>
          <w:noProof/>
        </w:rPr>
        <w:t>2.</w:t>
      </w:r>
      <w:r w:rsidRPr="00C45C2F">
        <w:rPr>
          <w:rFonts w:ascii="Times New Roman" w:hAnsi="Times New Roman"/>
          <w:noProof/>
        </w:rPr>
        <w:t xml:space="preserve"> </w:t>
      </w:r>
      <w:r w:rsidRPr="00C45C2F">
        <w:rPr>
          <w:rFonts w:ascii="Times New Roman" w:eastAsia="Times New Roman" w:hAnsi="Times New Roman"/>
          <w:noProof/>
          <w:lang w:eastAsia="ru-RU"/>
        </w:rPr>
        <w:t>Расходы бюджета</w:t>
      </w:r>
      <w:r w:rsidRPr="00C45C2F">
        <w:rPr>
          <w:noProof/>
        </w:rPr>
        <w:tab/>
      </w:r>
      <w:r w:rsidR="0018483A">
        <w:rPr>
          <w:noProof/>
        </w:rPr>
        <w:t>43</w:t>
      </w:r>
    </w:p>
    <w:p w:rsidR="00C45C2F" w:rsidRPr="00C45C2F" w:rsidRDefault="003B176F" w:rsidP="00C45C2F">
      <w:pPr>
        <w:pStyle w:val="34"/>
        <w:rPr>
          <w:rFonts w:asciiTheme="minorHAnsi" w:eastAsiaTheme="minorEastAsia" w:hAnsiTheme="minorHAnsi" w:cstheme="minorBidi"/>
          <w:i w:val="0"/>
          <w:iCs w:val="0"/>
          <w:noProof/>
          <w:sz w:val="22"/>
          <w:szCs w:val="22"/>
          <w:lang w:eastAsia="ru-RU"/>
        </w:rPr>
      </w:pPr>
      <w:r>
        <w:rPr>
          <w:rFonts w:ascii="Times New Roman" w:hAnsi="Times New Roman"/>
          <w:noProof/>
        </w:rPr>
        <w:t>3.4</w:t>
      </w:r>
      <w:r w:rsidR="00C45C2F" w:rsidRPr="00C45C2F">
        <w:rPr>
          <w:rFonts w:ascii="Times New Roman" w:hAnsi="Times New Roman"/>
          <w:noProof/>
        </w:rPr>
        <w:t>. Земельно-имущественный комплекс, муниципальная собственность</w:t>
      </w:r>
      <w:r w:rsidR="00C45C2F" w:rsidRPr="00C45C2F">
        <w:rPr>
          <w:noProof/>
        </w:rPr>
        <w:tab/>
      </w:r>
      <w:r w:rsidR="0018483A">
        <w:rPr>
          <w:noProof/>
        </w:rPr>
        <w:t>46</w:t>
      </w:r>
    </w:p>
    <w:p w:rsidR="00C45C2F" w:rsidRPr="00C45C2F" w:rsidRDefault="003B176F" w:rsidP="00C45C2F">
      <w:pPr>
        <w:pStyle w:val="34"/>
        <w:rPr>
          <w:rFonts w:asciiTheme="minorHAnsi" w:eastAsiaTheme="minorEastAsia" w:hAnsiTheme="minorHAnsi" w:cstheme="minorBidi"/>
          <w:i w:val="0"/>
          <w:iCs w:val="0"/>
          <w:noProof/>
          <w:sz w:val="22"/>
          <w:szCs w:val="22"/>
          <w:lang w:eastAsia="ru-RU"/>
        </w:rPr>
      </w:pPr>
      <w:r>
        <w:rPr>
          <w:rFonts w:ascii="Times New Roman" w:hAnsi="Times New Roman"/>
          <w:noProof/>
        </w:rPr>
        <w:t>3.5</w:t>
      </w:r>
      <w:r w:rsidR="00C45C2F" w:rsidRPr="00C45C2F">
        <w:rPr>
          <w:rFonts w:ascii="Times New Roman" w:hAnsi="Times New Roman"/>
          <w:noProof/>
        </w:rPr>
        <w:t>. Инвестиции</w:t>
      </w:r>
      <w:r w:rsidR="00C45C2F" w:rsidRPr="00C45C2F">
        <w:rPr>
          <w:noProof/>
        </w:rPr>
        <w:tab/>
      </w:r>
      <w:r w:rsidR="0018483A">
        <w:rPr>
          <w:noProof/>
        </w:rPr>
        <w:t>49</w:t>
      </w:r>
    </w:p>
    <w:p w:rsidR="00C45C2F" w:rsidRPr="00C45C2F" w:rsidRDefault="00C45C2F" w:rsidP="00C45C2F">
      <w:pPr>
        <w:pStyle w:val="34"/>
        <w:rPr>
          <w:rFonts w:asciiTheme="minorHAnsi" w:eastAsiaTheme="minorEastAsia" w:hAnsiTheme="minorHAnsi" w:cstheme="minorBidi"/>
          <w:i w:val="0"/>
          <w:iCs w:val="0"/>
          <w:noProof/>
          <w:sz w:val="22"/>
          <w:szCs w:val="22"/>
          <w:lang w:eastAsia="ru-RU"/>
        </w:rPr>
      </w:pPr>
      <w:r w:rsidRPr="00C45C2F">
        <w:rPr>
          <w:rFonts w:ascii="Times New Roman" w:hAnsi="Times New Roman"/>
          <w:noProof/>
        </w:rPr>
        <w:t>4. Анализ социальной сферы Лямбирского муниципального  района</w:t>
      </w:r>
      <w:r w:rsidRPr="00C45C2F">
        <w:rPr>
          <w:noProof/>
        </w:rPr>
        <w:tab/>
      </w:r>
      <w:r w:rsidR="0018483A">
        <w:rPr>
          <w:noProof/>
        </w:rPr>
        <w:t>51</w:t>
      </w:r>
    </w:p>
    <w:p w:rsidR="00C45C2F" w:rsidRPr="00C45C2F" w:rsidRDefault="00C45C2F" w:rsidP="00C45C2F">
      <w:pPr>
        <w:pStyle w:val="34"/>
        <w:rPr>
          <w:rFonts w:asciiTheme="minorHAnsi" w:eastAsiaTheme="minorEastAsia" w:hAnsiTheme="minorHAnsi" w:cstheme="minorBidi"/>
          <w:i w:val="0"/>
          <w:iCs w:val="0"/>
          <w:noProof/>
          <w:sz w:val="22"/>
          <w:szCs w:val="22"/>
          <w:lang w:eastAsia="ru-RU"/>
        </w:rPr>
      </w:pPr>
      <w:r w:rsidRPr="00C45C2F">
        <w:rPr>
          <w:rFonts w:ascii="Times New Roman" w:hAnsi="Times New Roman"/>
          <w:noProof/>
        </w:rPr>
        <w:t>4.1. Уровень жизни населения</w:t>
      </w:r>
      <w:r w:rsidRPr="00C45C2F">
        <w:rPr>
          <w:noProof/>
        </w:rPr>
        <w:tab/>
      </w:r>
      <w:r w:rsidR="0018483A">
        <w:rPr>
          <w:noProof/>
        </w:rPr>
        <w:t>51</w:t>
      </w:r>
    </w:p>
    <w:p w:rsidR="00C45C2F" w:rsidRPr="00C45C2F" w:rsidRDefault="00C45C2F" w:rsidP="00C45C2F">
      <w:pPr>
        <w:pStyle w:val="34"/>
        <w:rPr>
          <w:rFonts w:asciiTheme="minorHAnsi" w:eastAsiaTheme="minorEastAsia" w:hAnsiTheme="minorHAnsi" w:cstheme="minorBidi"/>
          <w:i w:val="0"/>
          <w:iCs w:val="0"/>
          <w:noProof/>
          <w:sz w:val="22"/>
          <w:szCs w:val="22"/>
          <w:lang w:eastAsia="ru-RU"/>
        </w:rPr>
      </w:pPr>
      <w:r w:rsidRPr="00C45C2F">
        <w:rPr>
          <w:rFonts w:ascii="Times New Roman" w:hAnsi="Times New Roman"/>
          <w:noProof/>
        </w:rPr>
        <w:t>4.2. Социальная поддержка населения</w:t>
      </w:r>
      <w:r w:rsidRPr="00C45C2F">
        <w:rPr>
          <w:noProof/>
        </w:rPr>
        <w:tab/>
      </w:r>
      <w:r w:rsidR="0018483A">
        <w:rPr>
          <w:noProof/>
        </w:rPr>
        <w:t>52</w:t>
      </w:r>
    </w:p>
    <w:p w:rsidR="00C45C2F" w:rsidRPr="00C45C2F" w:rsidRDefault="00C45C2F" w:rsidP="00C45C2F">
      <w:pPr>
        <w:pStyle w:val="34"/>
        <w:rPr>
          <w:rFonts w:asciiTheme="minorHAnsi" w:eastAsiaTheme="minorEastAsia" w:hAnsiTheme="minorHAnsi" w:cstheme="minorBidi"/>
          <w:i w:val="0"/>
          <w:iCs w:val="0"/>
          <w:noProof/>
          <w:sz w:val="22"/>
          <w:szCs w:val="22"/>
          <w:lang w:eastAsia="ru-RU"/>
        </w:rPr>
      </w:pPr>
      <w:r w:rsidRPr="00C45C2F">
        <w:rPr>
          <w:rFonts w:ascii="Times New Roman" w:hAnsi="Times New Roman"/>
          <w:noProof/>
        </w:rPr>
        <w:t>4.3. Условия проживания и обеспеченность услугами населения Лямбирского</w:t>
      </w:r>
      <w:r w:rsidR="00B8601B">
        <w:rPr>
          <w:rFonts w:ascii="Times New Roman" w:hAnsi="Times New Roman"/>
          <w:noProof/>
        </w:rPr>
        <w:t xml:space="preserve"> </w:t>
      </w:r>
      <w:r w:rsidRPr="00C45C2F">
        <w:rPr>
          <w:rFonts w:ascii="Times New Roman" w:hAnsi="Times New Roman"/>
          <w:noProof/>
        </w:rPr>
        <w:t>муниципального  района</w:t>
      </w:r>
      <w:r w:rsidRPr="00C45C2F">
        <w:rPr>
          <w:noProof/>
        </w:rPr>
        <w:tab/>
      </w:r>
      <w:r w:rsidR="0018483A">
        <w:rPr>
          <w:noProof/>
        </w:rPr>
        <w:t>57</w:t>
      </w:r>
    </w:p>
    <w:p w:rsidR="00C45C2F" w:rsidRPr="00C45C2F" w:rsidRDefault="00C45C2F" w:rsidP="00C45C2F">
      <w:pPr>
        <w:pStyle w:val="34"/>
        <w:rPr>
          <w:rFonts w:asciiTheme="minorHAnsi" w:eastAsiaTheme="minorEastAsia" w:hAnsiTheme="minorHAnsi" w:cstheme="minorBidi"/>
          <w:i w:val="0"/>
          <w:iCs w:val="0"/>
          <w:noProof/>
          <w:sz w:val="22"/>
          <w:szCs w:val="22"/>
          <w:lang w:eastAsia="ru-RU"/>
        </w:rPr>
      </w:pPr>
      <w:r w:rsidRPr="00C45C2F">
        <w:rPr>
          <w:rFonts w:ascii="Times New Roman" w:hAnsi="Times New Roman"/>
          <w:noProof/>
        </w:rPr>
        <w:t>4.3.1. Образование</w:t>
      </w:r>
      <w:r w:rsidRPr="00C45C2F">
        <w:rPr>
          <w:noProof/>
        </w:rPr>
        <w:tab/>
      </w:r>
      <w:r w:rsidR="0018483A">
        <w:rPr>
          <w:noProof/>
        </w:rPr>
        <w:t>57</w:t>
      </w:r>
    </w:p>
    <w:p w:rsidR="00C45C2F" w:rsidRPr="00C45C2F" w:rsidRDefault="00C45C2F" w:rsidP="00C45C2F">
      <w:pPr>
        <w:pStyle w:val="34"/>
        <w:rPr>
          <w:rFonts w:asciiTheme="minorHAnsi" w:eastAsiaTheme="minorEastAsia" w:hAnsiTheme="minorHAnsi" w:cstheme="minorBidi"/>
          <w:i w:val="0"/>
          <w:iCs w:val="0"/>
          <w:noProof/>
          <w:sz w:val="22"/>
          <w:szCs w:val="22"/>
          <w:lang w:eastAsia="ru-RU"/>
        </w:rPr>
      </w:pPr>
      <w:r w:rsidRPr="00C45C2F">
        <w:rPr>
          <w:rFonts w:ascii="Times New Roman" w:hAnsi="Times New Roman"/>
          <w:noProof/>
        </w:rPr>
        <w:t>4.3.2. Здравоохранение</w:t>
      </w:r>
      <w:r w:rsidRPr="00C45C2F">
        <w:rPr>
          <w:noProof/>
        </w:rPr>
        <w:tab/>
      </w:r>
      <w:r w:rsidR="0018483A">
        <w:rPr>
          <w:noProof/>
        </w:rPr>
        <w:t>61</w:t>
      </w:r>
    </w:p>
    <w:p w:rsidR="00C45C2F" w:rsidRPr="00C45C2F" w:rsidRDefault="00C45C2F" w:rsidP="00C45C2F">
      <w:pPr>
        <w:pStyle w:val="34"/>
        <w:rPr>
          <w:rFonts w:asciiTheme="minorHAnsi" w:eastAsiaTheme="minorEastAsia" w:hAnsiTheme="minorHAnsi" w:cstheme="minorBidi"/>
          <w:i w:val="0"/>
          <w:iCs w:val="0"/>
          <w:noProof/>
          <w:sz w:val="22"/>
          <w:szCs w:val="22"/>
          <w:lang w:eastAsia="ru-RU"/>
        </w:rPr>
      </w:pPr>
      <w:r w:rsidRPr="00C45C2F">
        <w:rPr>
          <w:rFonts w:ascii="Times New Roman" w:hAnsi="Times New Roman"/>
          <w:noProof/>
        </w:rPr>
        <w:t>4.3.3. Культура</w:t>
      </w:r>
      <w:r w:rsidRPr="00C45C2F">
        <w:rPr>
          <w:noProof/>
        </w:rPr>
        <w:tab/>
      </w:r>
      <w:r w:rsidR="0018483A">
        <w:rPr>
          <w:noProof/>
        </w:rPr>
        <w:t>63</w:t>
      </w:r>
    </w:p>
    <w:p w:rsidR="00C45C2F" w:rsidRPr="00C45C2F" w:rsidRDefault="00C45C2F" w:rsidP="00C45C2F">
      <w:pPr>
        <w:pStyle w:val="34"/>
        <w:rPr>
          <w:rFonts w:asciiTheme="minorHAnsi" w:eastAsiaTheme="minorEastAsia" w:hAnsiTheme="minorHAnsi" w:cstheme="minorBidi"/>
          <w:i w:val="0"/>
          <w:iCs w:val="0"/>
          <w:noProof/>
          <w:sz w:val="22"/>
          <w:szCs w:val="22"/>
          <w:lang w:eastAsia="ru-RU"/>
        </w:rPr>
      </w:pPr>
      <w:r w:rsidRPr="00C45C2F">
        <w:rPr>
          <w:rFonts w:ascii="Times New Roman" w:hAnsi="Times New Roman"/>
          <w:noProof/>
        </w:rPr>
        <w:t>4.3.4. Молодежная политика, спорт и туризм</w:t>
      </w:r>
      <w:r w:rsidRPr="00C45C2F">
        <w:rPr>
          <w:noProof/>
        </w:rPr>
        <w:tab/>
      </w:r>
      <w:r w:rsidR="0018483A">
        <w:rPr>
          <w:noProof/>
        </w:rPr>
        <w:t>67</w:t>
      </w:r>
    </w:p>
    <w:p w:rsidR="00C45C2F" w:rsidRPr="00C45C2F" w:rsidRDefault="00C45C2F" w:rsidP="00C45C2F">
      <w:pPr>
        <w:pStyle w:val="34"/>
        <w:rPr>
          <w:rFonts w:asciiTheme="minorHAnsi" w:eastAsiaTheme="minorEastAsia" w:hAnsiTheme="minorHAnsi" w:cstheme="minorBidi"/>
          <w:i w:val="0"/>
          <w:iCs w:val="0"/>
          <w:noProof/>
          <w:sz w:val="22"/>
          <w:szCs w:val="22"/>
          <w:lang w:eastAsia="ru-RU"/>
        </w:rPr>
      </w:pPr>
      <w:r w:rsidRPr="00C45C2F">
        <w:rPr>
          <w:rFonts w:ascii="Times New Roman" w:hAnsi="Times New Roman"/>
          <w:noProof/>
        </w:rPr>
        <w:t>4.3.5. Обеспечение общественного правопорядка</w:t>
      </w:r>
      <w:r w:rsidRPr="00C45C2F">
        <w:rPr>
          <w:noProof/>
        </w:rPr>
        <w:tab/>
      </w:r>
      <w:r w:rsidR="0018483A">
        <w:rPr>
          <w:noProof/>
        </w:rPr>
        <w:t>73</w:t>
      </w:r>
    </w:p>
    <w:p w:rsidR="00C45C2F" w:rsidRDefault="00C45C2F" w:rsidP="00C45C2F">
      <w:pPr>
        <w:pStyle w:val="34"/>
        <w:rPr>
          <w:noProof/>
        </w:rPr>
      </w:pPr>
      <w:r w:rsidRPr="00C45C2F">
        <w:rPr>
          <w:rFonts w:ascii="Times New Roman" w:hAnsi="Times New Roman"/>
          <w:noProof/>
        </w:rPr>
        <w:t>5. Анализ административно-территориального устройства территорий Лямбирского  муниципального  района</w:t>
      </w:r>
      <w:r w:rsidRPr="00C45C2F">
        <w:rPr>
          <w:noProof/>
        </w:rPr>
        <w:tab/>
      </w:r>
      <w:r w:rsidR="0018483A">
        <w:rPr>
          <w:noProof/>
        </w:rPr>
        <w:t>76</w:t>
      </w:r>
    </w:p>
    <w:p w:rsidR="00B8601B" w:rsidRDefault="00B8601B" w:rsidP="00B8601B">
      <w:pPr>
        <w:pStyle w:val="34"/>
        <w:rPr>
          <w:noProof/>
        </w:rPr>
      </w:pPr>
      <w:r>
        <w:rPr>
          <w:rFonts w:ascii="Times New Roman" w:hAnsi="Times New Roman"/>
          <w:noProof/>
        </w:rPr>
        <w:t>6</w:t>
      </w:r>
      <w:r w:rsidRPr="00C45C2F">
        <w:rPr>
          <w:rFonts w:ascii="Times New Roman" w:hAnsi="Times New Roman"/>
          <w:noProof/>
        </w:rPr>
        <w:t>.</w:t>
      </w:r>
      <w:r>
        <w:rPr>
          <w:rFonts w:ascii="Times New Roman" w:hAnsi="Times New Roman"/>
          <w:noProof/>
          <w:lang w:val="en-US"/>
        </w:rPr>
        <w:t>SWOT</w:t>
      </w:r>
      <w:r w:rsidRPr="00B8601B">
        <w:rPr>
          <w:rFonts w:ascii="Times New Roman" w:hAnsi="Times New Roman"/>
          <w:noProof/>
        </w:rPr>
        <w:t>-</w:t>
      </w:r>
      <w:r>
        <w:rPr>
          <w:rFonts w:ascii="Times New Roman" w:hAnsi="Times New Roman"/>
          <w:noProof/>
        </w:rPr>
        <w:t xml:space="preserve"> анализ социально-экономического развития Лямбирского муниципального района</w:t>
      </w:r>
      <w:r w:rsidRPr="00C45C2F">
        <w:rPr>
          <w:noProof/>
        </w:rPr>
        <w:tab/>
      </w:r>
      <w:r>
        <w:rPr>
          <w:noProof/>
        </w:rPr>
        <w:t>78</w:t>
      </w:r>
    </w:p>
    <w:p w:rsidR="00C45C2F" w:rsidRPr="00C45C2F" w:rsidRDefault="00C45C2F" w:rsidP="00B62AA1">
      <w:pPr>
        <w:pStyle w:val="1c"/>
        <w:rPr>
          <w:rFonts w:asciiTheme="minorHAnsi" w:eastAsiaTheme="minorEastAsia" w:hAnsiTheme="minorHAnsi" w:cstheme="minorBidi"/>
          <w:bCs w:val="0"/>
          <w:caps w:val="0"/>
          <w:color w:val="auto"/>
          <w:sz w:val="22"/>
          <w:szCs w:val="22"/>
          <w:lang w:val="ru-RU" w:eastAsia="ru-RU"/>
        </w:rPr>
      </w:pPr>
      <w:r w:rsidRPr="00C45C2F">
        <w:rPr>
          <w:color w:val="auto"/>
          <w:lang w:val="ru-RU"/>
        </w:rPr>
        <w:t xml:space="preserve"> </w:t>
      </w:r>
      <w:r w:rsidR="00B62AA1">
        <w:rPr>
          <w:color w:val="auto"/>
          <w:lang w:val="ru-RU"/>
        </w:rPr>
        <w:t>Раздел 2.</w:t>
      </w:r>
      <w:r w:rsidR="00B62AA1" w:rsidRPr="00B62AA1">
        <w:rPr>
          <w:color w:val="auto"/>
          <w:lang w:val="ru-RU"/>
        </w:rPr>
        <w:t xml:space="preserve"> «Цели, задачи и приоритеты социально-экономического развития </w:t>
      </w:r>
      <w:r w:rsidR="00B8601B">
        <w:rPr>
          <w:color w:val="auto"/>
          <w:lang w:val="ru-RU"/>
        </w:rPr>
        <w:t xml:space="preserve">ЛЯМБИРСКОГО </w:t>
      </w:r>
      <w:r w:rsidRPr="00C45C2F">
        <w:rPr>
          <w:color w:val="auto"/>
          <w:lang w:val="ru-RU"/>
        </w:rPr>
        <w:t>муниципального района</w:t>
      </w:r>
      <w:r w:rsidR="00B8601B" w:rsidRPr="00B62AA1">
        <w:rPr>
          <w:color w:val="auto"/>
          <w:lang w:val="ru-RU"/>
        </w:rPr>
        <w:t>»</w:t>
      </w:r>
      <w:r w:rsidRPr="00C45C2F">
        <w:rPr>
          <w:color w:val="auto"/>
          <w:lang w:val="ru-RU"/>
        </w:rPr>
        <w:tab/>
      </w:r>
      <w:r w:rsidR="0018483A">
        <w:rPr>
          <w:color w:val="auto"/>
          <w:lang w:val="ru-RU"/>
        </w:rPr>
        <w:t>78</w:t>
      </w:r>
    </w:p>
    <w:p w:rsidR="00C45C2F" w:rsidRPr="00C45C2F" w:rsidRDefault="00B62AA1" w:rsidP="00C45C2F">
      <w:pPr>
        <w:pStyle w:val="1c"/>
        <w:rPr>
          <w:rFonts w:asciiTheme="minorHAnsi" w:eastAsiaTheme="minorEastAsia" w:hAnsiTheme="minorHAnsi" w:cstheme="minorBidi"/>
          <w:bCs w:val="0"/>
          <w:caps w:val="0"/>
          <w:color w:val="auto"/>
          <w:sz w:val="22"/>
          <w:szCs w:val="22"/>
          <w:lang w:val="ru-RU" w:eastAsia="ru-RU"/>
        </w:rPr>
      </w:pPr>
      <w:r w:rsidRPr="00B62AA1">
        <w:rPr>
          <w:lang w:val="ru-RU"/>
        </w:rPr>
        <w:t xml:space="preserve"> </w:t>
      </w:r>
      <w:r w:rsidRPr="00B62AA1">
        <w:rPr>
          <w:color w:val="auto"/>
          <w:lang w:val="ru-RU"/>
        </w:rPr>
        <w:t xml:space="preserve">Раздел 3. «Сценарии социально-экономического развития </w:t>
      </w:r>
      <w:r w:rsidR="00B8601B">
        <w:rPr>
          <w:color w:val="auto"/>
          <w:lang w:val="ru-RU"/>
        </w:rPr>
        <w:t>ЛЯМБИРСКОГО МУНИЦИПАЛЬНОГО РАЙОНА</w:t>
      </w:r>
      <w:r w:rsidRPr="00B62AA1">
        <w:rPr>
          <w:color w:val="auto"/>
          <w:lang w:val="ru-RU"/>
        </w:rPr>
        <w:t>».</w:t>
      </w:r>
      <w:r w:rsidR="00C45C2F" w:rsidRPr="00C45C2F">
        <w:rPr>
          <w:color w:val="auto"/>
          <w:lang w:val="ru-RU"/>
        </w:rPr>
        <w:tab/>
      </w:r>
      <w:r w:rsidR="0018483A">
        <w:rPr>
          <w:color w:val="auto"/>
          <w:lang w:val="ru-RU"/>
        </w:rPr>
        <w:t>81</w:t>
      </w:r>
    </w:p>
    <w:p w:rsidR="00C45C2F" w:rsidRPr="00C45C2F" w:rsidRDefault="00C45C2F" w:rsidP="00C45C2F">
      <w:pPr>
        <w:pStyle w:val="1c"/>
        <w:rPr>
          <w:rFonts w:asciiTheme="minorHAnsi" w:eastAsiaTheme="minorEastAsia" w:hAnsiTheme="minorHAnsi" w:cstheme="minorBidi"/>
          <w:bCs w:val="0"/>
          <w:caps w:val="0"/>
          <w:color w:val="auto"/>
          <w:sz w:val="22"/>
          <w:szCs w:val="22"/>
          <w:lang w:val="ru-RU" w:eastAsia="ru-RU"/>
        </w:rPr>
      </w:pPr>
      <w:r w:rsidRPr="00C45C2F">
        <w:rPr>
          <w:color w:val="auto"/>
          <w:lang w:val="ru-RU"/>
        </w:rPr>
        <w:t xml:space="preserve"> </w:t>
      </w:r>
      <w:r w:rsidR="00B62AA1" w:rsidRPr="00B62AA1">
        <w:rPr>
          <w:color w:val="auto"/>
          <w:lang w:val="ru-RU"/>
        </w:rPr>
        <w:t>Раздел 4. «Приоритетные направления по основным отраслям социально-экономического развития».</w:t>
      </w:r>
      <w:r w:rsidRPr="00C45C2F">
        <w:rPr>
          <w:color w:val="auto"/>
          <w:lang w:val="ru-RU"/>
        </w:rPr>
        <w:tab/>
      </w:r>
      <w:r w:rsidR="0018483A">
        <w:rPr>
          <w:color w:val="auto"/>
          <w:lang w:val="ru-RU"/>
        </w:rPr>
        <w:t>83</w:t>
      </w:r>
    </w:p>
    <w:p w:rsidR="00C45C2F" w:rsidRPr="00C45C2F" w:rsidRDefault="00E84979" w:rsidP="00C45C2F">
      <w:pPr>
        <w:pStyle w:val="1c"/>
        <w:rPr>
          <w:rFonts w:asciiTheme="minorHAnsi" w:eastAsiaTheme="minorEastAsia" w:hAnsiTheme="minorHAnsi" w:cstheme="minorBidi"/>
          <w:bCs w:val="0"/>
          <w:caps w:val="0"/>
          <w:color w:val="auto"/>
          <w:sz w:val="22"/>
          <w:szCs w:val="22"/>
          <w:lang w:val="ru-RU" w:eastAsia="ru-RU"/>
        </w:rPr>
      </w:pPr>
      <w:r w:rsidRPr="00E84979">
        <w:rPr>
          <w:color w:val="auto"/>
          <w:lang w:val="ru-RU"/>
        </w:rPr>
        <w:t xml:space="preserve"> 4.1. «Основные направления развития человеческого капитала и социальной сферы </w:t>
      </w:r>
      <w:r w:rsidR="00B8601B">
        <w:rPr>
          <w:color w:val="auto"/>
          <w:lang w:val="ru-RU"/>
        </w:rPr>
        <w:t>ЛЯМБИРСКОГО МУНИЦИПАЛЬНОГО РАЙОНА</w:t>
      </w:r>
      <w:r w:rsidR="00B8601B" w:rsidRPr="00B62AA1">
        <w:rPr>
          <w:color w:val="auto"/>
          <w:lang w:val="ru-RU"/>
        </w:rPr>
        <w:t>»</w:t>
      </w:r>
      <w:r w:rsidRPr="00E84979">
        <w:rPr>
          <w:color w:val="auto"/>
          <w:lang w:val="ru-RU"/>
        </w:rPr>
        <w:t>.</w:t>
      </w:r>
      <w:r w:rsidR="00C45C2F" w:rsidRPr="00C45C2F">
        <w:rPr>
          <w:color w:val="auto"/>
          <w:lang w:val="ru-RU"/>
        </w:rPr>
        <w:tab/>
      </w:r>
      <w:r w:rsidR="0018483A">
        <w:rPr>
          <w:color w:val="auto"/>
          <w:lang w:val="ru-RU"/>
        </w:rPr>
        <w:t>83</w:t>
      </w:r>
    </w:p>
    <w:p w:rsidR="00C45C2F" w:rsidRPr="00C45C2F" w:rsidRDefault="00E84979" w:rsidP="00C45C2F">
      <w:pPr>
        <w:pStyle w:val="1c"/>
        <w:rPr>
          <w:rFonts w:asciiTheme="minorHAnsi" w:eastAsiaTheme="minorEastAsia" w:hAnsiTheme="minorHAnsi" w:cstheme="minorBidi"/>
          <w:bCs w:val="0"/>
          <w:caps w:val="0"/>
          <w:color w:val="auto"/>
          <w:sz w:val="22"/>
          <w:szCs w:val="22"/>
          <w:lang w:val="ru-RU" w:eastAsia="ru-RU"/>
        </w:rPr>
      </w:pPr>
      <w:r w:rsidRPr="00E84979">
        <w:rPr>
          <w:color w:val="auto"/>
          <w:lang w:val="ru-RU"/>
        </w:rPr>
        <w:t xml:space="preserve">4.2 «Основные направления экономического развития, повышения конкурентоспособности и инвестиционной привлекательности </w:t>
      </w:r>
      <w:r w:rsidR="00B8601B">
        <w:rPr>
          <w:color w:val="auto"/>
          <w:lang w:val="ru-RU"/>
        </w:rPr>
        <w:t>ЛЯМБИРСКОГО МУНИЦИПАЛЬНОГО РАЙОНА</w:t>
      </w:r>
      <w:r w:rsidRPr="00E84979">
        <w:rPr>
          <w:color w:val="auto"/>
          <w:lang w:val="ru-RU"/>
        </w:rPr>
        <w:t>»</w:t>
      </w:r>
      <w:r w:rsidR="00B8601B">
        <w:rPr>
          <w:color w:val="auto"/>
          <w:lang w:val="ru-RU"/>
        </w:rPr>
        <w:t>………</w:t>
      </w:r>
      <w:r w:rsidR="0018483A">
        <w:rPr>
          <w:color w:val="auto"/>
          <w:lang w:val="ru-RU"/>
        </w:rPr>
        <w:t>………………………………………………………………………104</w:t>
      </w:r>
    </w:p>
    <w:p w:rsidR="00C45C2F" w:rsidRPr="00C45C2F" w:rsidRDefault="00E84979" w:rsidP="00C45C2F">
      <w:pPr>
        <w:pStyle w:val="1c"/>
        <w:rPr>
          <w:rFonts w:asciiTheme="minorHAnsi" w:eastAsiaTheme="minorEastAsia" w:hAnsiTheme="minorHAnsi" w:cstheme="minorBidi"/>
          <w:bCs w:val="0"/>
          <w:caps w:val="0"/>
          <w:color w:val="auto"/>
          <w:sz w:val="22"/>
          <w:szCs w:val="22"/>
          <w:lang w:val="ru-RU" w:eastAsia="ru-RU"/>
        </w:rPr>
      </w:pPr>
      <w:r w:rsidRPr="00E84979">
        <w:rPr>
          <w:color w:val="auto"/>
          <w:lang w:val="ru-RU"/>
        </w:rPr>
        <w:t>4.3 «Основные направления повышения эффективности управления муниципальными финансами»</w:t>
      </w:r>
      <w:r w:rsidR="0018483A">
        <w:rPr>
          <w:color w:val="auto"/>
          <w:lang w:val="ru-RU"/>
        </w:rPr>
        <w:t>………………………………………………………………………116</w:t>
      </w:r>
    </w:p>
    <w:p w:rsidR="00E84979" w:rsidRPr="00E84979" w:rsidRDefault="00E84979" w:rsidP="00E84979">
      <w:pPr>
        <w:pStyle w:val="1c"/>
        <w:rPr>
          <w:color w:val="auto"/>
          <w:lang w:val="ru-RU"/>
        </w:rPr>
      </w:pPr>
      <w:r w:rsidRPr="00E84979">
        <w:rPr>
          <w:color w:val="auto"/>
          <w:lang w:val="ru-RU"/>
        </w:rPr>
        <w:t>4.4. «Основные направления повышения эффективности муниципального управления»</w:t>
      </w:r>
      <w:r w:rsidR="0018483A">
        <w:rPr>
          <w:color w:val="auto"/>
          <w:lang w:val="ru-RU"/>
        </w:rPr>
        <w:t>…</w:t>
      </w:r>
      <w:r>
        <w:rPr>
          <w:lang w:val="ru-RU"/>
        </w:rPr>
        <w:t>……………………………………………………………………………</w:t>
      </w:r>
      <w:r w:rsidR="0018483A">
        <w:rPr>
          <w:lang w:val="ru-RU"/>
        </w:rPr>
        <w:t>………………..….</w:t>
      </w:r>
      <w:r w:rsidR="0018483A">
        <w:rPr>
          <w:color w:val="auto"/>
          <w:lang w:val="ru-RU"/>
        </w:rPr>
        <w:t xml:space="preserve">111     </w:t>
      </w:r>
      <w:r w:rsidRPr="00E84979">
        <w:rPr>
          <w:color w:val="auto"/>
          <w:lang w:val="ru-RU"/>
        </w:rPr>
        <w:t xml:space="preserve">4.5. «Пространственное развитие </w:t>
      </w:r>
      <w:r w:rsidR="00B8601B">
        <w:rPr>
          <w:color w:val="auto"/>
          <w:lang w:val="ru-RU"/>
        </w:rPr>
        <w:t xml:space="preserve">ЛЯМБИРСКОГО </w:t>
      </w:r>
      <w:r w:rsidRPr="00E84979">
        <w:rPr>
          <w:color w:val="auto"/>
          <w:lang w:val="ru-RU"/>
        </w:rPr>
        <w:t xml:space="preserve">муниципального </w:t>
      </w:r>
      <w:r w:rsidR="00B8601B">
        <w:rPr>
          <w:color w:val="auto"/>
          <w:lang w:val="ru-RU"/>
        </w:rPr>
        <w:t>РАЙОНА</w:t>
      </w:r>
      <w:r w:rsidRPr="00E84979">
        <w:rPr>
          <w:color w:val="auto"/>
          <w:lang w:val="ru-RU"/>
        </w:rPr>
        <w:t>»</w:t>
      </w:r>
      <w:r w:rsidR="00B8601B">
        <w:rPr>
          <w:color w:val="auto"/>
          <w:lang w:val="ru-RU"/>
        </w:rPr>
        <w:t>…………………………………………………………………………………...</w:t>
      </w:r>
      <w:r w:rsidR="0018483A">
        <w:rPr>
          <w:color w:val="auto"/>
          <w:lang w:val="ru-RU"/>
        </w:rPr>
        <w:t>…………….……….112</w:t>
      </w:r>
      <w:r>
        <w:rPr>
          <w:color w:val="auto"/>
          <w:lang w:val="ru-RU"/>
        </w:rPr>
        <w:br/>
        <w:t>Р</w:t>
      </w:r>
      <w:r w:rsidRPr="00E84979">
        <w:rPr>
          <w:color w:val="auto"/>
          <w:lang w:val="ru-RU"/>
        </w:rPr>
        <w:t>аздел 5. «Ожидаемые результаты реализации Стратег</w:t>
      </w:r>
      <w:r w:rsidR="0018483A">
        <w:rPr>
          <w:color w:val="auto"/>
          <w:lang w:val="ru-RU"/>
        </w:rPr>
        <w:t>ии»………………………………..117</w:t>
      </w:r>
    </w:p>
    <w:p w:rsidR="00E84979" w:rsidRPr="00E84979" w:rsidRDefault="00E84979" w:rsidP="00E84979">
      <w:pPr>
        <w:pStyle w:val="1c"/>
        <w:rPr>
          <w:color w:val="auto"/>
          <w:lang w:val="ru-RU"/>
        </w:rPr>
      </w:pPr>
      <w:r w:rsidRPr="00E84979">
        <w:rPr>
          <w:color w:val="auto"/>
          <w:lang w:val="ru-RU"/>
        </w:rPr>
        <w:t>Раздел 6. «Механизмы реализации Стратегии и организации управления Стратегией»</w:t>
      </w:r>
      <w:r>
        <w:rPr>
          <w:color w:val="auto"/>
          <w:lang w:val="ru-RU"/>
        </w:rPr>
        <w:t>………………………</w:t>
      </w:r>
      <w:r w:rsidR="0018483A">
        <w:rPr>
          <w:color w:val="auto"/>
          <w:lang w:val="ru-RU"/>
        </w:rPr>
        <w:t>……………………………………………………………………...…..</w:t>
      </w:r>
      <w:r>
        <w:rPr>
          <w:color w:val="auto"/>
          <w:lang w:val="ru-RU"/>
        </w:rPr>
        <w:t>…</w:t>
      </w:r>
      <w:r w:rsidR="0018483A">
        <w:rPr>
          <w:color w:val="auto"/>
          <w:lang w:val="ru-RU"/>
        </w:rPr>
        <w:t>118</w:t>
      </w:r>
      <w:r>
        <w:rPr>
          <w:color w:val="auto"/>
          <w:lang w:val="ru-RU"/>
        </w:rPr>
        <w:br/>
      </w:r>
      <w:r w:rsidRPr="00E84979">
        <w:rPr>
          <w:color w:val="auto"/>
          <w:lang w:val="ru-RU"/>
        </w:rPr>
        <w:t>Раздел 7. Оценка финансовых ресурсов, необходимых для реализации Стратегии</w:t>
      </w:r>
      <w:r w:rsidR="00B8601B" w:rsidRPr="00B62AA1">
        <w:rPr>
          <w:color w:val="auto"/>
          <w:lang w:val="ru-RU"/>
        </w:rPr>
        <w:t>»</w:t>
      </w:r>
      <w:r>
        <w:rPr>
          <w:color w:val="auto"/>
          <w:lang w:val="ru-RU"/>
        </w:rPr>
        <w:t>.</w:t>
      </w:r>
      <w:r w:rsidR="0018483A">
        <w:rPr>
          <w:color w:val="auto"/>
          <w:lang w:val="ru-RU"/>
        </w:rPr>
        <w:t>..........................................................................................................................................................124</w:t>
      </w:r>
    </w:p>
    <w:p w:rsidR="00E84979" w:rsidRDefault="00E84979" w:rsidP="00E84979">
      <w:pPr>
        <w:pStyle w:val="1c"/>
        <w:rPr>
          <w:color w:val="auto"/>
          <w:lang w:val="ru-RU"/>
        </w:rPr>
      </w:pPr>
      <w:r w:rsidRPr="00E84979">
        <w:rPr>
          <w:color w:val="auto"/>
          <w:lang w:val="ru-RU"/>
        </w:rPr>
        <w:t xml:space="preserve">Раздел 8. Информация о муниципальных программах </w:t>
      </w:r>
      <w:r w:rsidR="00B8601B">
        <w:rPr>
          <w:color w:val="auto"/>
          <w:lang w:val="ru-RU"/>
        </w:rPr>
        <w:t>ЛЯМБИРСКОГО муниципального РАЙОНА</w:t>
      </w:r>
      <w:r w:rsidRPr="00E84979">
        <w:rPr>
          <w:color w:val="auto"/>
          <w:lang w:val="ru-RU"/>
        </w:rPr>
        <w:t>, утверждаемых в целях реализации Стратегии</w:t>
      </w:r>
      <w:r w:rsidR="0018483A">
        <w:rPr>
          <w:color w:val="auto"/>
          <w:lang w:val="ru-RU"/>
        </w:rPr>
        <w:t>……………………………</w:t>
      </w:r>
      <w:r w:rsidR="00B8601B">
        <w:rPr>
          <w:color w:val="auto"/>
          <w:lang w:val="ru-RU"/>
        </w:rPr>
        <w:t>………………………………………………………………………….</w:t>
      </w:r>
      <w:r w:rsidR="0018483A">
        <w:rPr>
          <w:color w:val="auto"/>
          <w:lang w:val="ru-RU"/>
        </w:rPr>
        <w:t>125</w:t>
      </w:r>
    </w:p>
    <w:p w:rsidR="00E84979" w:rsidRPr="00E84979" w:rsidRDefault="00E84979" w:rsidP="00E84979">
      <w:pPr>
        <w:rPr>
          <w:rFonts w:eastAsiaTheme="minorEastAsia"/>
          <w:lang w:eastAsia="en-US"/>
        </w:rPr>
      </w:pPr>
    </w:p>
    <w:p w:rsidR="00C45C2F" w:rsidRPr="00C45C2F" w:rsidRDefault="00C45C2F" w:rsidP="00C45C2F">
      <w:pPr>
        <w:pStyle w:val="34"/>
        <w:rPr>
          <w:rFonts w:asciiTheme="minorHAnsi" w:eastAsiaTheme="minorEastAsia" w:hAnsiTheme="minorHAnsi" w:cstheme="minorBidi"/>
          <w:i w:val="0"/>
          <w:iCs w:val="0"/>
          <w:noProof/>
          <w:sz w:val="22"/>
          <w:szCs w:val="22"/>
          <w:lang w:eastAsia="ru-RU"/>
        </w:rPr>
      </w:pPr>
      <w:r w:rsidRPr="00C45C2F">
        <w:rPr>
          <w:rFonts w:ascii="Times New Roman" w:hAnsi="Times New Roman"/>
          <w:noProof/>
        </w:rPr>
        <w:t>Приложение 1</w:t>
      </w:r>
      <w:r w:rsidRPr="00C45C2F">
        <w:rPr>
          <w:noProof/>
        </w:rPr>
        <w:tab/>
      </w:r>
    </w:p>
    <w:p w:rsidR="00C45C2F" w:rsidRPr="00C45C2F" w:rsidRDefault="00C45C2F" w:rsidP="00C45C2F">
      <w:pPr>
        <w:pStyle w:val="34"/>
        <w:rPr>
          <w:rFonts w:asciiTheme="minorHAnsi" w:eastAsiaTheme="minorEastAsia" w:hAnsiTheme="minorHAnsi" w:cstheme="minorBidi"/>
          <w:i w:val="0"/>
          <w:iCs w:val="0"/>
          <w:noProof/>
          <w:sz w:val="22"/>
          <w:szCs w:val="22"/>
          <w:lang w:eastAsia="ru-RU"/>
        </w:rPr>
      </w:pPr>
      <w:r w:rsidRPr="00C45C2F">
        <w:rPr>
          <w:rFonts w:ascii="Times New Roman" w:hAnsi="Times New Roman"/>
          <w:noProof/>
        </w:rPr>
        <w:t>Приложение 2</w:t>
      </w:r>
      <w:r w:rsidRPr="00C45C2F">
        <w:rPr>
          <w:rFonts w:ascii="Times New Roman" w:hAnsi="Times New Roman"/>
          <w:sz w:val="28"/>
          <w:szCs w:val="28"/>
          <w:lang w:eastAsia="ru-RU"/>
        </w:rPr>
        <w:t xml:space="preserve"> </w:t>
      </w:r>
      <w:r w:rsidRPr="00C45C2F">
        <w:rPr>
          <w:noProof/>
        </w:rPr>
        <w:tab/>
      </w:r>
    </w:p>
    <w:p w:rsidR="00321C67" w:rsidRPr="003F3961" w:rsidRDefault="00C45C2F" w:rsidP="00C45C2F">
      <w:pPr>
        <w:shd w:val="clear" w:color="auto" w:fill="FFFFFF" w:themeFill="background1"/>
        <w:spacing w:after="0" w:line="360" w:lineRule="auto"/>
        <w:ind w:firstLine="567"/>
        <w:jc w:val="both"/>
        <w:rPr>
          <w:rFonts w:ascii="Times New Roman" w:hAnsi="Times New Roman"/>
          <w:b/>
          <w:sz w:val="28"/>
          <w:szCs w:val="28"/>
        </w:rPr>
      </w:pPr>
      <w:r w:rsidRPr="00C45C2F">
        <w:fldChar w:fldCharType="end"/>
      </w:r>
    </w:p>
    <w:p w:rsidR="00C45C2F" w:rsidRDefault="00C45C2F" w:rsidP="003F3961">
      <w:pPr>
        <w:pStyle w:val="ConsPlusNormal"/>
        <w:spacing w:line="360" w:lineRule="auto"/>
        <w:jc w:val="center"/>
        <w:rPr>
          <w:rFonts w:ascii="Times New Roman" w:hAnsi="Times New Roman" w:cs="Times New Roman"/>
          <w:b/>
          <w:sz w:val="28"/>
          <w:szCs w:val="28"/>
        </w:rPr>
      </w:pPr>
    </w:p>
    <w:p w:rsidR="00C45C2F" w:rsidRDefault="00C45C2F" w:rsidP="003F3961">
      <w:pPr>
        <w:pStyle w:val="ConsPlusNormal"/>
        <w:spacing w:line="360" w:lineRule="auto"/>
        <w:jc w:val="center"/>
        <w:rPr>
          <w:rFonts w:ascii="Times New Roman" w:hAnsi="Times New Roman" w:cs="Times New Roman"/>
          <w:b/>
          <w:sz w:val="28"/>
          <w:szCs w:val="28"/>
        </w:rPr>
      </w:pPr>
    </w:p>
    <w:p w:rsidR="00C45C2F" w:rsidRDefault="00C45C2F" w:rsidP="003F3961">
      <w:pPr>
        <w:pStyle w:val="ConsPlusNormal"/>
        <w:spacing w:line="360" w:lineRule="auto"/>
        <w:jc w:val="center"/>
        <w:rPr>
          <w:rFonts w:ascii="Times New Roman" w:hAnsi="Times New Roman" w:cs="Times New Roman"/>
          <w:b/>
          <w:sz w:val="28"/>
          <w:szCs w:val="28"/>
        </w:rPr>
      </w:pPr>
    </w:p>
    <w:p w:rsidR="00C45C2F" w:rsidRDefault="00C45C2F" w:rsidP="003F3961">
      <w:pPr>
        <w:pStyle w:val="ConsPlusNormal"/>
        <w:spacing w:line="360" w:lineRule="auto"/>
        <w:jc w:val="center"/>
        <w:rPr>
          <w:rFonts w:ascii="Times New Roman" w:hAnsi="Times New Roman" w:cs="Times New Roman"/>
          <w:b/>
          <w:sz w:val="28"/>
          <w:szCs w:val="28"/>
        </w:rPr>
      </w:pPr>
    </w:p>
    <w:p w:rsidR="00C45C2F" w:rsidRDefault="00C45C2F" w:rsidP="003F3961">
      <w:pPr>
        <w:pStyle w:val="ConsPlusNormal"/>
        <w:spacing w:line="360" w:lineRule="auto"/>
        <w:jc w:val="center"/>
        <w:rPr>
          <w:rFonts w:ascii="Times New Roman" w:hAnsi="Times New Roman" w:cs="Times New Roman"/>
          <w:b/>
          <w:sz w:val="28"/>
          <w:szCs w:val="28"/>
        </w:rPr>
      </w:pPr>
    </w:p>
    <w:p w:rsidR="00C45C2F" w:rsidRDefault="00C45C2F" w:rsidP="003F3961">
      <w:pPr>
        <w:pStyle w:val="ConsPlusNormal"/>
        <w:spacing w:line="360" w:lineRule="auto"/>
        <w:jc w:val="center"/>
        <w:rPr>
          <w:rFonts w:ascii="Times New Roman" w:hAnsi="Times New Roman" w:cs="Times New Roman"/>
          <w:b/>
          <w:sz w:val="28"/>
          <w:szCs w:val="28"/>
        </w:rPr>
      </w:pPr>
    </w:p>
    <w:p w:rsidR="00C45C2F" w:rsidRDefault="00C45C2F" w:rsidP="003F3961">
      <w:pPr>
        <w:pStyle w:val="ConsPlusNormal"/>
        <w:spacing w:line="360" w:lineRule="auto"/>
        <w:jc w:val="center"/>
        <w:rPr>
          <w:rFonts w:ascii="Times New Roman" w:hAnsi="Times New Roman" w:cs="Times New Roman"/>
          <w:b/>
          <w:sz w:val="28"/>
          <w:szCs w:val="28"/>
        </w:rPr>
      </w:pPr>
    </w:p>
    <w:p w:rsidR="00C45C2F" w:rsidRDefault="00C45C2F" w:rsidP="003F3961">
      <w:pPr>
        <w:pStyle w:val="ConsPlusNormal"/>
        <w:spacing w:line="360" w:lineRule="auto"/>
        <w:jc w:val="center"/>
        <w:rPr>
          <w:rFonts w:ascii="Times New Roman" w:hAnsi="Times New Roman" w:cs="Times New Roman"/>
          <w:b/>
          <w:sz w:val="28"/>
          <w:szCs w:val="28"/>
        </w:rPr>
      </w:pPr>
    </w:p>
    <w:p w:rsidR="00C45C2F" w:rsidRDefault="00C45C2F" w:rsidP="003F3961">
      <w:pPr>
        <w:pStyle w:val="ConsPlusNormal"/>
        <w:spacing w:line="360" w:lineRule="auto"/>
        <w:jc w:val="center"/>
        <w:rPr>
          <w:rFonts w:ascii="Times New Roman" w:hAnsi="Times New Roman" w:cs="Times New Roman"/>
          <w:b/>
          <w:sz w:val="28"/>
          <w:szCs w:val="28"/>
        </w:rPr>
      </w:pPr>
    </w:p>
    <w:p w:rsidR="00C45C2F" w:rsidRDefault="00C45C2F" w:rsidP="003F3961">
      <w:pPr>
        <w:pStyle w:val="ConsPlusNormal"/>
        <w:spacing w:line="360" w:lineRule="auto"/>
        <w:jc w:val="center"/>
        <w:rPr>
          <w:rFonts w:ascii="Times New Roman" w:hAnsi="Times New Roman" w:cs="Times New Roman"/>
          <w:b/>
          <w:sz w:val="28"/>
          <w:szCs w:val="28"/>
        </w:rPr>
      </w:pPr>
    </w:p>
    <w:p w:rsidR="00C45C2F" w:rsidRDefault="00C45C2F" w:rsidP="003F3961">
      <w:pPr>
        <w:pStyle w:val="ConsPlusNormal"/>
        <w:spacing w:line="360" w:lineRule="auto"/>
        <w:jc w:val="center"/>
        <w:rPr>
          <w:rFonts w:ascii="Times New Roman" w:hAnsi="Times New Roman" w:cs="Times New Roman"/>
          <w:b/>
          <w:sz w:val="28"/>
          <w:szCs w:val="28"/>
        </w:rPr>
      </w:pPr>
    </w:p>
    <w:p w:rsidR="00C45C2F" w:rsidRDefault="00C45C2F" w:rsidP="003F3961">
      <w:pPr>
        <w:pStyle w:val="ConsPlusNormal"/>
        <w:spacing w:line="360" w:lineRule="auto"/>
        <w:jc w:val="center"/>
        <w:rPr>
          <w:rFonts w:ascii="Times New Roman" w:hAnsi="Times New Roman" w:cs="Times New Roman"/>
          <w:b/>
          <w:sz w:val="28"/>
          <w:szCs w:val="28"/>
        </w:rPr>
      </w:pPr>
    </w:p>
    <w:p w:rsidR="00C45C2F" w:rsidRDefault="00C45C2F" w:rsidP="003F3961">
      <w:pPr>
        <w:pStyle w:val="ConsPlusNormal"/>
        <w:spacing w:line="360" w:lineRule="auto"/>
        <w:jc w:val="center"/>
        <w:rPr>
          <w:rFonts w:ascii="Times New Roman" w:hAnsi="Times New Roman" w:cs="Times New Roman"/>
          <w:b/>
          <w:sz w:val="28"/>
          <w:szCs w:val="28"/>
        </w:rPr>
      </w:pPr>
    </w:p>
    <w:p w:rsidR="00C45C2F" w:rsidRDefault="00C45C2F" w:rsidP="003F3961">
      <w:pPr>
        <w:pStyle w:val="ConsPlusNormal"/>
        <w:spacing w:line="360" w:lineRule="auto"/>
        <w:jc w:val="center"/>
        <w:rPr>
          <w:rFonts w:ascii="Times New Roman" w:hAnsi="Times New Roman" w:cs="Times New Roman"/>
          <w:b/>
          <w:sz w:val="28"/>
          <w:szCs w:val="28"/>
        </w:rPr>
      </w:pPr>
    </w:p>
    <w:p w:rsidR="00C45C2F" w:rsidRDefault="00C45C2F" w:rsidP="003F3961">
      <w:pPr>
        <w:pStyle w:val="ConsPlusNormal"/>
        <w:spacing w:line="360" w:lineRule="auto"/>
        <w:jc w:val="center"/>
        <w:rPr>
          <w:rFonts w:ascii="Times New Roman" w:hAnsi="Times New Roman" w:cs="Times New Roman"/>
          <w:b/>
          <w:sz w:val="28"/>
          <w:szCs w:val="28"/>
        </w:rPr>
      </w:pPr>
    </w:p>
    <w:p w:rsidR="00C45C2F" w:rsidRDefault="00C45C2F" w:rsidP="003F3961">
      <w:pPr>
        <w:pStyle w:val="ConsPlusNormal"/>
        <w:spacing w:line="360" w:lineRule="auto"/>
        <w:jc w:val="center"/>
        <w:rPr>
          <w:rFonts w:ascii="Times New Roman" w:hAnsi="Times New Roman" w:cs="Times New Roman"/>
          <w:b/>
          <w:sz w:val="28"/>
          <w:szCs w:val="28"/>
        </w:rPr>
      </w:pPr>
    </w:p>
    <w:p w:rsidR="00730A19" w:rsidRPr="002F7F92" w:rsidRDefault="00730A19" w:rsidP="00BE5F4E">
      <w:pPr>
        <w:autoSpaceDE w:val="0"/>
        <w:autoSpaceDN w:val="0"/>
        <w:adjustRightInd w:val="0"/>
        <w:spacing w:after="0" w:line="240" w:lineRule="auto"/>
        <w:jc w:val="both"/>
        <w:rPr>
          <w:rFonts w:ascii="Times New Roman" w:hAnsi="Times New Roman"/>
          <w:b/>
          <w:bCs/>
          <w:sz w:val="28"/>
          <w:szCs w:val="28"/>
        </w:rPr>
      </w:pPr>
      <w:r>
        <w:rPr>
          <w:rFonts w:ascii="Times New Roman" w:hAnsi="Times New Roman"/>
          <w:b/>
          <w:bCs/>
          <w:sz w:val="28"/>
          <w:szCs w:val="28"/>
        </w:rPr>
        <w:t xml:space="preserve">                                               </w:t>
      </w:r>
      <w:r w:rsidR="00BE5F4E">
        <w:rPr>
          <w:rFonts w:ascii="Times New Roman" w:hAnsi="Times New Roman"/>
          <w:b/>
          <w:bCs/>
          <w:sz w:val="28"/>
          <w:szCs w:val="28"/>
        </w:rPr>
        <w:t xml:space="preserve">      </w:t>
      </w:r>
      <w:r>
        <w:rPr>
          <w:rFonts w:ascii="Times New Roman" w:hAnsi="Times New Roman"/>
          <w:b/>
          <w:bCs/>
          <w:sz w:val="28"/>
          <w:szCs w:val="28"/>
        </w:rPr>
        <w:t xml:space="preserve"> </w:t>
      </w:r>
      <w:r w:rsidRPr="002F7F92">
        <w:rPr>
          <w:rFonts w:ascii="Times New Roman" w:hAnsi="Times New Roman"/>
          <w:b/>
          <w:bCs/>
          <w:sz w:val="28"/>
          <w:szCs w:val="28"/>
        </w:rPr>
        <w:t>Резюме</w:t>
      </w:r>
    </w:p>
    <w:p w:rsidR="00730A19" w:rsidRDefault="00730A19" w:rsidP="00BE5F4E">
      <w:pPr>
        <w:autoSpaceDE w:val="0"/>
        <w:autoSpaceDN w:val="0"/>
        <w:adjustRightInd w:val="0"/>
        <w:spacing w:after="0" w:line="240" w:lineRule="auto"/>
        <w:jc w:val="center"/>
        <w:rPr>
          <w:rFonts w:ascii="Times New Roman" w:hAnsi="Times New Roman"/>
          <w:b/>
          <w:bCs/>
          <w:sz w:val="28"/>
          <w:szCs w:val="28"/>
        </w:rPr>
      </w:pPr>
      <w:r w:rsidRPr="002F7F92">
        <w:rPr>
          <w:rFonts w:ascii="Times New Roman" w:hAnsi="Times New Roman"/>
          <w:b/>
          <w:bCs/>
          <w:sz w:val="28"/>
          <w:szCs w:val="28"/>
        </w:rPr>
        <w:t>Стратегии социально-экономического развития</w:t>
      </w:r>
    </w:p>
    <w:p w:rsidR="00730A19" w:rsidRDefault="00730A19" w:rsidP="00BE5F4E">
      <w:pPr>
        <w:autoSpaceDE w:val="0"/>
        <w:autoSpaceDN w:val="0"/>
        <w:adjustRightInd w:val="0"/>
        <w:spacing w:after="0" w:line="240" w:lineRule="auto"/>
        <w:jc w:val="center"/>
        <w:rPr>
          <w:rFonts w:ascii="Times New Roman" w:hAnsi="Times New Roman"/>
          <w:b/>
          <w:bCs/>
          <w:sz w:val="28"/>
          <w:szCs w:val="28"/>
        </w:rPr>
      </w:pPr>
      <w:r>
        <w:rPr>
          <w:rFonts w:ascii="Times New Roman" w:hAnsi="Times New Roman"/>
          <w:b/>
          <w:bCs/>
          <w:sz w:val="28"/>
          <w:szCs w:val="28"/>
        </w:rPr>
        <w:t>Лямбирского</w:t>
      </w:r>
      <w:r w:rsidRPr="002F7F92">
        <w:rPr>
          <w:rFonts w:ascii="Times New Roman" w:hAnsi="Times New Roman"/>
          <w:b/>
          <w:bCs/>
          <w:sz w:val="28"/>
          <w:szCs w:val="28"/>
        </w:rPr>
        <w:t xml:space="preserve"> района до</w:t>
      </w:r>
      <w:r>
        <w:rPr>
          <w:rFonts w:ascii="Times New Roman" w:hAnsi="Times New Roman"/>
          <w:b/>
          <w:bCs/>
          <w:sz w:val="28"/>
          <w:szCs w:val="28"/>
        </w:rPr>
        <w:t xml:space="preserve"> </w:t>
      </w:r>
      <w:r w:rsidRPr="002F7F92">
        <w:rPr>
          <w:rFonts w:ascii="Times New Roman" w:hAnsi="Times New Roman"/>
          <w:b/>
          <w:bCs/>
          <w:sz w:val="28"/>
          <w:szCs w:val="28"/>
        </w:rPr>
        <w:t>20</w:t>
      </w:r>
      <w:r>
        <w:rPr>
          <w:rFonts w:ascii="Times New Roman" w:hAnsi="Times New Roman"/>
          <w:b/>
          <w:bCs/>
          <w:sz w:val="28"/>
          <w:szCs w:val="28"/>
        </w:rPr>
        <w:t>25</w:t>
      </w:r>
      <w:r w:rsidRPr="002F7F92">
        <w:rPr>
          <w:rFonts w:ascii="Times New Roman" w:hAnsi="Times New Roman"/>
          <w:b/>
          <w:bCs/>
          <w:sz w:val="28"/>
          <w:szCs w:val="28"/>
        </w:rPr>
        <w:t xml:space="preserve"> года.</w:t>
      </w:r>
    </w:p>
    <w:p w:rsidR="00730A19" w:rsidRPr="00BB225A" w:rsidRDefault="00730A19" w:rsidP="00730A19">
      <w:pPr>
        <w:autoSpaceDE w:val="0"/>
        <w:autoSpaceDN w:val="0"/>
        <w:adjustRightInd w:val="0"/>
        <w:spacing w:after="0" w:line="360" w:lineRule="auto"/>
        <w:jc w:val="both"/>
        <w:rPr>
          <w:rFonts w:ascii="Times New Roman" w:hAnsi="Times New Roman"/>
          <w:b/>
          <w:bCs/>
          <w:sz w:val="28"/>
          <w:szCs w:val="28"/>
        </w:rPr>
      </w:pPr>
    </w:p>
    <w:p w:rsidR="00730A19" w:rsidRPr="00BB225A" w:rsidRDefault="00730A19" w:rsidP="00BE5F4E">
      <w:pPr>
        <w:autoSpaceDE w:val="0"/>
        <w:autoSpaceDN w:val="0"/>
        <w:adjustRightInd w:val="0"/>
        <w:spacing w:after="0"/>
        <w:ind w:firstLine="708"/>
        <w:jc w:val="both"/>
        <w:rPr>
          <w:rFonts w:ascii="Times New Roman" w:hAnsi="Times New Roman"/>
          <w:sz w:val="28"/>
          <w:szCs w:val="28"/>
        </w:rPr>
      </w:pPr>
      <w:r w:rsidRPr="00BB225A">
        <w:rPr>
          <w:rFonts w:ascii="Times New Roman" w:hAnsi="Times New Roman"/>
          <w:sz w:val="28"/>
          <w:szCs w:val="28"/>
        </w:rPr>
        <w:t>Стратегия социально-экономического развития Лямбирского муниципального района  до 2025 года (далее – Стратегия) определяет стратегические приоритеты, цели и задачи социально-экономического развития Лямбирского района, основные направления их достижения на долгосрочную перспективу.</w:t>
      </w:r>
    </w:p>
    <w:p w:rsidR="00730A19" w:rsidRPr="00BB225A" w:rsidRDefault="00730A19" w:rsidP="00BE5F4E">
      <w:pPr>
        <w:autoSpaceDE w:val="0"/>
        <w:autoSpaceDN w:val="0"/>
        <w:adjustRightInd w:val="0"/>
        <w:spacing w:after="0"/>
        <w:ind w:firstLine="708"/>
        <w:jc w:val="both"/>
        <w:rPr>
          <w:rFonts w:ascii="Times New Roman" w:hAnsi="Times New Roman"/>
          <w:b/>
          <w:bCs/>
          <w:sz w:val="28"/>
          <w:szCs w:val="28"/>
        </w:rPr>
      </w:pPr>
      <w:r w:rsidRPr="00BB225A">
        <w:rPr>
          <w:rFonts w:ascii="Times New Roman" w:hAnsi="Times New Roman"/>
          <w:b/>
          <w:bCs/>
          <w:i/>
          <w:iCs/>
          <w:sz w:val="28"/>
          <w:szCs w:val="28"/>
        </w:rPr>
        <w:t xml:space="preserve">Миссия: Лямбирский район </w:t>
      </w:r>
      <w:r w:rsidRPr="00BB225A">
        <w:rPr>
          <w:rFonts w:ascii="Times New Roman" w:hAnsi="Times New Roman"/>
          <w:b/>
          <w:bCs/>
          <w:sz w:val="28"/>
          <w:szCs w:val="28"/>
        </w:rPr>
        <w:t>– как территор</w:t>
      </w:r>
      <w:r w:rsidR="00462489">
        <w:rPr>
          <w:rFonts w:ascii="Times New Roman" w:hAnsi="Times New Roman"/>
          <w:b/>
          <w:bCs/>
          <w:sz w:val="28"/>
          <w:szCs w:val="28"/>
        </w:rPr>
        <w:t>ия благоприятная для проживания и территория с развитым сельскохозяйственным производством.</w:t>
      </w:r>
      <w:r w:rsidRPr="00BB225A">
        <w:rPr>
          <w:rFonts w:ascii="Times New Roman" w:hAnsi="Times New Roman"/>
          <w:b/>
          <w:bCs/>
          <w:sz w:val="28"/>
          <w:szCs w:val="28"/>
        </w:rPr>
        <w:t xml:space="preserve"> </w:t>
      </w:r>
    </w:p>
    <w:p w:rsidR="00730A19" w:rsidRPr="00BB225A" w:rsidRDefault="00730A19" w:rsidP="00BE5F4E">
      <w:pPr>
        <w:autoSpaceDE w:val="0"/>
        <w:autoSpaceDN w:val="0"/>
        <w:adjustRightInd w:val="0"/>
        <w:spacing w:after="0"/>
        <w:ind w:firstLine="708"/>
        <w:jc w:val="both"/>
        <w:rPr>
          <w:rFonts w:ascii="Times New Roman" w:hAnsi="Times New Roman"/>
          <w:b/>
          <w:bCs/>
          <w:sz w:val="28"/>
          <w:szCs w:val="28"/>
        </w:rPr>
      </w:pPr>
      <w:r w:rsidRPr="00BB225A">
        <w:rPr>
          <w:rFonts w:ascii="Times New Roman" w:hAnsi="Times New Roman"/>
          <w:b/>
          <w:bCs/>
          <w:i/>
          <w:iCs/>
          <w:sz w:val="28"/>
          <w:szCs w:val="28"/>
        </w:rPr>
        <w:t xml:space="preserve">Стратегическая цель </w:t>
      </w:r>
      <w:r w:rsidRPr="00BB225A">
        <w:rPr>
          <w:rFonts w:ascii="Times New Roman" w:hAnsi="Times New Roman"/>
          <w:b/>
          <w:bCs/>
          <w:sz w:val="28"/>
          <w:szCs w:val="28"/>
        </w:rPr>
        <w:t xml:space="preserve">социально - экономического развития Лямбирского района на ближайшие 7 лет </w:t>
      </w:r>
      <w:r w:rsidRPr="00BB225A">
        <w:rPr>
          <w:rFonts w:ascii="Times New Roman" w:hAnsi="Times New Roman"/>
          <w:sz w:val="28"/>
          <w:szCs w:val="28"/>
        </w:rPr>
        <w:t xml:space="preserve">- </w:t>
      </w:r>
      <w:r w:rsidRPr="00BB225A">
        <w:rPr>
          <w:rFonts w:ascii="Times New Roman" w:hAnsi="Times New Roman"/>
          <w:b/>
          <w:bCs/>
          <w:sz w:val="28"/>
          <w:szCs w:val="28"/>
        </w:rPr>
        <w:t>повышение качества жизни населения и привлекательности района на основе развития сельскохозяйственного производства, малого и среднего предпринимательства и социальной сферы.</w:t>
      </w:r>
    </w:p>
    <w:p w:rsidR="00730A19" w:rsidRPr="00BB225A" w:rsidRDefault="00730A19" w:rsidP="00BE5F4E">
      <w:pPr>
        <w:autoSpaceDE w:val="0"/>
        <w:autoSpaceDN w:val="0"/>
        <w:adjustRightInd w:val="0"/>
        <w:spacing w:after="0"/>
        <w:jc w:val="both"/>
        <w:rPr>
          <w:rFonts w:ascii="Times New Roman" w:eastAsiaTheme="minorEastAsia" w:hAnsi="Times New Roman"/>
          <w:color w:val="000000"/>
          <w:sz w:val="28"/>
          <w:szCs w:val="28"/>
          <w:lang w:eastAsia="zh-CN"/>
        </w:rPr>
      </w:pPr>
      <w:r w:rsidRPr="00BB225A">
        <w:rPr>
          <w:rFonts w:ascii="Times New Roman" w:eastAsiaTheme="minorEastAsia" w:hAnsi="Times New Roman"/>
          <w:color w:val="000000"/>
          <w:sz w:val="28"/>
          <w:szCs w:val="28"/>
          <w:lang w:eastAsia="zh-CN"/>
        </w:rPr>
        <w:t xml:space="preserve">        Этапы реализации Стратегии </w:t>
      </w:r>
    </w:p>
    <w:p w:rsidR="00730A19" w:rsidRPr="00BB225A" w:rsidRDefault="00730A19" w:rsidP="00BE5F4E">
      <w:pPr>
        <w:autoSpaceDE w:val="0"/>
        <w:autoSpaceDN w:val="0"/>
        <w:adjustRightInd w:val="0"/>
        <w:spacing w:after="0"/>
        <w:jc w:val="center"/>
        <w:rPr>
          <w:rFonts w:ascii="Times New Roman" w:eastAsiaTheme="minorEastAsia" w:hAnsi="Times New Roman"/>
          <w:color w:val="000000"/>
          <w:sz w:val="28"/>
          <w:szCs w:val="28"/>
          <w:lang w:eastAsia="zh-CN"/>
        </w:rPr>
      </w:pPr>
      <w:r w:rsidRPr="00BB225A">
        <w:rPr>
          <w:rFonts w:ascii="Times New Roman" w:eastAsiaTheme="minorEastAsia" w:hAnsi="Times New Roman"/>
          <w:color w:val="000000"/>
          <w:sz w:val="28"/>
          <w:szCs w:val="28"/>
          <w:lang w:eastAsia="zh-CN"/>
        </w:rPr>
        <w:t>Стратегия реализуется в два этапа:</w:t>
      </w:r>
    </w:p>
    <w:p w:rsidR="00730A19" w:rsidRPr="00BB225A" w:rsidRDefault="00730A19" w:rsidP="00BE5F4E">
      <w:pPr>
        <w:autoSpaceDE w:val="0"/>
        <w:autoSpaceDN w:val="0"/>
        <w:adjustRightInd w:val="0"/>
        <w:spacing w:after="0"/>
        <w:jc w:val="center"/>
        <w:rPr>
          <w:rFonts w:ascii="Times New Roman" w:eastAsiaTheme="minorEastAsia" w:hAnsi="Times New Roman"/>
          <w:color w:val="000000"/>
          <w:sz w:val="28"/>
          <w:szCs w:val="28"/>
          <w:lang w:eastAsia="zh-CN"/>
        </w:rPr>
      </w:pPr>
      <w:r w:rsidRPr="00BB225A">
        <w:rPr>
          <w:rFonts w:ascii="Times New Roman" w:eastAsiaTheme="minorEastAsia" w:hAnsi="Times New Roman"/>
          <w:color w:val="000000"/>
          <w:sz w:val="28"/>
          <w:szCs w:val="28"/>
          <w:lang w:eastAsia="zh-CN"/>
        </w:rPr>
        <w:t>- первый этап – 2019-2021 годы;</w:t>
      </w:r>
    </w:p>
    <w:p w:rsidR="00730A19" w:rsidRPr="00BB225A" w:rsidRDefault="00730A19" w:rsidP="00BE5F4E">
      <w:pPr>
        <w:autoSpaceDE w:val="0"/>
        <w:autoSpaceDN w:val="0"/>
        <w:adjustRightInd w:val="0"/>
        <w:spacing w:after="0"/>
        <w:jc w:val="center"/>
        <w:rPr>
          <w:rFonts w:ascii="Times New Roman" w:hAnsi="Times New Roman"/>
          <w:b/>
          <w:bCs/>
          <w:sz w:val="28"/>
          <w:szCs w:val="28"/>
        </w:rPr>
      </w:pPr>
      <w:r w:rsidRPr="00BB225A">
        <w:rPr>
          <w:rFonts w:ascii="Times New Roman" w:eastAsiaTheme="minorEastAsia" w:hAnsi="Times New Roman"/>
          <w:color w:val="000000"/>
          <w:sz w:val="28"/>
          <w:szCs w:val="28"/>
          <w:lang w:eastAsia="zh-CN"/>
        </w:rPr>
        <w:t>- второй этап – 2022-2025 годы.</w:t>
      </w:r>
    </w:p>
    <w:p w:rsidR="00730A19" w:rsidRPr="00BB225A" w:rsidRDefault="00730A19" w:rsidP="00730A19">
      <w:pPr>
        <w:autoSpaceDE w:val="0"/>
        <w:autoSpaceDN w:val="0"/>
        <w:adjustRightInd w:val="0"/>
        <w:spacing w:after="0" w:line="360" w:lineRule="auto"/>
        <w:ind w:firstLine="708"/>
        <w:jc w:val="both"/>
        <w:rPr>
          <w:rFonts w:ascii="Times New Roman" w:hAnsi="Times New Roman"/>
          <w:sz w:val="28"/>
          <w:szCs w:val="28"/>
        </w:rPr>
      </w:pPr>
      <w:r w:rsidRPr="00BB225A">
        <w:rPr>
          <w:rFonts w:ascii="Times New Roman" w:hAnsi="Times New Roman"/>
          <w:b/>
          <w:bCs/>
          <w:i/>
          <w:iCs/>
          <w:sz w:val="28"/>
          <w:szCs w:val="28"/>
        </w:rPr>
        <w:t xml:space="preserve">Приоритетными </w:t>
      </w:r>
      <w:r w:rsidRPr="00BB225A">
        <w:rPr>
          <w:rFonts w:ascii="Times New Roman" w:hAnsi="Times New Roman"/>
          <w:sz w:val="28"/>
          <w:szCs w:val="28"/>
        </w:rPr>
        <w:t>направлениями социально-экономического развития</w:t>
      </w:r>
    </w:p>
    <w:p w:rsidR="00730A19" w:rsidRPr="00BB225A" w:rsidRDefault="00730A19" w:rsidP="00730A19">
      <w:pPr>
        <w:autoSpaceDE w:val="0"/>
        <w:autoSpaceDN w:val="0"/>
        <w:adjustRightInd w:val="0"/>
        <w:spacing w:after="0" w:line="360" w:lineRule="auto"/>
        <w:jc w:val="both"/>
        <w:rPr>
          <w:rFonts w:ascii="Times New Roman" w:hAnsi="Times New Roman"/>
          <w:sz w:val="28"/>
          <w:szCs w:val="28"/>
        </w:rPr>
      </w:pPr>
      <w:r w:rsidRPr="00BB225A">
        <w:rPr>
          <w:rFonts w:ascii="Times New Roman" w:hAnsi="Times New Roman"/>
          <w:sz w:val="28"/>
          <w:szCs w:val="28"/>
        </w:rPr>
        <w:t>Лямбирского района на 2019-2025 годы являются:</w:t>
      </w:r>
    </w:p>
    <w:p w:rsidR="00730A19" w:rsidRPr="00BB225A" w:rsidRDefault="00730A19" w:rsidP="00730A19">
      <w:pPr>
        <w:autoSpaceDE w:val="0"/>
        <w:autoSpaceDN w:val="0"/>
        <w:adjustRightInd w:val="0"/>
        <w:spacing w:after="0" w:line="360" w:lineRule="auto"/>
        <w:ind w:firstLine="708"/>
        <w:jc w:val="both"/>
        <w:rPr>
          <w:rFonts w:ascii="Times New Roman" w:hAnsi="Times New Roman"/>
          <w:b/>
          <w:bCs/>
          <w:i/>
          <w:iCs/>
          <w:sz w:val="28"/>
          <w:szCs w:val="28"/>
        </w:rPr>
      </w:pPr>
      <w:r w:rsidRPr="00BB225A">
        <w:rPr>
          <w:rFonts w:ascii="Times New Roman" w:hAnsi="Times New Roman"/>
          <w:sz w:val="28"/>
          <w:szCs w:val="28"/>
        </w:rPr>
        <w:t>1</w:t>
      </w:r>
      <w:r w:rsidRPr="00BB225A">
        <w:rPr>
          <w:rFonts w:ascii="Times New Roman" w:hAnsi="Times New Roman"/>
          <w:b/>
          <w:bCs/>
          <w:sz w:val="28"/>
          <w:szCs w:val="28"/>
        </w:rPr>
        <w:t xml:space="preserve">. </w:t>
      </w:r>
      <w:r w:rsidRPr="00BB225A">
        <w:rPr>
          <w:rFonts w:ascii="Times New Roman" w:hAnsi="Times New Roman"/>
          <w:b/>
          <w:bCs/>
          <w:i/>
          <w:iCs/>
          <w:sz w:val="28"/>
          <w:szCs w:val="28"/>
        </w:rPr>
        <w:t>Повышение качества жизни населения района и развитие</w:t>
      </w:r>
    </w:p>
    <w:p w:rsidR="00730A19" w:rsidRPr="00BB225A" w:rsidRDefault="00730A19" w:rsidP="00730A19">
      <w:pPr>
        <w:autoSpaceDE w:val="0"/>
        <w:autoSpaceDN w:val="0"/>
        <w:adjustRightInd w:val="0"/>
        <w:spacing w:after="0" w:line="360" w:lineRule="auto"/>
        <w:jc w:val="both"/>
        <w:rPr>
          <w:rFonts w:ascii="Times New Roman" w:hAnsi="Times New Roman"/>
          <w:i/>
          <w:iCs/>
          <w:sz w:val="28"/>
          <w:szCs w:val="28"/>
        </w:rPr>
      </w:pPr>
      <w:r w:rsidRPr="00BB225A">
        <w:rPr>
          <w:rFonts w:ascii="Times New Roman" w:hAnsi="Times New Roman"/>
          <w:b/>
          <w:bCs/>
          <w:i/>
          <w:iCs/>
          <w:sz w:val="28"/>
          <w:szCs w:val="28"/>
        </w:rPr>
        <w:t>социальной сферы</w:t>
      </w:r>
      <w:r w:rsidRPr="00BB225A">
        <w:rPr>
          <w:rFonts w:ascii="Times New Roman" w:hAnsi="Times New Roman"/>
          <w:i/>
          <w:iCs/>
          <w:sz w:val="28"/>
          <w:szCs w:val="28"/>
        </w:rPr>
        <w:t>.</w:t>
      </w:r>
    </w:p>
    <w:p w:rsidR="00730A19" w:rsidRPr="00BB225A" w:rsidRDefault="00730A19" w:rsidP="00730A19">
      <w:pPr>
        <w:autoSpaceDE w:val="0"/>
        <w:autoSpaceDN w:val="0"/>
        <w:adjustRightInd w:val="0"/>
        <w:spacing w:after="0" w:line="360" w:lineRule="auto"/>
        <w:ind w:firstLine="708"/>
        <w:jc w:val="both"/>
        <w:rPr>
          <w:rFonts w:ascii="Times New Roman" w:hAnsi="Times New Roman"/>
          <w:sz w:val="28"/>
          <w:szCs w:val="28"/>
        </w:rPr>
      </w:pPr>
      <w:r w:rsidRPr="00BB225A">
        <w:rPr>
          <w:rFonts w:ascii="Times New Roman" w:hAnsi="Times New Roman"/>
          <w:sz w:val="28"/>
          <w:szCs w:val="28"/>
        </w:rPr>
        <w:t>Данный приоритет направлен на развитие человеческого потенциала в</w:t>
      </w:r>
    </w:p>
    <w:p w:rsidR="00730A19" w:rsidRPr="00BB225A" w:rsidRDefault="00730A19" w:rsidP="00730A19">
      <w:pPr>
        <w:autoSpaceDE w:val="0"/>
        <w:autoSpaceDN w:val="0"/>
        <w:adjustRightInd w:val="0"/>
        <w:spacing w:after="0" w:line="360" w:lineRule="auto"/>
        <w:jc w:val="both"/>
        <w:rPr>
          <w:rFonts w:ascii="Times New Roman" w:hAnsi="Times New Roman"/>
          <w:sz w:val="28"/>
          <w:szCs w:val="28"/>
        </w:rPr>
      </w:pPr>
      <w:r w:rsidRPr="00BB225A">
        <w:rPr>
          <w:rFonts w:ascii="Times New Roman" w:hAnsi="Times New Roman"/>
          <w:sz w:val="28"/>
          <w:szCs w:val="28"/>
        </w:rPr>
        <w:t>районе и системы его воспроизводства, включающей в себя развитие отраслей социальной сферы, в том числе образование, здравоохранение, культуры, физической культуры и спорта, проведение демографической политики, создание комфортной среды жизнедеятельности, продолжение работы по</w:t>
      </w:r>
    </w:p>
    <w:p w:rsidR="00730A19" w:rsidRPr="00BB225A" w:rsidRDefault="00730A19" w:rsidP="00730A19">
      <w:pPr>
        <w:autoSpaceDE w:val="0"/>
        <w:autoSpaceDN w:val="0"/>
        <w:adjustRightInd w:val="0"/>
        <w:spacing w:after="0" w:line="360" w:lineRule="auto"/>
        <w:jc w:val="both"/>
        <w:rPr>
          <w:rFonts w:ascii="Times New Roman" w:hAnsi="Times New Roman"/>
          <w:sz w:val="28"/>
          <w:szCs w:val="28"/>
        </w:rPr>
      </w:pPr>
      <w:r w:rsidRPr="00BB225A">
        <w:rPr>
          <w:rFonts w:ascii="Times New Roman" w:hAnsi="Times New Roman"/>
          <w:sz w:val="28"/>
          <w:szCs w:val="28"/>
        </w:rPr>
        <w:t>обеспечению доступности жилья.</w:t>
      </w:r>
    </w:p>
    <w:p w:rsidR="00730A19" w:rsidRPr="00BB225A" w:rsidRDefault="00730A19" w:rsidP="00730A19">
      <w:pPr>
        <w:autoSpaceDE w:val="0"/>
        <w:autoSpaceDN w:val="0"/>
        <w:adjustRightInd w:val="0"/>
        <w:spacing w:after="0" w:line="360" w:lineRule="auto"/>
        <w:ind w:firstLine="708"/>
        <w:jc w:val="both"/>
        <w:rPr>
          <w:rFonts w:ascii="Times New Roman" w:hAnsi="Times New Roman"/>
          <w:b/>
          <w:bCs/>
          <w:i/>
          <w:iCs/>
          <w:sz w:val="28"/>
          <w:szCs w:val="28"/>
        </w:rPr>
      </w:pPr>
      <w:r w:rsidRPr="00BB225A">
        <w:rPr>
          <w:rFonts w:ascii="Times New Roman" w:hAnsi="Times New Roman"/>
          <w:b/>
          <w:bCs/>
          <w:i/>
          <w:iCs/>
          <w:sz w:val="28"/>
          <w:szCs w:val="28"/>
        </w:rPr>
        <w:t>2. Развитие экономики.</w:t>
      </w:r>
    </w:p>
    <w:p w:rsidR="00730A19" w:rsidRPr="00BB225A" w:rsidRDefault="00730A19" w:rsidP="00730A19">
      <w:pPr>
        <w:autoSpaceDE w:val="0"/>
        <w:autoSpaceDN w:val="0"/>
        <w:adjustRightInd w:val="0"/>
        <w:spacing w:after="0" w:line="360" w:lineRule="auto"/>
        <w:ind w:firstLine="708"/>
        <w:jc w:val="both"/>
        <w:rPr>
          <w:rFonts w:ascii="Times New Roman" w:hAnsi="Times New Roman"/>
          <w:sz w:val="28"/>
          <w:szCs w:val="28"/>
        </w:rPr>
      </w:pPr>
      <w:r w:rsidRPr="00BB225A">
        <w:rPr>
          <w:rFonts w:ascii="Times New Roman" w:hAnsi="Times New Roman"/>
          <w:sz w:val="28"/>
          <w:szCs w:val="28"/>
        </w:rPr>
        <w:t xml:space="preserve">Данный приоритет основан на использовании преимуществ района, </w:t>
      </w:r>
    </w:p>
    <w:p w:rsidR="00730A19" w:rsidRPr="00BB225A" w:rsidRDefault="00730A19" w:rsidP="00730A19">
      <w:pPr>
        <w:autoSpaceDE w:val="0"/>
        <w:autoSpaceDN w:val="0"/>
        <w:adjustRightInd w:val="0"/>
        <w:spacing w:after="0" w:line="360" w:lineRule="auto"/>
        <w:jc w:val="both"/>
        <w:rPr>
          <w:rFonts w:ascii="Times New Roman" w:hAnsi="Times New Roman"/>
          <w:sz w:val="28"/>
          <w:szCs w:val="28"/>
        </w:rPr>
      </w:pPr>
      <w:r w:rsidRPr="00BB225A">
        <w:rPr>
          <w:rFonts w:ascii="Times New Roman" w:hAnsi="Times New Roman"/>
          <w:sz w:val="28"/>
          <w:szCs w:val="28"/>
        </w:rPr>
        <w:t>развитие производственного потенциала существующих развитие сельского хозяйства, малого и среднего предпринимательства, создание условий, для потенциальных инвесторов, организация новых видов производств и предприятий.</w:t>
      </w:r>
    </w:p>
    <w:p w:rsidR="00730A19" w:rsidRPr="00BB225A" w:rsidRDefault="00730A19" w:rsidP="00730A19">
      <w:pPr>
        <w:autoSpaceDE w:val="0"/>
        <w:autoSpaceDN w:val="0"/>
        <w:adjustRightInd w:val="0"/>
        <w:spacing w:after="0" w:line="360" w:lineRule="auto"/>
        <w:ind w:firstLine="708"/>
        <w:jc w:val="both"/>
        <w:rPr>
          <w:rFonts w:ascii="Times New Roman" w:hAnsi="Times New Roman"/>
          <w:b/>
          <w:bCs/>
          <w:i/>
          <w:iCs/>
          <w:sz w:val="28"/>
          <w:szCs w:val="28"/>
        </w:rPr>
      </w:pPr>
      <w:r w:rsidRPr="00BB225A">
        <w:rPr>
          <w:rFonts w:ascii="Times New Roman" w:hAnsi="Times New Roman"/>
          <w:b/>
          <w:bCs/>
          <w:i/>
          <w:iCs/>
          <w:sz w:val="28"/>
          <w:szCs w:val="28"/>
        </w:rPr>
        <w:t>3. Развитие транспортной и коммунальной инфраструктуры для</w:t>
      </w:r>
    </w:p>
    <w:p w:rsidR="00730A19" w:rsidRPr="00BB225A" w:rsidRDefault="00730A19" w:rsidP="00730A19">
      <w:pPr>
        <w:autoSpaceDE w:val="0"/>
        <w:autoSpaceDN w:val="0"/>
        <w:adjustRightInd w:val="0"/>
        <w:spacing w:after="0" w:line="360" w:lineRule="auto"/>
        <w:jc w:val="both"/>
        <w:rPr>
          <w:rFonts w:ascii="Times New Roman" w:hAnsi="Times New Roman"/>
          <w:b/>
          <w:bCs/>
          <w:i/>
          <w:iCs/>
          <w:sz w:val="28"/>
          <w:szCs w:val="28"/>
        </w:rPr>
      </w:pPr>
      <w:r w:rsidRPr="00BB225A">
        <w:rPr>
          <w:rFonts w:ascii="Times New Roman" w:hAnsi="Times New Roman"/>
          <w:b/>
          <w:bCs/>
          <w:i/>
          <w:iCs/>
          <w:sz w:val="28"/>
          <w:szCs w:val="28"/>
        </w:rPr>
        <w:t>жизнедеятельности.</w:t>
      </w:r>
    </w:p>
    <w:p w:rsidR="00730A19" w:rsidRPr="00BB225A" w:rsidRDefault="00730A19" w:rsidP="00730A19">
      <w:pPr>
        <w:autoSpaceDE w:val="0"/>
        <w:autoSpaceDN w:val="0"/>
        <w:adjustRightInd w:val="0"/>
        <w:spacing w:after="0" w:line="360" w:lineRule="auto"/>
        <w:ind w:firstLine="708"/>
        <w:jc w:val="both"/>
        <w:rPr>
          <w:rFonts w:ascii="Times New Roman" w:hAnsi="Times New Roman"/>
          <w:sz w:val="28"/>
          <w:szCs w:val="28"/>
        </w:rPr>
      </w:pPr>
      <w:r w:rsidRPr="00BB225A">
        <w:rPr>
          <w:rFonts w:ascii="Times New Roman" w:hAnsi="Times New Roman"/>
          <w:sz w:val="28"/>
          <w:szCs w:val="28"/>
        </w:rPr>
        <w:t>Данный приоритет основан на реализации неотложных мер по повышению эффективности функционирования инженерной и коммунальной</w:t>
      </w:r>
    </w:p>
    <w:p w:rsidR="00730A19" w:rsidRPr="00BB225A" w:rsidRDefault="00730A19" w:rsidP="00730A19">
      <w:pPr>
        <w:autoSpaceDE w:val="0"/>
        <w:autoSpaceDN w:val="0"/>
        <w:adjustRightInd w:val="0"/>
        <w:spacing w:after="0" w:line="360" w:lineRule="auto"/>
        <w:jc w:val="both"/>
        <w:rPr>
          <w:rFonts w:ascii="Times New Roman" w:hAnsi="Times New Roman"/>
          <w:sz w:val="28"/>
          <w:szCs w:val="28"/>
        </w:rPr>
      </w:pPr>
      <w:r w:rsidRPr="00BB225A">
        <w:rPr>
          <w:rFonts w:ascii="Times New Roman" w:hAnsi="Times New Roman"/>
          <w:sz w:val="28"/>
          <w:szCs w:val="28"/>
        </w:rPr>
        <w:t>инфраструктуры, развитию транспортной системы, обеспечение безопасности населения района с целью формирования общей комфортной среды проживания на территории района.</w:t>
      </w:r>
    </w:p>
    <w:p w:rsidR="00730A19" w:rsidRPr="00BB225A" w:rsidRDefault="00730A19" w:rsidP="00730A19">
      <w:pPr>
        <w:autoSpaceDE w:val="0"/>
        <w:autoSpaceDN w:val="0"/>
        <w:adjustRightInd w:val="0"/>
        <w:spacing w:after="0" w:line="360" w:lineRule="auto"/>
        <w:ind w:firstLine="708"/>
        <w:jc w:val="both"/>
        <w:rPr>
          <w:rFonts w:ascii="Times New Roman" w:hAnsi="Times New Roman"/>
          <w:b/>
          <w:bCs/>
          <w:i/>
          <w:iCs/>
          <w:sz w:val="28"/>
          <w:szCs w:val="28"/>
        </w:rPr>
      </w:pPr>
      <w:r w:rsidRPr="00BB225A">
        <w:rPr>
          <w:rFonts w:ascii="Times New Roman" w:hAnsi="Times New Roman"/>
          <w:b/>
          <w:bCs/>
          <w:i/>
          <w:iCs/>
          <w:sz w:val="28"/>
          <w:szCs w:val="28"/>
        </w:rPr>
        <w:t>4. Повышение эффективности управления муниципальным образованием.</w:t>
      </w:r>
    </w:p>
    <w:p w:rsidR="00730A19" w:rsidRPr="00BB225A" w:rsidRDefault="00730A19" w:rsidP="00730A19">
      <w:pPr>
        <w:autoSpaceDE w:val="0"/>
        <w:autoSpaceDN w:val="0"/>
        <w:adjustRightInd w:val="0"/>
        <w:spacing w:after="0" w:line="360" w:lineRule="auto"/>
        <w:ind w:firstLine="708"/>
        <w:jc w:val="both"/>
        <w:rPr>
          <w:rFonts w:ascii="Times New Roman" w:hAnsi="Times New Roman"/>
          <w:sz w:val="28"/>
          <w:szCs w:val="28"/>
        </w:rPr>
      </w:pPr>
      <w:r w:rsidRPr="00BB225A">
        <w:rPr>
          <w:rFonts w:ascii="Times New Roman" w:hAnsi="Times New Roman"/>
          <w:sz w:val="28"/>
          <w:szCs w:val="28"/>
        </w:rPr>
        <w:t>Данный приоритет основан на переходе органов местного самоуправления на новый уровень деятельности, развитие и совершенствование эффективных механизмов муниципального управления, улучшение взаимодействия населения с органами местной власти, повышение информационной открытости органов местного самоуправления, установление обратной связи с населением, вовлечение общества в формирование и оценку последствий реализуемых мер социально-экономического развития, повышение эффективности управления муниципальными финансами.</w:t>
      </w:r>
    </w:p>
    <w:p w:rsidR="00730A19" w:rsidRPr="00BB225A" w:rsidRDefault="00730A19" w:rsidP="00730A19">
      <w:pPr>
        <w:autoSpaceDE w:val="0"/>
        <w:autoSpaceDN w:val="0"/>
        <w:adjustRightInd w:val="0"/>
        <w:spacing w:after="0" w:line="360" w:lineRule="auto"/>
        <w:ind w:firstLine="708"/>
        <w:jc w:val="both"/>
        <w:rPr>
          <w:rFonts w:ascii="Times New Roman" w:hAnsi="Times New Roman"/>
          <w:b/>
          <w:bCs/>
          <w:sz w:val="28"/>
          <w:szCs w:val="28"/>
        </w:rPr>
      </w:pPr>
      <w:r w:rsidRPr="00BB225A">
        <w:rPr>
          <w:rFonts w:ascii="Times New Roman" w:hAnsi="Times New Roman"/>
          <w:b/>
          <w:bCs/>
          <w:sz w:val="28"/>
          <w:szCs w:val="28"/>
        </w:rPr>
        <w:t>Ожидаемые результаты реализации Стратегии к 2025 году:</w:t>
      </w:r>
    </w:p>
    <w:p w:rsidR="00730A19" w:rsidRPr="00BB225A" w:rsidRDefault="00730A19" w:rsidP="00730A19">
      <w:pPr>
        <w:autoSpaceDE w:val="0"/>
        <w:autoSpaceDN w:val="0"/>
        <w:adjustRightInd w:val="0"/>
        <w:spacing w:after="0" w:line="360" w:lineRule="auto"/>
        <w:ind w:firstLine="708"/>
        <w:jc w:val="both"/>
        <w:rPr>
          <w:rFonts w:ascii="Times New Roman" w:hAnsi="Times New Roman"/>
          <w:iCs/>
          <w:sz w:val="28"/>
          <w:szCs w:val="28"/>
        </w:rPr>
      </w:pPr>
      <w:r w:rsidRPr="00BB225A">
        <w:rPr>
          <w:rFonts w:ascii="Times New Roman" w:hAnsi="Times New Roman"/>
          <w:iCs/>
          <w:sz w:val="28"/>
          <w:szCs w:val="28"/>
        </w:rPr>
        <w:t>Улучшение показателей социально-экономического развития и повышение рейтинга среди муниципальных районов  Республики Мордовия, закрепление позиции района как благополучного и комфортного для жизни.</w:t>
      </w:r>
    </w:p>
    <w:p w:rsidR="00730A19" w:rsidRPr="00BB225A" w:rsidRDefault="00730A19" w:rsidP="00730A19">
      <w:pPr>
        <w:autoSpaceDE w:val="0"/>
        <w:autoSpaceDN w:val="0"/>
        <w:adjustRightInd w:val="0"/>
        <w:spacing w:after="0" w:line="360" w:lineRule="auto"/>
        <w:ind w:firstLine="708"/>
        <w:jc w:val="both"/>
        <w:rPr>
          <w:rFonts w:ascii="Times New Roman" w:hAnsi="Times New Roman"/>
          <w:sz w:val="28"/>
          <w:szCs w:val="28"/>
        </w:rPr>
      </w:pPr>
      <w:r w:rsidRPr="00BB225A">
        <w:rPr>
          <w:rFonts w:ascii="Times New Roman" w:hAnsi="Times New Roman"/>
          <w:sz w:val="28"/>
          <w:szCs w:val="28"/>
        </w:rPr>
        <w:t>- Среднегодовая численность населения (на конец периода) до 34160</w:t>
      </w:r>
    </w:p>
    <w:p w:rsidR="00730A19" w:rsidRPr="00BB225A" w:rsidRDefault="00730A19" w:rsidP="00730A19">
      <w:pPr>
        <w:autoSpaceDE w:val="0"/>
        <w:autoSpaceDN w:val="0"/>
        <w:adjustRightInd w:val="0"/>
        <w:spacing w:after="0" w:line="360" w:lineRule="auto"/>
        <w:jc w:val="both"/>
        <w:rPr>
          <w:rFonts w:ascii="Times New Roman" w:hAnsi="Times New Roman"/>
          <w:sz w:val="28"/>
          <w:szCs w:val="28"/>
        </w:rPr>
      </w:pPr>
      <w:r w:rsidRPr="00BB225A">
        <w:rPr>
          <w:rFonts w:ascii="Times New Roman" w:hAnsi="Times New Roman"/>
          <w:sz w:val="28"/>
          <w:szCs w:val="28"/>
        </w:rPr>
        <w:t>человек.</w:t>
      </w:r>
    </w:p>
    <w:p w:rsidR="00730A19" w:rsidRPr="00BB225A" w:rsidRDefault="00730A19" w:rsidP="00730A19">
      <w:pPr>
        <w:autoSpaceDE w:val="0"/>
        <w:autoSpaceDN w:val="0"/>
        <w:adjustRightInd w:val="0"/>
        <w:spacing w:after="0" w:line="360" w:lineRule="auto"/>
        <w:ind w:firstLine="708"/>
        <w:jc w:val="both"/>
        <w:rPr>
          <w:rFonts w:ascii="Times New Roman" w:hAnsi="Times New Roman"/>
          <w:sz w:val="28"/>
          <w:szCs w:val="28"/>
        </w:rPr>
      </w:pPr>
      <w:r w:rsidRPr="00BB225A">
        <w:rPr>
          <w:rFonts w:ascii="Times New Roman" w:hAnsi="Times New Roman"/>
          <w:sz w:val="28"/>
          <w:szCs w:val="28"/>
        </w:rPr>
        <w:t>- Уровень зарегистрированной безработицы на конец периода на</w:t>
      </w:r>
    </w:p>
    <w:p w:rsidR="00730A19" w:rsidRPr="00BB225A" w:rsidRDefault="00730A19" w:rsidP="00730A19">
      <w:pPr>
        <w:autoSpaceDE w:val="0"/>
        <w:autoSpaceDN w:val="0"/>
        <w:adjustRightInd w:val="0"/>
        <w:spacing w:after="0" w:line="360" w:lineRule="auto"/>
        <w:jc w:val="both"/>
        <w:rPr>
          <w:rFonts w:ascii="Times New Roman" w:hAnsi="Times New Roman"/>
          <w:sz w:val="28"/>
          <w:szCs w:val="28"/>
        </w:rPr>
      </w:pPr>
      <w:r w:rsidRPr="00BB225A">
        <w:rPr>
          <w:rFonts w:ascii="Times New Roman" w:hAnsi="Times New Roman"/>
          <w:sz w:val="28"/>
          <w:szCs w:val="28"/>
        </w:rPr>
        <w:t>уровне – 0, 4%.</w:t>
      </w:r>
    </w:p>
    <w:p w:rsidR="00730A19" w:rsidRPr="00BB225A" w:rsidRDefault="00730A19" w:rsidP="00730A19">
      <w:pPr>
        <w:autoSpaceDE w:val="0"/>
        <w:autoSpaceDN w:val="0"/>
        <w:adjustRightInd w:val="0"/>
        <w:spacing w:after="0" w:line="360" w:lineRule="auto"/>
        <w:ind w:firstLine="708"/>
        <w:jc w:val="both"/>
        <w:rPr>
          <w:rFonts w:ascii="Times New Roman" w:hAnsi="Times New Roman"/>
          <w:sz w:val="28"/>
          <w:szCs w:val="28"/>
        </w:rPr>
      </w:pPr>
      <w:r w:rsidRPr="00BB225A">
        <w:rPr>
          <w:rFonts w:ascii="Times New Roman" w:hAnsi="Times New Roman"/>
          <w:sz w:val="28"/>
          <w:szCs w:val="28"/>
        </w:rPr>
        <w:t>- Темп роста реальной начисленной заработной платы работников</w:t>
      </w:r>
    </w:p>
    <w:p w:rsidR="00730A19" w:rsidRPr="00BB225A" w:rsidRDefault="00730A19" w:rsidP="00730A19">
      <w:pPr>
        <w:autoSpaceDE w:val="0"/>
        <w:autoSpaceDN w:val="0"/>
        <w:adjustRightInd w:val="0"/>
        <w:spacing w:after="0" w:line="360" w:lineRule="auto"/>
        <w:jc w:val="both"/>
        <w:rPr>
          <w:rFonts w:ascii="Times New Roman" w:hAnsi="Times New Roman"/>
          <w:sz w:val="28"/>
          <w:szCs w:val="28"/>
        </w:rPr>
      </w:pPr>
      <w:r w:rsidRPr="00BB225A">
        <w:rPr>
          <w:rFonts w:ascii="Times New Roman" w:hAnsi="Times New Roman"/>
          <w:sz w:val="28"/>
          <w:szCs w:val="28"/>
        </w:rPr>
        <w:t>организаций (без субъектов малого предпринимательства) к базовому году</w:t>
      </w:r>
    </w:p>
    <w:p w:rsidR="00730A19" w:rsidRPr="00BB225A" w:rsidRDefault="00730A19" w:rsidP="00730A19">
      <w:pPr>
        <w:autoSpaceDE w:val="0"/>
        <w:autoSpaceDN w:val="0"/>
        <w:adjustRightInd w:val="0"/>
        <w:spacing w:after="0" w:line="360" w:lineRule="auto"/>
        <w:jc w:val="both"/>
        <w:rPr>
          <w:rFonts w:ascii="Times New Roman" w:hAnsi="Times New Roman"/>
          <w:sz w:val="28"/>
          <w:szCs w:val="28"/>
        </w:rPr>
      </w:pPr>
      <w:r w:rsidRPr="00BB225A">
        <w:rPr>
          <w:rFonts w:ascii="Times New Roman" w:hAnsi="Times New Roman"/>
          <w:sz w:val="28"/>
          <w:szCs w:val="28"/>
        </w:rPr>
        <w:t>составит 137%.</w:t>
      </w:r>
    </w:p>
    <w:p w:rsidR="00730A19" w:rsidRPr="00BB225A" w:rsidRDefault="00730A19" w:rsidP="00730A19">
      <w:pPr>
        <w:autoSpaceDE w:val="0"/>
        <w:autoSpaceDN w:val="0"/>
        <w:adjustRightInd w:val="0"/>
        <w:spacing w:after="0" w:line="360" w:lineRule="auto"/>
        <w:ind w:firstLine="708"/>
        <w:jc w:val="both"/>
        <w:rPr>
          <w:rFonts w:ascii="Times New Roman" w:hAnsi="Times New Roman"/>
          <w:sz w:val="28"/>
          <w:szCs w:val="28"/>
        </w:rPr>
      </w:pPr>
      <w:r w:rsidRPr="00BB225A">
        <w:rPr>
          <w:rFonts w:ascii="Times New Roman" w:hAnsi="Times New Roman"/>
          <w:sz w:val="28"/>
          <w:szCs w:val="28"/>
        </w:rPr>
        <w:t>- Доля муниципальных общеобразовательных учреждений,</w:t>
      </w:r>
    </w:p>
    <w:p w:rsidR="00730A19" w:rsidRPr="00BB225A" w:rsidRDefault="00730A19" w:rsidP="00730A19">
      <w:pPr>
        <w:autoSpaceDE w:val="0"/>
        <w:autoSpaceDN w:val="0"/>
        <w:adjustRightInd w:val="0"/>
        <w:spacing w:after="0" w:line="360" w:lineRule="auto"/>
        <w:jc w:val="both"/>
        <w:rPr>
          <w:rFonts w:ascii="Times New Roman" w:hAnsi="Times New Roman"/>
          <w:sz w:val="28"/>
          <w:szCs w:val="28"/>
        </w:rPr>
      </w:pPr>
      <w:r w:rsidRPr="00BB225A">
        <w:rPr>
          <w:rFonts w:ascii="Times New Roman" w:hAnsi="Times New Roman"/>
          <w:sz w:val="28"/>
          <w:szCs w:val="28"/>
        </w:rPr>
        <w:t>соответствующих современным требованиям обучения, в общем</w:t>
      </w:r>
    </w:p>
    <w:p w:rsidR="00730A19" w:rsidRPr="00BB225A" w:rsidRDefault="00730A19" w:rsidP="00730A19">
      <w:pPr>
        <w:autoSpaceDE w:val="0"/>
        <w:autoSpaceDN w:val="0"/>
        <w:adjustRightInd w:val="0"/>
        <w:spacing w:after="0" w:line="360" w:lineRule="auto"/>
        <w:jc w:val="both"/>
        <w:rPr>
          <w:rFonts w:ascii="Times New Roman" w:hAnsi="Times New Roman"/>
          <w:sz w:val="28"/>
          <w:szCs w:val="28"/>
        </w:rPr>
      </w:pPr>
      <w:r w:rsidRPr="00BB225A">
        <w:rPr>
          <w:rFonts w:ascii="Times New Roman" w:hAnsi="Times New Roman"/>
          <w:sz w:val="28"/>
          <w:szCs w:val="28"/>
        </w:rPr>
        <w:t>количестве муниципальных общеобразовательных учреждений 85,7%.</w:t>
      </w:r>
    </w:p>
    <w:p w:rsidR="00730A19" w:rsidRPr="00BB225A" w:rsidRDefault="00730A19" w:rsidP="00730A19">
      <w:pPr>
        <w:autoSpaceDE w:val="0"/>
        <w:autoSpaceDN w:val="0"/>
        <w:adjustRightInd w:val="0"/>
        <w:spacing w:after="0" w:line="360" w:lineRule="auto"/>
        <w:ind w:firstLine="708"/>
        <w:jc w:val="both"/>
        <w:rPr>
          <w:rFonts w:ascii="Times New Roman" w:hAnsi="Times New Roman"/>
          <w:sz w:val="28"/>
          <w:szCs w:val="28"/>
        </w:rPr>
      </w:pPr>
      <w:r w:rsidRPr="00BB225A">
        <w:rPr>
          <w:rFonts w:ascii="Times New Roman" w:hAnsi="Times New Roman"/>
          <w:sz w:val="28"/>
          <w:szCs w:val="28"/>
        </w:rPr>
        <w:t>- Доля населения, систематически занимающегося физической</w:t>
      </w:r>
    </w:p>
    <w:p w:rsidR="00730A19" w:rsidRPr="00BB225A" w:rsidRDefault="00730A19" w:rsidP="00730A19">
      <w:pPr>
        <w:autoSpaceDE w:val="0"/>
        <w:autoSpaceDN w:val="0"/>
        <w:adjustRightInd w:val="0"/>
        <w:spacing w:after="0" w:line="360" w:lineRule="auto"/>
        <w:jc w:val="both"/>
        <w:rPr>
          <w:rFonts w:ascii="Times New Roman" w:hAnsi="Times New Roman"/>
          <w:sz w:val="28"/>
          <w:szCs w:val="28"/>
        </w:rPr>
      </w:pPr>
      <w:r w:rsidRPr="00BB225A">
        <w:rPr>
          <w:rFonts w:ascii="Times New Roman" w:hAnsi="Times New Roman"/>
          <w:sz w:val="28"/>
          <w:szCs w:val="28"/>
        </w:rPr>
        <w:t>культурой и спортом до 55%.</w:t>
      </w:r>
    </w:p>
    <w:p w:rsidR="00730A19" w:rsidRPr="00BB225A" w:rsidRDefault="00730A19" w:rsidP="00730A19">
      <w:pPr>
        <w:autoSpaceDE w:val="0"/>
        <w:autoSpaceDN w:val="0"/>
        <w:adjustRightInd w:val="0"/>
        <w:spacing w:after="0" w:line="360" w:lineRule="auto"/>
        <w:ind w:firstLine="708"/>
        <w:jc w:val="both"/>
        <w:rPr>
          <w:rFonts w:ascii="Times New Roman" w:hAnsi="Times New Roman"/>
          <w:sz w:val="28"/>
          <w:szCs w:val="28"/>
        </w:rPr>
      </w:pPr>
      <w:r w:rsidRPr="00BB225A">
        <w:rPr>
          <w:rFonts w:ascii="Times New Roman" w:hAnsi="Times New Roman"/>
          <w:sz w:val="28"/>
          <w:szCs w:val="28"/>
        </w:rPr>
        <w:t>- Число субъектов малого и среднего предпринимательства на 10000</w:t>
      </w:r>
    </w:p>
    <w:p w:rsidR="00730A19" w:rsidRPr="00BB225A" w:rsidRDefault="00730A19" w:rsidP="00730A19">
      <w:pPr>
        <w:autoSpaceDE w:val="0"/>
        <w:autoSpaceDN w:val="0"/>
        <w:adjustRightInd w:val="0"/>
        <w:spacing w:after="0" w:line="360" w:lineRule="auto"/>
        <w:jc w:val="both"/>
        <w:rPr>
          <w:rFonts w:ascii="Times New Roman" w:hAnsi="Times New Roman"/>
          <w:sz w:val="28"/>
          <w:szCs w:val="28"/>
        </w:rPr>
      </w:pPr>
      <w:r w:rsidRPr="00BB225A">
        <w:rPr>
          <w:rFonts w:ascii="Times New Roman" w:hAnsi="Times New Roman"/>
          <w:sz w:val="28"/>
          <w:szCs w:val="28"/>
        </w:rPr>
        <w:t>жителей – до 273,4 ед.</w:t>
      </w:r>
    </w:p>
    <w:p w:rsidR="00730A19" w:rsidRPr="00BB225A" w:rsidRDefault="00730A19" w:rsidP="00730A19">
      <w:pPr>
        <w:autoSpaceDE w:val="0"/>
        <w:autoSpaceDN w:val="0"/>
        <w:adjustRightInd w:val="0"/>
        <w:spacing w:after="0" w:line="360" w:lineRule="auto"/>
        <w:ind w:firstLine="708"/>
        <w:jc w:val="both"/>
        <w:rPr>
          <w:rFonts w:ascii="Times New Roman" w:hAnsi="Times New Roman"/>
          <w:sz w:val="28"/>
          <w:szCs w:val="28"/>
        </w:rPr>
      </w:pPr>
      <w:r w:rsidRPr="00BB225A">
        <w:rPr>
          <w:rFonts w:ascii="Times New Roman" w:hAnsi="Times New Roman"/>
          <w:sz w:val="28"/>
          <w:szCs w:val="28"/>
        </w:rPr>
        <w:t>- Доля занятых в сфере малого и среднего предпринимательства в</w:t>
      </w:r>
    </w:p>
    <w:p w:rsidR="00730A19" w:rsidRPr="00BB225A" w:rsidRDefault="00730A19" w:rsidP="00730A19">
      <w:pPr>
        <w:autoSpaceDE w:val="0"/>
        <w:autoSpaceDN w:val="0"/>
        <w:adjustRightInd w:val="0"/>
        <w:spacing w:after="0" w:line="360" w:lineRule="auto"/>
        <w:jc w:val="both"/>
        <w:rPr>
          <w:rFonts w:ascii="Times New Roman" w:hAnsi="Times New Roman"/>
          <w:sz w:val="28"/>
          <w:szCs w:val="28"/>
        </w:rPr>
      </w:pPr>
      <w:r w:rsidRPr="00BB225A">
        <w:rPr>
          <w:rFonts w:ascii="Times New Roman" w:hAnsi="Times New Roman"/>
          <w:sz w:val="28"/>
          <w:szCs w:val="28"/>
        </w:rPr>
        <w:t>общей численности занятых в экономике 33 %.</w:t>
      </w:r>
    </w:p>
    <w:p w:rsidR="00730A19" w:rsidRPr="00BB225A" w:rsidRDefault="00730A19" w:rsidP="00730A19">
      <w:pPr>
        <w:autoSpaceDE w:val="0"/>
        <w:autoSpaceDN w:val="0"/>
        <w:adjustRightInd w:val="0"/>
        <w:spacing w:after="0" w:line="360" w:lineRule="auto"/>
        <w:ind w:firstLine="708"/>
        <w:jc w:val="both"/>
        <w:rPr>
          <w:rFonts w:ascii="Times New Roman" w:hAnsi="Times New Roman"/>
          <w:sz w:val="28"/>
          <w:szCs w:val="28"/>
        </w:rPr>
      </w:pPr>
      <w:r w:rsidRPr="00BB225A">
        <w:rPr>
          <w:rFonts w:ascii="Times New Roman" w:hAnsi="Times New Roman"/>
          <w:sz w:val="28"/>
          <w:szCs w:val="28"/>
        </w:rPr>
        <w:t>- Темп роста объема производства продукции сельского хозяйства в</w:t>
      </w:r>
    </w:p>
    <w:p w:rsidR="00730A19" w:rsidRPr="00BB225A" w:rsidRDefault="00730A19" w:rsidP="00730A19">
      <w:pPr>
        <w:autoSpaceDE w:val="0"/>
        <w:autoSpaceDN w:val="0"/>
        <w:adjustRightInd w:val="0"/>
        <w:spacing w:after="0" w:line="360" w:lineRule="auto"/>
        <w:jc w:val="both"/>
        <w:rPr>
          <w:rFonts w:ascii="Times New Roman" w:hAnsi="Times New Roman"/>
          <w:sz w:val="28"/>
          <w:szCs w:val="28"/>
        </w:rPr>
      </w:pPr>
      <w:r w:rsidRPr="00BB225A">
        <w:rPr>
          <w:rFonts w:ascii="Times New Roman" w:hAnsi="Times New Roman"/>
          <w:sz w:val="28"/>
          <w:szCs w:val="28"/>
        </w:rPr>
        <w:t>хозяйствах всех категорий к базовому году в сопоставимых ценах –</w:t>
      </w:r>
    </w:p>
    <w:p w:rsidR="00730A19" w:rsidRPr="00BB225A" w:rsidRDefault="00730A19" w:rsidP="00730A19">
      <w:pPr>
        <w:autoSpaceDE w:val="0"/>
        <w:autoSpaceDN w:val="0"/>
        <w:adjustRightInd w:val="0"/>
        <w:spacing w:after="0" w:line="360" w:lineRule="auto"/>
        <w:jc w:val="both"/>
        <w:rPr>
          <w:rFonts w:ascii="Times New Roman" w:hAnsi="Times New Roman"/>
          <w:sz w:val="28"/>
          <w:szCs w:val="28"/>
        </w:rPr>
      </w:pPr>
      <w:r w:rsidRPr="00BB225A">
        <w:rPr>
          <w:rFonts w:ascii="Times New Roman" w:hAnsi="Times New Roman"/>
          <w:sz w:val="28"/>
          <w:szCs w:val="28"/>
        </w:rPr>
        <w:t>125%.</w:t>
      </w:r>
    </w:p>
    <w:p w:rsidR="00730A19" w:rsidRPr="00BB225A" w:rsidRDefault="00730A19" w:rsidP="00730A19">
      <w:pPr>
        <w:autoSpaceDE w:val="0"/>
        <w:autoSpaceDN w:val="0"/>
        <w:adjustRightInd w:val="0"/>
        <w:spacing w:after="0" w:line="360" w:lineRule="auto"/>
        <w:ind w:firstLine="708"/>
        <w:jc w:val="both"/>
        <w:rPr>
          <w:rFonts w:ascii="Times New Roman" w:hAnsi="Times New Roman"/>
          <w:sz w:val="28"/>
          <w:szCs w:val="28"/>
        </w:rPr>
      </w:pPr>
      <w:r w:rsidRPr="00BB225A">
        <w:rPr>
          <w:rFonts w:ascii="Times New Roman" w:hAnsi="Times New Roman"/>
          <w:sz w:val="28"/>
          <w:szCs w:val="28"/>
        </w:rPr>
        <w:t>- Темп роста объема инвестиций в основной капитал к базовому году</w:t>
      </w:r>
    </w:p>
    <w:p w:rsidR="00730A19" w:rsidRPr="00BB225A" w:rsidRDefault="00730A19" w:rsidP="00730A19">
      <w:pPr>
        <w:autoSpaceDE w:val="0"/>
        <w:autoSpaceDN w:val="0"/>
        <w:adjustRightInd w:val="0"/>
        <w:spacing w:after="0" w:line="360" w:lineRule="auto"/>
        <w:jc w:val="both"/>
        <w:rPr>
          <w:rFonts w:ascii="Times New Roman" w:hAnsi="Times New Roman"/>
          <w:sz w:val="28"/>
          <w:szCs w:val="28"/>
        </w:rPr>
      </w:pPr>
      <w:r w:rsidRPr="00BB225A">
        <w:rPr>
          <w:rFonts w:ascii="Times New Roman" w:hAnsi="Times New Roman"/>
          <w:sz w:val="28"/>
          <w:szCs w:val="28"/>
        </w:rPr>
        <w:t>в сопоставимых ценах до 146 %.</w:t>
      </w:r>
    </w:p>
    <w:p w:rsidR="00730A19" w:rsidRPr="00BB225A" w:rsidRDefault="00730A19" w:rsidP="00730A19">
      <w:pPr>
        <w:autoSpaceDE w:val="0"/>
        <w:autoSpaceDN w:val="0"/>
        <w:adjustRightInd w:val="0"/>
        <w:spacing w:after="0" w:line="360" w:lineRule="auto"/>
        <w:ind w:firstLine="708"/>
        <w:jc w:val="both"/>
        <w:rPr>
          <w:rFonts w:ascii="Times New Roman" w:hAnsi="Times New Roman"/>
          <w:sz w:val="28"/>
          <w:szCs w:val="28"/>
        </w:rPr>
      </w:pPr>
      <w:r w:rsidRPr="00BB225A">
        <w:rPr>
          <w:rFonts w:ascii="Times New Roman" w:hAnsi="Times New Roman"/>
          <w:sz w:val="28"/>
          <w:szCs w:val="28"/>
        </w:rPr>
        <w:t>- Общая площадь жилых помещений, приходящаяся в среднем на</w:t>
      </w:r>
    </w:p>
    <w:p w:rsidR="00730A19" w:rsidRPr="00BB225A" w:rsidRDefault="00730A19" w:rsidP="00730A19">
      <w:pPr>
        <w:autoSpaceDE w:val="0"/>
        <w:autoSpaceDN w:val="0"/>
        <w:adjustRightInd w:val="0"/>
        <w:spacing w:after="0" w:line="360" w:lineRule="auto"/>
        <w:jc w:val="both"/>
        <w:rPr>
          <w:rFonts w:ascii="Times New Roman" w:hAnsi="Times New Roman"/>
          <w:sz w:val="28"/>
          <w:szCs w:val="28"/>
        </w:rPr>
      </w:pPr>
      <w:r w:rsidRPr="00BB225A">
        <w:rPr>
          <w:rFonts w:ascii="Times New Roman" w:hAnsi="Times New Roman"/>
          <w:sz w:val="28"/>
          <w:szCs w:val="28"/>
        </w:rPr>
        <w:t>одного жителя до 28,8 кв.м./чел.</w:t>
      </w:r>
    </w:p>
    <w:p w:rsidR="00730A19" w:rsidRPr="00BB225A" w:rsidRDefault="00730A19" w:rsidP="00730A19">
      <w:pPr>
        <w:pStyle w:val="Style6"/>
        <w:widowControl/>
        <w:tabs>
          <w:tab w:val="left" w:pos="9355"/>
        </w:tabs>
        <w:spacing w:before="77" w:line="360" w:lineRule="auto"/>
        <w:ind w:right="-1" w:hanging="993"/>
        <w:contextualSpacing/>
        <w:rPr>
          <w:rStyle w:val="FontStyle17"/>
          <w:rFonts w:ascii="Times New Roman" w:hAnsi="Times New Roman" w:cs="Times New Roman"/>
          <w:sz w:val="28"/>
          <w:szCs w:val="28"/>
        </w:rPr>
      </w:pPr>
      <w:r w:rsidRPr="00BB225A">
        <w:rPr>
          <w:rFonts w:ascii="Times New Roman" w:eastAsiaTheme="minorEastAsia" w:hAnsi="Times New Roman" w:cs="Times New Roman"/>
          <w:sz w:val="28"/>
          <w:szCs w:val="28"/>
          <w:lang w:eastAsia="zh-CN"/>
        </w:rPr>
        <w:t xml:space="preserve">    </w:t>
      </w:r>
      <w:r w:rsidRPr="00BB225A">
        <w:rPr>
          <w:rFonts w:ascii="Times New Roman" w:eastAsiaTheme="minorEastAsia" w:hAnsi="Times New Roman" w:cs="Times New Roman"/>
          <w:sz w:val="28"/>
          <w:szCs w:val="28"/>
          <w:lang w:eastAsia="zh-CN"/>
        </w:rPr>
        <w:tab/>
        <w:t xml:space="preserve">          Стратегия разработана на основе требований Федерального закона от 28 июня 2014 года № 172-ФЗ «О стратегическом планировании в Российской Федерации», закона Республики Мордовия от 01.10.2008г № 94-З «О стратегии социально-экономического развития Республики Мордовия до 2025года», постановления Администрации Лямбирского муниципального района        от 29.06.2018г №763</w:t>
      </w:r>
      <w:r w:rsidRPr="00BB225A">
        <w:rPr>
          <w:rStyle w:val="FontStyle17"/>
          <w:rFonts w:ascii="Times New Roman" w:hAnsi="Times New Roman" w:cs="Times New Roman"/>
          <w:sz w:val="28"/>
          <w:szCs w:val="28"/>
        </w:rPr>
        <w:t xml:space="preserve">            « О   разработке стратегии социально  -  экономического развития Лямбирского муниципального района Республики Мордовия до 2025года»</w:t>
      </w:r>
    </w:p>
    <w:p w:rsidR="00730A19" w:rsidRDefault="00730A19" w:rsidP="00BB225A">
      <w:pPr>
        <w:autoSpaceDE w:val="0"/>
        <w:autoSpaceDN w:val="0"/>
        <w:adjustRightInd w:val="0"/>
        <w:spacing w:after="0" w:line="360" w:lineRule="auto"/>
        <w:jc w:val="both"/>
        <w:rPr>
          <w:rFonts w:ascii="Times New Roman" w:hAnsi="Times New Roman"/>
          <w:b/>
          <w:sz w:val="28"/>
          <w:szCs w:val="28"/>
        </w:rPr>
      </w:pPr>
      <w:r w:rsidRPr="00BB225A">
        <w:rPr>
          <w:rFonts w:ascii="Times New Roman" w:eastAsiaTheme="minorEastAsia" w:hAnsi="Times New Roman"/>
          <w:sz w:val="28"/>
          <w:szCs w:val="28"/>
          <w:lang w:eastAsia="zh-CN"/>
        </w:rPr>
        <w:t xml:space="preserve">        </w:t>
      </w:r>
      <w:r w:rsidRPr="00BB225A">
        <w:rPr>
          <w:rFonts w:ascii="Times New Roman" w:hAnsi="Times New Roman"/>
          <w:sz w:val="28"/>
          <w:szCs w:val="28"/>
        </w:rPr>
        <w:t xml:space="preserve">Разработчиком Стратегии социально-экономического развития </w:t>
      </w:r>
      <w:r w:rsidRPr="00BB225A">
        <w:rPr>
          <w:rFonts w:ascii="Times New Roman" w:eastAsiaTheme="minorEastAsia" w:hAnsi="Times New Roman"/>
          <w:sz w:val="28"/>
          <w:szCs w:val="28"/>
          <w:lang w:eastAsia="zh-CN"/>
        </w:rPr>
        <w:t>Лямбирского муниципального</w:t>
      </w:r>
      <w:r w:rsidRPr="00BB225A">
        <w:rPr>
          <w:rFonts w:ascii="Times New Roman" w:hAnsi="Times New Roman"/>
          <w:sz w:val="28"/>
          <w:szCs w:val="28"/>
        </w:rPr>
        <w:t xml:space="preserve"> района на период до 2025 года является Администрация </w:t>
      </w:r>
      <w:r w:rsidRPr="00BB225A">
        <w:rPr>
          <w:rFonts w:ascii="Times New Roman" w:eastAsiaTheme="minorEastAsia" w:hAnsi="Times New Roman"/>
          <w:sz w:val="28"/>
          <w:szCs w:val="28"/>
          <w:lang w:eastAsia="zh-CN"/>
        </w:rPr>
        <w:t xml:space="preserve">Лямбирского муниципального </w:t>
      </w:r>
      <w:r w:rsidRPr="00BB225A">
        <w:rPr>
          <w:rFonts w:ascii="Times New Roman" w:hAnsi="Times New Roman"/>
          <w:sz w:val="28"/>
          <w:szCs w:val="28"/>
        </w:rPr>
        <w:t>района.</w:t>
      </w:r>
    </w:p>
    <w:p w:rsidR="0071324F" w:rsidRPr="00581DC7" w:rsidRDefault="00C45C2F" w:rsidP="003F3961">
      <w:pPr>
        <w:pStyle w:val="ConsPlusNormal"/>
        <w:spacing w:line="360" w:lineRule="auto"/>
        <w:jc w:val="center"/>
        <w:rPr>
          <w:rFonts w:ascii="Times New Roman" w:hAnsi="Times New Roman" w:cs="Times New Roman"/>
          <w:b/>
          <w:sz w:val="28"/>
          <w:szCs w:val="28"/>
        </w:rPr>
      </w:pPr>
      <w:r w:rsidRPr="00581DC7">
        <w:rPr>
          <w:rFonts w:ascii="Times New Roman" w:hAnsi="Times New Roman" w:cs="Times New Roman"/>
          <w:b/>
          <w:sz w:val="28"/>
          <w:szCs w:val="28"/>
        </w:rPr>
        <w:t>В</w:t>
      </w:r>
      <w:r w:rsidR="00581DC7" w:rsidRPr="00581DC7">
        <w:rPr>
          <w:rFonts w:ascii="Times New Roman" w:hAnsi="Times New Roman" w:cs="Times New Roman"/>
          <w:b/>
          <w:sz w:val="28"/>
          <w:szCs w:val="28"/>
        </w:rPr>
        <w:t>ведение.</w:t>
      </w:r>
    </w:p>
    <w:p w:rsidR="0071324F" w:rsidRPr="003F3961" w:rsidRDefault="0071324F" w:rsidP="003F3961">
      <w:pPr>
        <w:shd w:val="clear" w:color="auto" w:fill="FFFFFF" w:themeFill="background1"/>
        <w:spacing w:after="0" w:line="360" w:lineRule="auto"/>
        <w:ind w:firstLine="567"/>
        <w:jc w:val="both"/>
        <w:rPr>
          <w:rFonts w:ascii="Times New Roman" w:hAnsi="Times New Roman"/>
          <w:sz w:val="28"/>
          <w:szCs w:val="28"/>
        </w:rPr>
      </w:pPr>
      <w:r w:rsidRPr="003F3961">
        <w:rPr>
          <w:rFonts w:ascii="Times New Roman" w:hAnsi="Times New Roman"/>
          <w:sz w:val="28"/>
          <w:szCs w:val="28"/>
        </w:rPr>
        <w:t xml:space="preserve">Стратегия социально - экономического развития Лямбирского муниципального района до 2025 года (далее - Стратегия) разработана в соответствии с Федеральным законом от 28.06.2014 г. № 172-ФЗ «О стратегическом планировании в Российской Федерации» и Законом РМ от 01.10.2008 N 94-З "О </w:t>
      </w:r>
      <w:r w:rsidRPr="003F3961">
        <w:rPr>
          <w:rFonts w:ascii="Times New Roman" w:hAnsi="Times New Roman"/>
          <w:bCs/>
          <w:sz w:val="28"/>
          <w:szCs w:val="28"/>
        </w:rPr>
        <w:t>Стратегии</w:t>
      </w:r>
      <w:r w:rsidRPr="003F3961">
        <w:rPr>
          <w:rFonts w:ascii="Times New Roman" w:hAnsi="Times New Roman"/>
          <w:sz w:val="28"/>
          <w:szCs w:val="28"/>
        </w:rPr>
        <w:t xml:space="preserve"> </w:t>
      </w:r>
      <w:r w:rsidRPr="003F3961">
        <w:rPr>
          <w:rFonts w:ascii="Times New Roman" w:hAnsi="Times New Roman"/>
          <w:bCs/>
          <w:sz w:val="28"/>
          <w:szCs w:val="28"/>
        </w:rPr>
        <w:t>социально</w:t>
      </w:r>
      <w:r w:rsidRPr="003F3961">
        <w:rPr>
          <w:rFonts w:ascii="Times New Roman" w:hAnsi="Times New Roman"/>
          <w:sz w:val="28"/>
          <w:szCs w:val="28"/>
        </w:rPr>
        <w:t>-</w:t>
      </w:r>
      <w:r w:rsidRPr="003F3961">
        <w:rPr>
          <w:rFonts w:ascii="Times New Roman" w:hAnsi="Times New Roman"/>
          <w:bCs/>
          <w:sz w:val="28"/>
          <w:szCs w:val="28"/>
        </w:rPr>
        <w:t>экономического</w:t>
      </w:r>
      <w:r w:rsidRPr="003F3961">
        <w:rPr>
          <w:rFonts w:ascii="Times New Roman" w:hAnsi="Times New Roman"/>
          <w:sz w:val="28"/>
          <w:szCs w:val="28"/>
        </w:rPr>
        <w:t xml:space="preserve"> </w:t>
      </w:r>
      <w:r w:rsidRPr="003F3961">
        <w:rPr>
          <w:rFonts w:ascii="Times New Roman" w:hAnsi="Times New Roman"/>
          <w:bCs/>
          <w:sz w:val="28"/>
          <w:szCs w:val="28"/>
        </w:rPr>
        <w:t>развития</w:t>
      </w:r>
      <w:r w:rsidRPr="003F3961">
        <w:rPr>
          <w:rFonts w:ascii="Times New Roman" w:hAnsi="Times New Roman"/>
          <w:sz w:val="28"/>
          <w:szCs w:val="28"/>
        </w:rPr>
        <w:t xml:space="preserve"> Республики </w:t>
      </w:r>
      <w:r w:rsidRPr="003F3961">
        <w:rPr>
          <w:rFonts w:ascii="Times New Roman" w:hAnsi="Times New Roman"/>
          <w:bCs/>
          <w:sz w:val="28"/>
          <w:szCs w:val="28"/>
        </w:rPr>
        <w:t>Мордовия</w:t>
      </w:r>
      <w:r w:rsidRPr="003F3961">
        <w:rPr>
          <w:rFonts w:ascii="Times New Roman" w:hAnsi="Times New Roman"/>
          <w:sz w:val="28"/>
          <w:szCs w:val="28"/>
        </w:rPr>
        <w:t xml:space="preserve"> </w:t>
      </w:r>
      <w:r w:rsidRPr="003F3961">
        <w:rPr>
          <w:rFonts w:ascii="Times New Roman" w:hAnsi="Times New Roman"/>
          <w:bCs/>
          <w:sz w:val="28"/>
          <w:szCs w:val="28"/>
        </w:rPr>
        <w:t>до</w:t>
      </w:r>
      <w:r w:rsidRPr="003F3961">
        <w:rPr>
          <w:rFonts w:ascii="Times New Roman" w:hAnsi="Times New Roman"/>
          <w:sz w:val="28"/>
          <w:szCs w:val="28"/>
        </w:rPr>
        <w:t xml:space="preserve"> </w:t>
      </w:r>
      <w:r w:rsidRPr="003F3961">
        <w:rPr>
          <w:rFonts w:ascii="Times New Roman" w:hAnsi="Times New Roman"/>
          <w:bCs/>
          <w:sz w:val="28"/>
          <w:szCs w:val="28"/>
        </w:rPr>
        <w:t>2025</w:t>
      </w:r>
      <w:r w:rsidRPr="003F3961">
        <w:rPr>
          <w:rFonts w:ascii="Times New Roman" w:hAnsi="Times New Roman"/>
          <w:sz w:val="28"/>
          <w:szCs w:val="28"/>
        </w:rPr>
        <w:t xml:space="preserve"> года».      </w:t>
      </w:r>
    </w:p>
    <w:p w:rsidR="0071324F" w:rsidRPr="003F3961" w:rsidRDefault="0071324F" w:rsidP="003F3961">
      <w:pPr>
        <w:pStyle w:val="ConsPlusNormal"/>
        <w:spacing w:line="360" w:lineRule="auto"/>
        <w:ind w:firstLine="708"/>
        <w:jc w:val="both"/>
        <w:rPr>
          <w:rFonts w:ascii="Times New Roman" w:hAnsi="Times New Roman" w:cs="Times New Roman"/>
          <w:sz w:val="28"/>
          <w:szCs w:val="28"/>
        </w:rPr>
      </w:pPr>
      <w:r w:rsidRPr="003F3961">
        <w:rPr>
          <w:rFonts w:ascii="Times New Roman" w:hAnsi="Times New Roman" w:cs="Times New Roman"/>
          <w:sz w:val="28"/>
          <w:szCs w:val="28"/>
        </w:rPr>
        <w:t>Актуальность решения вопросов стратегического управления развитием территории обусловлена преобразованиями экономического уклада жизни страны, произошедшими в последние десятилетия.</w:t>
      </w:r>
    </w:p>
    <w:p w:rsidR="0071324F" w:rsidRPr="003F3961" w:rsidRDefault="0071324F" w:rsidP="003F3961">
      <w:pPr>
        <w:pStyle w:val="ConsPlusNormal"/>
        <w:spacing w:line="360" w:lineRule="auto"/>
        <w:ind w:firstLine="708"/>
        <w:jc w:val="both"/>
        <w:rPr>
          <w:rFonts w:ascii="Times New Roman" w:hAnsi="Times New Roman" w:cs="Times New Roman"/>
          <w:sz w:val="28"/>
          <w:szCs w:val="28"/>
        </w:rPr>
      </w:pPr>
      <w:r w:rsidRPr="003F3961">
        <w:rPr>
          <w:rFonts w:ascii="Times New Roman" w:hAnsi="Times New Roman" w:cs="Times New Roman"/>
          <w:sz w:val="28"/>
          <w:szCs w:val="28"/>
        </w:rPr>
        <w:t xml:space="preserve">Сегодня каждое муниципальное образование во многом самостоятельно несет ответственность за свое комплексное социально-экономическое состояние, имидж и перспективы развития.  </w:t>
      </w:r>
    </w:p>
    <w:p w:rsidR="0071324F" w:rsidRPr="003F3961" w:rsidRDefault="0071324F" w:rsidP="003F3961">
      <w:pPr>
        <w:pStyle w:val="ConsPlusNormal"/>
        <w:spacing w:line="360" w:lineRule="auto"/>
        <w:ind w:firstLine="708"/>
        <w:jc w:val="both"/>
        <w:rPr>
          <w:rFonts w:ascii="Times New Roman" w:hAnsi="Times New Roman" w:cs="Times New Roman"/>
          <w:sz w:val="28"/>
          <w:szCs w:val="28"/>
        </w:rPr>
      </w:pPr>
      <w:r w:rsidRPr="003F3961">
        <w:rPr>
          <w:rFonts w:ascii="Times New Roman" w:hAnsi="Times New Roman" w:cs="Times New Roman"/>
          <w:sz w:val="28"/>
          <w:szCs w:val="28"/>
        </w:rPr>
        <w:t>Стратегия является документом целеполагания, концептуальной основой системы стратегического планирования Лямбирского района и представляет собой возможное развитие Лямбирского района в 2025 году.</w:t>
      </w:r>
    </w:p>
    <w:p w:rsidR="0071324F" w:rsidRPr="003F3961" w:rsidRDefault="0071324F" w:rsidP="003F3961">
      <w:pPr>
        <w:pStyle w:val="ConsPlusNormal"/>
        <w:spacing w:line="360" w:lineRule="auto"/>
        <w:ind w:firstLine="708"/>
        <w:jc w:val="both"/>
        <w:rPr>
          <w:rFonts w:ascii="Times New Roman" w:hAnsi="Times New Roman" w:cs="Times New Roman"/>
          <w:sz w:val="28"/>
          <w:szCs w:val="28"/>
        </w:rPr>
      </w:pPr>
      <w:r w:rsidRPr="003F3961">
        <w:rPr>
          <w:rFonts w:ascii="Times New Roman" w:hAnsi="Times New Roman" w:cs="Times New Roman"/>
          <w:sz w:val="28"/>
          <w:szCs w:val="28"/>
        </w:rPr>
        <w:t>Лямбирский район является важной частью единого политического и экономического пространства Республики Мордовия.</w:t>
      </w:r>
    </w:p>
    <w:p w:rsidR="0071324F" w:rsidRPr="003F3961" w:rsidRDefault="0071324F" w:rsidP="003F3961">
      <w:pPr>
        <w:pStyle w:val="ConsPlusNormal"/>
        <w:spacing w:line="360" w:lineRule="auto"/>
        <w:ind w:firstLine="708"/>
        <w:jc w:val="both"/>
        <w:rPr>
          <w:rFonts w:ascii="Times New Roman" w:hAnsi="Times New Roman" w:cs="Times New Roman"/>
          <w:sz w:val="28"/>
          <w:szCs w:val="28"/>
        </w:rPr>
      </w:pPr>
      <w:r w:rsidRPr="003F3961">
        <w:rPr>
          <w:rFonts w:ascii="Times New Roman" w:hAnsi="Times New Roman" w:cs="Times New Roman"/>
          <w:sz w:val="28"/>
          <w:szCs w:val="28"/>
        </w:rPr>
        <w:t>Стратегия отражает специфику района в экономическом пространстве республики и направлена на реализацию её основных конкурентных преимуществ.</w:t>
      </w:r>
    </w:p>
    <w:p w:rsidR="0071324F" w:rsidRPr="003F3961" w:rsidRDefault="0071324F" w:rsidP="003F3961">
      <w:pPr>
        <w:pStyle w:val="ConsPlusNormal"/>
        <w:spacing w:line="360" w:lineRule="auto"/>
        <w:ind w:firstLine="708"/>
        <w:jc w:val="both"/>
        <w:rPr>
          <w:rFonts w:ascii="Times New Roman" w:hAnsi="Times New Roman" w:cs="Times New Roman"/>
          <w:sz w:val="28"/>
          <w:szCs w:val="28"/>
        </w:rPr>
      </w:pPr>
      <w:r w:rsidRPr="003F3961">
        <w:rPr>
          <w:rFonts w:ascii="Times New Roman" w:hAnsi="Times New Roman" w:cs="Times New Roman"/>
          <w:sz w:val="28"/>
          <w:szCs w:val="28"/>
        </w:rPr>
        <w:t>Отраженные в Стратегии перспективы развития ведущих субъектов экономической деятельности, составляющих основу экономики района, задают ориентиры и являются стимулом в развитии малого бизнеса, так как в значительной мере определяют развитие внутреннего рынка.</w:t>
      </w:r>
    </w:p>
    <w:p w:rsidR="0071324F" w:rsidRPr="003F3961" w:rsidRDefault="0071324F" w:rsidP="003F3961">
      <w:pPr>
        <w:pStyle w:val="aa"/>
        <w:spacing w:before="0" w:beforeAutospacing="0" w:after="0" w:afterAutospacing="0" w:line="360" w:lineRule="auto"/>
        <w:jc w:val="both"/>
        <w:rPr>
          <w:bCs/>
          <w:sz w:val="28"/>
          <w:szCs w:val="28"/>
        </w:rPr>
      </w:pPr>
      <w:r w:rsidRPr="003F3961">
        <w:rPr>
          <w:bCs/>
          <w:sz w:val="28"/>
          <w:szCs w:val="28"/>
        </w:rPr>
        <w:t xml:space="preserve">          Стратегия является документом «общественного согласия» власти, бизнеса и населения района. Она адресована населению района, ради которого провозглашаются цели Стратегии</w:t>
      </w:r>
      <w:r w:rsidR="000C546C" w:rsidRPr="003F3961">
        <w:rPr>
          <w:bCs/>
          <w:sz w:val="28"/>
          <w:szCs w:val="28"/>
        </w:rPr>
        <w:t xml:space="preserve"> и</w:t>
      </w:r>
      <w:r w:rsidRPr="003F3961">
        <w:rPr>
          <w:bCs/>
          <w:sz w:val="28"/>
          <w:szCs w:val="28"/>
        </w:rPr>
        <w:t xml:space="preserve"> ведется р</w:t>
      </w:r>
      <w:r w:rsidR="00720503">
        <w:rPr>
          <w:bCs/>
          <w:sz w:val="28"/>
          <w:szCs w:val="28"/>
        </w:rPr>
        <w:t>абота по их достижению, органам</w:t>
      </w:r>
      <w:r w:rsidRPr="003F3961">
        <w:rPr>
          <w:bCs/>
          <w:sz w:val="28"/>
          <w:szCs w:val="28"/>
        </w:rPr>
        <w:t xml:space="preserve"> власти </w:t>
      </w:r>
      <w:r w:rsidR="000C546C" w:rsidRPr="003F3961">
        <w:rPr>
          <w:bCs/>
          <w:sz w:val="28"/>
          <w:szCs w:val="28"/>
        </w:rPr>
        <w:t>Лямбирского</w:t>
      </w:r>
      <w:r w:rsidRPr="003F3961">
        <w:rPr>
          <w:bCs/>
          <w:sz w:val="28"/>
          <w:szCs w:val="28"/>
        </w:rPr>
        <w:t xml:space="preserve"> района, которые </w:t>
      </w:r>
      <w:r w:rsidR="000C546C" w:rsidRPr="003F3961">
        <w:rPr>
          <w:bCs/>
          <w:sz w:val="28"/>
          <w:szCs w:val="28"/>
        </w:rPr>
        <w:t xml:space="preserve">будут руководствоваться </w:t>
      </w:r>
      <w:r w:rsidRPr="003F3961">
        <w:rPr>
          <w:bCs/>
          <w:sz w:val="28"/>
          <w:szCs w:val="28"/>
        </w:rPr>
        <w:t xml:space="preserve">Стратегией </w:t>
      </w:r>
      <w:r w:rsidR="000C546C" w:rsidRPr="003F3961">
        <w:rPr>
          <w:bCs/>
          <w:sz w:val="28"/>
          <w:szCs w:val="28"/>
        </w:rPr>
        <w:t>в своей деятельности и реализовывать</w:t>
      </w:r>
      <w:r w:rsidRPr="003F3961">
        <w:rPr>
          <w:bCs/>
          <w:sz w:val="28"/>
          <w:szCs w:val="28"/>
        </w:rPr>
        <w:t xml:space="preserve"> ее в части своих полно</w:t>
      </w:r>
      <w:r w:rsidR="00C45C2F">
        <w:rPr>
          <w:bCs/>
          <w:sz w:val="28"/>
          <w:szCs w:val="28"/>
        </w:rPr>
        <w:t>мочий,</w:t>
      </w:r>
      <w:r w:rsidRPr="003F3961">
        <w:rPr>
          <w:bCs/>
          <w:sz w:val="28"/>
          <w:szCs w:val="28"/>
        </w:rPr>
        <w:t xml:space="preserve"> и бизнес-сообществу, которое</w:t>
      </w:r>
      <w:r w:rsidR="000C546C" w:rsidRPr="003F3961">
        <w:rPr>
          <w:bCs/>
          <w:sz w:val="28"/>
          <w:szCs w:val="28"/>
        </w:rPr>
        <w:t xml:space="preserve"> будет участвовать </w:t>
      </w:r>
      <w:r w:rsidRPr="003F3961">
        <w:rPr>
          <w:bCs/>
          <w:sz w:val="28"/>
          <w:szCs w:val="28"/>
        </w:rPr>
        <w:t>в реализации Стратегии на принципах социального партнерства.</w:t>
      </w:r>
    </w:p>
    <w:p w:rsidR="0071324F" w:rsidRPr="003F3961" w:rsidRDefault="0071324F" w:rsidP="003F3961">
      <w:pPr>
        <w:pStyle w:val="aa"/>
        <w:spacing w:before="0" w:beforeAutospacing="0" w:after="0" w:afterAutospacing="0" w:line="360" w:lineRule="auto"/>
        <w:jc w:val="both"/>
        <w:rPr>
          <w:bCs/>
          <w:sz w:val="28"/>
          <w:szCs w:val="28"/>
        </w:rPr>
      </w:pPr>
      <w:r w:rsidRPr="003F3961">
        <w:rPr>
          <w:bCs/>
          <w:sz w:val="28"/>
          <w:szCs w:val="28"/>
        </w:rPr>
        <w:t xml:space="preserve">           При этом достижение целей стратегии, заданных ею целевых ориентиров зависит от многих факторов, включая возможные изменения федерального и регионального законодательства и внешних по отношению к району политических и макроэкономических условий, изменение планов и программ субъектов негосударственного сектора экономики, в том числе корректировка сроков их выполнения, отсутствие необходимых финансовых ресурсов.</w:t>
      </w:r>
    </w:p>
    <w:p w:rsidR="0071324F" w:rsidRPr="003F3961" w:rsidRDefault="0071324F" w:rsidP="003F3961">
      <w:pPr>
        <w:pStyle w:val="aa"/>
        <w:spacing w:before="0" w:beforeAutospacing="0" w:after="0" w:afterAutospacing="0" w:line="360" w:lineRule="auto"/>
        <w:jc w:val="both"/>
        <w:rPr>
          <w:sz w:val="28"/>
          <w:szCs w:val="28"/>
        </w:rPr>
      </w:pPr>
      <w:r w:rsidRPr="003F3961">
        <w:rPr>
          <w:sz w:val="28"/>
          <w:szCs w:val="28"/>
        </w:rPr>
        <w:t xml:space="preserve">         Принимая во внимание, что полномочия любой администрации ограничены конституционными сроками, авторы Стратегии старались заложить элементы преемственности, позволяющие сохранить динамику развития и устойчивость управления. </w:t>
      </w:r>
    </w:p>
    <w:p w:rsidR="00321C67" w:rsidRPr="003F3961" w:rsidRDefault="00321C67" w:rsidP="003F3961">
      <w:pPr>
        <w:pStyle w:val="a9"/>
        <w:autoSpaceDE w:val="0"/>
        <w:autoSpaceDN w:val="0"/>
        <w:adjustRightInd w:val="0"/>
        <w:spacing w:after="0" w:line="360" w:lineRule="auto"/>
        <w:ind w:left="0"/>
        <w:jc w:val="center"/>
        <w:outlineLvl w:val="1"/>
        <w:rPr>
          <w:rFonts w:ascii="Times New Roman" w:hAnsi="Times New Roman"/>
          <w:b/>
          <w:sz w:val="28"/>
          <w:szCs w:val="28"/>
        </w:rPr>
      </w:pPr>
    </w:p>
    <w:p w:rsidR="00581DC7" w:rsidRDefault="00581DC7" w:rsidP="003F3961">
      <w:pPr>
        <w:pStyle w:val="a9"/>
        <w:autoSpaceDE w:val="0"/>
        <w:autoSpaceDN w:val="0"/>
        <w:adjustRightInd w:val="0"/>
        <w:spacing w:after="0" w:line="360" w:lineRule="auto"/>
        <w:ind w:left="0"/>
        <w:jc w:val="center"/>
        <w:outlineLvl w:val="1"/>
        <w:rPr>
          <w:rFonts w:ascii="Times New Roman" w:hAnsi="Times New Roman"/>
          <w:b/>
          <w:bCs/>
          <w:sz w:val="28"/>
          <w:szCs w:val="28"/>
          <w:lang w:eastAsia="x-none"/>
        </w:rPr>
      </w:pPr>
    </w:p>
    <w:p w:rsidR="00581DC7" w:rsidRDefault="00581DC7" w:rsidP="003F3961">
      <w:pPr>
        <w:pStyle w:val="a9"/>
        <w:autoSpaceDE w:val="0"/>
        <w:autoSpaceDN w:val="0"/>
        <w:adjustRightInd w:val="0"/>
        <w:spacing w:after="0" w:line="360" w:lineRule="auto"/>
        <w:ind w:left="0"/>
        <w:jc w:val="center"/>
        <w:outlineLvl w:val="1"/>
        <w:rPr>
          <w:rFonts w:ascii="Times New Roman" w:hAnsi="Times New Roman"/>
          <w:b/>
          <w:bCs/>
          <w:sz w:val="28"/>
          <w:szCs w:val="28"/>
          <w:lang w:eastAsia="x-none"/>
        </w:rPr>
      </w:pPr>
    </w:p>
    <w:p w:rsidR="00581DC7" w:rsidRDefault="00581DC7" w:rsidP="003F3961">
      <w:pPr>
        <w:pStyle w:val="a9"/>
        <w:autoSpaceDE w:val="0"/>
        <w:autoSpaceDN w:val="0"/>
        <w:adjustRightInd w:val="0"/>
        <w:spacing w:after="0" w:line="360" w:lineRule="auto"/>
        <w:ind w:left="0"/>
        <w:jc w:val="center"/>
        <w:outlineLvl w:val="1"/>
        <w:rPr>
          <w:rFonts w:ascii="Times New Roman" w:hAnsi="Times New Roman"/>
          <w:b/>
          <w:bCs/>
          <w:sz w:val="28"/>
          <w:szCs w:val="28"/>
          <w:lang w:eastAsia="x-none"/>
        </w:rPr>
      </w:pPr>
    </w:p>
    <w:p w:rsidR="00581DC7" w:rsidRDefault="00581DC7" w:rsidP="003F3961">
      <w:pPr>
        <w:pStyle w:val="a9"/>
        <w:autoSpaceDE w:val="0"/>
        <w:autoSpaceDN w:val="0"/>
        <w:adjustRightInd w:val="0"/>
        <w:spacing w:after="0" w:line="360" w:lineRule="auto"/>
        <w:ind w:left="0"/>
        <w:jc w:val="center"/>
        <w:outlineLvl w:val="1"/>
        <w:rPr>
          <w:rFonts w:ascii="Times New Roman" w:hAnsi="Times New Roman"/>
          <w:b/>
          <w:bCs/>
          <w:sz w:val="28"/>
          <w:szCs w:val="28"/>
          <w:lang w:eastAsia="x-none"/>
        </w:rPr>
      </w:pPr>
    </w:p>
    <w:p w:rsidR="00581DC7" w:rsidRDefault="00581DC7" w:rsidP="003F3961">
      <w:pPr>
        <w:pStyle w:val="a9"/>
        <w:autoSpaceDE w:val="0"/>
        <w:autoSpaceDN w:val="0"/>
        <w:adjustRightInd w:val="0"/>
        <w:spacing w:after="0" w:line="360" w:lineRule="auto"/>
        <w:ind w:left="0"/>
        <w:jc w:val="center"/>
        <w:outlineLvl w:val="1"/>
        <w:rPr>
          <w:rFonts w:ascii="Times New Roman" w:hAnsi="Times New Roman"/>
          <w:b/>
          <w:bCs/>
          <w:sz w:val="28"/>
          <w:szCs w:val="28"/>
          <w:lang w:eastAsia="x-none"/>
        </w:rPr>
      </w:pPr>
    </w:p>
    <w:p w:rsidR="00581DC7" w:rsidRDefault="00581DC7" w:rsidP="003F3961">
      <w:pPr>
        <w:pStyle w:val="a9"/>
        <w:autoSpaceDE w:val="0"/>
        <w:autoSpaceDN w:val="0"/>
        <w:adjustRightInd w:val="0"/>
        <w:spacing w:after="0" w:line="360" w:lineRule="auto"/>
        <w:ind w:left="0"/>
        <w:jc w:val="center"/>
        <w:outlineLvl w:val="1"/>
        <w:rPr>
          <w:rFonts w:ascii="Times New Roman" w:hAnsi="Times New Roman"/>
          <w:b/>
          <w:bCs/>
          <w:sz w:val="28"/>
          <w:szCs w:val="28"/>
          <w:lang w:eastAsia="x-none"/>
        </w:rPr>
      </w:pPr>
    </w:p>
    <w:p w:rsidR="00581DC7" w:rsidRDefault="00581DC7" w:rsidP="003F3961">
      <w:pPr>
        <w:pStyle w:val="a9"/>
        <w:autoSpaceDE w:val="0"/>
        <w:autoSpaceDN w:val="0"/>
        <w:adjustRightInd w:val="0"/>
        <w:spacing w:after="0" w:line="360" w:lineRule="auto"/>
        <w:ind w:left="0"/>
        <w:jc w:val="center"/>
        <w:outlineLvl w:val="1"/>
        <w:rPr>
          <w:rFonts w:ascii="Times New Roman" w:hAnsi="Times New Roman"/>
          <w:b/>
          <w:bCs/>
          <w:sz w:val="28"/>
          <w:szCs w:val="28"/>
          <w:lang w:eastAsia="x-none"/>
        </w:rPr>
      </w:pPr>
    </w:p>
    <w:p w:rsidR="00581DC7" w:rsidRDefault="00581DC7" w:rsidP="003F3961">
      <w:pPr>
        <w:pStyle w:val="a9"/>
        <w:autoSpaceDE w:val="0"/>
        <w:autoSpaceDN w:val="0"/>
        <w:adjustRightInd w:val="0"/>
        <w:spacing w:after="0" w:line="360" w:lineRule="auto"/>
        <w:ind w:left="0"/>
        <w:jc w:val="center"/>
        <w:outlineLvl w:val="1"/>
        <w:rPr>
          <w:rFonts w:ascii="Times New Roman" w:hAnsi="Times New Roman"/>
          <w:b/>
          <w:bCs/>
          <w:sz w:val="28"/>
          <w:szCs w:val="28"/>
          <w:lang w:eastAsia="x-none"/>
        </w:rPr>
      </w:pPr>
    </w:p>
    <w:p w:rsidR="00581DC7" w:rsidRDefault="00581DC7" w:rsidP="003F3961">
      <w:pPr>
        <w:pStyle w:val="a9"/>
        <w:autoSpaceDE w:val="0"/>
        <w:autoSpaceDN w:val="0"/>
        <w:adjustRightInd w:val="0"/>
        <w:spacing w:after="0" w:line="360" w:lineRule="auto"/>
        <w:ind w:left="0"/>
        <w:jc w:val="center"/>
        <w:outlineLvl w:val="1"/>
        <w:rPr>
          <w:rFonts w:ascii="Times New Roman" w:hAnsi="Times New Roman"/>
          <w:b/>
          <w:bCs/>
          <w:sz w:val="28"/>
          <w:szCs w:val="28"/>
          <w:lang w:eastAsia="x-none"/>
        </w:rPr>
      </w:pPr>
    </w:p>
    <w:p w:rsidR="00581DC7" w:rsidRDefault="00581DC7" w:rsidP="003F3961">
      <w:pPr>
        <w:pStyle w:val="a9"/>
        <w:autoSpaceDE w:val="0"/>
        <w:autoSpaceDN w:val="0"/>
        <w:adjustRightInd w:val="0"/>
        <w:spacing w:after="0" w:line="360" w:lineRule="auto"/>
        <w:ind w:left="0"/>
        <w:jc w:val="center"/>
        <w:outlineLvl w:val="1"/>
        <w:rPr>
          <w:rFonts w:ascii="Times New Roman" w:hAnsi="Times New Roman"/>
          <w:b/>
          <w:bCs/>
          <w:sz w:val="28"/>
          <w:szCs w:val="28"/>
          <w:lang w:eastAsia="x-none"/>
        </w:rPr>
      </w:pPr>
    </w:p>
    <w:p w:rsidR="00581DC7" w:rsidRDefault="00581DC7" w:rsidP="003F3961">
      <w:pPr>
        <w:pStyle w:val="a9"/>
        <w:autoSpaceDE w:val="0"/>
        <w:autoSpaceDN w:val="0"/>
        <w:adjustRightInd w:val="0"/>
        <w:spacing w:after="0" w:line="360" w:lineRule="auto"/>
        <w:ind w:left="0"/>
        <w:jc w:val="center"/>
        <w:outlineLvl w:val="1"/>
        <w:rPr>
          <w:rFonts w:ascii="Times New Roman" w:hAnsi="Times New Roman"/>
          <w:b/>
          <w:bCs/>
          <w:sz w:val="28"/>
          <w:szCs w:val="28"/>
          <w:lang w:eastAsia="x-none"/>
        </w:rPr>
      </w:pPr>
    </w:p>
    <w:p w:rsidR="00581DC7" w:rsidRDefault="00581DC7" w:rsidP="003F3961">
      <w:pPr>
        <w:pStyle w:val="a9"/>
        <w:autoSpaceDE w:val="0"/>
        <w:autoSpaceDN w:val="0"/>
        <w:adjustRightInd w:val="0"/>
        <w:spacing w:after="0" w:line="360" w:lineRule="auto"/>
        <w:ind w:left="0"/>
        <w:jc w:val="center"/>
        <w:outlineLvl w:val="1"/>
        <w:rPr>
          <w:rFonts w:ascii="Times New Roman" w:hAnsi="Times New Roman"/>
          <w:b/>
          <w:bCs/>
          <w:sz w:val="28"/>
          <w:szCs w:val="28"/>
          <w:lang w:eastAsia="x-none"/>
        </w:rPr>
      </w:pPr>
    </w:p>
    <w:p w:rsidR="00581DC7" w:rsidRDefault="00581DC7" w:rsidP="003F3961">
      <w:pPr>
        <w:pStyle w:val="a9"/>
        <w:autoSpaceDE w:val="0"/>
        <w:autoSpaceDN w:val="0"/>
        <w:adjustRightInd w:val="0"/>
        <w:spacing w:after="0" w:line="360" w:lineRule="auto"/>
        <w:ind w:left="0"/>
        <w:jc w:val="center"/>
        <w:outlineLvl w:val="1"/>
        <w:rPr>
          <w:rFonts w:ascii="Times New Roman" w:hAnsi="Times New Roman"/>
          <w:b/>
          <w:bCs/>
          <w:sz w:val="28"/>
          <w:szCs w:val="28"/>
          <w:lang w:eastAsia="x-none"/>
        </w:rPr>
      </w:pPr>
    </w:p>
    <w:p w:rsidR="00581DC7" w:rsidRDefault="00581DC7" w:rsidP="003F3961">
      <w:pPr>
        <w:pStyle w:val="a9"/>
        <w:autoSpaceDE w:val="0"/>
        <w:autoSpaceDN w:val="0"/>
        <w:adjustRightInd w:val="0"/>
        <w:spacing w:after="0" w:line="360" w:lineRule="auto"/>
        <w:ind w:left="0"/>
        <w:jc w:val="center"/>
        <w:outlineLvl w:val="1"/>
        <w:rPr>
          <w:rFonts w:ascii="Times New Roman" w:hAnsi="Times New Roman"/>
          <w:b/>
          <w:bCs/>
          <w:sz w:val="28"/>
          <w:szCs w:val="28"/>
          <w:lang w:eastAsia="x-none"/>
        </w:rPr>
      </w:pPr>
    </w:p>
    <w:p w:rsidR="00321C67" w:rsidRPr="00BE5F4E" w:rsidRDefault="00C45C2F" w:rsidP="00581DC7">
      <w:pPr>
        <w:pStyle w:val="a9"/>
        <w:autoSpaceDE w:val="0"/>
        <w:autoSpaceDN w:val="0"/>
        <w:adjustRightInd w:val="0"/>
        <w:spacing w:after="0" w:line="360" w:lineRule="auto"/>
        <w:ind w:left="0"/>
        <w:jc w:val="center"/>
        <w:outlineLvl w:val="1"/>
        <w:rPr>
          <w:rFonts w:ascii="Times New Roman" w:hAnsi="Times New Roman"/>
          <w:b/>
          <w:bCs/>
          <w:sz w:val="28"/>
          <w:szCs w:val="28"/>
          <w:lang w:eastAsia="x-none"/>
        </w:rPr>
      </w:pPr>
      <w:r w:rsidRPr="00BE5F4E">
        <w:rPr>
          <w:rFonts w:ascii="Times New Roman" w:hAnsi="Times New Roman"/>
          <w:b/>
          <w:bCs/>
          <w:sz w:val="28"/>
          <w:szCs w:val="28"/>
          <w:lang w:val="x-none" w:eastAsia="x-none"/>
        </w:rPr>
        <w:t xml:space="preserve">Раздел </w:t>
      </w:r>
      <w:r w:rsidR="00581DC7" w:rsidRPr="00BE5F4E">
        <w:rPr>
          <w:rFonts w:ascii="Times New Roman" w:hAnsi="Times New Roman"/>
          <w:b/>
          <w:bCs/>
          <w:sz w:val="28"/>
          <w:szCs w:val="28"/>
          <w:lang w:val="en-US" w:eastAsia="x-none"/>
        </w:rPr>
        <w:t>I</w:t>
      </w:r>
      <w:r w:rsidR="0003391A" w:rsidRPr="00BE5F4E">
        <w:rPr>
          <w:rFonts w:ascii="Times New Roman" w:hAnsi="Times New Roman"/>
          <w:b/>
          <w:bCs/>
          <w:sz w:val="28"/>
          <w:szCs w:val="28"/>
          <w:lang w:val="x-none" w:eastAsia="x-none"/>
        </w:rPr>
        <w:t xml:space="preserve">. </w:t>
      </w:r>
      <w:r w:rsidRPr="00BE5F4E">
        <w:rPr>
          <w:rFonts w:ascii="Times New Roman" w:hAnsi="Times New Roman"/>
          <w:b/>
          <w:bCs/>
          <w:sz w:val="28"/>
          <w:szCs w:val="28"/>
          <w:lang w:val="x-none" w:eastAsia="x-none"/>
        </w:rPr>
        <w:t>Оценка достигнутых целей и задач социально-экономического развития, текущего уровня конкурентоспособности и потенци</w:t>
      </w:r>
      <w:r w:rsidR="0003391A" w:rsidRPr="00BE5F4E">
        <w:rPr>
          <w:rFonts w:ascii="Times New Roman" w:hAnsi="Times New Roman"/>
          <w:b/>
          <w:bCs/>
          <w:sz w:val="28"/>
          <w:szCs w:val="28"/>
          <w:lang w:val="x-none" w:eastAsia="x-none"/>
        </w:rPr>
        <w:t>ала муниципального образования</w:t>
      </w:r>
      <w:r w:rsidR="0003391A" w:rsidRPr="00BE5F4E">
        <w:rPr>
          <w:rFonts w:ascii="Times New Roman" w:hAnsi="Times New Roman"/>
          <w:b/>
          <w:bCs/>
          <w:sz w:val="28"/>
          <w:szCs w:val="28"/>
          <w:lang w:eastAsia="x-none"/>
        </w:rPr>
        <w:t>.</w:t>
      </w:r>
    </w:p>
    <w:p w:rsidR="00581DC7" w:rsidRPr="00581DC7" w:rsidRDefault="00581DC7" w:rsidP="00581DC7">
      <w:pPr>
        <w:pStyle w:val="a9"/>
        <w:autoSpaceDE w:val="0"/>
        <w:autoSpaceDN w:val="0"/>
        <w:adjustRightInd w:val="0"/>
        <w:spacing w:after="0" w:line="360" w:lineRule="auto"/>
        <w:ind w:left="0"/>
        <w:jc w:val="center"/>
        <w:outlineLvl w:val="1"/>
        <w:rPr>
          <w:rFonts w:ascii="Times New Roman" w:hAnsi="Times New Roman"/>
          <w:b/>
          <w:sz w:val="28"/>
          <w:szCs w:val="28"/>
        </w:rPr>
      </w:pPr>
      <w:r w:rsidRPr="00581DC7">
        <w:rPr>
          <w:rFonts w:ascii="Times New Roman" w:hAnsi="Times New Roman"/>
          <w:b/>
          <w:bCs/>
          <w:sz w:val="28"/>
          <w:szCs w:val="28"/>
          <w:lang w:eastAsia="x-none"/>
        </w:rPr>
        <w:t>1</w:t>
      </w:r>
      <w:r>
        <w:rPr>
          <w:rFonts w:ascii="Times New Roman" w:hAnsi="Times New Roman"/>
          <w:b/>
          <w:bCs/>
          <w:sz w:val="28"/>
          <w:szCs w:val="28"/>
          <w:lang w:eastAsia="x-none"/>
        </w:rPr>
        <w:t>.Экономико-географическое положение Лямбирского</w:t>
      </w:r>
      <w:r w:rsidR="000365C4">
        <w:rPr>
          <w:rFonts w:ascii="Times New Roman" w:hAnsi="Times New Roman"/>
          <w:b/>
          <w:bCs/>
          <w:sz w:val="28"/>
          <w:szCs w:val="28"/>
          <w:lang w:eastAsia="x-none"/>
        </w:rPr>
        <w:t xml:space="preserve"> </w:t>
      </w:r>
      <w:r>
        <w:rPr>
          <w:rFonts w:ascii="Times New Roman" w:hAnsi="Times New Roman"/>
          <w:b/>
          <w:bCs/>
          <w:sz w:val="28"/>
          <w:szCs w:val="28"/>
          <w:lang w:eastAsia="x-none"/>
        </w:rPr>
        <w:t xml:space="preserve"> района.</w:t>
      </w:r>
    </w:p>
    <w:p w:rsidR="000F732A" w:rsidRPr="003F3961" w:rsidRDefault="000F732A" w:rsidP="003F3961">
      <w:pPr>
        <w:spacing w:after="0" w:line="360" w:lineRule="auto"/>
        <w:ind w:firstLine="567"/>
        <w:jc w:val="both"/>
        <w:rPr>
          <w:rFonts w:ascii="Times New Roman" w:hAnsi="Times New Roman"/>
          <w:sz w:val="28"/>
          <w:szCs w:val="28"/>
        </w:rPr>
      </w:pPr>
      <w:r w:rsidRPr="003F3961">
        <w:rPr>
          <w:rFonts w:ascii="Times New Roman" w:hAnsi="Times New Roman"/>
          <w:sz w:val="28"/>
          <w:szCs w:val="28"/>
        </w:rPr>
        <w:t xml:space="preserve">Лямбирский район расположен в восточной части Республики Мордовия. Граничит с Нижегородской областью (на севере) и с районами республики Мордовия: на севере – с Ромодановским и Чамзинским, на востоке – с Большеберезниковским, на юге – с Кочкуровским, территорией, подчиненной г.о. Саранск, и Рузаевским, на западе – со Старошайговским. </w:t>
      </w:r>
    </w:p>
    <w:p w:rsidR="00581DC7" w:rsidRDefault="000F732A" w:rsidP="00581DC7">
      <w:pPr>
        <w:spacing w:after="0" w:line="360" w:lineRule="auto"/>
        <w:ind w:firstLine="567"/>
        <w:jc w:val="both"/>
        <w:rPr>
          <w:rFonts w:ascii="Times New Roman" w:hAnsi="Times New Roman"/>
          <w:sz w:val="28"/>
          <w:szCs w:val="28"/>
        </w:rPr>
      </w:pPr>
      <w:r w:rsidRPr="003F3961">
        <w:rPr>
          <w:rFonts w:ascii="Times New Roman" w:hAnsi="Times New Roman"/>
          <w:sz w:val="28"/>
          <w:szCs w:val="28"/>
        </w:rPr>
        <w:t>Характерной особенностью Лямбирского района является его пригородный характер. Административный центр – с. Лямбирь – находится в 12 км от г.о. Саранск, столицы Республики Мордовия.</w:t>
      </w:r>
    </w:p>
    <w:p w:rsidR="00581DC7" w:rsidRDefault="000F732A" w:rsidP="00581DC7">
      <w:pPr>
        <w:spacing w:after="0" w:line="360" w:lineRule="auto"/>
        <w:ind w:firstLine="567"/>
        <w:jc w:val="both"/>
        <w:rPr>
          <w:rFonts w:ascii="Times New Roman" w:hAnsi="Times New Roman"/>
          <w:sz w:val="28"/>
          <w:szCs w:val="28"/>
        </w:rPr>
      </w:pPr>
      <w:r w:rsidRPr="003F3961">
        <w:rPr>
          <w:rFonts w:ascii="Times New Roman" w:hAnsi="Times New Roman"/>
          <w:sz w:val="28"/>
          <w:szCs w:val="28"/>
        </w:rPr>
        <w:t xml:space="preserve"> Территория Лямбирского района находится в пределах северо-западных склонов Приволжской возвышенности, рельеф представлен ярко выраженной холмистой равниной изрезанной балками, ложбинами, оврагами. Наивысшая точка в районе расположена в восточной части и достигает 300 м. </w:t>
      </w:r>
    </w:p>
    <w:p w:rsidR="000F732A" w:rsidRPr="003F3961" w:rsidRDefault="000F732A" w:rsidP="00581DC7">
      <w:pPr>
        <w:spacing w:after="0" w:line="360" w:lineRule="auto"/>
        <w:ind w:firstLine="567"/>
        <w:jc w:val="both"/>
        <w:rPr>
          <w:rFonts w:ascii="Times New Roman" w:hAnsi="Times New Roman"/>
          <w:b/>
          <w:sz w:val="28"/>
          <w:szCs w:val="28"/>
          <w:u w:val="single"/>
        </w:rPr>
      </w:pPr>
      <w:r w:rsidRPr="003F3961">
        <w:rPr>
          <w:rFonts w:ascii="Times New Roman" w:hAnsi="Times New Roman"/>
          <w:sz w:val="28"/>
          <w:szCs w:val="28"/>
        </w:rPr>
        <w:t xml:space="preserve">  В структуре почвенного покрова сельскохозяйственных земель – черноземы (61%), пойменные (30%), серые лесные почвы. Естественная растительность представлена широколиственными лесами и луговыми степями. Под лесами занято 9,1% площади района, кустарниками – 1,1%. Преобладают широколиственные леса, северные разнотравные степи с преобладанием злаковых. </w:t>
      </w:r>
    </w:p>
    <w:p w:rsidR="00581DC7" w:rsidRDefault="00581DC7" w:rsidP="00581DC7">
      <w:pPr>
        <w:spacing w:after="0" w:line="360" w:lineRule="auto"/>
        <w:ind w:firstLine="709"/>
        <w:jc w:val="center"/>
        <w:rPr>
          <w:rFonts w:ascii="Times New Roman" w:hAnsi="Times New Roman"/>
          <w:b/>
          <w:sz w:val="28"/>
          <w:szCs w:val="28"/>
        </w:rPr>
      </w:pPr>
      <w:r w:rsidRPr="00581DC7">
        <w:rPr>
          <w:rFonts w:ascii="Times New Roman" w:hAnsi="Times New Roman"/>
          <w:b/>
          <w:sz w:val="28"/>
          <w:szCs w:val="28"/>
        </w:rPr>
        <w:t xml:space="preserve">2. </w:t>
      </w:r>
      <w:r w:rsidR="00AA4188">
        <w:rPr>
          <w:rFonts w:ascii="Times New Roman" w:hAnsi="Times New Roman"/>
          <w:b/>
          <w:sz w:val="28"/>
          <w:szCs w:val="28"/>
        </w:rPr>
        <w:t>Ресурсный потенциал.</w:t>
      </w:r>
    </w:p>
    <w:p w:rsidR="00AA4188" w:rsidRPr="00581DC7" w:rsidRDefault="00AA4188" w:rsidP="000B39AF">
      <w:pPr>
        <w:spacing w:after="0" w:line="360" w:lineRule="auto"/>
        <w:ind w:firstLine="709"/>
        <w:jc w:val="center"/>
        <w:rPr>
          <w:rFonts w:ascii="Times New Roman" w:hAnsi="Times New Roman"/>
          <w:b/>
          <w:sz w:val="28"/>
          <w:szCs w:val="28"/>
        </w:rPr>
      </w:pPr>
      <w:r>
        <w:rPr>
          <w:rFonts w:ascii="Times New Roman" w:hAnsi="Times New Roman"/>
          <w:b/>
          <w:sz w:val="28"/>
          <w:szCs w:val="28"/>
        </w:rPr>
        <w:t>2.1.Природные ресурсы.</w:t>
      </w:r>
    </w:p>
    <w:p w:rsidR="000F732A" w:rsidRPr="003F3961" w:rsidRDefault="000F732A" w:rsidP="003F3961">
      <w:pPr>
        <w:spacing w:after="0" w:line="360" w:lineRule="auto"/>
        <w:ind w:firstLine="709"/>
        <w:jc w:val="both"/>
        <w:rPr>
          <w:rFonts w:ascii="Times New Roman" w:hAnsi="Times New Roman"/>
          <w:sz w:val="28"/>
          <w:szCs w:val="28"/>
        </w:rPr>
      </w:pPr>
      <w:r w:rsidRPr="003F3961">
        <w:rPr>
          <w:rFonts w:ascii="Times New Roman" w:hAnsi="Times New Roman"/>
          <w:sz w:val="28"/>
          <w:szCs w:val="28"/>
        </w:rPr>
        <w:t>В Лямбирском районе имеются месторождения керамзитовых глин - Александровское (с запасами 1 944 тыс.куб.м.), Пензятское (12659 тыс.куб.м.), Хаджинское (4 087 тыс. куб.м.); строительной извести - Атемарское (с запасами 14 912 тыс.т); диатомитов (трепелов) - Атемарское (6 602 тыс. куб.м.); песков для силикатных изделий - Атемарское (372 тыс.куб.м.). Проявления строительных песков - Болотниковское (2 580 тыс. куб.м.), Хаджинское (4 238 тыс.куб.м.); опок - Атемарское (39 600 тыс.куб.м.).</w:t>
      </w:r>
    </w:p>
    <w:p w:rsidR="000F732A" w:rsidRDefault="000F732A" w:rsidP="00581DC7">
      <w:pPr>
        <w:spacing w:after="0" w:line="360" w:lineRule="auto"/>
        <w:ind w:firstLine="709"/>
        <w:jc w:val="both"/>
        <w:rPr>
          <w:rFonts w:ascii="Times New Roman" w:hAnsi="Times New Roman"/>
          <w:sz w:val="28"/>
          <w:szCs w:val="28"/>
        </w:rPr>
      </w:pPr>
      <w:r w:rsidRPr="003F3961">
        <w:rPr>
          <w:rFonts w:ascii="Times New Roman" w:hAnsi="Times New Roman"/>
          <w:sz w:val="28"/>
          <w:szCs w:val="28"/>
        </w:rPr>
        <w:t>Эксплуатационные запасы подземных вод по каменноугольному карбонатному горизонту - 39,6 тыс. куб.м./сут., в том числе с минерализацией до 1 г/куб.дм - 25,5 тыс. куб.м./сут. На территории Лямбирского района имеется охраняемый водный памятник природы - родник Тихонский с прилегающим ландшафтом.</w:t>
      </w:r>
    </w:p>
    <w:p w:rsidR="00AA4188" w:rsidRPr="00AA4188" w:rsidRDefault="00AA4188" w:rsidP="000B39AF">
      <w:pPr>
        <w:spacing w:after="0" w:line="360" w:lineRule="auto"/>
        <w:ind w:firstLine="567"/>
        <w:jc w:val="center"/>
        <w:rPr>
          <w:b/>
          <w:i/>
          <w:color w:val="000000"/>
          <w:kern w:val="28"/>
          <w:sz w:val="28"/>
          <w:szCs w:val="28"/>
        </w:rPr>
      </w:pPr>
      <w:r w:rsidRPr="00AA4188">
        <w:rPr>
          <w:rFonts w:ascii="Times New Roman" w:hAnsi="Times New Roman"/>
          <w:b/>
          <w:sz w:val="28"/>
          <w:szCs w:val="28"/>
        </w:rPr>
        <w:t>2.2. Человеческий капитал</w:t>
      </w:r>
    </w:p>
    <w:p w:rsidR="000F732A" w:rsidRPr="003F3961" w:rsidRDefault="000F732A" w:rsidP="003F3961">
      <w:pPr>
        <w:spacing w:after="0" w:line="360" w:lineRule="auto"/>
        <w:ind w:firstLine="567"/>
        <w:jc w:val="both"/>
        <w:rPr>
          <w:rFonts w:ascii="Times New Roman" w:hAnsi="Times New Roman"/>
          <w:sz w:val="28"/>
          <w:szCs w:val="28"/>
        </w:rPr>
      </w:pPr>
      <w:r w:rsidRPr="003F3961">
        <w:rPr>
          <w:rFonts w:ascii="Times New Roman" w:hAnsi="Times New Roman"/>
          <w:color w:val="000000"/>
          <w:kern w:val="24"/>
          <w:sz w:val="28"/>
          <w:szCs w:val="28"/>
        </w:rPr>
        <w:t>В состав Лямбирского района входят  15 сельских поселений.</w:t>
      </w:r>
      <w:r w:rsidRPr="003F3961">
        <w:rPr>
          <w:rFonts w:ascii="Times New Roman" w:hAnsi="Times New Roman"/>
          <w:sz w:val="28"/>
          <w:szCs w:val="28"/>
        </w:rPr>
        <w:t xml:space="preserve"> Площадь поселений и численность населения представлены в таблице 1.</w:t>
      </w:r>
    </w:p>
    <w:p w:rsidR="000F732A" w:rsidRPr="003F3961" w:rsidRDefault="000F732A" w:rsidP="003F3961">
      <w:pPr>
        <w:spacing w:before="120" w:after="120" w:line="360" w:lineRule="auto"/>
        <w:ind w:firstLine="567"/>
        <w:jc w:val="right"/>
        <w:rPr>
          <w:rFonts w:ascii="Times New Roman" w:hAnsi="Times New Roman"/>
          <w:i/>
          <w:sz w:val="28"/>
          <w:szCs w:val="28"/>
        </w:rPr>
      </w:pPr>
      <w:r w:rsidRPr="003F3961">
        <w:rPr>
          <w:rFonts w:ascii="Times New Roman" w:hAnsi="Times New Roman"/>
          <w:i/>
          <w:sz w:val="28"/>
          <w:szCs w:val="28"/>
        </w:rPr>
        <w:t>Таблица 1</w:t>
      </w:r>
    </w:p>
    <w:tbl>
      <w:tblPr>
        <w:tblW w:w="49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06"/>
        <w:gridCol w:w="1691"/>
        <w:gridCol w:w="2494"/>
      </w:tblGrid>
      <w:tr w:rsidR="000F732A" w:rsidRPr="00581DC7" w:rsidTr="00581DC7">
        <w:trPr>
          <w:trHeight w:val="649"/>
        </w:trPr>
        <w:tc>
          <w:tcPr>
            <w:tcW w:w="2795" w:type="pct"/>
            <w:shd w:val="clear" w:color="auto" w:fill="C6D9F1" w:themeFill="text2" w:themeFillTint="33"/>
            <w:vAlign w:val="center"/>
          </w:tcPr>
          <w:p w:rsidR="000F732A" w:rsidRPr="00581DC7" w:rsidRDefault="000F732A" w:rsidP="003F3961">
            <w:pPr>
              <w:pStyle w:val="1e"/>
              <w:spacing w:after="0" w:line="360" w:lineRule="auto"/>
              <w:jc w:val="center"/>
              <w:rPr>
                <w:rFonts w:ascii="Times New Roman" w:hAnsi="Times New Roman"/>
                <w:b/>
                <w:szCs w:val="24"/>
              </w:rPr>
            </w:pPr>
            <w:r w:rsidRPr="00581DC7">
              <w:rPr>
                <w:rFonts w:ascii="Times New Roman" w:hAnsi="Times New Roman"/>
                <w:b/>
                <w:szCs w:val="24"/>
              </w:rPr>
              <w:t>Наименование поселения</w:t>
            </w:r>
          </w:p>
        </w:tc>
        <w:tc>
          <w:tcPr>
            <w:tcW w:w="891" w:type="pct"/>
            <w:shd w:val="clear" w:color="auto" w:fill="C6D9F1" w:themeFill="text2" w:themeFillTint="33"/>
            <w:vAlign w:val="center"/>
          </w:tcPr>
          <w:p w:rsidR="000F732A" w:rsidRPr="00581DC7" w:rsidRDefault="000F732A" w:rsidP="003F3961">
            <w:pPr>
              <w:pStyle w:val="1e"/>
              <w:spacing w:after="0" w:line="360" w:lineRule="auto"/>
              <w:jc w:val="center"/>
              <w:rPr>
                <w:rFonts w:ascii="Times New Roman" w:hAnsi="Times New Roman"/>
                <w:b/>
                <w:szCs w:val="24"/>
              </w:rPr>
            </w:pPr>
            <w:r w:rsidRPr="00581DC7">
              <w:rPr>
                <w:rFonts w:ascii="Times New Roman" w:hAnsi="Times New Roman"/>
                <w:b/>
                <w:szCs w:val="24"/>
              </w:rPr>
              <w:t>Площадь,</w:t>
            </w:r>
          </w:p>
          <w:p w:rsidR="000F732A" w:rsidRPr="00581DC7" w:rsidRDefault="000F732A" w:rsidP="003F3961">
            <w:pPr>
              <w:pStyle w:val="1e"/>
              <w:spacing w:after="0" w:line="360" w:lineRule="auto"/>
              <w:jc w:val="center"/>
              <w:rPr>
                <w:rFonts w:ascii="Times New Roman" w:hAnsi="Times New Roman"/>
                <w:b/>
                <w:szCs w:val="24"/>
              </w:rPr>
            </w:pPr>
            <w:r w:rsidRPr="00581DC7">
              <w:rPr>
                <w:rFonts w:ascii="Times New Roman" w:hAnsi="Times New Roman"/>
                <w:b/>
                <w:szCs w:val="24"/>
              </w:rPr>
              <w:t>кв. км.</w:t>
            </w:r>
          </w:p>
        </w:tc>
        <w:tc>
          <w:tcPr>
            <w:tcW w:w="1314" w:type="pct"/>
            <w:shd w:val="clear" w:color="auto" w:fill="C6D9F1" w:themeFill="text2" w:themeFillTint="33"/>
            <w:vAlign w:val="center"/>
          </w:tcPr>
          <w:p w:rsidR="000F732A" w:rsidRPr="00581DC7" w:rsidRDefault="000F732A" w:rsidP="003F3961">
            <w:pPr>
              <w:spacing w:after="0" w:line="360" w:lineRule="auto"/>
              <w:jc w:val="center"/>
              <w:rPr>
                <w:rFonts w:ascii="Times New Roman" w:hAnsi="Times New Roman"/>
                <w:b/>
                <w:sz w:val="24"/>
                <w:szCs w:val="24"/>
              </w:rPr>
            </w:pPr>
            <w:r w:rsidRPr="00581DC7">
              <w:rPr>
                <w:rFonts w:ascii="Times New Roman" w:hAnsi="Times New Roman"/>
                <w:b/>
                <w:sz w:val="24"/>
                <w:szCs w:val="24"/>
              </w:rPr>
              <w:t>Численность</w:t>
            </w:r>
          </w:p>
          <w:p w:rsidR="000F732A" w:rsidRPr="00581DC7" w:rsidRDefault="000F732A" w:rsidP="003F3961">
            <w:pPr>
              <w:spacing w:after="0" w:line="360" w:lineRule="auto"/>
              <w:jc w:val="center"/>
              <w:rPr>
                <w:rFonts w:ascii="Times New Roman" w:hAnsi="Times New Roman"/>
                <w:b/>
                <w:sz w:val="24"/>
                <w:szCs w:val="24"/>
              </w:rPr>
            </w:pPr>
            <w:r w:rsidRPr="00581DC7">
              <w:rPr>
                <w:rFonts w:ascii="Times New Roman" w:hAnsi="Times New Roman"/>
                <w:b/>
                <w:sz w:val="24"/>
                <w:szCs w:val="24"/>
              </w:rPr>
              <w:t>постоянного населения на 01.01.2018,</w:t>
            </w:r>
          </w:p>
          <w:p w:rsidR="000F732A" w:rsidRPr="00581DC7" w:rsidRDefault="000F732A" w:rsidP="003F3961">
            <w:pPr>
              <w:pStyle w:val="1e"/>
              <w:spacing w:after="0" w:line="360" w:lineRule="auto"/>
              <w:jc w:val="center"/>
              <w:rPr>
                <w:rFonts w:ascii="Times New Roman" w:hAnsi="Times New Roman"/>
                <w:b/>
                <w:szCs w:val="24"/>
              </w:rPr>
            </w:pPr>
            <w:r w:rsidRPr="00581DC7">
              <w:rPr>
                <w:rFonts w:ascii="Times New Roman" w:eastAsia="Times New Roman" w:hAnsi="Times New Roman"/>
                <w:b/>
                <w:szCs w:val="24"/>
              </w:rPr>
              <w:t>чел.</w:t>
            </w:r>
          </w:p>
        </w:tc>
      </w:tr>
      <w:tr w:rsidR="000F732A" w:rsidRPr="00581DC7" w:rsidTr="000F732A">
        <w:trPr>
          <w:trHeight w:val="258"/>
        </w:trPr>
        <w:tc>
          <w:tcPr>
            <w:tcW w:w="2795" w:type="pct"/>
            <w:shd w:val="clear" w:color="auto" w:fill="FFFFFF" w:themeFill="background1"/>
          </w:tcPr>
          <w:p w:rsidR="000F732A" w:rsidRPr="00581DC7" w:rsidRDefault="000F732A" w:rsidP="003F3961">
            <w:pPr>
              <w:pStyle w:val="1e"/>
              <w:spacing w:after="0" w:line="360" w:lineRule="auto"/>
              <w:rPr>
                <w:rFonts w:ascii="Times New Roman" w:hAnsi="Times New Roman"/>
                <w:szCs w:val="24"/>
              </w:rPr>
            </w:pPr>
            <w:r w:rsidRPr="00581DC7">
              <w:rPr>
                <w:rFonts w:ascii="Times New Roman" w:hAnsi="Times New Roman"/>
                <w:szCs w:val="24"/>
              </w:rPr>
              <w:t>Аксеновское сельское поселение</w:t>
            </w:r>
          </w:p>
        </w:tc>
        <w:tc>
          <w:tcPr>
            <w:tcW w:w="891" w:type="pct"/>
            <w:shd w:val="clear" w:color="auto" w:fill="FFFFFF" w:themeFill="background1"/>
            <w:vAlign w:val="center"/>
          </w:tcPr>
          <w:p w:rsidR="000F732A" w:rsidRPr="00581DC7" w:rsidRDefault="000F732A" w:rsidP="003F3961">
            <w:pPr>
              <w:pStyle w:val="1e"/>
              <w:spacing w:after="0" w:line="360" w:lineRule="auto"/>
              <w:jc w:val="center"/>
              <w:rPr>
                <w:rFonts w:ascii="Times New Roman" w:hAnsi="Times New Roman"/>
                <w:color w:val="000000"/>
                <w:szCs w:val="24"/>
              </w:rPr>
            </w:pPr>
            <w:r w:rsidRPr="00581DC7">
              <w:rPr>
                <w:rFonts w:ascii="Times New Roman" w:hAnsi="Times New Roman"/>
                <w:color w:val="000000"/>
                <w:szCs w:val="24"/>
              </w:rPr>
              <w:t>42,1</w:t>
            </w:r>
          </w:p>
        </w:tc>
        <w:tc>
          <w:tcPr>
            <w:tcW w:w="1314" w:type="pct"/>
            <w:shd w:val="clear" w:color="auto" w:fill="FFFFFF" w:themeFill="background1"/>
            <w:vAlign w:val="center"/>
          </w:tcPr>
          <w:p w:rsidR="000F732A" w:rsidRPr="00581DC7" w:rsidRDefault="000F732A" w:rsidP="003F3961">
            <w:pPr>
              <w:pStyle w:val="1e"/>
              <w:spacing w:after="0" w:line="360" w:lineRule="auto"/>
              <w:jc w:val="center"/>
              <w:rPr>
                <w:rFonts w:ascii="Times New Roman" w:hAnsi="Times New Roman"/>
                <w:color w:val="000000"/>
                <w:szCs w:val="24"/>
              </w:rPr>
            </w:pPr>
            <w:r w:rsidRPr="00581DC7">
              <w:rPr>
                <w:rFonts w:ascii="Times New Roman" w:hAnsi="Times New Roman"/>
                <w:color w:val="000000"/>
                <w:szCs w:val="24"/>
              </w:rPr>
              <w:t>1629</w:t>
            </w:r>
          </w:p>
        </w:tc>
      </w:tr>
      <w:tr w:rsidR="000F732A" w:rsidRPr="00581DC7" w:rsidTr="000F732A">
        <w:trPr>
          <w:trHeight w:val="258"/>
        </w:trPr>
        <w:tc>
          <w:tcPr>
            <w:tcW w:w="2795" w:type="pct"/>
            <w:shd w:val="clear" w:color="auto" w:fill="FFFFFF" w:themeFill="background1"/>
          </w:tcPr>
          <w:p w:rsidR="000F732A" w:rsidRPr="00581DC7" w:rsidRDefault="000F732A" w:rsidP="003F3961">
            <w:pPr>
              <w:pStyle w:val="1e"/>
              <w:spacing w:after="0" w:line="360" w:lineRule="auto"/>
              <w:rPr>
                <w:rFonts w:ascii="Times New Roman" w:hAnsi="Times New Roman"/>
                <w:color w:val="000000"/>
                <w:szCs w:val="24"/>
              </w:rPr>
            </w:pPr>
            <w:r w:rsidRPr="00581DC7">
              <w:rPr>
                <w:rFonts w:ascii="Times New Roman" w:hAnsi="Times New Roman"/>
                <w:color w:val="000000"/>
                <w:szCs w:val="24"/>
              </w:rPr>
              <w:t>Александровское сельское поселение</w:t>
            </w:r>
          </w:p>
        </w:tc>
        <w:tc>
          <w:tcPr>
            <w:tcW w:w="891" w:type="pct"/>
            <w:shd w:val="clear" w:color="auto" w:fill="FFFFFF" w:themeFill="background1"/>
            <w:vAlign w:val="center"/>
          </w:tcPr>
          <w:p w:rsidR="000F732A" w:rsidRPr="00581DC7" w:rsidRDefault="000F732A" w:rsidP="003F3961">
            <w:pPr>
              <w:pStyle w:val="1e"/>
              <w:spacing w:after="0" w:line="360" w:lineRule="auto"/>
              <w:jc w:val="center"/>
              <w:rPr>
                <w:rFonts w:ascii="Times New Roman" w:hAnsi="Times New Roman"/>
                <w:color w:val="000000"/>
                <w:szCs w:val="24"/>
              </w:rPr>
            </w:pPr>
            <w:r w:rsidRPr="00581DC7">
              <w:rPr>
                <w:rFonts w:ascii="Times New Roman" w:hAnsi="Times New Roman"/>
                <w:color w:val="000000"/>
                <w:szCs w:val="24"/>
              </w:rPr>
              <w:t>76,0</w:t>
            </w:r>
          </w:p>
        </w:tc>
        <w:tc>
          <w:tcPr>
            <w:tcW w:w="1314" w:type="pct"/>
            <w:shd w:val="clear" w:color="auto" w:fill="FFFFFF" w:themeFill="background1"/>
            <w:vAlign w:val="center"/>
          </w:tcPr>
          <w:p w:rsidR="000F732A" w:rsidRPr="00581DC7" w:rsidRDefault="000F732A" w:rsidP="003F3961">
            <w:pPr>
              <w:pStyle w:val="1e"/>
              <w:spacing w:after="0" w:line="360" w:lineRule="auto"/>
              <w:jc w:val="center"/>
              <w:rPr>
                <w:rFonts w:ascii="Times New Roman" w:hAnsi="Times New Roman"/>
                <w:szCs w:val="24"/>
              </w:rPr>
            </w:pPr>
            <w:r w:rsidRPr="00581DC7">
              <w:rPr>
                <w:rFonts w:ascii="Times New Roman" w:hAnsi="Times New Roman"/>
                <w:szCs w:val="24"/>
              </w:rPr>
              <w:t>1666</w:t>
            </w:r>
          </w:p>
        </w:tc>
      </w:tr>
      <w:tr w:rsidR="000F732A" w:rsidRPr="00581DC7" w:rsidTr="000F732A">
        <w:trPr>
          <w:trHeight w:val="258"/>
        </w:trPr>
        <w:tc>
          <w:tcPr>
            <w:tcW w:w="2795" w:type="pct"/>
            <w:shd w:val="clear" w:color="auto" w:fill="FFFFFF" w:themeFill="background1"/>
          </w:tcPr>
          <w:p w:rsidR="000F732A" w:rsidRPr="00581DC7" w:rsidRDefault="000F732A" w:rsidP="003F3961">
            <w:pPr>
              <w:pStyle w:val="1e"/>
              <w:spacing w:after="0" w:line="360" w:lineRule="auto"/>
              <w:rPr>
                <w:rFonts w:ascii="Times New Roman" w:hAnsi="Times New Roman"/>
                <w:color w:val="000000"/>
                <w:szCs w:val="24"/>
              </w:rPr>
            </w:pPr>
            <w:r w:rsidRPr="00581DC7">
              <w:rPr>
                <w:rFonts w:ascii="Times New Roman" w:hAnsi="Times New Roman"/>
                <w:color w:val="000000"/>
                <w:szCs w:val="24"/>
              </w:rPr>
              <w:t>Атемарское сельское поселение</w:t>
            </w:r>
          </w:p>
        </w:tc>
        <w:tc>
          <w:tcPr>
            <w:tcW w:w="891" w:type="pct"/>
            <w:shd w:val="clear" w:color="auto" w:fill="FFFFFF" w:themeFill="background1"/>
            <w:vAlign w:val="center"/>
          </w:tcPr>
          <w:p w:rsidR="000F732A" w:rsidRPr="00581DC7" w:rsidRDefault="000F732A" w:rsidP="003F3961">
            <w:pPr>
              <w:pStyle w:val="1e"/>
              <w:spacing w:after="0" w:line="360" w:lineRule="auto"/>
              <w:jc w:val="center"/>
              <w:rPr>
                <w:rFonts w:ascii="Times New Roman" w:hAnsi="Times New Roman"/>
                <w:color w:val="000000"/>
                <w:szCs w:val="24"/>
              </w:rPr>
            </w:pPr>
            <w:r w:rsidRPr="00581DC7">
              <w:rPr>
                <w:rFonts w:ascii="Times New Roman" w:hAnsi="Times New Roman"/>
                <w:color w:val="000000"/>
                <w:szCs w:val="24"/>
              </w:rPr>
              <w:t>100,0</w:t>
            </w:r>
          </w:p>
        </w:tc>
        <w:tc>
          <w:tcPr>
            <w:tcW w:w="1314" w:type="pct"/>
            <w:shd w:val="clear" w:color="auto" w:fill="FFFFFF" w:themeFill="background1"/>
            <w:vAlign w:val="center"/>
          </w:tcPr>
          <w:p w:rsidR="000F732A" w:rsidRPr="00581DC7" w:rsidRDefault="000F732A" w:rsidP="003F3961">
            <w:pPr>
              <w:pStyle w:val="1e"/>
              <w:spacing w:after="0" w:line="360" w:lineRule="auto"/>
              <w:jc w:val="center"/>
              <w:rPr>
                <w:rFonts w:ascii="Times New Roman" w:hAnsi="Times New Roman"/>
                <w:szCs w:val="24"/>
              </w:rPr>
            </w:pPr>
            <w:r w:rsidRPr="00581DC7">
              <w:rPr>
                <w:rFonts w:ascii="Times New Roman" w:hAnsi="Times New Roman"/>
                <w:szCs w:val="24"/>
              </w:rPr>
              <w:t>4212</w:t>
            </w:r>
          </w:p>
        </w:tc>
      </w:tr>
      <w:tr w:rsidR="000F732A" w:rsidRPr="00581DC7" w:rsidTr="000F732A">
        <w:trPr>
          <w:trHeight w:val="258"/>
        </w:trPr>
        <w:tc>
          <w:tcPr>
            <w:tcW w:w="2795" w:type="pct"/>
            <w:shd w:val="clear" w:color="auto" w:fill="FFFFFF" w:themeFill="background1"/>
          </w:tcPr>
          <w:p w:rsidR="000F732A" w:rsidRPr="00581DC7" w:rsidRDefault="000F732A" w:rsidP="003F3961">
            <w:pPr>
              <w:pStyle w:val="1e"/>
              <w:spacing w:after="0" w:line="360" w:lineRule="auto"/>
              <w:rPr>
                <w:rFonts w:ascii="Times New Roman" w:hAnsi="Times New Roman"/>
                <w:color w:val="000000"/>
                <w:szCs w:val="24"/>
              </w:rPr>
            </w:pPr>
            <w:r w:rsidRPr="00581DC7">
              <w:rPr>
                <w:rFonts w:ascii="Times New Roman" w:hAnsi="Times New Roman"/>
                <w:color w:val="000000"/>
                <w:szCs w:val="24"/>
              </w:rPr>
              <w:t>Протасовское сельское поселение</w:t>
            </w:r>
          </w:p>
        </w:tc>
        <w:tc>
          <w:tcPr>
            <w:tcW w:w="891" w:type="pct"/>
            <w:shd w:val="clear" w:color="auto" w:fill="FFFFFF" w:themeFill="background1"/>
            <w:vAlign w:val="center"/>
          </w:tcPr>
          <w:p w:rsidR="000F732A" w:rsidRPr="00581DC7" w:rsidRDefault="000F732A" w:rsidP="003F3961">
            <w:pPr>
              <w:pStyle w:val="1e"/>
              <w:spacing w:after="0" w:line="360" w:lineRule="auto"/>
              <w:jc w:val="center"/>
              <w:rPr>
                <w:rFonts w:ascii="Times New Roman" w:hAnsi="Times New Roman"/>
                <w:color w:val="000000"/>
                <w:szCs w:val="24"/>
              </w:rPr>
            </w:pPr>
            <w:r w:rsidRPr="00581DC7">
              <w:rPr>
                <w:rFonts w:ascii="Times New Roman" w:hAnsi="Times New Roman"/>
                <w:color w:val="000000"/>
                <w:szCs w:val="24"/>
              </w:rPr>
              <w:t>63,72</w:t>
            </w:r>
          </w:p>
        </w:tc>
        <w:tc>
          <w:tcPr>
            <w:tcW w:w="1314" w:type="pct"/>
            <w:shd w:val="clear" w:color="auto" w:fill="FFFFFF" w:themeFill="background1"/>
            <w:vAlign w:val="center"/>
          </w:tcPr>
          <w:p w:rsidR="000F732A" w:rsidRPr="00581DC7" w:rsidRDefault="000F732A" w:rsidP="003F3961">
            <w:pPr>
              <w:pStyle w:val="1e"/>
              <w:spacing w:after="0" w:line="360" w:lineRule="auto"/>
              <w:jc w:val="center"/>
              <w:rPr>
                <w:rFonts w:ascii="Times New Roman" w:hAnsi="Times New Roman"/>
                <w:szCs w:val="24"/>
              </w:rPr>
            </w:pPr>
            <w:r w:rsidRPr="00581DC7">
              <w:rPr>
                <w:rFonts w:ascii="Times New Roman" w:hAnsi="Times New Roman"/>
                <w:szCs w:val="24"/>
              </w:rPr>
              <w:t>997</w:t>
            </w:r>
          </w:p>
        </w:tc>
      </w:tr>
      <w:tr w:rsidR="000F732A" w:rsidRPr="00581DC7" w:rsidTr="000F732A">
        <w:trPr>
          <w:trHeight w:val="258"/>
        </w:trPr>
        <w:tc>
          <w:tcPr>
            <w:tcW w:w="2795" w:type="pct"/>
            <w:shd w:val="clear" w:color="auto" w:fill="FFFFFF" w:themeFill="background1"/>
          </w:tcPr>
          <w:p w:rsidR="000F732A" w:rsidRPr="00581DC7" w:rsidRDefault="000F732A" w:rsidP="003F3961">
            <w:pPr>
              <w:pStyle w:val="1e"/>
              <w:spacing w:after="0" w:line="360" w:lineRule="auto"/>
              <w:rPr>
                <w:rFonts w:ascii="Times New Roman" w:hAnsi="Times New Roman"/>
                <w:color w:val="000000"/>
                <w:szCs w:val="24"/>
              </w:rPr>
            </w:pPr>
            <w:r w:rsidRPr="00581DC7">
              <w:rPr>
                <w:rFonts w:ascii="Times New Roman" w:hAnsi="Times New Roman"/>
                <w:color w:val="000000"/>
                <w:szCs w:val="24"/>
              </w:rPr>
              <w:t>Берсеневское сельское поселение</w:t>
            </w:r>
          </w:p>
        </w:tc>
        <w:tc>
          <w:tcPr>
            <w:tcW w:w="891" w:type="pct"/>
            <w:shd w:val="clear" w:color="auto" w:fill="FFFFFF" w:themeFill="background1"/>
            <w:vAlign w:val="center"/>
          </w:tcPr>
          <w:p w:rsidR="000F732A" w:rsidRPr="00581DC7" w:rsidRDefault="000F732A" w:rsidP="003F3961">
            <w:pPr>
              <w:pStyle w:val="1e"/>
              <w:spacing w:after="0" w:line="360" w:lineRule="auto"/>
              <w:jc w:val="center"/>
              <w:rPr>
                <w:rFonts w:ascii="Times New Roman" w:hAnsi="Times New Roman"/>
                <w:color w:val="000000"/>
                <w:szCs w:val="24"/>
              </w:rPr>
            </w:pPr>
            <w:r w:rsidRPr="00581DC7">
              <w:rPr>
                <w:rFonts w:ascii="Times New Roman" w:hAnsi="Times New Roman"/>
                <w:color w:val="000000"/>
                <w:szCs w:val="24"/>
              </w:rPr>
              <w:t>40,6</w:t>
            </w:r>
          </w:p>
        </w:tc>
        <w:tc>
          <w:tcPr>
            <w:tcW w:w="1314" w:type="pct"/>
            <w:shd w:val="clear" w:color="auto" w:fill="FFFFFF" w:themeFill="background1"/>
            <w:vAlign w:val="center"/>
          </w:tcPr>
          <w:p w:rsidR="000F732A" w:rsidRPr="00581DC7" w:rsidRDefault="000F732A" w:rsidP="003F3961">
            <w:pPr>
              <w:pStyle w:val="1e"/>
              <w:spacing w:after="0" w:line="360" w:lineRule="auto"/>
              <w:jc w:val="center"/>
              <w:rPr>
                <w:rFonts w:ascii="Times New Roman" w:hAnsi="Times New Roman"/>
                <w:szCs w:val="24"/>
              </w:rPr>
            </w:pPr>
            <w:r w:rsidRPr="00581DC7">
              <w:rPr>
                <w:rFonts w:ascii="Times New Roman" w:hAnsi="Times New Roman"/>
                <w:szCs w:val="24"/>
              </w:rPr>
              <w:t>4702</w:t>
            </w:r>
          </w:p>
        </w:tc>
      </w:tr>
      <w:tr w:rsidR="000F732A" w:rsidRPr="00581DC7" w:rsidTr="000F732A">
        <w:trPr>
          <w:trHeight w:val="258"/>
        </w:trPr>
        <w:tc>
          <w:tcPr>
            <w:tcW w:w="2795" w:type="pct"/>
            <w:shd w:val="clear" w:color="auto" w:fill="FFFFFF" w:themeFill="background1"/>
          </w:tcPr>
          <w:p w:rsidR="000F732A" w:rsidRPr="00581DC7" w:rsidRDefault="000F732A" w:rsidP="003F3961">
            <w:pPr>
              <w:pStyle w:val="1e"/>
              <w:spacing w:after="0" w:line="360" w:lineRule="auto"/>
              <w:rPr>
                <w:rFonts w:ascii="Times New Roman" w:hAnsi="Times New Roman"/>
                <w:color w:val="000000"/>
                <w:szCs w:val="24"/>
              </w:rPr>
            </w:pPr>
            <w:r w:rsidRPr="00581DC7">
              <w:rPr>
                <w:rFonts w:ascii="Times New Roman" w:hAnsi="Times New Roman"/>
                <w:color w:val="000000"/>
                <w:szCs w:val="24"/>
              </w:rPr>
              <w:t>Болотниковское сельское поселение</w:t>
            </w:r>
          </w:p>
        </w:tc>
        <w:tc>
          <w:tcPr>
            <w:tcW w:w="891" w:type="pct"/>
            <w:shd w:val="clear" w:color="auto" w:fill="FFFFFF" w:themeFill="background1"/>
            <w:vAlign w:val="center"/>
          </w:tcPr>
          <w:p w:rsidR="000F732A" w:rsidRPr="00581DC7" w:rsidRDefault="000F732A" w:rsidP="003F3961">
            <w:pPr>
              <w:pStyle w:val="1e"/>
              <w:spacing w:after="0" w:line="360" w:lineRule="auto"/>
              <w:jc w:val="center"/>
              <w:rPr>
                <w:rFonts w:ascii="Times New Roman" w:hAnsi="Times New Roman"/>
                <w:color w:val="000000"/>
                <w:szCs w:val="24"/>
              </w:rPr>
            </w:pPr>
            <w:r w:rsidRPr="00581DC7">
              <w:rPr>
                <w:rFonts w:ascii="Times New Roman" w:hAnsi="Times New Roman"/>
                <w:color w:val="000000"/>
                <w:szCs w:val="24"/>
              </w:rPr>
              <w:t>63,82</w:t>
            </w:r>
          </w:p>
        </w:tc>
        <w:tc>
          <w:tcPr>
            <w:tcW w:w="1314" w:type="pct"/>
            <w:shd w:val="clear" w:color="auto" w:fill="FFFFFF" w:themeFill="background1"/>
            <w:vAlign w:val="center"/>
          </w:tcPr>
          <w:p w:rsidR="000F732A" w:rsidRPr="00581DC7" w:rsidRDefault="000F732A" w:rsidP="003F3961">
            <w:pPr>
              <w:pStyle w:val="1e"/>
              <w:spacing w:after="0" w:line="360" w:lineRule="auto"/>
              <w:jc w:val="center"/>
              <w:rPr>
                <w:rFonts w:ascii="Times New Roman" w:hAnsi="Times New Roman"/>
                <w:szCs w:val="24"/>
              </w:rPr>
            </w:pPr>
            <w:r w:rsidRPr="00581DC7">
              <w:rPr>
                <w:rFonts w:ascii="Times New Roman" w:hAnsi="Times New Roman"/>
                <w:szCs w:val="24"/>
              </w:rPr>
              <w:t>655</w:t>
            </w:r>
          </w:p>
        </w:tc>
      </w:tr>
      <w:tr w:rsidR="000F732A" w:rsidRPr="00581DC7" w:rsidTr="000F732A">
        <w:trPr>
          <w:trHeight w:val="258"/>
        </w:trPr>
        <w:tc>
          <w:tcPr>
            <w:tcW w:w="2795" w:type="pct"/>
            <w:shd w:val="clear" w:color="auto" w:fill="FFFFFF" w:themeFill="background1"/>
          </w:tcPr>
          <w:p w:rsidR="000F732A" w:rsidRPr="00581DC7" w:rsidRDefault="000F732A" w:rsidP="003F3961">
            <w:pPr>
              <w:pStyle w:val="1e"/>
              <w:spacing w:after="0" w:line="360" w:lineRule="auto"/>
              <w:rPr>
                <w:rFonts w:ascii="Times New Roman" w:hAnsi="Times New Roman"/>
                <w:color w:val="000000"/>
                <w:szCs w:val="24"/>
              </w:rPr>
            </w:pPr>
            <w:r w:rsidRPr="00581DC7">
              <w:rPr>
                <w:rFonts w:ascii="Times New Roman" w:hAnsi="Times New Roman"/>
                <w:color w:val="000000"/>
                <w:szCs w:val="24"/>
              </w:rPr>
              <w:t>Большеелховское сельское поселение</w:t>
            </w:r>
          </w:p>
        </w:tc>
        <w:tc>
          <w:tcPr>
            <w:tcW w:w="891" w:type="pct"/>
            <w:shd w:val="clear" w:color="auto" w:fill="FFFFFF" w:themeFill="background1"/>
            <w:vAlign w:val="center"/>
          </w:tcPr>
          <w:p w:rsidR="000F732A" w:rsidRPr="00581DC7" w:rsidRDefault="000F732A" w:rsidP="003F3961">
            <w:pPr>
              <w:pStyle w:val="1e"/>
              <w:spacing w:after="0" w:line="360" w:lineRule="auto"/>
              <w:jc w:val="center"/>
              <w:rPr>
                <w:rFonts w:ascii="Times New Roman" w:hAnsi="Times New Roman"/>
                <w:color w:val="000000"/>
                <w:szCs w:val="24"/>
              </w:rPr>
            </w:pPr>
            <w:r w:rsidRPr="00581DC7">
              <w:rPr>
                <w:rFonts w:ascii="Times New Roman" w:hAnsi="Times New Roman"/>
                <w:color w:val="000000"/>
                <w:szCs w:val="24"/>
              </w:rPr>
              <w:t>15,1</w:t>
            </w:r>
          </w:p>
        </w:tc>
        <w:tc>
          <w:tcPr>
            <w:tcW w:w="1314" w:type="pct"/>
            <w:shd w:val="clear" w:color="auto" w:fill="FFFFFF" w:themeFill="background1"/>
            <w:vAlign w:val="center"/>
          </w:tcPr>
          <w:p w:rsidR="000F732A" w:rsidRPr="00581DC7" w:rsidRDefault="000F732A" w:rsidP="003F3961">
            <w:pPr>
              <w:pStyle w:val="1e"/>
              <w:spacing w:after="0" w:line="360" w:lineRule="auto"/>
              <w:jc w:val="center"/>
              <w:rPr>
                <w:rFonts w:ascii="Times New Roman" w:hAnsi="Times New Roman"/>
                <w:szCs w:val="24"/>
              </w:rPr>
            </w:pPr>
            <w:r w:rsidRPr="00581DC7">
              <w:rPr>
                <w:rFonts w:ascii="Times New Roman" w:hAnsi="Times New Roman"/>
                <w:szCs w:val="24"/>
              </w:rPr>
              <w:t>4169</w:t>
            </w:r>
          </w:p>
        </w:tc>
      </w:tr>
      <w:tr w:rsidR="000F732A" w:rsidRPr="00581DC7" w:rsidTr="000F732A">
        <w:trPr>
          <w:trHeight w:val="258"/>
        </w:trPr>
        <w:tc>
          <w:tcPr>
            <w:tcW w:w="2795" w:type="pct"/>
            <w:shd w:val="clear" w:color="auto" w:fill="FFFFFF" w:themeFill="background1"/>
          </w:tcPr>
          <w:p w:rsidR="000F732A" w:rsidRPr="00581DC7" w:rsidRDefault="000F732A" w:rsidP="003F3961">
            <w:pPr>
              <w:pStyle w:val="1e"/>
              <w:spacing w:after="0" w:line="360" w:lineRule="auto"/>
              <w:rPr>
                <w:rFonts w:ascii="Times New Roman" w:hAnsi="Times New Roman"/>
                <w:color w:val="000000"/>
                <w:szCs w:val="24"/>
              </w:rPr>
            </w:pPr>
            <w:r w:rsidRPr="00581DC7">
              <w:rPr>
                <w:rFonts w:ascii="Times New Roman" w:hAnsi="Times New Roman"/>
                <w:color w:val="000000"/>
                <w:szCs w:val="24"/>
              </w:rPr>
              <w:t>Дальнее сельское поселение</w:t>
            </w:r>
          </w:p>
        </w:tc>
        <w:tc>
          <w:tcPr>
            <w:tcW w:w="891" w:type="pct"/>
            <w:shd w:val="clear" w:color="auto" w:fill="FFFFFF" w:themeFill="background1"/>
            <w:vAlign w:val="center"/>
          </w:tcPr>
          <w:p w:rsidR="000F732A" w:rsidRPr="00581DC7" w:rsidRDefault="000F732A" w:rsidP="003F3961">
            <w:pPr>
              <w:pStyle w:val="1e"/>
              <w:spacing w:after="0" w:line="360" w:lineRule="auto"/>
              <w:jc w:val="center"/>
              <w:rPr>
                <w:rFonts w:ascii="Times New Roman" w:hAnsi="Times New Roman"/>
                <w:color w:val="000000"/>
                <w:szCs w:val="24"/>
              </w:rPr>
            </w:pPr>
            <w:r w:rsidRPr="00581DC7">
              <w:rPr>
                <w:rFonts w:ascii="Times New Roman" w:hAnsi="Times New Roman"/>
                <w:color w:val="000000"/>
                <w:szCs w:val="24"/>
              </w:rPr>
              <w:t>36,01</w:t>
            </w:r>
          </w:p>
        </w:tc>
        <w:tc>
          <w:tcPr>
            <w:tcW w:w="1314" w:type="pct"/>
            <w:shd w:val="clear" w:color="auto" w:fill="FFFFFF" w:themeFill="background1"/>
            <w:vAlign w:val="center"/>
          </w:tcPr>
          <w:p w:rsidR="000F732A" w:rsidRPr="00581DC7" w:rsidRDefault="000F732A" w:rsidP="003F3961">
            <w:pPr>
              <w:pStyle w:val="1e"/>
              <w:spacing w:after="0" w:line="360" w:lineRule="auto"/>
              <w:jc w:val="center"/>
              <w:rPr>
                <w:rFonts w:ascii="Times New Roman" w:hAnsi="Times New Roman"/>
                <w:szCs w:val="24"/>
              </w:rPr>
            </w:pPr>
            <w:r w:rsidRPr="00581DC7">
              <w:rPr>
                <w:rFonts w:ascii="Times New Roman" w:hAnsi="Times New Roman"/>
                <w:szCs w:val="24"/>
              </w:rPr>
              <w:t>408</w:t>
            </w:r>
          </w:p>
        </w:tc>
      </w:tr>
      <w:tr w:rsidR="000F732A" w:rsidRPr="00581DC7" w:rsidTr="000F732A">
        <w:trPr>
          <w:trHeight w:val="258"/>
        </w:trPr>
        <w:tc>
          <w:tcPr>
            <w:tcW w:w="2795" w:type="pct"/>
            <w:shd w:val="clear" w:color="auto" w:fill="FFFFFF" w:themeFill="background1"/>
          </w:tcPr>
          <w:p w:rsidR="000F732A" w:rsidRPr="00581DC7" w:rsidRDefault="000F732A" w:rsidP="003F3961">
            <w:pPr>
              <w:pStyle w:val="1e"/>
              <w:spacing w:after="0" w:line="360" w:lineRule="auto"/>
              <w:rPr>
                <w:rFonts w:ascii="Times New Roman" w:hAnsi="Times New Roman"/>
                <w:color w:val="000000"/>
                <w:szCs w:val="24"/>
              </w:rPr>
            </w:pPr>
            <w:r w:rsidRPr="00581DC7">
              <w:rPr>
                <w:rFonts w:ascii="Times New Roman" w:hAnsi="Times New Roman"/>
                <w:color w:val="000000"/>
                <w:szCs w:val="24"/>
              </w:rPr>
              <w:t>Кривозерьевское сельское поселение</w:t>
            </w:r>
          </w:p>
        </w:tc>
        <w:tc>
          <w:tcPr>
            <w:tcW w:w="891" w:type="pct"/>
            <w:shd w:val="clear" w:color="auto" w:fill="FFFFFF" w:themeFill="background1"/>
            <w:vAlign w:val="center"/>
          </w:tcPr>
          <w:p w:rsidR="000F732A" w:rsidRPr="00581DC7" w:rsidRDefault="000F732A" w:rsidP="003F3961">
            <w:pPr>
              <w:pStyle w:val="1e"/>
              <w:spacing w:after="0" w:line="360" w:lineRule="auto"/>
              <w:jc w:val="center"/>
              <w:rPr>
                <w:rFonts w:ascii="Times New Roman" w:hAnsi="Times New Roman"/>
                <w:color w:val="000000"/>
                <w:szCs w:val="24"/>
              </w:rPr>
            </w:pPr>
            <w:r w:rsidRPr="00581DC7">
              <w:rPr>
                <w:rFonts w:ascii="Times New Roman" w:hAnsi="Times New Roman"/>
                <w:color w:val="000000"/>
                <w:szCs w:val="24"/>
              </w:rPr>
              <w:t>45,8</w:t>
            </w:r>
          </w:p>
        </w:tc>
        <w:tc>
          <w:tcPr>
            <w:tcW w:w="1314" w:type="pct"/>
            <w:shd w:val="clear" w:color="auto" w:fill="FFFFFF" w:themeFill="background1"/>
            <w:vAlign w:val="center"/>
          </w:tcPr>
          <w:p w:rsidR="000F732A" w:rsidRPr="00581DC7" w:rsidRDefault="000F732A" w:rsidP="003F3961">
            <w:pPr>
              <w:pStyle w:val="1e"/>
              <w:spacing w:after="0" w:line="360" w:lineRule="auto"/>
              <w:jc w:val="center"/>
              <w:rPr>
                <w:rFonts w:ascii="Times New Roman" w:hAnsi="Times New Roman"/>
                <w:szCs w:val="24"/>
              </w:rPr>
            </w:pPr>
            <w:r w:rsidRPr="00581DC7">
              <w:rPr>
                <w:rFonts w:ascii="Times New Roman" w:hAnsi="Times New Roman"/>
                <w:szCs w:val="24"/>
              </w:rPr>
              <w:t>1689</w:t>
            </w:r>
          </w:p>
        </w:tc>
      </w:tr>
      <w:tr w:rsidR="000F732A" w:rsidRPr="00581DC7" w:rsidTr="000F732A">
        <w:trPr>
          <w:trHeight w:val="258"/>
        </w:trPr>
        <w:tc>
          <w:tcPr>
            <w:tcW w:w="2795" w:type="pct"/>
            <w:shd w:val="clear" w:color="auto" w:fill="FFFFFF" w:themeFill="background1"/>
          </w:tcPr>
          <w:p w:rsidR="000F732A" w:rsidRPr="00581DC7" w:rsidRDefault="000F732A" w:rsidP="003F3961">
            <w:pPr>
              <w:pStyle w:val="1e"/>
              <w:spacing w:after="0" w:line="360" w:lineRule="auto"/>
              <w:rPr>
                <w:rFonts w:ascii="Times New Roman" w:hAnsi="Times New Roman"/>
                <w:color w:val="000000"/>
                <w:szCs w:val="24"/>
              </w:rPr>
            </w:pPr>
            <w:r w:rsidRPr="00581DC7">
              <w:rPr>
                <w:rFonts w:ascii="Times New Roman" w:hAnsi="Times New Roman"/>
                <w:color w:val="000000"/>
                <w:szCs w:val="24"/>
              </w:rPr>
              <w:t>Лямбирское сельское поселение</w:t>
            </w:r>
          </w:p>
        </w:tc>
        <w:tc>
          <w:tcPr>
            <w:tcW w:w="891" w:type="pct"/>
            <w:shd w:val="clear" w:color="auto" w:fill="FFFFFF" w:themeFill="background1"/>
            <w:vAlign w:val="center"/>
          </w:tcPr>
          <w:p w:rsidR="000F732A" w:rsidRPr="00581DC7" w:rsidRDefault="000F732A" w:rsidP="003F3961">
            <w:pPr>
              <w:pStyle w:val="1e"/>
              <w:spacing w:after="0" w:line="360" w:lineRule="auto"/>
              <w:jc w:val="center"/>
              <w:rPr>
                <w:rFonts w:ascii="Times New Roman" w:hAnsi="Times New Roman"/>
                <w:color w:val="000000"/>
                <w:szCs w:val="24"/>
              </w:rPr>
            </w:pPr>
            <w:r w:rsidRPr="00581DC7">
              <w:rPr>
                <w:rFonts w:ascii="Times New Roman" w:hAnsi="Times New Roman"/>
                <w:color w:val="000000"/>
                <w:szCs w:val="24"/>
              </w:rPr>
              <w:t>87,63</w:t>
            </w:r>
          </w:p>
        </w:tc>
        <w:tc>
          <w:tcPr>
            <w:tcW w:w="1314" w:type="pct"/>
            <w:shd w:val="clear" w:color="auto" w:fill="FFFFFF" w:themeFill="background1"/>
            <w:vAlign w:val="center"/>
          </w:tcPr>
          <w:p w:rsidR="000F732A" w:rsidRPr="00581DC7" w:rsidRDefault="000F732A" w:rsidP="003F3961">
            <w:pPr>
              <w:pStyle w:val="1e"/>
              <w:spacing w:after="0" w:line="360" w:lineRule="auto"/>
              <w:jc w:val="center"/>
              <w:rPr>
                <w:rFonts w:ascii="Times New Roman" w:hAnsi="Times New Roman"/>
                <w:szCs w:val="24"/>
              </w:rPr>
            </w:pPr>
            <w:r w:rsidRPr="00581DC7">
              <w:rPr>
                <w:rFonts w:ascii="Times New Roman" w:hAnsi="Times New Roman"/>
                <w:szCs w:val="24"/>
              </w:rPr>
              <w:t>8973</w:t>
            </w:r>
          </w:p>
        </w:tc>
      </w:tr>
      <w:tr w:rsidR="000F732A" w:rsidRPr="00581DC7" w:rsidTr="000F732A">
        <w:trPr>
          <w:trHeight w:val="258"/>
        </w:trPr>
        <w:tc>
          <w:tcPr>
            <w:tcW w:w="2795" w:type="pct"/>
            <w:shd w:val="clear" w:color="auto" w:fill="FFFFFF" w:themeFill="background1"/>
          </w:tcPr>
          <w:p w:rsidR="000F732A" w:rsidRPr="00581DC7" w:rsidRDefault="000F732A" w:rsidP="003F3961">
            <w:pPr>
              <w:pStyle w:val="1e"/>
              <w:spacing w:after="0" w:line="360" w:lineRule="auto"/>
              <w:rPr>
                <w:rFonts w:ascii="Times New Roman" w:hAnsi="Times New Roman"/>
                <w:color w:val="000000"/>
                <w:szCs w:val="24"/>
              </w:rPr>
            </w:pPr>
            <w:r w:rsidRPr="00581DC7">
              <w:rPr>
                <w:rFonts w:ascii="Times New Roman" w:hAnsi="Times New Roman"/>
                <w:color w:val="000000"/>
                <w:szCs w:val="24"/>
              </w:rPr>
              <w:t>Скрябинское сельское поселение</w:t>
            </w:r>
          </w:p>
        </w:tc>
        <w:tc>
          <w:tcPr>
            <w:tcW w:w="891" w:type="pct"/>
            <w:shd w:val="clear" w:color="auto" w:fill="FFFFFF" w:themeFill="background1"/>
            <w:vAlign w:val="center"/>
          </w:tcPr>
          <w:p w:rsidR="000F732A" w:rsidRPr="00581DC7" w:rsidRDefault="000F732A" w:rsidP="003F3961">
            <w:pPr>
              <w:pStyle w:val="1e"/>
              <w:spacing w:after="0" w:line="360" w:lineRule="auto"/>
              <w:jc w:val="center"/>
              <w:rPr>
                <w:rFonts w:ascii="Times New Roman" w:hAnsi="Times New Roman"/>
                <w:color w:val="000000"/>
                <w:szCs w:val="24"/>
              </w:rPr>
            </w:pPr>
            <w:r w:rsidRPr="00581DC7">
              <w:rPr>
                <w:rFonts w:ascii="Times New Roman" w:hAnsi="Times New Roman"/>
                <w:color w:val="000000"/>
                <w:szCs w:val="24"/>
              </w:rPr>
              <w:t>75,5</w:t>
            </w:r>
          </w:p>
        </w:tc>
        <w:tc>
          <w:tcPr>
            <w:tcW w:w="1314" w:type="pct"/>
            <w:shd w:val="clear" w:color="auto" w:fill="FFFFFF" w:themeFill="background1"/>
            <w:vAlign w:val="center"/>
          </w:tcPr>
          <w:p w:rsidR="000F732A" w:rsidRPr="00581DC7" w:rsidRDefault="000F732A" w:rsidP="003F3961">
            <w:pPr>
              <w:pStyle w:val="1e"/>
              <w:spacing w:after="0" w:line="360" w:lineRule="auto"/>
              <w:jc w:val="center"/>
              <w:rPr>
                <w:rFonts w:ascii="Times New Roman" w:hAnsi="Times New Roman"/>
                <w:szCs w:val="24"/>
              </w:rPr>
            </w:pPr>
            <w:r w:rsidRPr="00581DC7">
              <w:rPr>
                <w:rFonts w:ascii="Times New Roman" w:hAnsi="Times New Roman"/>
                <w:szCs w:val="24"/>
              </w:rPr>
              <w:t>626</w:t>
            </w:r>
          </w:p>
        </w:tc>
      </w:tr>
      <w:tr w:rsidR="000F732A" w:rsidRPr="00581DC7" w:rsidTr="000F732A">
        <w:trPr>
          <w:trHeight w:val="258"/>
        </w:trPr>
        <w:tc>
          <w:tcPr>
            <w:tcW w:w="2795" w:type="pct"/>
            <w:shd w:val="clear" w:color="auto" w:fill="FFFFFF" w:themeFill="background1"/>
          </w:tcPr>
          <w:p w:rsidR="000F732A" w:rsidRPr="00581DC7" w:rsidRDefault="000F732A" w:rsidP="003F3961">
            <w:pPr>
              <w:pStyle w:val="1e"/>
              <w:spacing w:after="0" w:line="360" w:lineRule="auto"/>
              <w:rPr>
                <w:rFonts w:ascii="Times New Roman" w:hAnsi="Times New Roman"/>
                <w:color w:val="000000"/>
                <w:szCs w:val="24"/>
              </w:rPr>
            </w:pPr>
            <w:r w:rsidRPr="00581DC7">
              <w:rPr>
                <w:rFonts w:ascii="Times New Roman" w:hAnsi="Times New Roman"/>
                <w:color w:val="000000"/>
                <w:szCs w:val="24"/>
              </w:rPr>
              <w:t>Пензятское сельское поселение</w:t>
            </w:r>
          </w:p>
        </w:tc>
        <w:tc>
          <w:tcPr>
            <w:tcW w:w="891" w:type="pct"/>
            <w:shd w:val="clear" w:color="auto" w:fill="FFFFFF" w:themeFill="background1"/>
            <w:vAlign w:val="center"/>
          </w:tcPr>
          <w:p w:rsidR="000F732A" w:rsidRPr="00581DC7" w:rsidRDefault="000F732A" w:rsidP="003F3961">
            <w:pPr>
              <w:pStyle w:val="1e"/>
              <w:spacing w:after="0" w:line="360" w:lineRule="auto"/>
              <w:jc w:val="center"/>
              <w:rPr>
                <w:rFonts w:ascii="Times New Roman" w:hAnsi="Times New Roman"/>
                <w:color w:val="000000"/>
                <w:szCs w:val="24"/>
              </w:rPr>
            </w:pPr>
            <w:r w:rsidRPr="00581DC7">
              <w:rPr>
                <w:rFonts w:ascii="Times New Roman" w:hAnsi="Times New Roman"/>
                <w:color w:val="000000"/>
                <w:szCs w:val="24"/>
              </w:rPr>
              <w:t>68,98</w:t>
            </w:r>
          </w:p>
        </w:tc>
        <w:tc>
          <w:tcPr>
            <w:tcW w:w="1314" w:type="pct"/>
            <w:shd w:val="clear" w:color="auto" w:fill="FFFFFF" w:themeFill="background1"/>
            <w:vAlign w:val="center"/>
          </w:tcPr>
          <w:p w:rsidR="000F732A" w:rsidRPr="00581DC7" w:rsidRDefault="000F732A" w:rsidP="003F3961">
            <w:pPr>
              <w:pStyle w:val="1e"/>
              <w:spacing w:after="0" w:line="360" w:lineRule="auto"/>
              <w:jc w:val="center"/>
              <w:rPr>
                <w:rFonts w:ascii="Times New Roman" w:hAnsi="Times New Roman"/>
                <w:szCs w:val="24"/>
              </w:rPr>
            </w:pPr>
            <w:r w:rsidRPr="00581DC7">
              <w:rPr>
                <w:rFonts w:ascii="Times New Roman" w:hAnsi="Times New Roman"/>
                <w:szCs w:val="24"/>
              </w:rPr>
              <w:t>1330</w:t>
            </w:r>
          </w:p>
        </w:tc>
      </w:tr>
      <w:tr w:rsidR="000F732A" w:rsidRPr="00581DC7" w:rsidTr="000F732A">
        <w:trPr>
          <w:trHeight w:val="258"/>
        </w:trPr>
        <w:tc>
          <w:tcPr>
            <w:tcW w:w="2795" w:type="pct"/>
            <w:shd w:val="clear" w:color="auto" w:fill="FFFFFF" w:themeFill="background1"/>
          </w:tcPr>
          <w:p w:rsidR="000F732A" w:rsidRPr="00581DC7" w:rsidRDefault="000F732A" w:rsidP="003F3961">
            <w:pPr>
              <w:pStyle w:val="1e"/>
              <w:spacing w:after="0" w:line="360" w:lineRule="auto"/>
              <w:rPr>
                <w:rFonts w:ascii="Times New Roman" w:hAnsi="Times New Roman"/>
                <w:color w:val="000000"/>
                <w:szCs w:val="24"/>
              </w:rPr>
            </w:pPr>
            <w:r w:rsidRPr="00581DC7">
              <w:rPr>
                <w:rFonts w:ascii="Times New Roman" w:hAnsi="Times New Roman"/>
                <w:color w:val="000000"/>
                <w:szCs w:val="24"/>
              </w:rPr>
              <w:t>Первомайское сельское поселение</w:t>
            </w:r>
          </w:p>
        </w:tc>
        <w:tc>
          <w:tcPr>
            <w:tcW w:w="891" w:type="pct"/>
            <w:shd w:val="clear" w:color="auto" w:fill="FFFFFF" w:themeFill="background1"/>
            <w:vAlign w:val="center"/>
          </w:tcPr>
          <w:p w:rsidR="000F732A" w:rsidRPr="00581DC7" w:rsidRDefault="000F732A" w:rsidP="003F3961">
            <w:pPr>
              <w:pStyle w:val="1e"/>
              <w:spacing w:after="0" w:line="360" w:lineRule="auto"/>
              <w:jc w:val="center"/>
              <w:rPr>
                <w:rFonts w:ascii="Times New Roman" w:hAnsi="Times New Roman"/>
                <w:color w:val="000000"/>
                <w:szCs w:val="24"/>
              </w:rPr>
            </w:pPr>
            <w:r w:rsidRPr="00581DC7">
              <w:rPr>
                <w:rFonts w:ascii="Times New Roman" w:hAnsi="Times New Roman"/>
                <w:color w:val="000000"/>
                <w:szCs w:val="24"/>
              </w:rPr>
              <w:t>53,1</w:t>
            </w:r>
          </w:p>
        </w:tc>
        <w:tc>
          <w:tcPr>
            <w:tcW w:w="1314" w:type="pct"/>
            <w:shd w:val="clear" w:color="auto" w:fill="FFFFFF" w:themeFill="background1"/>
            <w:vAlign w:val="center"/>
          </w:tcPr>
          <w:p w:rsidR="000F732A" w:rsidRPr="00581DC7" w:rsidRDefault="000F732A" w:rsidP="003F3961">
            <w:pPr>
              <w:pStyle w:val="1e"/>
              <w:spacing w:after="0" w:line="360" w:lineRule="auto"/>
              <w:jc w:val="center"/>
              <w:rPr>
                <w:rFonts w:ascii="Times New Roman" w:hAnsi="Times New Roman"/>
                <w:szCs w:val="24"/>
              </w:rPr>
            </w:pPr>
            <w:r w:rsidRPr="00581DC7">
              <w:rPr>
                <w:rFonts w:ascii="Times New Roman" w:hAnsi="Times New Roman"/>
                <w:szCs w:val="24"/>
              </w:rPr>
              <w:t>811</w:t>
            </w:r>
          </w:p>
        </w:tc>
      </w:tr>
      <w:tr w:rsidR="000F732A" w:rsidRPr="00581DC7" w:rsidTr="000F732A">
        <w:trPr>
          <w:trHeight w:val="258"/>
        </w:trPr>
        <w:tc>
          <w:tcPr>
            <w:tcW w:w="2795" w:type="pct"/>
            <w:shd w:val="clear" w:color="auto" w:fill="FFFFFF" w:themeFill="background1"/>
          </w:tcPr>
          <w:p w:rsidR="000F732A" w:rsidRPr="00581DC7" w:rsidRDefault="000F732A" w:rsidP="003F3961">
            <w:pPr>
              <w:pStyle w:val="1e"/>
              <w:spacing w:after="0" w:line="360" w:lineRule="auto"/>
              <w:rPr>
                <w:rFonts w:ascii="Times New Roman" w:hAnsi="Times New Roman"/>
                <w:color w:val="000000"/>
                <w:szCs w:val="24"/>
              </w:rPr>
            </w:pPr>
            <w:r w:rsidRPr="00581DC7">
              <w:rPr>
                <w:rFonts w:ascii="Times New Roman" w:hAnsi="Times New Roman"/>
                <w:color w:val="000000"/>
                <w:szCs w:val="24"/>
              </w:rPr>
              <w:t>Саловское сельское поселение</w:t>
            </w:r>
          </w:p>
        </w:tc>
        <w:tc>
          <w:tcPr>
            <w:tcW w:w="891" w:type="pct"/>
            <w:shd w:val="clear" w:color="auto" w:fill="FFFFFF" w:themeFill="background1"/>
            <w:vAlign w:val="center"/>
          </w:tcPr>
          <w:p w:rsidR="000F732A" w:rsidRPr="00581DC7" w:rsidRDefault="000F732A" w:rsidP="003F3961">
            <w:pPr>
              <w:pStyle w:val="1e"/>
              <w:spacing w:after="0" w:line="360" w:lineRule="auto"/>
              <w:jc w:val="center"/>
              <w:rPr>
                <w:rFonts w:ascii="Times New Roman" w:hAnsi="Times New Roman"/>
                <w:color w:val="000000"/>
                <w:szCs w:val="24"/>
              </w:rPr>
            </w:pPr>
            <w:r w:rsidRPr="00581DC7">
              <w:rPr>
                <w:rFonts w:ascii="Times New Roman" w:hAnsi="Times New Roman"/>
                <w:color w:val="000000"/>
                <w:szCs w:val="24"/>
              </w:rPr>
              <w:t>92,8</w:t>
            </w:r>
          </w:p>
        </w:tc>
        <w:tc>
          <w:tcPr>
            <w:tcW w:w="1314" w:type="pct"/>
            <w:shd w:val="clear" w:color="auto" w:fill="FFFFFF" w:themeFill="background1"/>
            <w:vAlign w:val="center"/>
          </w:tcPr>
          <w:p w:rsidR="000F732A" w:rsidRPr="00581DC7" w:rsidRDefault="000F732A" w:rsidP="003F3961">
            <w:pPr>
              <w:pStyle w:val="1e"/>
              <w:spacing w:after="0" w:line="360" w:lineRule="auto"/>
              <w:jc w:val="center"/>
              <w:rPr>
                <w:rFonts w:ascii="Times New Roman" w:hAnsi="Times New Roman"/>
                <w:szCs w:val="24"/>
              </w:rPr>
            </w:pPr>
            <w:r w:rsidRPr="00581DC7">
              <w:rPr>
                <w:rFonts w:ascii="Times New Roman" w:hAnsi="Times New Roman"/>
                <w:szCs w:val="24"/>
              </w:rPr>
              <w:t>1798</w:t>
            </w:r>
          </w:p>
        </w:tc>
      </w:tr>
      <w:tr w:rsidR="000F732A" w:rsidRPr="00581DC7" w:rsidTr="000F732A">
        <w:trPr>
          <w:trHeight w:val="258"/>
        </w:trPr>
        <w:tc>
          <w:tcPr>
            <w:tcW w:w="2795" w:type="pct"/>
            <w:shd w:val="clear" w:color="auto" w:fill="FFFFFF" w:themeFill="background1"/>
          </w:tcPr>
          <w:p w:rsidR="000F732A" w:rsidRPr="00581DC7" w:rsidRDefault="000F732A" w:rsidP="003F3961">
            <w:pPr>
              <w:pStyle w:val="1e"/>
              <w:spacing w:after="0" w:line="360" w:lineRule="auto"/>
              <w:rPr>
                <w:rFonts w:ascii="Times New Roman" w:hAnsi="Times New Roman"/>
                <w:color w:val="000000"/>
                <w:szCs w:val="24"/>
              </w:rPr>
            </w:pPr>
            <w:r w:rsidRPr="00581DC7">
              <w:rPr>
                <w:rFonts w:ascii="Times New Roman" w:hAnsi="Times New Roman"/>
                <w:color w:val="000000"/>
                <w:szCs w:val="24"/>
              </w:rPr>
              <w:t>Татарско-Тавлинское сельское поселение</w:t>
            </w:r>
          </w:p>
        </w:tc>
        <w:tc>
          <w:tcPr>
            <w:tcW w:w="891" w:type="pct"/>
            <w:shd w:val="clear" w:color="auto" w:fill="FFFFFF" w:themeFill="background1"/>
            <w:vAlign w:val="center"/>
          </w:tcPr>
          <w:p w:rsidR="000F732A" w:rsidRPr="00581DC7" w:rsidRDefault="000F732A" w:rsidP="003F3961">
            <w:pPr>
              <w:pStyle w:val="1e"/>
              <w:spacing w:after="0" w:line="360" w:lineRule="auto"/>
              <w:jc w:val="center"/>
              <w:rPr>
                <w:rFonts w:ascii="Times New Roman" w:hAnsi="Times New Roman"/>
                <w:color w:val="000000"/>
                <w:szCs w:val="24"/>
              </w:rPr>
            </w:pPr>
            <w:r w:rsidRPr="00581DC7">
              <w:rPr>
                <w:rFonts w:ascii="Times New Roman" w:hAnsi="Times New Roman"/>
                <w:color w:val="000000"/>
                <w:szCs w:val="24"/>
              </w:rPr>
              <w:t>18,51</w:t>
            </w:r>
          </w:p>
        </w:tc>
        <w:tc>
          <w:tcPr>
            <w:tcW w:w="1314" w:type="pct"/>
            <w:shd w:val="clear" w:color="auto" w:fill="FFFFFF" w:themeFill="background1"/>
            <w:vAlign w:val="center"/>
          </w:tcPr>
          <w:p w:rsidR="000F732A" w:rsidRPr="00581DC7" w:rsidRDefault="000F732A" w:rsidP="003F3961">
            <w:pPr>
              <w:pStyle w:val="1e"/>
              <w:spacing w:after="0" w:line="360" w:lineRule="auto"/>
              <w:jc w:val="center"/>
              <w:rPr>
                <w:rFonts w:ascii="Times New Roman" w:hAnsi="Times New Roman"/>
                <w:szCs w:val="24"/>
              </w:rPr>
            </w:pPr>
            <w:r w:rsidRPr="00581DC7">
              <w:rPr>
                <w:rFonts w:ascii="Times New Roman" w:hAnsi="Times New Roman"/>
                <w:szCs w:val="24"/>
              </w:rPr>
              <w:t>839</w:t>
            </w:r>
          </w:p>
        </w:tc>
      </w:tr>
      <w:tr w:rsidR="000F732A" w:rsidRPr="00581DC7" w:rsidTr="00581DC7">
        <w:trPr>
          <w:trHeight w:val="258"/>
        </w:trPr>
        <w:tc>
          <w:tcPr>
            <w:tcW w:w="2795" w:type="pct"/>
            <w:shd w:val="clear" w:color="auto" w:fill="C6D9F1" w:themeFill="text2" w:themeFillTint="33"/>
          </w:tcPr>
          <w:p w:rsidR="000F732A" w:rsidRPr="00581DC7" w:rsidRDefault="000F732A" w:rsidP="00581DC7">
            <w:pPr>
              <w:pStyle w:val="1e"/>
              <w:spacing w:after="0" w:line="360" w:lineRule="auto"/>
              <w:rPr>
                <w:rFonts w:ascii="Times New Roman" w:hAnsi="Times New Roman"/>
                <w:b/>
                <w:color w:val="000000"/>
                <w:szCs w:val="24"/>
              </w:rPr>
            </w:pPr>
            <w:r w:rsidRPr="00581DC7">
              <w:rPr>
                <w:rFonts w:ascii="Times New Roman" w:hAnsi="Times New Roman"/>
                <w:b/>
                <w:color w:val="000000"/>
                <w:szCs w:val="24"/>
              </w:rPr>
              <w:t>Всего:</w:t>
            </w:r>
          </w:p>
        </w:tc>
        <w:tc>
          <w:tcPr>
            <w:tcW w:w="891" w:type="pct"/>
            <w:shd w:val="clear" w:color="auto" w:fill="C6D9F1" w:themeFill="text2" w:themeFillTint="33"/>
            <w:vAlign w:val="center"/>
          </w:tcPr>
          <w:p w:rsidR="000F732A" w:rsidRPr="00581DC7" w:rsidRDefault="000F732A" w:rsidP="003F3961">
            <w:pPr>
              <w:pStyle w:val="1e"/>
              <w:spacing w:after="0" w:line="360" w:lineRule="auto"/>
              <w:jc w:val="center"/>
              <w:rPr>
                <w:rFonts w:ascii="Times New Roman" w:hAnsi="Times New Roman"/>
                <w:b/>
                <w:color w:val="000000"/>
                <w:szCs w:val="24"/>
              </w:rPr>
            </w:pPr>
            <w:r w:rsidRPr="00581DC7">
              <w:rPr>
                <w:rFonts w:ascii="Times New Roman" w:hAnsi="Times New Roman"/>
                <w:b/>
                <w:color w:val="000000"/>
                <w:szCs w:val="24"/>
              </w:rPr>
              <w:t>880,1</w:t>
            </w:r>
          </w:p>
        </w:tc>
        <w:tc>
          <w:tcPr>
            <w:tcW w:w="1314" w:type="pct"/>
            <w:shd w:val="clear" w:color="auto" w:fill="C6D9F1" w:themeFill="text2" w:themeFillTint="33"/>
            <w:vAlign w:val="center"/>
          </w:tcPr>
          <w:p w:rsidR="000F732A" w:rsidRPr="00581DC7" w:rsidRDefault="000F732A" w:rsidP="003F3961">
            <w:pPr>
              <w:pStyle w:val="1e"/>
              <w:spacing w:after="0" w:line="360" w:lineRule="auto"/>
              <w:jc w:val="center"/>
              <w:rPr>
                <w:rFonts w:ascii="Times New Roman" w:hAnsi="Times New Roman"/>
                <w:b/>
                <w:szCs w:val="24"/>
              </w:rPr>
            </w:pPr>
            <w:r w:rsidRPr="00581DC7">
              <w:rPr>
                <w:rFonts w:ascii="Times New Roman" w:hAnsi="Times New Roman"/>
                <w:b/>
                <w:szCs w:val="24"/>
              </w:rPr>
              <w:t>34208</w:t>
            </w:r>
          </w:p>
        </w:tc>
      </w:tr>
    </w:tbl>
    <w:p w:rsidR="000F732A" w:rsidRPr="00AA4188" w:rsidRDefault="00AA4188" w:rsidP="00AA4188">
      <w:pPr>
        <w:spacing w:after="0" w:line="360" w:lineRule="auto"/>
        <w:jc w:val="center"/>
        <w:rPr>
          <w:rFonts w:ascii="Times New Roman" w:hAnsi="Times New Roman"/>
          <w:b/>
          <w:sz w:val="28"/>
          <w:szCs w:val="28"/>
        </w:rPr>
      </w:pPr>
      <w:r>
        <w:rPr>
          <w:rFonts w:ascii="Times New Roman" w:hAnsi="Times New Roman"/>
          <w:b/>
          <w:sz w:val="28"/>
          <w:szCs w:val="28"/>
        </w:rPr>
        <w:t>2</w:t>
      </w:r>
      <w:r w:rsidRPr="00AA4188">
        <w:rPr>
          <w:rFonts w:ascii="Times New Roman" w:hAnsi="Times New Roman"/>
          <w:b/>
          <w:sz w:val="28"/>
          <w:szCs w:val="28"/>
        </w:rPr>
        <w:t>.</w:t>
      </w:r>
      <w:r>
        <w:rPr>
          <w:rFonts w:ascii="Times New Roman" w:hAnsi="Times New Roman"/>
          <w:b/>
          <w:sz w:val="28"/>
          <w:szCs w:val="28"/>
        </w:rPr>
        <w:t>2.1.</w:t>
      </w:r>
      <w:r w:rsidRPr="00AA4188">
        <w:rPr>
          <w:rFonts w:ascii="Times New Roman" w:hAnsi="Times New Roman"/>
          <w:b/>
          <w:sz w:val="28"/>
          <w:szCs w:val="28"/>
        </w:rPr>
        <w:t>Демографическая и миграционная ситуация</w:t>
      </w:r>
    </w:p>
    <w:p w:rsidR="000F732A" w:rsidRPr="003F3961" w:rsidRDefault="000F732A" w:rsidP="00720503">
      <w:pPr>
        <w:spacing w:after="0" w:line="360" w:lineRule="auto"/>
        <w:ind w:firstLine="708"/>
        <w:jc w:val="both"/>
        <w:rPr>
          <w:rFonts w:ascii="Times New Roman" w:hAnsi="Times New Roman"/>
          <w:i/>
          <w:sz w:val="28"/>
          <w:szCs w:val="28"/>
        </w:rPr>
      </w:pPr>
      <w:r w:rsidRPr="003F3961">
        <w:rPr>
          <w:rFonts w:ascii="Times New Roman" w:hAnsi="Times New Roman"/>
          <w:sz w:val="28"/>
          <w:szCs w:val="28"/>
        </w:rPr>
        <w:t>Численность постоянного населения Лямбирского района на 01.01.2018 составила 34208 человек.</w:t>
      </w:r>
      <w:r w:rsidR="000C546C" w:rsidRPr="003F3961">
        <w:rPr>
          <w:rFonts w:ascii="Times New Roman" w:hAnsi="Times New Roman"/>
          <w:sz w:val="28"/>
          <w:szCs w:val="28"/>
        </w:rPr>
        <w:t xml:space="preserve">    </w:t>
      </w:r>
      <w:r w:rsidR="00E84979">
        <w:rPr>
          <w:rFonts w:ascii="Times New Roman" w:hAnsi="Times New Roman"/>
          <w:sz w:val="28"/>
          <w:szCs w:val="28"/>
        </w:rPr>
        <w:t xml:space="preserve">                                                                </w:t>
      </w:r>
      <w:r w:rsidR="000C546C" w:rsidRPr="00E84979">
        <w:rPr>
          <w:rFonts w:ascii="Times New Roman" w:hAnsi="Times New Roman"/>
          <w:i/>
          <w:sz w:val="28"/>
          <w:szCs w:val="28"/>
        </w:rPr>
        <w:t>Та</w:t>
      </w:r>
      <w:r w:rsidRPr="003F3961">
        <w:rPr>
          <w:rFonts w:ascii="Times New Roman" w:hAnsi="Times New Roman"/>
          <w:i/>
          <w:sz w:val="28"/>
          <w:szCs w:val="28"/>
        </w:rPr>
        <w:t>блица 2</w:t>
      </w:r>
    </w:p>
    <w:p w:rsidR="000F732A" w:rsidRPr="003F3961" w:rsidRDefault="000C546C" w:rsidP="003F3961">
      <w:pPr>
        <w:spacing w:after="0" w:line="360" w:lineRule="auto"/>
        <w:jc w:val="both"/>
        <w:rPr>
          <w:rFonts w:ascii="Times New Roman" w:hAnsi="Times New Roman"/>
          <w:i/>
          <w:sz w:val="28"/>
          <w:szCs w:val="28"/>
        </w:rPr>
      </w:pPr>
      <w:r w:rsidRPr="003F3961">
        <w:rPr>
          <w:rFonts w:ascii="Times New Roman" w:hAnsi="Times New Roman"/>
          <w:i/>
          <w:sz w:val="28"/>
          <w:szCs w:val="28"/>
        </w:rPr>
        <w:t xml:space="preserve">                                Характеристика </w:t>
      </w:r>
      <w:r w:rsidR="000F732A" w:rsidRPr="003F3961">
        <w:rPr>
          <w:rFonts w:ascii="Times New Roman" w:hAnsi="Times New Roman"/>
          <w:i/>
          <w:sz w:val="28"/>
          <w:szCs w:val="28"/>
        </w:rPr>
        <w:t xml:space="preserve">демографии и миграции </w:t>
      </w:r>
    </w:p>
    <w:tbl>
      <w:tblPr>
        <w:tblW w:w="501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28"/>
        <w:gridCol w:w="916"/>
        <w:gridCol w:w="916"/>
        <w:gridCol w:w="916"/>
        <w:gridCol w:w="916"/>
        <w:gridCol w:w="912"/>
      </w:tblGrid>
      <w:tr w:rsidR="000F732A" w:rsidRPr="00AA4188" w:rsidTr="00AA4188">
        <w:trPr>
          <w:trHeight w:val="649"/>
        </w:trPr>
        <w:tc>
          <w:tcPr>
            <w:tcW w:w="2617" w:type="pct"/>
            <w:shd w:val="clear" w:color="auto" w:fill="C6D9F1" w:themeFill="text2" w:themeFillTint="33"/>
            <w:vAlign w:val="center"/>
          </w:tcPr>
          <w:p w:rsidR="000F732A" w:rsidRPr="00AA4188" w:rsidRDefault="000F732A" w:rsidP="003F3961">
            <w:pPr>
              <w:pStyle w:val="1e"/>
              <w:spacing w:after="0" w:line="360" w:lineRule="auto"/>
              <w:jc w:val="center"/>
              <w:rPr>
                <w:rFonts w:ascii="Times New Roman" w:hAnsi="Times New Roman"/>
                <w:b/>
                <w:szCs w:val="24"/>
              </w:rPr>
            </w:pPr>
            <w:r w:rsidRPr="00AA4188">
              <w:rPr>
                <w:rFonts w:ascii="Times New Roman" w:hAnsi="Times New Roman"/>
                <w:b/>
                <w:szCs w:val="24"/>
              </w:rPr>
              <w:t>Наименование</w:t>
            </w:r>
          </w:p>
        </w:tc>
        <w:tc>
          <w:tcPr>
            <w:tcW w:w="477" w:type="pct"/>
            <w:shd w:val="clear" w:color="auto" w:fill="C6D9F1" w:themeFill="text2" w:themeFillTint="33"/>
            <w:vAlign w:val="center"/>
          </w:tcPr>
          <w:p w:rsidR="000F732A" w:rsidRPr="00AA4188" w:rsidRDefault="000F732A" w:rsidP="003F3961">
            <w:pPr>
              <w:pStyle w:val="1e"/>
              <w:spacing w:after="0" w:line="360" w:lineRule="auto"/>
              <w:jc w:val="center"/>
              <w:rPr>
                <w:rFonts w:ascii="Times New Roman" w:hAnsi="Times New Roman"/>
                <w:b/>
                <w:szCs w:val="24"/>
              </w:rPr>
            </w:pPr>
            <w:r w:rsidRPr="00AA4188">
              <w:rPr>
                <w:rFonts w:ascii="Times New Roman" w:hAnsi="Times New Roman"/>
                <w:b/>
                <w:szCs w:val="24"/>
              </w:rPr>
              <w:t>2013</w:t>
            </w:r>
          </w:p>
        </w:tc>
        <w:tc>
          <w:tcPr>
            <w:tcW w:w="477" w:type="pct"/>
            <w:shd w:val="clear" w:color="auto" w:fill="C6D9F1" w:themeFill="text2" w:themeFillTint="33"/>
            <w:vAlign w:val="center"/>
          </w:tcPr>
          <w:p w:rsidR="000F732A" w:rsidRPr="00AA4188" w:rsidRDefault="000F732A" w:rsidP="003F3961">
            <w:pPr>
              <w:pStyle w:val="1e"/>
              <w:spacing w:after="0" w:line="360" w:lineRule="auto"/>
              <w:jc w:val="center"/>
              <w:rPr>
                <w:rFonts w:ascii="Times New Roman" w:hAnsi="Times New Roman"/>
                <w:b/>
                <w:szCs w:val="24"/>
              </w:rPr>
            </w:pPr>
            <w:r w:rsidRPr="00AA4188">
              <w:rPr>
                <w:rFonts w:ascii="Times New Roman" w:hAnsi="Times New Roman"/>
                <w:b/>
                <w:szCs w:val="24"/>
              </w:rPr>
              <w:t>2014</w:t>
            </w:r>
          </w:p>
        </w:tc>
        <w:tc>
          <w:tcPr>
            <w:tcW w:w="477" w:type="pct"/>
            <w:shd w:val="clear" w:color="auto" w:fill="C6D9F1" w:themeFill="text2" w:themeFillTint="33"/>
            <w:vAlign w:val="center"/>
          </w:tcPr>
          <w:p w:rsidR="000F732A" w:rsidRPr="00AA4188" w:rsidRDefault="000F732A" w:rsidP="003F3961">
            <w:pPr>
              <w:pStyle w:val="1e"/>
              <w:spacing w:after="0" w:line="360" w:lineRule="auto"/>
              <w:jc w:val="center"/>
              <w:rPr>
                <w:rFonts w:ascii="Times New Roman" w:hAnsi="Times New Roman"/>
                <w:b/>
                <w:szCs w:val="24"/>
              </w:rPr>
            </w:pPr>
            <w:r w:rsidRPr="00AA4188">
              <w:rPr>
                <w:rFonts w:ascii="Times New Roman" w:hAnsi="Times New Roman"/>
                <w:b/>
                <w:szCs w:val="24"/>
              </w:rPr>
              <w:t>2015</w:t>
            </w:r>
          </w:p>
        </w:tc>
        <w:tc>
          <w:tcPr>
            <w:tcW w:w="477" w:type="pct"/>
            <w:shd w:val="clear" w:color="auto" w:fill="C6D9F1" w:themeFill="text2" w:themeFillTint="33"/>
            <w:vAlign w:val="center"/>
          </w:tcPr>
          <w:p w:rsidR="000F732A" w:rsidRPr="00AA4188" w:rsidRDefault="000F732A" w:rsidP="003F3961">
            <w:pPr>
              <w:pStyle w:val="1e"/>
              <w:spacing w:after="0" w:line="360" w:lineRule="auto"/>
              <w:jc w:val="center"/>
              <w:rPr>
                <w:rFonts w:ascii="Times New Roman" w:hAnsi="Times New Roman"/>
                <w:b/>
                <w:szCs w:val="24"/>
              </w:rPr>
            </w:pPr>
            <w:r w:rsidRPr="00AA4188">
              <w:rPr>
                <w:rFonts w:ascii="Times New Roman" w:hAnsi="Times New Roman"/>
                <w:b/>
                <w:szCs w:val="24"/>
              </w:rPr>
              <w:t>2016</w:t>
            </w:r>
          </w:p>
        </w:tc>
        <w:tc>
          <w:tcPr>
            <w:tcW w:w="476" w:type="pct"/>
            <w:shd w:val="clear" w:color="auto" w:fill="C6D9F1" w:themeFill="text2" w:themeFillTint="33"/>
            <w:vAlign w:val="center"/>
          </w:tcPr>
          <w:p w:rsidR="000F732A" w:rsidRPr="00AA4188" w:rsidRDefault="000F732A" w:rsidP="003F3961">
            <w:pPr>
              <w:pStyle w:val="1e"/>
              <w:spacing w:after="0" w:line="360" w:lineRule="auto"/>
              <w:jc w:val="center"/>
              <w:rPr>
                <w:rFonts w:ascii="Times New Roman" w:hAnsi="Times New Roman"/>
                <w:b/>
                <w:szCs w:val="24"/>
              </w:rPr>
            </w:pPr>
            <w:r w:rsidRPr="00AA4188">
              <w:rPr>
                <w:rFonts w:ascii="Times New Roman" w:hAnsi="Times New Roman"/>
                <w:b/>
                <w:szCs w:val="24"/>
              </w:rPr>
              <w:t>2017</w:t>
            </w:r>
          </w:p>
        </w:tc>
      </w:tr>
      <w:tr w:rsidR="000F732A" w:rsidRPr="00AA4188" w:rsidTr="000F732A">
        <w:trPr>
          <w:trHeight w:val="258"/>
        </w:trPr>
        <w:tc>
          <w:tcPr>
            <w:tcW w:w="5000" w:type="pct"/>
            <w:gridSpan w:val="6"/>
            <w:shd w:val="clear" w:color="auto" w:fill="D9D9D9" w:themeFill="background1" w:themeFillShade="D9"/>
          </w:tcPr>
          <w:p w:rsidR="000F732A" w:rsidRPr="00AA4188" w:rsidRDefault="000F732A" w:rsidP="003F3961">
            <w:pPr>
              <w:pStyle w:val="1e"/>
              <w:spacing w:after="0" w:line="360" w:lineRule="auto"/>
              <w:rPr>
                <w:rFonts w:ascii="Times New Roman" w:hAnsi="Times New Roman"/>
                <w:szCs w:val="24"/>
              </w:rPr>
            </w:pPr>
          </w:p>
        </w:tc>
      </w:tr>
      <w:tr w:rsidR="000F732A" w:rsidRPr="00AA4188" w:rsidTr="00AA4188">
        <w:trPr>
          <w:trHeight w:val="258"/>
        </w:trPr>
        <w:tc>
          <w:tcPr>
            <w:tcW w:w="2617" w:type="pct"/>
            <w:shd w:val="clear" w:color="auto" w:fill="C6D9F1" w:themeFill="text2" w:themeFillTint="33"/>
          </w:tcPr>
          <w:p w:rsidR="000F732A" w:rsidRPr="00AA4188" w:rsidRDefault="000F732A" w:rsidP="003F3961">
            <w:pPr>
              <w:pStyle w:val="1e"/>
              <w:spacing w:after="0" w:line="360" w:lineRule="auto"/>
              <w:rPr>
                <w:rFonts w:ascii="Times New Roman" w:hAnsi="Times New Roman"/>
                <w:b/>
                <w:szCs w:val="24"/>
              </w:rPr>
            </w:pPr>
            <w:r w:rsidRPr="00AA4188">
              <w:rPr>
                <w:rFonts w:ascii="Times New Roman" w:hAnsi="Times New Roman"/>
                <w:b/>
                <w:szCs w:val="24"/>
              </w:rPr>
              <w:t xml:space="preserve">Численность населения (на начало года)     </w:t>
            </w:r>
          </w:p>
        </w:tc>
        <w:tc>
          <w:tcPr>
            <w:tcW w:w="477" w:type="pct"/>
            <w:shd w:val="clear" w:color="auto" w:fill="FFFFFF" w:themeFill="background1"/>
          </w:tcPr>
          <w:p w:rsidR="000F732A" w:rsidRPr="00AA4188" w:rsidRDefault="000F732A" w:rsidP="003F3961">
            <w:pPr>
              <w:pStyle w:val="1e"/>
              <w:spacing w:after="0" w:line="360" w:lineRule="auto"/>
              <w:jc w:val="center"/>
              <w:rPr>
                <w:rFonts w:ascii="Times New Roman" w:hAnsi="Times New Roman"/>
                <w:b/>
                <w:szCs w:val="24"/>
              </w:rPr>
            </w:pPr>
            <w:r w:rsidRPr="00AA4188">
              <w:rPr>
                <w:rFonts w:ascii="Times New Roman" w:hAnsi="Times New Roman"/>
                <w:b/>
                <w:szCs w:val="24"/>
              </w:rPr>
              <w:t>34357</w:t>
            </w:r>
          </w:p>
        </w:tc>
        <w:tc>
          <w:tcPr>
            <w:tcW w:w="477" w:type="pct"/>
            <w:shd w:val="clear" w:color="auto" w:fill="FFFFFF" w:themeFill="background1"/>
          </w:tcPr>
          <w:p w:rsidR="000F732A" w:rsidRPr="00AA4188" w:rsidRDefault="000F732A" w:rsidP="003F3961">
            <w:pPr>
              <w:pStyle w:val="1e"/>
              <w:spacing w:after="0" w:line="360" w:lineRule="auto"/>
              <w:jc w:val="center"/>
              <w:rPr>
                <w:rFonts w:ascii="Times New Roman" w:hAnsi="Times New Roman"/>
                <w:b/>
                <w:szCs w:val="24"/>
              </w:rPr>
            </w:pPr>
            <w:r w:rsidRPr="00AA4188">
              <w:rPr>
                <w:rFonts w:ascii="Times New Roman" w:hAnsi="Times New Roman"/>
                <w:b/>
                <w:szCs w:val="24"/>
              </w:rPr>
              <w:t>34498</w:t>
            </w:r>
          </w:p>
        </w:tc>
        <w:tc>
          <w:tcPr>
            <w:tcW w:w="477" w:type="pct"/>
            <w:shd w:val="clear" w:color="auto" w:fill="FFFFFF" w:themeFill="background1"/>
          </w:tcPr>
          <w:p w:rsidR="000F732A" w:rsidRPr="00AA4188" w:rsidRDefault="000F732A" w:rsidP="003F3961">
            <w:pPr>
              <w:pStyle w:val="1e"/>
              <w:spacing w:after="0" w:line="360" w:lineRule="auto"/>
              <w:jc w:val="center"/>
              <w:rPr>
                <w:rFonts w:ascii="Times New Roman" w:hAnsi="Times New Roman"/>
                <w:b/>
                <w:szCs w:val="24"/>
              </w:rPr>
            </w:pPr>
            <w:r w:rsidRPr="00AA4188">
              <w:rPr>
                <w:rFonts w:ascii="Times New Roman" w:hAnsi="Times New Roman"/>
                <w:b/>
                <w:szCs w:val="24"/>
              </w:rPr>
              <w:t>34336</w:t>
            </w:r>
          </w:p>
        </w:tc>
        <w:tc>
          <w:tcPr>
            <w:tcW w:w="477" w:type="pct"/>
            <w:shd w:val="clear" w:color="auto" w:fill="FFFFFF" w:themeFill="background1"/>
          </w:tcPr>
          <w:p w:rsidR="000F732A" w:rsidRPr="00AA4188" w:rsidRDefault="000F732A" w:rsidP="003F3961">
            <w:pPr>
              <w:pStyle w:val="1e"/>
              <w:spacing w:after="0" w:line="360" w:lineRule="auto"/>
              <w:jc w:val="center"/>
              <w:rPr>
                <w:rFonts w:ascii="Times New Roman" w:hAnsi="Times New Roman"/>
                <w:b/>
                <w:szCs w:val="24"/>
              </w:rPr>
            </w:pPr>
            <w:r w:rsidRPr="00AA4188">
              <w:rPr>
                <w:rFonts w:ascii="Times New Roman" w:hAnsi="Times New Roman"/>
                <w:b/>
                <w:szCs w:val="24"/>
              </w:rPr>
              <w:t>34323</w:t>
            </w:r>
          </w:p>
        </w:tc>
        <w:tc>
          <w:tcPr>
            <w:tcW w:w="476" w:type="pct"/>
            <w:shd w:val="clear" w:color="auto" w:fill="FFFFFF" w:themeFill="background1"/>
          </w:tcPr>
          <w:p w:rsidR="000F732A" w:rsidRPr="00AA4188" w:rsidRDefault="000F732A" w:rsidP="003F3961">
            <w:pPr>
              <w:pStyle w:val="1e"/>
              <w:spacing w:after="0" w:line="360" w:lineRule="auto"/>
              <w:jc w:val="center"/>
              <w:rPr>
                <w:rFonts w:ascii="Times New Roman" w:hAnsi="Times New Roman"/>
                <w:b/>
                <w:szCs w:val="24"/>
              </w:rPr>
            </w:pPr>
            <w:r w:rsidRPr="00AA4188">
              <w:rPr>
                <w:rFonts w:ascii="Times New Roman" w:hAnsi="Times New Roman"/>
                <w:b/>
                <w:szCs w:val="24"/>
              </w:rPr>
              <w:t>34208</w:t>
            </w:r>
          </w:p>
        </w:tc>
      </w:tr>
      <w:tr w:rsidR="000F732A" w:rsidRPr="00AA4188" w:rsidTr="000F732A">
        <w:trPr>
          <w:trHeight w:val="251"/>
        </w:trPr>
        <w:tc>
          <w:tcPr>
            <w:tcW w:w="5000" w:type="pct"/>
            <w:gridSpan w:val="6"/>
            <w:shd w:val="clear" w:color="auto" w:fill="D9D9D9" w:themeFill="background1" w:themeFillShade="D9"/>
            <w:vAlign w:val="bottom"/>
          </w:tcPr>
          <w:p w:rsidR="000F732A" w:rsidRPr="00AA4188" w:rsidRDefault="000F732A" w:rsidP="003F3961">
            <w:pPr>
              <w:spacing w:after="0" w:line="360" w:lineRule="auto"/>
              <w:rPr>
                <w:rFonts w:ascii="Times New Roman" w:hAnsi="Times New Roman"/>
                <w:sz w:val="24"/>
                <w:szCs w:val="24"/>
              </w:rPr>
            </w:pPr>
          </w:p>
        </w:tc>
      </w:tr>
      <w:tr w:rsidR="000F732A" w:rsidRPr="00AA4188" w:rsidTr="00AA4188">
        <w:trPr>
          <w:trHeight w:val="258"/>
        </w:trPr>
        <w:tc>
          <w:tcPr>
            <w:tcW w:w="2617" w:type="pct"/>
            <w:shd w:val="clear" w:color="auto" w:fill="D9D9D9" w:themeFill="background1" w:themeFillShade="D9"/>
          </w:tcPr>
          <w:p w:rsidR="000F732A" w:rsidRPr="00AA4188" w:rsidRDefault="000F732A" w:rsidP="003F3961">
            <w:pPr>
              <w:pStyle w:val="1e"/>
              <w:spacing w:after="0" w:line="360" w:lineRule="auto"/>
              <w:rPr>
                <w:rFonts w:ascii="Times New Roman" w:hAnsi="Times New Roman"/>
                <w:szCs w:val="24"/>
              </w:rPr>
            </w:pPr>
            <w:r w:rsidRPr="00AA4188">
              <w:rPr>
                <w:rFonts w:ascii="Times New Roman" w:hAnsi="Times New Roman"/>
                <w:szCs w:val="24"/>
              </w:rPr>
              <w:t>Численность населения в возрасте:</w:t>
            </w:r>
          </w:p>
        </w:tc>
        <w:tc>
          <w:tcPr>
            <w:tcW w:w="477" w:type="pct"/>
            <w:shd w:val="clear" w:color="auto" w:fill="D9D9D9" w:themeFill="background1" w:themeFillShade="D9"/>
            <w:vAlign w:val="center"/>
          </w:tcPr>
          <w:p w:rsidR="000F732A" w:rsidRPr="00AA4188" w:rsidRDefault="000F732A" w:rsidP="003F3961">
            <w:pPr>
              <w:pStyle w:val="1e"/>
              <w:spacing w:after="0" w:line="360" w:lineRule="auto"/>
              <w:jc w:val="center"/>
              <w:rPr>
                <w:rFonts w:ascii="Times New Roman" w:hAnsi="Times New Roman"/>
                <w:color w:val="000000"/>
                <w:szCs w:val="24"/>
              </w:rPr>
            </w:pPr>
          </w:p>
        </w:tc>
        <w:tc>
          <w:tcPr>
            <w:tcW w:w="477" w:type="pct"/>
            <w:shd w:val="clear" w:color="auto" w:fill="D9D9D9" w:themeFill="background1" w:themeFillShade="D9"/>
            <w:vAlign w:val="center"/>
          </w:tcPr>
          <w:p w:rsidR="000F732A" w:rsidRPr="00AA4188" w:rsidRDefault="000F732A" w:rsidP="003F3961">
            <w:pPr>
              <w:pStyle w:val="1e"/>
              <w:spacing w:after="0" w:line="360" w:lineRule="auto"/>
              <w:jc w:val="center"/>
              <w:rPr>
                <w:rFonts w:ascii="Times New Roman" w:hAnsi="Times New Roman"/>
                <w:color w:val="000000"/>
                <w:szCs w:val="24"/>
              </w:rPr>
            </w:pPr>
          </w:p>
        </w:tc>
        <w:tc>
          <w:tcPr>
            <w:tcW w:w="477" w:type="pct"/>
            <w:shd w:val="clear" w:color="auto" w:fill="D9D9D9" w:themeFill="background1" w:themeFillShade="D9"/>
            <w:vAlign w:val="center"/>
          </w:tcPr>
          <w:p w:rsidR="000F732A" w:rsidRPr="00AA4188" w:rsidRDefault="000F732A" w:rsidP="003F3961">
            <w:pPr>
              <w:pStyle w:val="1e"/>
              <w:spacing w:after="0" w:line="360" w:lineRule="auto"/>
              <w:jc w:val="center"/>
              <w:rPr>
                <w:rFonts w:ascii="Times New Roman" w:hAnsi="Times New Roman"/>
                <w:color w:val="000000"/>
                <w:szCs w:val="24"/>
              </w:rPr>
            </w:pPr>
          </w:p>
        </w:tc>
        <w:tc>
          <w:tcPr>
            <w:tcW w:w="477" w:type="pct"/>
            <w:shd w:val="clear" w:color="auto" w:fill="D9D9D9" w:themeFill="background1" w:themeFillShade="D9"/>
            <w:vAlign w:val="center"/>
          </w:tcPr>
          <w:p w:rsidR="000F732A" w:rsidRPr="00AA4188" w:rsidRDefault="000F732A" w:rsidP="003F3961">
            <w:pPr>
              <w:pStyle w:val="1e"/>
              <w:spacing w:after="0" w:line="360" w:lineRule="auto"/>
              <w:jc w:val="center"/>
              <w:rPr>
                <w:rFonts w:ascii="Times New Roman" w:hAnsi="Times New Roman"/>
                <w:color w:val="000000"/>
                <w:szCs w:val="24"/>
              </w:rPr>
            </w:pPr>
          </w:p>
        </w:tc>
        <w:tc>
          <w:tcPr>
            <w:tcW w:w="476" w:type="pct"/>
            <w:shd w:val="clear" w:color="auto" w:fill="D9D9D9" w:themeFill="background1" w:themeFillShade="D9"/>
            <w:vAlign w:val="center"/>
          </w:tcPr>
          <w:p w:rsidR="000F732A" w:rsidRPr="00AA4188" w:rsidRDefault="000F732A" w:rsidP="003F3961">
            <w:pPr>
              <w:pStyle w:val="1e"/>
              <w:spacing w:after="0" w:line="360" w:lineRule="auto"/>
              <w:jc w:val="center"/>
              <w:rPr>
                <w:rFonts w:ascii="Times New Roman" w:hAnsi="Times New Roman"/>
                <w:szCs w:val="24"/>
              </w:rPr>
            </w:pPr>
          </w:p>
        </w:tc>
      </w:tr>
      <w:tr w:rsidR="000F732A" w:rsidRPr="00AA4188" w:rsidTr="00AA4188">
        <w:trPr>
          <w:trHeight w:val="258"/>
        </w:trPr>
        <w:tc>
          <w:tcPr>
            <w:tcW w:w="2617" w:type="pct"/>
            <w:shd w:val="clear" w:color="auto" w:fill="C6D9F1" w:themeFill="text2" w:themeFillTint="33"/>
            <w:vAlign w:val="bottom"/>
          </w:tcPr>
          <w:p w:rsidR="000F732A" w:rsidRPr="00AA4188" w:rsidRDefault="000F732A" w:rsidP="003F3961">
            <w:pPr>
              <w:spacing w:after="0" w:line="360" w:lineRule="auto"/>
              <w:rPr>
                <w:rFonts w:ascii="Times New Roman" w:hAnsi="Times New Roman"/>
                <w:sz w:val="24"/>
                <w:szCs w:val="24"/>
              </w:rPr>
            </w:pPr>
            <w:r w:rsidRPr="00AA4188">
              <w:rPr>
                <w:rFonts w:ascii="Times New Roman" w:hAnsi="Times New Roman"/>
                <w:sz w:val="24"/>
                <w:szCs w:val="24"/>
              </w:rPr>
              <w:t xml:space="preserve">   - моложе трудоспособного</w:t>
            </w:r>
          </w:p>
        </w:tc>
        <w:tc>
          <w:tcPr>
            <w:tcW w:w="477" w:type="pct"/>
            <w:shd w:val="clear" w:color="auto" w:fill="FFFFFF" w:themeFill="background1"/>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5085</w:t>
            </w:r>
          </w:p>
        </w:tc>
        <w:tc>
          <w:tcPr>
            <w:tcW w:w="477" w:type="pct"/>
            <w:shd w:val="clear" w:color="auto" w:fill="FFFFFF" w:themeFill="background1"/>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5144</w:t>
            </w:r>
          </w:p>
        </w:tc>
        <w:tc>
          <w:tcPr>
            <w:tcW w:w="477" w:type="pct"/>
            <w:shd w:val="clear" w:color="auto" w:fill="FFFFFF" w:themeFill="background1"/>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5095</w:t>
            </w:r>
          </w:p>
        </w:tc>
        <w:tc>
          <w:tcPr>
            <w:tcW w:w="477" w:type="pct"/>
            <w:shd w:val="clear" w:color="auto" w:fill="FFFFFF" w:themeFill="background1"/>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5059</w:t>
            </w:r>
          </w:p>
        </w:tc>
        <w:tc>
          <w:tcPr>
            <w:tcW w:w="476" w:type="pct"/>
            <w:shd w:val="clear" w:color="auto" w:fill="FFFFFF" w:themeFill="background1"/>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5002</w:t>
            </w:r>
          </w:p>
        </w:tc>
      </w:tr>
      <w:tr w:rsidR="000F732A" w:rsidRPr="00AA4188" w:rsidTr="00AA4188">
        <w:trPr>
          <w:trHeight w:val="258"/>
        </w:trPr>
        <w:tc>
          <w:tcPr>
            <w:tcW w:w="2617" w:type="pct"/>
            <w:shd w:val="clear" w:color="auto" w:fill="C6D9F1" w:themeFill="text2" w:themeFillTint="33"/>
          </w:tcPr>
          <w:p w:rsidR="000F732A" w:rsidRPr="00AA4188" w:rsidRDefault="000F732A" w:rsidP="003F3961">
            <w:pPr>
              <w:spacing w:after="0" w:line="360" w:lineRule="auto"/>
              <w:rPr>
                <w:rFonts w:ascii="Times New Roman" w:hAnsi="Times New Roman"/>
                <w:sz w:val="24"/>
                <w:szCs w:val="24"/>
              </w:rPr>
            </w:pPr>
            <w:r w:rsidRPr="00AA4188">
              <w:rPr>
                <w:rFonts w:ascii="Times New Roman" w:hAnsi="Times New Roman"/>
                <w:sz w:val="24"/>
                <w:szCs w:val="24"/>
              </w:rPr>
              <w:t xml:space="preserve">   - в трудоспособном</w:t>
            </w:r>
          </w:p>
        </w:tc>
        <w:tc>
          <w:tcPr>
            <w:tcW w:w="477" w:type="pct"/>
            <w:shd w:val="clear" w:color="auto" w:fill="FFFFFF" w:themeFill="background1"/>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21783</w:t>
            </w:r>
          </w:p>
        </w:tc>
        <w:tc>
          <w:tcPr>
            <w:tcW w:w="477" w:type="pct"/>
            <w:shd w:val="clear" w:color="auto" w:fill="FFFFFF" w:themeFill="background1"/>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19966</w:t>
            </w:r>
          </w:p>
        </w:tc>
        <w:tc>
          <w:tcPr>
            <w:tcW w:w="477" w:type="pct"/>
            <w:shd w:val="clear" w:color="auto" w:fill="FFFFFF" w:themeFill="background1"/>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19494</w:t>
            </w:r>
          </w:p>
        </w:tc>
        <w:tc>
          <w:tcPr>
            <w:tcW w:w="477" w:type="pct"/>
            <w:shd w:val="clear" w:color="auto" w:fill="FFFFFF" w:themeFill="background1"/>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19104</w:t>
            </w:r>
          </w:p>
        </w:tc>
        <w:tc>
          <w:tcPr>
            <w:tcW w:w="476" w:type="pct"/>
            <w:shd w:val="clear" w:color="auto" w:fill="FFFFFF" w:themeFill="background1"/>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18724</w:t>
            </w:r>
          </w:p>
        </w:tc>
      </w:tr>
      <w:tr w:rsidR="000F732A" w:rsidRPr="00AA4188" w:rsidTr="00AA4188">
        <w:trPr>
          <w:trHeight w:val="258"/>
        </w:trPr>
        <w:tc>
          <w:tcPr>
            <w:tcW w:w="2617" w:type="pct"/>
            <w:shd w:val="clear" w:color="auto" w:fill="C6D9F1" w:themeFill="text2" w:themeFillTint="33"/>
          </w:tcPr>
          <w:p w:rsidR="000F732A" w:rsidRPr="00AA4188" w:rsidRDefault="000F732A" w:rsidP="003F3961">
            <w:pPr>
              <w:spacing w:after="0" w:line="360" w:lineRule="auto"/>
              <w:rPr>
                <w:rFonts w:ascii="Times New Roman" w:hAnsi="Times New Roman"/>
                <w:sz w:val="24"/>
                <w:szCs w:val="24"/>
              </w:rPr>
            </w:pPr>
            <w:r w:rsidRPr="00AA4188">
              <w:rPr>
                <w:rFonts w:ascii="Times New Roman" w:hAnsi="Times New Roman"/>
                <w:sz w:val="24"/>
                <w:szCs w:val="24"/>
              </w:rPr>
              <w:t xml:space="preserve">   - старше трудоспособного                                  </w:t>
            </w:r>
          </w:p>
        </w:tc>
        <w:tc>
          <w:tcPr>
            <w:tcW w:w="477" w:type="pct"/>
            <w:shd w:val="clear" w:color="auto" w:fill="FFFFFF" w:themeFill="background1"/>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7490</w:t>
            </w:r>
          </w:p>
        </w:tc>
        <w:tc>
          <w:tcPr>
            <w:tcW w:w="477" w:type="pct"/>
            <w:shd w:val="clear" w:color="auto" w:fill="FFFFFF" w:themeFill="background1"/>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9388</w:t>
            </w:r>
          </w:p>
        </w:tc>
        <w:tc>
          <w:tcPr>
            <w:tcW w:w="477" w:type="pct"/>
            <w:shd w:val="clear" w:color="auto" w:fill="FFFFFF" w:themeFill="background1"/>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9747</w:t>
            </w:r>
          </w:p>
        </w:tc>
        <w:tc>
          <w:tcPr>
            <w:tcW w:w="477" w:type="pct"/>
            <w:shd w:val="clear" w:color="auto" w:fill="FFFFFF" w:themeFill="background1"/>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10160</w:t>
            </w:r>
          </w:p>
        </w:tc>
        <w:tc>
          <w:tcPr>
            <w:tcW w:w="476" w:type="pct"/>
            <w:shd w:val="clear" w:color="auto" w:fill="FFFFFF" w:themeFill="background1"/>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10482</w:t>
            </w:r>
          </w:p>
        </w:tc>
      </w:tr>
      <w:tr w:rsidR="000F732A" w:rsidRPr="00AA4188" w:rsidTr="00AA4188">
        <w:trPr>
          <w:trHeight w:val="258"/>
        </w:trPr>
        <w:tc>
          <w:tcPr>
            <w:tcW w:w="2617" w:type="pct"/>
            <w:shd w:val="clear" w:color="auto" w:fill="C6D9F1" w:themeFill="text2" w:themeFillTint="33"/>
            <w:vAlign w:val="bottom"/>
          </w:tcPr>
          <w:p w:rsidR="000F732A" w:rsidRPr="00AA4188" w:rsidRDefault="000F732A" w:rsidP="003F3961">
            <w:pPr>
              <w:spacing w:after="0" w:line="360" w:lineRule="auto"/>
              <w:rPr>
                <w:rFonts w:ascii="Times New Roman" w:hAnsi="Times New Roman"/>
                <w:sz w:val="24"/>
                <w:szCs w:val="24"/>
              </w:rPr>
            </w:pPr>
            <w:r w:rsidRPr="00AA4188">
              <w:rPr>
                <w:rFonts w:ascii="Times New Roman" w:hAnsi="Times New Roman"/>
                <w:sz w:val="24"/>
                <w:szCs w:val="24"/>
              </w:rPr>
              <w:t>Число детей в возрасте:</w:t>
            </w:r>
          </w:p>
        </w:tc>
        <w:tc>
          <w:tcPr>
            <w:tcW w:w="477" w:type="pct"/>
            <w:shd w:val="clear" w:color="auto" w:fill="D9D9D9" w:themeFill="background1" w:themeFillShade="D9"/>
            <w:vAlign w:val="center"/>
          </w:tcPr>
          <w:p w:rsidR="000F732A" w:rsidRPr="00AA4188" w:rsidRDefault="000F732A" w:rsidP="003F3961">
            <w:pPr>
              <w:pStyle w:val="1e"/>
              <w:spacing w:after="0" w:line="360" w:lineRule="auto"/>
              <w:jc w:val="center"/>
              <w:rPr>
                <w:rFonts w:ascii="Times New Roman" w:hAnsi="Times New Roman"/>
                <w:color w:val="000000"/>
                <w:szCs w:val="24"/>
              </w:rPr>
            </w:pPr>
          </w:p>
        </w:tc>
        <w:tc>
          <w:tcPr>
            <w:tcW w:w="477" w:type="pct"/>
            <w:shd w:val="clear" w:color="auto" w:fill="D9D9D9" w:themeFill="background1" w:themeFillShade="D9"/>
            <w:vAlign w:val="center"/>
          </w:tcPr>
          <w:p w:rsidR="000F732A" w:rsidRPr="00AA4188" w:rsidRDefault="000F732A" w:rsidP="003F3961">
            <w:pPr>
              <w:pStyle w:val="1e"/>
              <w:spacing w:after="0" w:line="360" w:lineRule="auto"/>
              <w:jc w:val="center"/>
              <w:rPr>
                <w:rFonts w:ascii="Times New Roman" w:hAnsi="Times New Roman"/>
                <w:color w:val="000000"/>
                <w:szCs w:val="24"/>
              </w:rPr>
            </w:pPr>
          </w:p>
        </w:tc>
        <w:tc>
          <w:tcPr>
            <w:tcW w:w="477" w:type="pct"/>
            <w:shd w:val="clear" w:color="auto" w:fill="D9D9D9" w:themeFill="background1" w:themeFillShade="D9"/>
            <w:vAlign w:val="center"/>
          </w:tcPr>
          <w:p w:rsidR="000F732A" w:rsidRPr="00AA4188" w:rsidRDefault="000F732A" w:rsidP="003F3961">
            <w:pPr>
              <w:pStyle w:val="1e"/>
              <w:spacing w:after="0" w:line="360" w:lineRule="auto"/>
              <w:jc w:val="center"/>
              <w:rPr>
                <w:rFonts w:ascii="Times New Roman" w:hAnsi="Times New Roman"/>
                <w:color w:val="000000"/>
                <w:szCs w:val="24"/>
              </w:rPr>
            </w:pPr>
          </w:p>
        </w:tc>
        <w:tc>
          <w:tcPr>
            <w:tcW w:w="477" w:type="pct"/>
            <w:shd w:val="clear" w:color="auto" w:fill="D9D9D9" w:themeFill="background1" w:themeFillShade="D9"/>
            <w:vAlign w:val="center"/>
          </w:tcPr>
          <w:p w:rsidR="000F732A" w:rsidRPr="00AA4188" w:rsidRDefault="000F732A" w:rsidP="003F3961">
            <w:pPr>
              <w:pStyle w:val="1e"/>
              <w:spacing w:after="0" w:line="360" w:lineRule="auto"/>
              <w:jc w:val="center"/>
              <w:rPr>
                <w:rFonts w:ascii="Times New Roman" w:hAnsi="Times New Roman"/>
                <w:color w:val="000000"/>
                <w:szCs w:val="24"/>
              </w:rPr>
            </w:pPr>
          </w:p>
        </w:tc>
        <w:tc>
          <w:tcPr>
            <w:tcW w:w="476" w:type="pct"/>
            <w:shd w:val="clear" w:color="auto" w:fill="D9D9D9" w:themeFill="background1" w:themeFillShade="D9"/>
            <w:vAlign w:val="center"/>
          </w:tcPr>
          <w:p w:rsidR="000F732A" w:rsidRPr="00AA4188" w:rsidRDefault="000F732A" w:rsidP="003F3961">
            <w:pPr>
              <w:pStyle w:val="1e"/>
              <w:spacing w:after="0" w:line="360" w:lineRule="auto"/>
              <w:jc w:val="center"/>
              <w:rPr>
                <w:rFonts w:ascii="Times New Roman" w:hAnsi="Times New Roman"/>
                <w:color w:val="000000"/>
                <w:szCs w:val="24"/>
              </w:rPr>
            </w:pPr>
          </w:p>
        </w:tc>
      </w:tr>
      <w:tr w:rsidR="000F732A" w:rsidRPr="00AA4188" w:rsidTr="00AA4188">
        <w:trPr>
          <w:trHeight w:val="258"/>
        </w:trPr>
        <w:tc>
          <w:tcPr>
            <w:tcW w:w="2617" w:type="pct"/>
            <w:shd w:val="clear" w:color="auto" w:fill="C6D9F1" w:themeFill="text2" w:themeFillTint="33"/>
            <w:vAlign w:val="bottom"/>
          </w:tcPr>
          <w:p w:rsidR="000F732A" w:rsidRPr="00AA4188" w:rsidRDefault="000F732A" w:rsidP="003F3961">
            <w:pPr>
              <w:spacing w:after="0" w:line="360" w:lineRule="auto"/>
              <w:rPr>
                <w:rFonts w:ascii="Times New Roman" w:hAnsi="Times New Roman"/>
                <w:sz w:val="24"/>
                <w:szCs w:val="24"/>
              </w:rPr>
            </w:pPr>
            <w:r w:rsidRPr="00AA4188">
              <w:rPr>
                <w:rFonts w:ascii="Times New Roman" w:hAnsi="Times New Roman"/>
                <w:sz w:val="24"/>
                <w:szCs w:val="24"/>
              </w:rPr>
              <w:t xml:space="preserve">      0-6 лет</w:t>
            </w:r>
          </w:p>
        </w:tc>
        <w:tc>
          <w:tcPr>
            <w:tcW w:w="477" w:type="pct"/>
            <w:shd w:val="clear" w:color="auto" w:fill="FFFFFF" w:themeFill="background1"/>
            <w:vAlign w:val="center"/>
          </w:tcPr>
          <w:p w:rsidR="000F732A" w:rsidRPr="00AA4188" w:rsidRDefault="000F732A" w:rsidP="003F3961">
            <w:pPr>
              <w:pStyle w:val="1e"/>
              <w:spacing w:after="0" w:line="360" w:lineRule="auto"/>
              <w:jc w:val="center"/>
              <w:rPr>
                <w:rFonts w:ascii="Times New Roman" w:hAnsi="Times New Roman"/>
                <w:color w:val="000000"/>
                <w:szCs w:val="24"/>
              </w:rPr>
            </w:pPr>
          </w:p>
        </w:tc>
        <w:tc>
          <w:tcPr>
            <w:tcW w:w="477" w:type="pct"/>
            <w:shd w:val="clear" w:color="auto" w:fill="FFFFFF" w:themeFill="background1"/>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2301</w:t>
            </w:r>
          </w:p>
        </w:tc>
        <w:tc>
          <w:tcPr>
            <w:tcW w:w="477" w:type="pct"/>
            <w:shd w:val="clear" w:color="auto" w:fill="FFFFFF" w:themeFill="background1"/>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2196</w:t>
            </w:r>
          </w:p>
        </w:tc>
        <w:tc>
          <w:tcPr>
            <w:tcW w:w="477" w:type="pct"/>
            <w:shd w:val="clear" w:color="auto" w:fill="FFFFFF" w:themeFill="background1"/>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2139</w:t>
            </w:r>
          </w:p>
        </w:tc>
        <w:tc>
          <w:tcPr>
            <w:tcW w:w="476" w:type="pct"/>
            <w:shd w:val="clear" w:color="auto" w:fill="FFFFFF" w:themeFill="background1"/>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2073</w:t>
            </w:r>
          </w:p>
        </w:tc>
      </w:tr>
      <w:tr w:rsidR="000F732A" w:rsidRPr="00AA4188" w:rsidTr="00AA4188">
        <w:trPr>
          <w:trHeight w:val="258"/>
        </w:trPr>
        <w:tc>
          <w:tcPr>
            <w:tcW w:w="2617" w:type="pct"/>
            <w:shd w:val="clear" w:color="auto" w:fill="C6D9F1" w:themeFill="text2" w:themeFillTint="33"/>
            <w:vAlign w:val="bottom"/>
          </w:tcPr>
          <w:p w:rsidR="000F732A" w:rsidRPr="00AA4188" w:rsidRDefault="000F732A" w:rsidP="003F3961">
            <w:pPr>
              <w:spacing w:after="0" w:line="360" w:lineRule="auto"/>
              <w:rPr>
                <w:rFonts w:ascii="Times New Roman" w:hAnsi="Times New Roman"/>
                <w:sz w:val="24"/>
                <w:szCs w:val="24"/>
              </w:rPr>
            </w:pPr>
            <w:r w:rsidRPr="00AA4188">
              <w:rPr>
                <w:rFonts w:ascii="Times New Roman" w:hAnsi="Times New Roman"/>
                <w:sz w:val="24"/>
                <w:szCs w:val="24"/>
              </w:rPr>
              <w:t xml:space="preserve">      6-15 лет</w:t>
            </w:r>
          </w:p>
        </w:tc>
        <w:tc>
          <w:tcPr>
            <w:tcW w:w="477" w:type="pct"/>
            <w:shd w:val="clear" w:color="auto" w:fill="FFFFFF" w:themeFill="background1"/>
            <w:vAlign w:val="center"/>
          </w:tcPr>
          <w:p w:rsidR="000F732A" w:rsidRPr="00AA4188" w:rsidRDefault="000F732A" w:rsidP="003F3961">
            <w:pPr>
              <w:pStyle w:val="1e"/>
              <w:spacing w:after="0" w:line="360" w:lineRule="auto"/>
              <w:jc w:val="center"/>
              <w:rPr>
                <w:rFonts w:ascii="Times New Roman" w:hAnsi="Times New Roman"/>
                <w:color w:val="000000"/>
                <w:szCs w:val="24"/>
              </w:rPr>
            </w:pPr>
          </w:p>
        </w:tc>
        <w:tc>
          <w:tcPr>
            <w:tcW w:w="477" w:type="pct"/>
            <w:shd w:val="clear" w:color="auto" w:fill="FFFFFF" w:themeFill="background1"/>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3027</w:t>
            </w:r>
          </w:p>
        </w:tc>
        <w:tc>
          <w:tcPr>
            <w:tcW w:w="477" w:type="pct"/>
            <w:shd w:val="clear" w:color="auto" w:fill="FFFFFF" w:themeFill="background1"/>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2849</w:t>
            </w:r>
          </w:p>
        </w:tc>
        <w:tc>
          <w:tcPr>
            <w:tcW w:w="477" w:type="pct"/>
            <w:shd w:val="clear" w:color="auto" w:fill="FFFFFF" w:themeFill="background1"/>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3243</w:t>
            </w:r>
          </w:p>
        </w:tc>
        <w:tc>
          <w:tcPr>
            <w:tcW w:w="476" w:type="pct"/>
            <w:shd w:val="clear" w:color="auto" w:fill="FFFFFF" w:themeFill="background1"/>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3137</w:t>
            </w:r>
          </w:p>
        </w:tc>
      </w:tr>
      <w:tr w:rsidR="000F732A" w:rsidRPr="00AA4188" w:rsidTr="00AA4188">
        <w:trPr>
          <w:trHeight w:val="258"/>
        </w:trPr>
        <w:tc>
          <w:tcPr>
            <w:tcW w:w="2617" w:type="pct"/>
            <w:shd w:val="clear" w:color="auto" w:fill="C6D9F1" w:themeFill="text2" w:themeFillTint="33"/>
            <w:vAlign w:val="bottom"/>
          </w:tcPr>
          <w:p w:rsidR="000F732A" w:rsidRPr="00AA4188" w:rsidRDefault="000F732A" w:rsidP="003F3961">
            <w:pPr>
              <w:spacing w:after="0" w:line="360" w:lineRule="auto"/>
              <w:rPr>
                <w:rFonts w:ascii="Times New Roman" w:hAnsi="Times New Roman"/>
                <w:sz w:val="24"/>
                <w:szCs w:val="24"/>
              </w:rPr>
            </w:pPr>
            <w:r w:rsidRPr="00AA4188">
              <w:rPr>
                <w:rFonts w:ascii="Times New Roman" w:hAnsi="Times New Roman"/>
                <w:sz w:val="24"/>
                <w:szCs w:val="24"/>
              </w:rPr>
              <w:t xml:space="preserve">      15-17 лет</w:t>
            </w:r>
          </w:p>
        </w:tc>
        <w:tc>
          <w:tcPr>
            <w:tcW w:w="477" w:type="pct"/>
            <w:shd w:val="clear" w:color="auto" w:fill="FFFFFF" w:themeFill="background1"/>
            <w:vAlign w:val="center"/>
          </w:tcPr>
          <w:p w:rsidR="000F732A" w:rsidRPr="00AA4188" w:rsidRDefault="000F732A" w:rsidP="003F3961">
            <w:pPr>
              <w:pStyle w:val="1e"/>
              <w:spacing w:after="0" w:line="360" w:lineRule="auto"/>
              <w:jc w:val="center"/>
              <w:rPr>
                <w:rFonts w:ascii="Times New Roman" w:hAnsi="Times New Roman"/>
                <w:color w:val="000000"/>
                <w:szCs w:val="24"/>
              </w:rPr>
            </w:pPr>
          </w:p>
        </w:tc>
        <w:tc>
          <w:tcPr>
            <w:tcW w:w="477" w:type="pct"/>
            <w:shd w:val="clear" w:color="auto" w:fill="FFFFFF" w:themeFill="background1"/>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769</w:t>
            </w:r>
          </w:p>
        </w:tc>
        <w:tc>
          <w:tcPr>
            <w:tcW w:w="477" w:type="pct"/>
            <w:shd w:val="clear" w:color="auto" w:fill="FFFFFF" w:themeFill="background1"/>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812</w:t>
            </w:r>
          </w:p>
        </w:tc>
        <w:tc>
          <w:tcPr>
            <w:tcW w:w="477" w:type="pct"/>
            <w:shd w:val="clear" w:color="auto" w:fill="FFFFFF" w:themeFill="background1"/>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821</w:t>
            </w:r>
          </w:p>
        </w:tc>
        <w:tc>
          <w:tcPr>
            <w:tcW w:w="476" w:type="pct"/>
            <w:shd w:val="clear" w:color="auto" w:fill="FFFFFF" w:themeFill="background1"/>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848</w:t>
            </w:r>
          </w:p>
        </w:tc>
      </w:tr>
      <w:tr w:rsidR="000F732A" w:rsidRPr="00AA4188" w:rsidTr="00AA4188">
        <w:trPr>
          <w:trHeight w:val="258"/>
        </w:trPr>
        <w:tc>
          <w:tcPr>
            <w:tcW w:w="5000" w:type="pct"/>
            <w:gridSpan w:val="6"/>
            <w:shd w:val="clear" w:color="auto" w:fill="C6D9F1" w:themeFill="text2" w:themeFillTint="33"/>
            <w:vAlign w:val="bottom"/>
          </w:tcPr>
          <w:p w:rsidR="000F732A" w:rsidRPr="00AA4188" w:rsidRDefault="000F732A" w:rsidP="003F3961">
            <w:pPr>
              <w:pStyle w:val="1e"/>
              <w:spacing w:after="0" w:line="360" w:lineRule="auto"/>
              <w:rPr>
                <w:rFonts w:ascii="Times New Roman" w:hAnsi="Times New Roman"/>
                <w:szCs w:val="24"/>
              </w:rPr>
            </w:pPr>
            <w:r w:rsidRPr="00AA4188">
              <w:rPr>
                <w:rFonts w:ascii="Times New Roman" w:hAnsi="Times New Roman"/>
                <w:b/>
                <w:bCs/>
                <w:i/>
                <w:iCs/>
                <w:szCs w:val="24"/>
              </w:rPr>
              <w:t>Движение населения, чел.</w:t>
            </w:r>
          </w:p>
        </w:tc>
      </w:tr>
      <w:tr w:rsidR="000F732A" w:rsidRPr="00AA4188" w:rsidTr="00AA4188">
        <w:trPr>
          <w:trHeight w:val="258"/>
        </w:trPr>
        <w:tc>
          <w:tcPr>
            <w:tcW w:w="2617" w:type="pct"/>
            <w:shd w:val="clear" w:color="auto" w:fill="C6D9F1" w:themeFill="text2" w:themeFillTint="33"/>
            <w:vAlign w:val="bottom"/>
          </w:tcPr>
          <w:p w:rsidR="000F732A" w:rsidRPr="00AA4188" w:rsidRDefault="000F732A" w:rsidP="003F3961">
            <w:pPr>
              <w:spacing w:after="0" w:line="360" w:lineRule="auto"/>
              <w:rPr>
                <w:rFonts w:ascii="Times New Roman" w:hAnsi="Times New Roman"/>
                <w:sz w:val="24"/>
                <w:szCs w:val="24"/>
              </w:rPr>
            </w:pPr>
            <w:r w:rsidRPr="00AA4188">
              <w:rPr>
                <w:rFonts w:ascii="Times New Roman" w:hAnsi="Times New Roman"/>
                <w:sz w:val="24"/>
                <w:szCs w:val="24"/>
              </w:rPr>
              <w:t>число родившихся</w:t>
            </w:r>
          </w:p>
        </w:tc>
        <w:tc>
          <w:tcPr>
            <w:tcW w:w="477" w:type="pct"/>
            <w:shd w:val="clear" w:color="auto" w:fill="FFFFFF" w:themeFill="background1"/>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297</w:t>
            </w:r>
          </w:p>
        </w:tc>
        <w:tc>
          <w:tcPr>
            <w:tcW w:w="477" w:type="pct"/>
            <w:shd w:val="clear" w:color="auto" w:fill="FFFFFF" w:themeFill="background1"/>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335</w:t>
            </w:r>
          </w:p>
        </w:tc>
        <w:tc>
          <w:tcPr>
            <w:tcW w:w="477" w:type="pct"/>
            <w:shd w:val="clear" w:color="auto" w:fill="FFFFFF" w:themeFill="background1"/>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303</w:t>
            </w:r>
          </w:p>
        </w:tc>
        <w:tc>
          <w:tcPr>
            <w:tcW w:w="477" w:type="pct"/>
            <w:shd w:val="clear" w:color="auto" w:fill="FFFFFF" w:themeFill="background1"/>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314</w:t>
            </w:r>
          </w:p>
        </w:tc>
        <w:tc>
          <w:tcPr>
            <w:tcW w:w="476" w:type="pct"/>
            <w:shd w:val="clear" w:color="auto" w:fill="FFFFFF" w:themeFill="background1"/>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264</w:t>
            </w:r>
          </w:p>
        </w:tc>
      </w:tr>
      <w:tr w:rsidR="000F732A" w:rsidRPr="00AA4188" w:rsidTr="00AA4188">
        <w:trPr>
          <w:trHeight w:val="258"/>
        </w:trPr>
        <w:tc>
          <w:tcPr>
            <w:tcW w:w="2617" w:type="pct"/>
            <w:shd w:val="clear" w:color="auto" w:fill="C6D9F1" w:themeFill="text2" w:themeFillTint="33"/>
            <w:vAlign w:val="bottom"/>
          </w:tcPr>
          <w:p w:rsidR="000F732A" w:rsidRPr="00AA4188" w:rsidRDefault="000F732A" w:rsidP="003F3961">
            <w:pPr>
              <w:spacing w:after="0" w:line="360" w:lineRule="auto"/>
              <w:rPr>
                <w:rFonts w:ascii="Times New Roman" w:hAnsi="Times New Roman"/>
                <w:sz w:val="24"/>
                <w:szCs w:val="24"/>
              </w:rPr>
            </w:pPr>
            <w:r w:rsidRPr="00AA4188">
              <w:rPr>
                <w:rFonts w:ascii="Times New Roman" w:hAnsi="Times New Roman"/>
                <w:sz w:val="24"/>
                <w:szCs w:val="24"/>
              </w:rPr>
              <w:t xml:space="preserve">число умерших </w:t>
            </w:r>
          </w:p>
        </w:tc>
        <w:tc>
          <w:tcPr>
            <w:tcW w:w="477" w:type="pct"/>
            <w:shd w:val="clear" w:color="auto" w:fill="FFFFFF" w:themeFill="background1"/>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375</w:t>
            </w:r>
          </w:p>
        </w:tc>
        <w:tc>
          <w:tcPr>
            <w:tcW w:w="477" w:type="pct"/>
            <w:shd w:val="clear" w:color="auto" w:fill="FFFFFF" w:themeFill="background1"/>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453</w:t>
            </w:r>
          </w:p>
        </w:tc>
        <w:tc>
          <w:tcPr>
            <w:tcW w:w="477" w:type="pct"/>
            <w:shd w:val="clear" w:color="auto" w:fill="FFFFFF" w:themeFill="background1"/>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427</w:t>
            </w:r>
          </w:p>
        </w:tc>
        <w:tc>
          <w:tcPr>
            <w:tcW w:w="477" w:type="pct"/>
            <w:shd w:val="clear" w:color="auto" w:fill="FFFFFF" w:themeFill="background1"/>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421</w:t>
            </w:r>
          </w:p>
        </w:tc>
        <w:tc>
          <w:tcPr>
            <w:tcW w:w="476" w:type="pct"/>
            <w:shd w:val="clear" w:color="auto" w:fill="FFFFFF" w:themeFill="background1"/>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427</w:t>
            </w:r>
          </w:p>
        </w:tc>
      </w:tr>
      <w:tr w:rsidR="000F732A" w:rsidRPr="00AA4188" w:rsidTr="00AA4188">
        <w:trPr>
          <w:trHeight w:val="258"/>
        </w:trPr>
        <w:tc>
          <w:tcPr>
            <w:tcW w:w="2617" w:type="pct"/>
            <w:shd w:val="clear" w:color="auto" w:fill="C6D9F1" w:themeFill="text2" w:themeFillTint="33"/>
          </w:tcPr>
          <w:p w:rsidR="000F732A" w:rsidRPr="00AA4188" w:rsidRDefault="000F732A" w:rsidP="003F3961">
            <w:pPr>
              <w:spacing w:after="0" w:line="360" w:lineRule="auto"/>
              <w:rPr>
                <w:rFonts w:ascii="Times New Roman" w:hAnsi="Times New Roman"/>
                <w:sz w:val="24"/>
                <w:szCs w:val="24"/>
              </w:rPr>
            </w:pPr>
            <w:r w:rsidRPr="00AA4188">
              <w:rPr>
                <w:rFonts w:ascii="Times New Roman" w:hAnsi="Times New Roman"/>
                <w:sz w:val="24"/>
                <w:szCs w:val="24"/>
              </w:rPr>
              <w:t>естественный прирост (убыль) населения (+, -)</w:t>
            </w:r>
          </w:p>
        </w:tc>
        <w:tc>
          <w:tcPr>
            <w:tcW w:w="477" w:type="pct"/>
            <w:shd w:val="clear" w:color="auto" w:fill="FFFFFF" w:themeFill="background1"/>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-78</w:t>
            </w:r>
          </w:p>
        </w:tc>
        <w:tc>
          <w:tcPr>
            <w:tcW w:w="477" w:type="pct"/>
            <w:shd w:val="clear" w:color="auto" w:fill="FFFFFF" w:themeFill="background1"/>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-118</w:t>
            </w:r>
          </w:p>
        </w:tc>
        <w:tc>
          <w:tcPr>
            <w:tcW w:w="477" w:type="pct"/>
            <w:shd w:val="clear" w:color="auto" w:fill="FFFFFF" w:themeFill="background1"/>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-124</w:t>
            </w:r>
          </w:p>
        </w:tc>
        <w:tc>
          <w:tcPr>
            <w:tcW w:w="477" w:type="pct"/>
            <w:shd w:val="clear" w:color="auto" w:fill="FFFFFF" w:themeFill="background1"/>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-107</w:t>
            </w:r>
          </w:p>
        </w:tc>
        <w:tc>
          <w:tcPr>
            <w:tcW w:w="476" w:type="pct"/>
            <w:shd w:val="clear" w:color="auto" w:fill="FFFFFF" w:themeFill="background1"/>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-157</w:t>
            </w:r>
          </w:p>
        </w:tc>
      </w:tr>
      <w:tr w:rsidR="000F732A" w:rsidRPr="00AA4188" w:rsidTr="00AA4188">
        <w:trPr>
          <w:trHeight w:val="258"/>
        </w:trPr>
        <w:tc>
          <w:tcPr>
            <w:tcW w:w="2617" w:type="pct"/>
            <w:shd w:val="clear" w:color="auto" w:fill="C6D9F1" w:themeFill="text2" w:themeFillTint="33"/>
            <w:vAlign w:val="bottom"/>
          </w:tcPr>
          <w:p w:rsidR="000F732A" w:rsidRPr="00AA4188" w:rsidRDefault="000F732A" w:rsidP="003F3961">
            <w:pPr>
              <w:spacing w:after="0" w:line="360" w:lineRule="auto"/>
              <w:rPr>
                <w:rFonts w:ascii="Times New Roman" w:hAnsi="Times New Roman"/>
                <w:iCs/>
                <w:sz w:val="24"/>
                <w:szCs w:val="24"/>
              </w:rPr>
            </w:pPr>
            <w:r w:rsidRPr="00AA4188">
              <w:rPr>
                <w:rFonts w:ascii="Times New Roman" w:hAnsi="Times New Roman"/>
                <w:iCs/>
                <w:sz w:val="24"/>
                <w:szCs w:val="24"/>
              </w:rPr>
              <w:t>Миграция:</w:t>
            </w:r>
          </w:p>
        </w:tc>
        <w:tc>
          <w:tcPr>
            <w:tcW w:w="477" w:type="pct"/>
            <w:shd w:val="clear" w:color="auto" w:fill="D9D9D9" w:themeFill="background1" w:themeFillShade="D9"/>
            <w:vAlign w:val="center"/>
          </w:tcPr>
          <w:p w:rsidR="000F732A" w:rsidRPr="00AA4188" w:rsidRDefault="000F732A" w:rsidP="003F3961">
            <w:pPr>
              <w:pStyle w:val="1e"/>
              <w:spacing w:after="0" w:line="360" w:lineRule="auto"/>
              <w:jc w:val="center"/>
              <w:rPr>
                <w:rFonts w:ascii="Times New Roman" w:hAnsi="Times New Roman"/>
                <w:color w:val="000000"/>
                <w:szCs w:val="24"/>
              </w:rPr>
            </w:pPr>
          </w:p>
        </w:tc>
        <w:tc>
          <w:tcPr>
            <w:tcW w:w="477" w:type="pct"/>
            <w:shd w:val="clear" w:color="auto" w:fill="D9D9D9" w:themeFill="background1" w:themeFillShade="D9"/>
            <w:vAlign w:val="center"/>
          </w:tcPr>
          <w:p w:rsidR="000F732A" w:rsidRPr="00AA4188" w:rsidRDefault="000F732A" w:rsidP="003F3961">
            <w:pPr>
              <w:pStyle w:val="1e"/>
              <w:spacing w:after="0" w:line="360" w:lineRule="auto"/>
              <w:jc w:val="center"/>
              <w:rPr>
                <w:rFonts w:ascii="Times New Roman" w:hAnsi="Times New Roman"/>
                <w:color w:val="000000"/>
                <w:szCs w:val="24"/>
              </w:rPr>
            </w:pPr>
          </w:p>
        </w:tc>
        <w:tc>
          <w:tcPr>
            <w:tcW w:w="477" w:type="pct"/>
            <w:shd w:val="clear" w:color="auto" w:fill="D9D9D9" w:themeFill="background1" w:themeFillShade="D9"/>
            <w:vAlign w:val="center"/>
          </w:tcPr>
          <w:p w:rsidR="000F732A" w:rsidRPr="00AA4188" w:rsidRDefault="000F732A" w:rsidP="003F3961">
            <w:pPr>
              <w:pStyle w:val="1e"/>
              <w:spacing w:after="0" w:line="360" w:lineRule="auto"/>
              <w:jc w:val="center"/>
              <w:rPr>
                <w:rFonts w:ascii="Times New Roman" w:hAnsi="Times New Roman"/>
                <w:color w:val="000000"/>
                <w:szCs w:val="24"/>
              </w:rPr>
            </w:pPr>
          </w:p>
        </w:tc>
        <w:tc>
          <w:tcPr>
            <w:tcW w:w="477" w:type="pct"/>
            <w:shd w:val="clear" w:color="auto" w:fill="D9D9D9" w:themeFill="background1" w:themeFillShade="D9"/>
            <w:vAlign w:val="center"/>
          </w:tcPr>
          <w:p w:rsidR="000F732A" w:rsidRPr="00AA4188" w:rsidRDefault="000F732A" w:rsidP="003F3961">
            <w:pPr>
              <w:pStyle w:val="1e"/>
              <w:spacing w:after="0" w:line="360" w:lineRule="auto"/>
              <w:jc w:val="center"/>
              <w:rPr>
                <w:rFonts w:ascii="Times New Roman" w:hAnsi="Times New Roman"/>
                <w:color w:val="000000"/>
                <w:szCs w:val="24"/>
              </w:rPr>
            </w:pPr>
          </w:p>
        </w:tc>
        <w:tc>
          <w:tcPr>
            <w:tcW w:w="476" w:type="pct"/>
            <w:shd w:val="clear" w:color="auto" w:fill="D9D9D9" w:themeFill="background1" w:themeFillShade="D9"/>
            <w:vAlign w:val="center"/>
          </w:tcPr>
          <w:p w:rsidR="000F732A" w:rsidRPr="00AA4188" w:rsidRDefault="000F732A" w:rsidP="003F3961">
            <w:pPr>
              <w:pStyle w:val="1e"/>
              <w:spacing w:after="0" w:line="360" w:lineRule="auto"/>
              <w:jc w:val="center"/>
              <w:rPr>
                <w:rFonts w:ascii="Times New Roman" w:hAnsi="Times New Roman"/>
                <w:szCs w:val="24"/>
              </w:rPr>
            </w:pPr>
          </w:p>
        </w:tc>
      </w:tr>
      <w:tr w:rsidR="000F732A" w:rsidRPr="00AA4188" w:rsidTr="00AA4188">
        <w:trPr>
          <w:trHeight w:val="258"/>
        </w:trPr>
        <w:tc>
          <w:tcPr>
            <w:tcW w:w="2617" w:type="pct"/>
            <w:shd w:val="clear" w:color="auto" w:fill="C6D9F1" w:themeFill="text2" w:themeFillTint="33"/>
            <w:vAlign w:val="bottom"/>
          </w:tcPr>
          <w:p w:rsidR="000F732A" w:rsidRPr="00AA4188" w:rsidRDefault="000F732A" w:rsidP="003F3961">
            <w:pPr>
              <w:spacing w:after="0" w:line="360" w:lineRule="auto"/>
              <w:rPr>
                <w:rFonts w:ascii="Times New Roman" w:hAnsi="Times New Roman"/>
                <w:sz w:val="24"/>
                <w:szCs w:val="24"/>
              </w:rPr>
            </w:pPr>
            <w:r w:rsidRPr="00AA4188">
              <w:rPr>
                <w:rFonts w:ascii="Times New Roman" w:hAnsi="Times New Roman"/>
                <w:sz w:val="24"/>
                <w:szCs w:val="24"/>
              </w:rPr>
              <w:t>число прибывших</w:t>
            </w:r>
          </w:p>
        </w:tc>
        <w:tc>
          <w:tcPr>
            <w:tcW w:w="477" w:type="pct"/>
            <w:shd w:val="clear" w:color="auto" w:fill="C6D9F1" w:themeFill="text2" w:themeFillTint="33"/>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843</w:t>
            </w:r>
          </w:p>
        </w:tc>
        <w:tc>
          <w:tcPr>
            <w:tcW w:w="477" w:type="pct"/>
            <w:shd w:val="clear" w:color="auto" w:fill="C6D9F1" w:themeFill="text2" w:themeFillTint="33"/>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1219</w:t>
            </w:r>
          </w:p>
        </w:tc>
        <w:tc>
          <w:tcPr>
            <w:tcW w:w="477" w:type="pct"/>
            <w:shd w:val="clear" w:color="auto" w:fill="C6D9F1" w:themeFill="text2" w:themeFillTint="33"/>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816</w:t>
            </w:r>
          </w:p>
        </w:tc>
        <w:tc>
          <w:tcPr>
            <w:tcW w:w="477" w:type="pct"/>
            <w:shd w:val="clear" w:color="auto" w:fill="C6D9F1" w:themeFill="text2" w:themeFillTint="33"/>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822</w:t>
            </w:r>
          </w:p>
        </w:tc>
        <w:tc>
          <w:tcPr>
            <w:tcW w:w="476" w:type="pct"/>
            <w:shd w:val="clear" w:color="auto" w:fill="C6D9F1" w:themeFill="text2" w:themeFillTint="33"/>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876</w:t>
            </w:r>
          </w:p>
        </w:tc>
      </w:tr>
      <w:tr w:rsidR="000F732A" w:rsidRPr="00AA4188" w:rsidTr="00AA4188">
        <w:trPr>
          <w:trHeight w:val="258"/>
        </w:trPr>
        <w:tc>
          <w:tcPr>
            <w:tcW w:w="2617" w:type="pct"/>
            <w:shd w:val="clear" w:color="auto" w:fill="C6D9F1" w:themeFill="text2" w:themeFillTint="33"/>
            <w:vAlign w:val="bottom"/>
          </w:tcPr>
          <w:p w:rsidR="000F732A" w:rsidRPr="00AA4188" w:rsidRDefault="000F732A" w:rsidP="003F3961">
            <w:pPr>
              <w:spacing w:after="0" w:line="360" w:lineRule="auto"/>
              <w:rPr>
                <w:rFonts w:ascii="Times New Roman" w:hAnsi="Times New Roman"/>
                <w:sz w:val="24"/>
                <w:szCs w:val="24"/>
              </w:rPr>
            </w:pPr>
            <w:r w:rsidRPr="00AA4188">
              <w:rPr>
                <w:rFonts w:ascii="Times New Roman" w:hAnsi="Times New Roman"/>
                <w:sz w:val="24"/>
                <w:szCs w:val="24"/>
              </w:rPr>
              <w:t>число выбывших</w:t>
            </w:r>
          </w:p>
        </w:tc>
        <w:tc>
          <w:tcPr>
            <w:tcW w:w="477" w:type="pct"/>
            <w:shd w:val="clear" w:color="auto" w:fill="C6D9F1" w:themeFill="text2" w:themeFillTint="33"/>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781</w:t>
            </w:r>
          </w:p>
        </w:tc>
        <w:tc>
          <w:tcPr>
            <w:tcW w:w="477" w:type="pct"/>
            <w:shd w:val="clear" w:color="auto" w:fill="C6D9F1" w:themeFill="text2" w:themeFillTint="33"/>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960</w:t>
            </w:r>
          </w:p>
        </w:tc>
        <w:tc>
          <w:tcPr>
            <w:tcW w:w="477" w:type="pct"/>
            <w:shd w:val="clear" w:color="auto" w:fill="C6D9F1" w:themeFill="text2" w:themeFillTint="33"/>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854</w:t>
            </w:r>
          </w:p>
        </w:tc>
        <w:tc>
          <w:tcPr>
            <w:tcW w:w="477" w:type="pct"/>
            <w:shd w:val="clear" w:color="auto" w:fill="C6D9F1" w:themeFill="text2" w:themeFillTint="33"/>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721</w:t>
            </w:r>
          </w:p>
        </w:tc>
        <w:tc>
          <w:tcPr>
            <w:tcW w:w="476" w:type="pct"/>
            <w:shd w:val="clear" w:color="auto" w:fill="C6D9F1" w:themeFill="text2" w:themeFillTint="33"/>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839</w:t>
            </w:r>
          </w:p>
        </w:tc>
      </w:tr>
      <w:tr w:rsidR="000F732A" w:rsidRPr="00AA4188" w:rsidTr="00AA4188">
        <w:trPr>
          <w:trHeight w:val="258"/>
        </w:trPr>
        <w:tc>
          <w:tcPr>
            <w:tcW w:w="2617" w:type="pct"/>
            <w:shd w:val="clear" w:color="auto" w:fill="C6D9F1" w:themeFill="text2" w:themeFillTint="33"/>
          </w:tcPr>
          <w:p w:rsidR="000F732A" w:rsidRPr="00AA4188" w:rsidRDefault="000F732A" w:rsidP="003F3961">
            <w:pPr>
              <w:spacing w:after="0" w:line="360" w:lineRule="auto"/>
              <w:ind w:right="-13"/>
              <w:rPr>
                <w:rFonts w:ascii="Times New Roman" w:hAnsi="Times New Roman"/>
                <w:sz w:val="24"/>
                <w:szCs w:val="24"/>
              </w:rPr>
            </w:pPr>
            <w:r w:rsidRPr="00AA4188">
              <w:rPr>
                <w:rFonts w:ascii="Times New Roman" w:hAnsi="Times New Roman"/>
                <w:sz w:val="24"/>
                <w:szCs w:val="24"/>
              </w:rPr>
              <w:t xml:space="preserve">миграционный прирост (убыль) населения (+, -) </w:t>
            </w:r>
          </w:p>
        </w:tc>
        <w:tc>
          <w:tcPr>
            <w:tcW w:w="477" w:type="pct"/>
            <w:shd w:val="clear" w:color="auto" w:fill="C6D9F1" w:themeFill="text2" w:themeFillTint="33"/>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62</w:t>
            </w:r>
          </w:p>
        </w:tc>
        <w:tc>
          <w:tcPr>
            <w:tcW w:w="477" w:type="pct"/>
            <w:shd w:val="clear" w:color="auto" w:fill="C6D9F1" w:themeFill="text2" w:themeFillTint="33"/>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259</w:t>
            </w:r>
          </w:p>
        </w:tc>
        <w:tc>
          <w:tcPr>
            <w:tcW w:w="477" w:type="pct"/>
            <w:shd w:val="clear" w:color="auto" w:fill="C6D9F1" w:themeFill="text2" w:themeFillTint="33"/>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-38</w:t>
            </w:r>
          </w:p>
        </w:tc>
        <w:tc>
          <w:tcPr>
            <w:tcW w:w="477" w:type="pct"/>
            <w:shd w:val="clear" w:color="auto" w:fill="C6D9F1" w:themeFill="text2" w:themeFillTint="33"/>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101</w:t>
            </w:r>
          </w:p>
        </w:tc>
        <w:tc>
          <w:tcPr>
            <w:tcW w:w="476" w:type="pct"/>
            <w:shd w:val="clear" w:color="auto" w:fill="C6D9F1" w:themeFill="text2" w:themeFillTint="33"/>
            <w:vAlign w:val="center"/>
          </w:tcPr>
          <w:p w:rsidR="000F732A" w:rsidRPr="00AA4188" w:rsidRDefault="000F732A" w:rsidP="003F3961">
            <w:pPr>
              <w:pStyle w:val="1e"/>
              <w:spacing w:after="0" w:line="360" w:lineRule="auto"/>
              <w:jc w:val="center"/>
              <w:rPr>
                <w:rFonts w:ascii="Times New Roman" w:hAnsi="Times New Roman"/>
                <w:color w:val="000000"/>
                <w:szCs w:val="24"/>
              </w:rPr>
            </w:pPr>
            <w:r w:rsidRPr="00AA4188">
              <w:rPr>
                <w:rFonts w:ascii="Times New Roman" w:hAnsi="Times New Roman"/>
                <w:color w:val="000000"/>
                <w:szCs w:val="24"/>
              </w:rPr>
              <w:t>37</w:t>
            </w:r>
          </w:p>
        </w:tc>
      </w:tr>
    </w:tbl>
    <w:p w:rsidR="000F732A" w:rsidRPr="003F3961" w:rsidRDefault="000F732A" w:rsidP="003F3961">
      <w:pPr>
        <w:pStyle w:val="a9"/>
        <w:spacing w:before="120" w:after="0" w:line="360" w:lineRule="auto"/>
        <w:ind w:left="0" w:firstLine="567"/>
        <w:contextualSpacing w:val="0"/>
        <w:jc w:val="both"/>
        <w:rPr>
          <w:rFonts w:ascii="Times New Roman" w:hAnsi="Times New Roman"/>
          <w:sz w:val="28"/>
          <w:szCs w:val="28"/>
        </w:rPr>
      </w:pPr>
      <w:r w:rsidRPr="003F3961">
        <w:rPr>
          <w:rFonts w:ascii="Times New Roman" w:hAnsi="Times New Roman"/>
          <w:sz w:val="28"/>
          <w:szCs w:val="28"/>
        </w:rPr>
        <w:t xml:space="preserve">В целом по Лямбирскому району отмечается демографическая ситуация, характеризуемая продолжающимся процессом естественной убыли населения, связанной с опережающим ростом смертности над рождаемостью. Анализируя статистику, прогнозируется, что ежегодно численность населения Лямбирского района будет снижаться. </w:t>
      </w:r>
    </w:p>
    <w:p w:rsidR="000F732A" w:rsidRPr="003F3961" w:rsidRDefault="000F732A" w:rsidP="003F3961">
      <w:pPr>
        <w:pStyle w:val="a9"/>
        <w:spacing w:after="0" w:line="360" w:lineRule="auto"/>
        <w:ind w:left="0" w:firstLine="567"/>
        <w:contextualSpacing w:val="0"/>
        <w:jc w:val="both"/>
        <w:rPr>
          <w:rFonts w:ascii="Times New Roman" w:hAnsi="Times New Roman"/>
          <w:sz w:val="28"/>
          <w:szCs w:val="28"/>
        </w:rPr>
      </w:pPr>
      <w:r w:rsidRPr="003F3961">
        <w:rPr>
          <w:rFonts w:ascii="Times New Roman" w:hAnsi="Times New Roman"/>
          <w:sz w:val="28"/>
          <w:szCs w:val="28"/>
        </w:rPr>
        <w:t>За период с 2013 по 2017 годы общая численность населения Лямбирского района сократилась на 149</w:t>
      </w:r>
      <w:r w:rsidRPr="003F3961">
        <w:rPr>
          <w:rFonts w:ascii="Times New Roman" w:hAnsi="Times New Roman"/>
          <w:color w:val="FF0000"/>
          <w:sz w:val="28"/>
          <w:szCs w:val="28"/>
        </w:rPr>
        <w:t xml:space="preserve"> </w:t>
      </w:r>
      <w:r w:rsidRPr="003F3961">
        <w:rPr>
          <w:rFonts w:ascii="Times New Roman" w:hAnsi="Times New Roman"/>
          <w:sz w:val="28"/>
          <w:szCs w:val="28"/>
        </w:rPr>
        <w:t>человек.</w:t>
      </w:r>
    </w:p>
    <w:p w:rsidR="000F732A" w:rsidRPr="003F3961" w:rsidRDefault="000F732A" w:rsidP="003F3961">
      <w:pPr>
        <w:pStyle w:val="a9"/>
        <w:spacing w:after="0" w:line="360" w:lineRule="auto"/>
        <w:ind w:left="0" w:firstLine="567"/>
        <w:contextualSpacing w:val="0"/>
        <w:jc w:val="right"/>
        <w:rPr>
          <w:rFonts w:ascii="Times New Roman" w:hAnsi="Times New Roman"/>
          <w:i/>
          <w:sz w:val="28"/>
          <w:szCs w:val="28"/>
        </w:rPr>
      </w:pPr>
      <w:r w:rsidRPr="003F3961">
        <w:rPr>
          <w:rFonts w:ascii="Times New Roman" w:hAnsi="Times New Roman"/>
          <w:i/>
          <w:sz w:val="28"/>
          <w:szCs w:val="28"/>
        </w:rPr>
        <w:t xml:space="preserve">Рисунок </w:t>
      </w:r>
      <w:r w:rsidR="00442673">
        <w:rPr>
          <w:rFonts w:ascii="Times New Roman" w:hAnsi="Times New Roman"/>
          <w:i/>
          <w:sz w:val="28"/>
          <w:szCs w:val="28"/>
        </w:rPr>
        <w:t>1</w:t>
      </w:r>
    </w:p>
    <w:p w:rsidR="00E5504E" w:rsidRPr="003F3961" w:rsidRDefault="000F732A" w:rsidP="003F3961">
      <w:pPr>
        <w:pStyle w:val="a9"/>
        <w:spacing w:before="120" w:after="120" w:line="360" w:lineRule="auto"/>
        <w:ind w:left="0" w:firstLine="567"/>
        <w:contextualSpacing w:val="0"/>
        <w:jc w:val="center"/>
        <w:rPr>
          <w:rFonts w:ascii="Times New Roman" w:hAnsi="Times New Roman"/>
          <w:i/>
          <w:sz w:val="28"/>
          <w:szCs w:val="28"/>
        </w:rPr>
      </w:pPr>
      <w:r w:rsidRPr="003F3961">
        <w:rPr>
          <w:rFonts w:ascii="Times New Roman" w:hAnsi="Times New Roman"/>
          <w:i/>
          <w:sz w:val="28"/>
          <w:szCs w:val="28"/>
        </w:rPr>
        <w:t>Динамика численности населения Лямбирского района</w:t>
      </w:r>
      <w:r w:rsidR="00E5504E" w:rsidRPr="003F3961">
        <w:rPr>
          <w:rFonts w:ascii="Times New Roman" w:hAnsi="Times New Roman"/>
          <w:i/>
          <w:sz w:val="28"/>
          <w:szCs w:val="28"/>
        </w:rPr>
        <w:t xml:space="preserve"> </w:t>
      </w:r>
    </w:p>
    <w:p w:rsidR="000F732A" w:rsidRPr="003F3961" w:rsidRDefault="000F732A" w:rsidP="003F3961">
      <w:pPr>
        <w:pStyle w:val="a9"/>
        <w:spacing w:before="120" w:after="120" w:line="360" w:lineRule="auto"/>
        <w:ind w:left="0" w:firstLine="567"/>
        <w:contextualSpacing w:val="0"/>
        <w:jc w:val="center"/>
        <w:rPr>
          <w:rFonts w:ascii="Times New Roman" w:hAnsi="Times New Roman"/>
          <w:i/>
          <w:sz w:val="28"/>
          <w:szCs w:val="28"/>
        </w:rPr>
      </w:pPr>
      <w:r w:rsidRPr="003F3961">
        <w:rPr>
          <w:rFonts w:ascii="Times New Roman" w:hAnsi="Times New Roman"/>
          <w:i/>
          <w:sz w:val="28"/>
          <w:szCs w:val="28"/>
        </w:rPr>
        <w:t>в 2013-207 годы, человек.</w:t>
      </w:r>
    </w:p>
    <w:p w:rsidR="000F732A" w:rsidRPr="003F3961" w:rsidRDefault="000F732A" w:rsidP="00AA4188">
      <w:pPr>
        <w:spacing w:line="360" w:lineRule="auto"/>
        <w:ind w:firstLine="993"/>
        <w:rPr>
          <w:rFonts w:ascii="Times New Roman" w:hAnsi="Times New Roman"/>
          <w:sz w:val="28"/>
          <w:szCs w:val="28"/>
        </w:rPr>
      </w:pPr>
      <w:r w:rsidRPr="003F3961">
        <w:rPr>
          <w:rFonts w:ascii="Times New Roman" w:hAnsi="Times New Roman"/>
          <w:noProof/>
          <w:sz w:val="28"/>
          <w:szCs w:val="28"/>
        </w:rPr>
        <w:drawing>
          <wp:inline distT="0" distB="0" distL="0" distR="0" wp14:anchorId="248CDE30" wp14:editId="4B34963A">
            <wp:extent cx="4761986" cy="2775005"/>
            <wp:effectExtent l="0" t="0" r="635" b="635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78409" cy="2784575"/>
                    </a:xfrm>
                    <a:prstGeom prst="rect">
                      <a:avLst/>
                    </a:prstGeom>
                    <a:noFill/>
                  </pic:spPr>
                </pic:pic>
              </a:graphicData>
            </a:graphic>
          </wp:inline>
        </w:drawing>
      </w:r>
    </w:p>
    <w:p w:rsidR="00AA4188" w:rsidRDefault="000F732A" w:rsidP="00AA4188">
      <w:pPr>
        <w:spacing w:after="0" w:line="360" w:lineRule="auto"/>
        <w:ind w:firstLine="567"/>
        <w:jc w:val="both"/>
        <w:rPr>
          <w:rFonts w:ascii="Times New Roman" w:hAnsi="Times New Roman"/>
          <w:sz w:val="28"/>
          <w:szCs w:val="28"/>
        </w:rPr>
      </w:pPr>
      <w:r w:rsidRPr="003F3961">
        <w:rPr>
          <w:rFonts w:ascii="Times New Roman" w:hAnsi="Times New Roman"/>
          <w:sz w:val="28"/>
          <w:szCs w:val="28"/>
        </w:rPr>
        <w:t>Снижение общей численности населения объясняется как естественной убылью населения, так и миграционной убыл</w:t>
      </w:r>
      <w:r w:rsidR="00E5504E" w:rsidRPr="003F3961">
        <w:rPr>
          <w:rFonts w:ascii="Times New Roman" w:hAnsi="Times New Roman"/>
          <w:sz w:val="28"/>
          <w:szCs w:val="28"/>
        </w:rPr>
        <w:t>ью</w:t>
      </w:r>
      <w:r w:rsidRPr="003F3961">
        <w:rPr>
          <w:rFonts w:ascii="Times New Roman" w:hAnsi="Times New Roman"/>
          <w:sz w:val="28"/>
          <w:szCs w:val="28"/>
        </w:rPr>
        <w:t xml:space="preserve">. Депопуляция сопровождается старением населения, сокращением продолжительности жизни граждан. </w:t>
      </w:r>
    </w:p>
    <w:p w:rsidR="000F732A" w:rsidRPr="00AA4188" w:rsidRDefault="003529D0" w:rsidP="00AA4188">
      <w:pPr>
        <w:spacing w:after="0" w:line="360" w:lineRule="auto"/>
        <w:ind w:firstLine="567"/>
        <w:jc w:val="right"/>
        <w:rPr>
          <w:rFonts w:ascii="Times New Roman" w:hAnsi="Times New Roman"/>
          <w:i/>
          <w:sz w:val="28"/>
          <w:szCs w:val="28"/>
        </w:rPr>
      </w:pPr>
      <w:r w:rsidRPr="00AA4188">
        <w:rPr>
          <w:rFonts w:ascii="Times New Roman" w:hAnsi="Times New Roman"/>
          <w:i/>
          <w:sz w:val="28"/>
          <w:szCs w:val="28"/>
        </w:rPr>
        <w:t>Рисунок</w:t>
      </w:r>
      <w:r w:rsidR="00442673">
        <w:rPr>
          <w:rFonts w:ascii="Times New Roman" w:hAnsi="Times New Roman"/>
          <w:i/>
          <w:sz w:val="28"/>
          <w:szCs w:val="28"/>
        </w:rPr>
        <w:t xml:space="preserve"> 2</w:t>
      </w:r>
    </w:p>
    <w:p w:rsidR="000F732A" w:rsidRPr="003F3961" w:rsidRDefault="000F732A" w:rsidP="003F3961">
      <w:pPr>
        <w:pStyle w:val="aff2"/>
        <w:spacing w:before="0" w:line="360" w:lineRule="auto"/>
        <w:ind w:left="0"/>
        <w:jc w:val="center"/>
        <w:rPr>
          <w:rFonts w:ascii="Times New Roman" w:hAnsi="Times New Roman"/>
          <w:b w:val="0"/>
          <w:i/>
          <w:sz w:val="28"/>
          <w:szCs w:val="28"/>
        </w:rPr>
      </w:pPr>
      <w:r w:rsidRPr="003F3961">
        <w:rPr>
          <w:rFonts w:ascii="Times New Roman" w:hAnsi="Times New Roman"/>
          <w:b w:val="0"/>
          <w:i/>
          <w:sz w:val="28"/>
          <w:szCs w:val="28"/>
        </w:rPr>
        <w:t>Динамика числа родившихся и умерших за 2013-2017 годы</w:t>
      </w:r>
    </w:p>
    <w:p w:rsidR="000F732A" w:rsidRPr="003F3961" w:rsidRDefault="000F732A" w:rsidP="00AA4188">
      <w:pPr>
        <w:spacing w:line="360" w:lineRule="auto"/>
        <w:ind w:firstLine="567"/>
        <w:rPr>
          <w:rFonts w:ascii="Times New Roman" w:hAnsi="Times New Roman"/>
          <w:sz w:val="28"/>
          <w:szCs w:val="28"/>
        </w:rPr>
      </w:pPr>
      <w:r w:rsidRPr="003F3961">
        <w:rPr>
          <w:rFonts w:ascii="Times New Roman" w:hAnsi="Times New Roman"/>
          <w:noProof/>
          <w:sz w:val="28"/>
          <w:szCs w:val="28"/>
        </w:rPr>
        <w:drawing>
          <wp:inline distT="0" distB="0" distL="0" distR="0" wp14:anchorId="3B741127" wp14:editId="6EC2D617">
            <wp:extent cx="5144494" cy="2804491"/>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40411" cy="2802265"/>
                    </a:xfrm>
                    <a:prstGeom prst="rect">
                      <a:avLst/>
                    </a:prstGeom>
                    <a:noFill/>
                  </pic:spPr>
                </pic:pic>
              </a:graphicData>
            </a:graphic>
          </wp:inline>
        </w:drawing>
      </w:r>
    </w:p>
    <w:p w:rsidR="000F732A" w:rsidRPr="003F3961" w:rsidRDefault="000F732A" w:rsidP="003F3961">
      <w:pPr>
        <w:shd w:val="clear" w:color="auto" w:fill="FFFFFF" w:themeFill="background1"/>
        <w:spacing w:before="120" w:after="0" w:line="360" w:lineRule="auto"/>
        <w:ind w:firstLine="709"/>
        <w:jc w:val="both"/>
        <w:rPr>
          <w:rFonts w:ascii="Times New Roman" w:hAnsi="Times New Roman"/>
          <w:sz w:val="28"/>
          <w:szCs w:val="28"/>
        </w:rPr>
      </w:pPr>
      <w:r w:rsidRPr="003F3961">
        <w:rPr>
          <w:rFonts w:ascii="Times New Roman" w:hAnsi="Times New Roman"/>
          <w:sz w:val="28"/>
          <w:szCs w:val="28"/>
        </w:rPr>
        <w:t xml:space="preserve">На фоне небольших показателей рождаемости большую тревогу вызывает высокий уровень смертности. Основными причинами естественной убыли населения являются снижение качества жизни, уменьшения продолжительности жизни, низкие показатели рождаемости и высокие показатели смертности, в результате чего не обеспечивается воспроизводство населения. </w:t>
      </w:r>
    </w:p>
    <w:p w:rsidR="000F732A" w:rsidRPr="003F3961" w:rsidRDefault="000F732A" w:rsidP="003F3961">
      <w:pPr>
        <w:shd w:val="clear" w:color="auto" w:fill="FFFFFF" w:themeFill="background1"/>
        <w:spacing w:after="0" w:line="360" w:lineRule="auto"/>
        <w:ind w:firstLine="567"/>
        <w:jc w:val="both"/>
        <w:rPr>
          <w:rFonts w:ascii="Times New Roman" w:hAnsi="Times New Roman"/>
          <w:sz w:val="28"/>
          <w:szCs w:val="28"/>
        </w:rPr>
      </w:pPr>
      <w:r w:rsidRPr="003F3961">
        <w:rPr>
          <w:rFonts w:ascii="Times New Roman" w:hAnsi="Times New Roman"/>
          <w:sz w:val="28"/>
          <w:szCs w:val="28"/>
        </w:rPr>
        <w:t xml:space="preserve">В современных условиях миграция играет важную роль в формировании численности населения. По сути, она является единственно возможным источником, компенсирующим естественную убыль населения, а также оказывает весомое влияние на формирование возрастно-половой структуры. </w:t>
      </w:r>
    </w:p>
    <w:p w:rsidR="000F732A" w:rsidRPr="003F3961" w:rsidRDefault="000F732A" w:rsidP="003F3961">
      <w:pPr>
        <w:shd w:val="clear" w:color="auto" w:fill="FFFFFF" w:themeFill="background1"/>
        <w:spacing w:after="0" w:line="360" w:lineRule="auto"/>
        <w:ind w:firstLine="567"/>
        <w:jc w:val="both"/>
        <w:rPr>
          <w:rFonts w:ascii="Times New Roman" w:hAnsi="Times New Roman"/>
          <w:sz w:val="28"/>
          <w:szCs w:val="28"/>
        </w:rPr>
      </w:pPr>
      <w:r w:rsidRPr="003F3961">
        <w:rPr>
          <w:rFonts w:ascii="Times New Roman" w:hAnsi="Times New Roman"/>
          <w:sz w:val="28"/>
          <w:szCs w:val="28"/>
        </w:rPr>
        <w:t xml:space="preserve">Анализ ситуации по миграционным процессам показывает, положительную тенденцию роста. Общее число прибывших в 2017 году составило 876 человека, а число выбывших 839 человек. </w:t>
      </w:r>
    </w:p>
    <w:p w:rsidR="00AA4188" w:rsidRDefault="000F732A" w:rsidP="003F3961">
      <w:pPr>
        <w:shd w:val="clear" w:color="auto" w:fill="FFFFFF" w:themeFill="background1"/>
        <w:spacing w:after="0" w:line="360" w:lineRule="auto"/>
        <w:ind w:firstLine="567"/>
        <w:jc w:val="right"/>
        <w:rPr>
          <w:rFonts w:ascii="Times New Roman" w:hAnsi="Times New Roman"/>
          <w:i/>
          <w:sz w:val="28"/>
          <w:szCs w:val="28"/>
        </w:rPr>
      </w:pPr>
      <w:r w:rsidRPr="003F3961">
        <w:rPr>
          <w:rFonts w:ascii="Times New Roman" w:hAnsi="Times New Roman"/>
          <w:i/>
          <w:sz w:val="28"/>
          <w:szCs w:val="28"/>
        </w:rPr>
        <w:t xml:space="preserve">Рисунок </w:t>
      </w:r>
      <w:r w:rsidR="00442673">
        <w:rPr>
          <w:rFonts w:ascii="Times New Roman" w:hAnsi="Times New Roman"/>
          <w:i/>
          <w:sz w:val="28"/>
          <w:szCs w:val="28"/>
        </w:rPr>
        <w:t>3</w:t>
      </w:r>
    </w:p>
    <w:p w:rsidR="000F732A" w:rsidRPr="003F3961" w:rsidRDefault="00AA4188" w:rsidP="00AA4188">
      <w:pPr>
        <w:shd w:val="clear" w:color="auto" w:fill="FFFFFF" w:themeFill="background1"/>
        <w:spacing w:after="0" w:line="360" w:lineRule="auto"/>
        <w:rPr>
          <w:rFonts w:ascii="Times New Roman" w:hAnsi="Times New Roman"/>
          <w:b/>
          <w:i/>
          <w:sz w:val="28"/>
          <w:szCs w:val="28"/>
        </w:rPr>
      </w:pPr>
      <w:r>
        <w:rPr>
          <w:rFonts w:ascii="Times New Roman" w:hAnsi="Times New Roman"/>
          <w:i/>
          <w:sz w:val="28"/>
          <w:szCs w:val="28"/>
        </w:rPr>
        <w:t xml:space="preserve">     </w:t>
      </w:r>
      <w:r w:rsidR="000F732A" w:rsidRPr="00AA4188">
        <w:rPr>
          <w:rFonts w:ascii="Times New Roman" w:hAnsi="Times New Roman"/>
          <w:i/>
          <w:sz w:val="28"/>
          <w:szCs w:val="28"/>
        </w:rPr>
        <w:t>Показатели миграционного прироста / убыли населения</w:t>
      </w:r>
      <w:r w:rsidR="007B3EDC" w:rsidRPr="00AA4188">
        <w:rPr>
          <w:rFonts w:ascii="Times New Roman" w:hAnsi="Times New Roman"/>
          <w:i/>
          <w:sz w:val="28"/>
          <w:szCs w:val="28"/>
        </w:rPr>
        <w:t xml:space="preserve"> </w:t>
      </w:r>
      <w:r w:rsidR="000F732A" w:rsidRPr="00AA4188">
        <w:rPr>
          <w:rFonts w:ascii="Times New Roman" w:hAnsi="Times New Roman"/>
          <w:i/>
          <w:sz w:val="28"/>
          <w:szCs w:val="28"/>
        </w:rPr>
        <w:t>за 2013-2017 годы</w:t>
      </w:r>
      <w:r w:rsidR="000F732A" w:rsidRPr="003F3961">
        <w:rPr>
          <w:rFonts w:ascii="Times New Roman" w:hAnsi="Times New Roman"/>
          <w:noProof/>
          <w:sz w:val="28"/>
          <w:szCs w:val="28"/>
        </w:rPr>
        <w:drawing>
          <wp:inline distT="0" distB="0" distL="0" distR="0" wp14:anchorId="7497F6EE" wp14:editId="04E902AC">
            <wp:extent cx="6010275" cy="2780005"/>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15233" cy="2782298"/>
                    </a:xfrm>
                    <a:prstGeom prst="rect">
                      <a:avLst/>
                    </a:prstGeom>
                    <a:noFill/>
                  </pic:spPr>
                </pic:pic>
              </a:graphicData>
            </a:graphic>
          </wp:inline>
        </w:drawing>
      </w:r>
    </w:p>
    <w:p w:rsidR="00E5504E" w:rsidRPr="003F3961" w:rsidRDefault="00E5504E" w:rsidP="003F3961">
      <w:pPr>
        <w:shd w:val="clear" w:color="auto" w:fill="FFFFFF" w:themeFill="background1"/>
        <w:spacing w:after="0" w:line="360" w:lineRule="auto"/>
        <w:ind w:firstLine="567"/>
        <w:jc w:val="right"/>
        <w:rPr>
          <w:rFonts w:ascii="Times New Roman" w:hAnsi="Times New Roman"/>
          <w:b/>
          <w:i/>
          <w:sz w:val="28"/>
          <w:szCs w:val="28"/>
        </w:rPr>
      </w:pPr>
    </w:p>
    <w:p w:rsidR="00E5504E" w:rsidRDefault="00E5504E" w:rsidP="003F3961">
      <w:pPr>
        <w:shd w:val="clear" w:color="auto" w:fill="FFFFFF" w:themeFill="background1"/>
        <w:spacing w:after="0" w:line="360" w:lineRule="auto"/>
        <w:ind w:firstLine="567"/>
        <w:jc w:val="right"/>
        <w:rPr>
          <w:rFonts w:ascii="Times New Roman" w:hAnsi="Times New Roman"/>
          <w:sz w:val="28"/>
          <w:szCs w:val="28"/>
        </w:rPr>
      </w:pPr>
    </w:p>
    <w:p w:rsidR="00AA4188" w:rsidRDefault="00AA4188" w:rsidP="003F3961">
      <w:pPr>
        <w:shd w:val="clear" w:color="auto" w:fill="FFFFFF" w:themeFill="background1"/>
        <w:spacing w:after="0" w:line="360" w:lineRule="auto"/>
        <w:ind w:firstLine="567"/>
        <w:jc w:val="right"/>
        <w:rPr>
          <w:rFonts w:ascii="Times New Roman" w:hAnsi="Times New Roman"/>
          <w:sz w:val="28"/>
          <w:szCs w:val="28"/>
        </w:rPr>
      </w:pPr>
    </w:p>
    <w:p w:rsidR="00AA4188" w:rsidRDefault="00AA4188" w:rsidP="003F3961">
      <w:pPr>
        <w:shd w:val="clear" w:color="auto" w:fill="FFFFFF" w:themeFill="background1"/>
        <w:spacing w:after="0" w:line="360" w:lineRule="auto"/>
        <w:ind w:firstLine="567"/>
        <w:jc w:val="right"/>
        <w:rPr>
          <w:rFonts w:ascii="Times New Roman" w:hAnsi="Times New Roman"/>
          <w:sz w:val="28"/>
          <w:szCs w:val="28"/>
        </w:rPr>
      </w:pPr>
    </w:p>
    <w:p w:rsidR="00AA4188" w:rsidRPr="00AA4188" w:rsidRDefault="00AA4188" w:rsidP="003F3961">
      <w:pPr>
        <w:shd w:val="clear" w:color="auto" w:fill="FFFFFF" w:themeFill="background1"/>
        <w:spacing w:after="0" w:line="360" w:lineRule="auto"/>
        <w:ind w:firstLine="567"/>
        <w:jc w:val="right"/>
        <w:rPr>
          <w:rFonts w:ascii="Times New Roman" w:hAnsi="Times New Roman"/>
          <w:b/>
          <w:sz w:val="28"/>
          <w:szCs w:val="28"/>
        </w:rPr>
      </w:pPr>
    </w:p>
    <w:p w:rsidR="00AA4188" w:rsidRDefault="00AA4188" w:rsidP="00AA4188">
      <w:pPr>
        <w:spacing w:line="360" w:lineRule="auto"/>
        <w:jc w:val="center"/>
        <w:rPr>
          <w:rFonts w:ascii="Times New Roman" w:hAnsi="Times New Roman"/>
          <w:b/>
          <w:sz w:val="28"/>
          <w:szCs w:val="28"/>
        </w:rPr>
      </w:pPr>
    </w:p>
    <w:p w:rsidR="000F732A" w:rsidRPr="00AA4188" w:rsidRDefault="00AA4188" w:rsidP="00AA4188">
      <w:pPr>
        <w:spacing w:line="360" w:lineRule="auto"/>
        <w:jc w:val="center"/>
        <w:rPr>
          <w:rFonts w:ascii="Times New Roman" w:hAnsi="Times New Roman"/>
          <w:b/>
          <w:sz w:val="28"/>
          <w:szCs w:val="28"/>
        </w:rPr>
      </w:pPr>
      <w:r w:rsidRPr="00AA4188">
        <w:rPr>
          <w:rFonts w:ascii="Times New Roman" w:hAnsi="Times New Roman"/>
          <w:b/>
          <w:sz w:val="28"/>
          <w:szCs w:val="28"/>
        </w:rPr>
        <w:t>2.2.2. Труд и занятость</w:t>
      </w:r>
    </w:p>
    <w:p w:rsidR="000F732A" w:rsidRPr="003F3961" w:rsidRDefault="000F732A" w:rsidP="003F3961">
      <w:pPr>
        <w:spacing w:before="120" w:after="0" w:line="360" w:lineRule="auto"/>
        <w:ind w:firstLine="567"/>
        <w:jc w:val="both"/>
        <w:rPr>
          <w:rFonts w:ascii="Times New Roman" w:hAnsi="Times New Roman"/>
          <w:sz w:val="28"/>
          <w:szCs w:val="28"/>
        </w:rPr>
      </w:pPr>
      <w:r w:rsidRPr="003F3961">
        <w:rPr>
          <w:rFonts w:ascii="Times New Roman" w:hAnsi="Times New Roman"/>
          <w:sz w:val="28"/>
          <w:szCs w:val="28"/>
        </w:rPr>
        <w:t xml:space="preserve">Демографическая структура и состав населения во многом определяют перспективы и проблемы рынка труда, а значит, и трудовой потенциал той или иной территории.  </w:t>
      </w:r>
    </w:p>
    <w:p w:rsidR="000F732A" w:rsidRPr="003F3961" w:rsidRDefault="000F732A" w:rsidP="003F3961">
      <w:pPr>
        <w:spacing w:after="0" w:line="360" w:lineRule="auto"/>
        <w:ind w:firstLine="567"/>
        <w:jc w:val="both"/>
        <w:rPr>
          <w:rFonts w:ascii="Times New Roman" w:hAnsi="Times New Roman"/>
          <w:sz w:val="28"/>
          <w:szCs w:val="28"/>
        </w:rPr>
      </w:pPr>
      <w:r w:rsidRPr="003F3961">
        <w:rPr>
          <w:rFonts w:ascii="Times New Roman" w:hAnsi="Times New Roman"/>
          <w:sz w:val="28"/>
          <w:szCs w:val="28"/>
        </w:rPr>
        <w:t>Учитывая относительно высокий удельный вес лиц пожилого возраста, на перспективу сохранится доминирование высокого уровня смертности населения над рождаемостью, что неумолимо приведет к дальнейшему масштабному сокращению не только общей численности населения района, но и уменьшению наиболее трудоспособной его части.</w:t>
      </w:r>
    </w:p>
    <w:p w:rsidR="000F732A" w:rsidRPr="003F3961" w:rsidRDefault="000F732A" w:rsidP="003F3961">
      <w:pPr>
        <w:spacing w:after="0" w:line="360" w:lineRule="auto"/>
        <w:ind w:firstLine="567"/>
        <w:jc w:val="both"/>
        <w:rPr>
          <w:rFonts w:ascii="Times New Roman" w:hAnsi="Times New Roman"/>
          <w:sz w:val="28"/>
          <w:szCs w:val="28"/>
        </w:rPr>
      </w:pPr>
      <w:r w:rsidRPr="003F3961">
        <w:rPr>
          <w:rFonts w:ascii="Times New Roman" w:hAnsi="Times New Roman"/>
          <w:sz w:val="28"/>
          <w:szCs w:val="28"/>
        </w:rPr>
        <w:t xml:space="preserve">В настоящее время возрастная структура населения Лямбирского  района отчетливо выражает кризисный её характер – лица пенсионного возраста в 2017 году составили  10482 чел., при низком уровне лиц младше трудоспособного возраста 5002 чел. </w:t>
      </w:r>
    </w:p>
    <w:p w:rsidR="000F732A" w:rsidRPr="003F3961" w:rsidRDefault="000F732A" w:rsidP="003F3961">
      <w:pPr>
        <w:spacing w:after="0" w:line="360" w:lineRule="auto"/>
        <w:ind w:firstLine="567"/>
        <w:jc w:val="both"/>
        <w:rPr>
          <w:rFonts w:ascii="Times New Roman" w:hAnsi="Times New Roman"/>
          <w:bCs/>
          <w:sz w:val="28"/>
          <w:szCs w:val="28"/>
        </w:rPr>
      </w:pPr>
      <w:r w:rsidRPr="003F3961">
        <w:rPr>
          <w:rFonts w:ascii="Times New Roman" w:hAnsi="Times New Roman"/>
          <w:bCs/>
          <w:sz w:val="28"/>
          <w:szCs w:val="28"/>
        </w:rPr>
        <w:t xml:space="preserve">Доля населения трудоспособного возраста составляет 54,7% от среднегодовой численности населения района, доля населения старше трудоспособного – 30,6%, доля детей и молодежи – 15%.  </w:t>
      </w:r>
    </w:p>
    <w:p w:rsidR="000F732A" w:rsidRPr="003F3961" w:rsidRDefault="000F732A" w:rsidP="00DE39DA">
      <w:pPr>
        <w:spacing w:before="120" w:after="120" w:line="360" w:lineRule="auto"/>
        <w:ind w:firstLine="709"/>
        <w:jc w:val="right"/>
        <w:rPr>
          <w:rFonts w:ascii="Times New Roman" w:hAnsi="Times New Roman"/>
          <w:bCs/>
          <w:sz w:val="28"/>
          <w:szCs w:val="28"/>
        </w:rPr>
      </w:pPr>
      <w:r w:rsidRPr="003F3961">
        <w:rPr>
          <w:rFonts w:ascii="Times New Roman" w:hAnsi="Times New Roman"/>
          <w:bCs/>
          <w:i/>
          <w:sz w:val="28"/>
          <w:szCs w:val="28"/>
        </w:rPr>
        <w:t xml:space="preserve">Рисунок </w:t>
      </w:r>
      <w:r w:rsidR="00442673">
        <w:rPr>
          <w:rFonts w:ascii="Times New Roman" w:hAnsi="Times New Roman"/>
          <w:bCs/>
          <w:i/>
          <w:sz w:val="28"/>
          <w:szCs w:val="28"/>
        </w:rPr>
        <w:t>4</w:t>
      </w:r>
      <w:r w:rsidRPr="003F3961">
        <w:rPr>
          <w:rFonts w:ascii="Times New Roman" w:hAnsi="Times New Roman"/>
          <w:bCs/>
          <w:sz w:val="28"/>
          <w:szCs w:val="28"/>
        </w:rPr>
        <w:t xml:space="preserve"> </w:t>
      </w:r>
    </w:p>
    <w:p w:rsidR="000F732A" w:rsidRPr="003F3961" w:rsidRDefault="000F732A" w:rsidP="003F3961">
      <w:pPr>
        <w:spacing w:before="120" w:after="120" w:line="360" w:lineRule="auto"/>
        <w:ind w:firstLine="567"/>
        <w:jc w:val="center"/>
        <w:rPr>
          <w:rFonts w:ascii="Times New Roman" w:hAnsi="Times New Roman"/>
          <w:bCs/>
          <w:i/>
          <w:sz w:val="28"/>
          <w:szCs w:val="28"/>
        </w:rPr>
      </w:pPr>
      <w:r w:rsidRPr="003F3961">
        <w:rPr>
          <w:rFonts w:ascii="Times New Roman" w:hAnsi="Times New Roman"/>
          <w:bCs/>
          <w:i/>
          <w:sz w:val="28"/>
          <w:szCs w:val="28"/>
        </w:rPr>
        <w:t>Структура возрастных групп населения за 2017 год, человек</w:t>
      </w:r>
    </w:p>
    <w:p w:rsidR="000F732A" w:rsidRPr="003F3961" w:rsidRDefault="000F732A" w:rsidP="00DE39DA">
      <w:pPr>
        <w:spacing w:after="0" w:line="360" w:lineRule="auto"/>
        <w:ind w:firstLine="567"/>
        <w:jc w:val="both"/>
        <w:rPr>
          <w:rFonts w:ascii="Times New Roman" w:hAnsi="Times New Roman"/>
          <w:bCs/>
          <w:sz w:val="28"/>
          <w:szCs w:val="28"/>
        </w:rPr>
      </w:pPr>
      <w:r w:rsidRPr="003F3961">
        <w:rPr>
          <w:rFonts w:ascii="Times New Roman" w:hAnsi="Times New Roman"/>
          <w:bCs/>
          <w:noProof/>
          <w:sz w:val="28"/>
          <w:szCs w:val="28"/>
        </w:rPr>
        <w:drawing>
          <wp:inline distT="0" distB="0" distL="0" distR="0" wp14:anchorId="74A91831" wp14:editId="1611F46F">
            <wp:extent cx="5327374" cy="2512612"/>
            <wp:effectExtent l="0" t="0" r="6985" b="254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37666" cy="2517466"/>
                    </a:xfrm>
                    <a:prstGeom prst="rect">
                      <a:avLst/>
                    </a:prstGeom>
                    <a:noFill/>
                  </pic:spPr>
                </pic:pic>
              </a:graphicData>
            </a:graphic>
          </wp:inline>
        </w:drawing>
      </w:r>
    </w:p>
    <w:p w:rsidR="000F732A" w:rsidRPr="003F3961" w:rsidRDefault="000F732A" w:rsidP="003F3961">
      <w:pPr>
        <w:spacing w:after="0" w:line="360" w:lineRule="auto"/>
        <w:ind w:firstLine="567"/>
        <w:jc w:val="both"/>
        <w:rPr>
          <w:rFonts w:ascii="Times New Roman" w:hAnsi="Times New Roman"/>
          <w:color w:val="FF0000"/>
          <w:sz w:val="28"/>
          <w:szCs w:val="28"/>
        </w:rPr>
      </w:pPr>
      <w:r w:rsidRPr="003F3961">
        <w:rPr>
          <w:rFonts w:ascii="Times New Roman" w:hAnsi="Times New Roman"/>
          <w:sz w:val="28"/>
          <w:szCs w:val="28"/>
        </w:rPr>
        <w:t xml:space="preserve">В 2017 году по данным статистической отчетности на крупных и средних предприятиях занято </w:t>
      </w:r>
      <w:r w:rsidR="00E5504E" w:rsidRPr="003F3961">
        <w:rPr>
          <w:rFonts w:ascii="Times New Roman" w:hAnsi="Times New Roman"/>
          <w:sz w:val="28"/>
          <w:szCs w:val="28"/>
        </w:rPr>
        <w:t>5,3</w:t>
      </w:r>
      <w:r w:rsidRPr="003F3961">
        <w:rPr>
          <w:rFonts w:ascii="Times New Roman" w:hAnsi="Times New Roman"/>
          <w:sz w:val="28"/>
          <w:szCs w:val="28"/>
        </w:rPr>
        <w:t xml:space="preserve"> тыс. человек, что составляет </w:t>
      </w:r>
      <w:r w:rsidR="00E5504E" w:rsidRPr="003F3961">
        <w:rPr>
          <w:rFonts w:ascii="Times New Roman" w:hAnsi="Times New Roman"/>
          <w:sz w:val="28"/>
          <w:szCs w:val="28"/>
        </w:rPr>
        <w:t>89,8</w:t>
      </w:r>
      <w:r w:rsidR="00DE39DA">
        <w:rPr>
          <w:rFonts w:ascii="Times New Roman" w:hAnsi="Times New Roman"/>
          <w:sz w:val="28"/>
          <w:szCs w:val="28"/>
        </w:rPr>
        <w:t>% к уровню</w:t>
      </w:r>
      <w:r w:rsidRPr="003F3961">
        <w:rPr>
          <w:rFonts w:ascii="Times New Roman" w:hAnsi="Times New Roman"/>
          <w:sz w:val="28"/>
          <w:szCs w:val="28"/>
        </w:rPr>
        <w:t xml:space="preserve"> 201</w:t>
      </w:r>
      <w:r w:rsidR="0056096D" w:rsidRPr="003F3961">
        <w:rPr>
          <w:rFonts w:ascii="Times New Roman" w:hAnsi="Times New Roman"/>
          <w:sz w:val="28"/>
          <w:szCs w:val="28"/>
        </w:rPr>
        <w:t>2</w:t>
      </w:r>
      <w:r w:rsidRPr="003F3961">
        <w:rPr>
          <w:rFonts w:ascii="Times New Roman" w:hAnsi="Times New Roman"/>
          <w:sz w:val="28"/>
          <w:szCs w:val="28"/>
        </w:rPr>
        <w:t xml:space="preserve"> года.</w:t>
      </w:r>
    </w:p>
    <w:p w:rsidR="00DE39DA" w:rsidRDefault="000F732A" w:rsidP="00DE39DA">
      <w:pPr>
        <w:spacing w:line="360" w:lineRule="auto"/>
        <w:ind w:firstLine="567"/>
        <w:jc w:val="both"/>
        <w:rPr>
          <w:rFonts w:ascii="Times New Roman" w:hAnsi="Times New Roman"/>
          <w:sz w:val="28"/>
          <w:szCs w:val="28"/>
        </w:rPr>
      </w:pPr>
      <w:r w:rsidRPr="003F3961">
        <w:rPr>
          <w:rFonts w:ascii="Times New Roman" w:hAnsi="Times New Roman"/>
          <w:sz w:val="28"/>
          <w:szCs w:val="28"/>
        </w:rPr>
        <w:t>Изменения, происходящие в экономике района в период финансово-экономического кризиса, отразились, в первую очередь, на показателях занятости населения.</w:t>
      </w:r>
      <w:r w:rsidR="0056096D" w:rsidRPr="003F3961">
        <w:rPr>
          <w:rFonts w:ascii="Times New Roman" w:hAnsi="Times New Roman"/>
          <w:sz w:val="28"/>
          <w:szCs w:val="28"/>
        </w:rPr>
        <w:t xml:space="preserve"> Так как район является пригородным, в нем отмечается высокая маятниковая миграция населения, связанная с ежедневными поездками от места жительства до работы и обратно. Ежедневно из райцентра на предприятия г.о. Саранск выезжает более 8 тыс. человек. Маятниковыми мигрантами являются в основном жители с. Лямбирь, с. Берсеневка, с. Александровка, с. Аксеново, с. Пензятка, с. Татарская Тавла, с. Первомайск, с. Протасово, с. Болотниково, с. Инят. Миграция населения из района во многом обусловлена отсутствием рабочих мест, удовлетворяющих запросам населения. Наиболее высокий миграционный отток характерен для молодежи и трудоспособного населения. </w:t>
      </w:r>
    </w:p>
    <w:p w:rsidR="000F732A" w:rsidRPr="003F3961" w:rsidRDefault="00DE39DA" w:rsidP="00DE39DA">
      <w:pPr>
        <w:spacing w:line="360" w:lineRule="auto"/>
        <w:ind w:firstLine="567"/>
        <w:jc w:val="both"/>
        <w:rPr>
          <w:rFonts w:ascii="Times New Roman" w:hAnsi="Times New Roman"/>
          <w:sz w:val="28"/>
          <w:szCs w:val="28"/>
        </w:rPr>
      </w:pPr>
      <w:r>
        <w:rPr>
          <w:rFonts w:ascii="Times New Roman" w:hAnsi="Times New Roman"/>
          <w:sz w:val="28"/>
          <w:szCs w:val="28"/>
        </w:rPr>
        <w:t>С</w:t>
      </w:r>
      <w:r w:rsidR="000F732A" w:rsidRPr="003F3961">
        <w:rPr>
          <w:rFonts w:ascii="Times New Roman" w:hAnsi="Times New Roman"/>
          <w:sz w:val="28"/>
          <w:szCs w:val="28"/>
        </w:rPr>
        <w:t>итуацию на рынке труда в Лямбирском районе характеризуют следующие тенденции:</w:t>
      </w:r>
      <w:r w:rsidR="0056096D" w:rsidRPr="003F3961">
        <w:rPr>
          <w:rFonts w:ascii="Times New Roman" w:hAnsi="Times New Roman"/>
          <w:sz w:val="28"/>
          <w:szCs w:val="28"/>
        </w:rPr>
        <w:t xml:space="preserve"> </w:t>
      </w:r>
    </w:p>
    <w:p w:rsidR="000F732A" w:rsidRPr="003F3961" w:rsidRDefault="000F732A" w:rsidP="00DE39DA">
      <w:pPr>
        <w:spacing w:before="120" w:after="0" w:line="360" w:lineRule="auto"/>
        <w:ind w:firstLine="567"/>
        <w:jc w:val="both"/>
        <w:rPr>
          <w:rFonts w:ascii="Times New Roman" w:hAnsi="Times New Roman"/>
          <w:sz w:val="28"/>
          <w:szCs w:val="28"/>
          <w:u w:val="single"/>
        </w:rPr>
      </w:pPr>
      <w:r w:rsidRPr="003F3961">
        <w:rPr>
          <w:rFonts w:ascii="Times New Roman" w:hAnsi="Times New Roman"/>
          <w:sz w:val="28"/>
          <w:szCs w:val="28"/>
          <w:u w:val="single"/>
        </w:rPr>
        <w:t>1. Высокая обращаемость в органы службы занятости населения.</w:t>
      </w:r>
    </w:p>
    <w:p w:rsidR="000F732A" w:rsidRPr="003F3961" w:rsidRDefault="000F732A" w:rsidP="003F3961">
      <w:pPr>
        <w:spacing w:after="0" w:line="360" w:lineRule="auto"/>
        <w:ind w:firstLine="567"/>
        <w:jc w:val="both"/>
        <w:rPr>
          <w:rFonts w:ascii="Times New Roman" w:hAnsi="Times New Roman"/>
          <w:sz w:val="28"/>
          <w:szCs w:val="28"/>
        </w:rPr>
      </w:pPr>
      <w:r w:rsidRPr="003F3961">
        <w:rPr>
          <w:rFonts w:ascii="Times New Roman" w:hAnsi="Times New Roman"/>
          <w:sz w:val="28"/>
          <w:szCs w:val="28"/>
        </w:rPr>
        <w:t xml:space="preserve">За содействием в поиске подходящей работы в 2017 году в Отдел содействия занятости населения по Лямбирскому району ГКУ РМ ЦЗН Саранский обратились  760 человек. </w:t>
      </w:r>
    </w:p>
    <w:p w:rsidR="000F732A" w:rsidRPr="003F3961" w:rsidRDefault="000F732A" w:rsidP="003F3961">
      <w:pPr>
        <w:spacing w:after="0" w:line="360" w:lineRule="auto"/>
        <w:ind w:firstLine="567"/>
        <w:jc w:val="both"/>
        <w:rPr>
          <w:rFonts w:ascii="Times New Roman" w:hAnsi="Times New Roman"/>
          <w:iCs/>
          <w:color w:val="000000"/>
          <w:sz w:val="28"/>
          <w:szCs w:val="28"/>
        </w:rPr>
      </w:pPr>
      <w:r w:rsidRPr="003F3961">
        <w:rPr>
          <w:rFonts w:ascii="Times New Roman" w:hAnsi="Times New Roman"/>
          <w:iCs/>
          <w:color w:val="000000"/>
          <w:sz w:val="28"/>
          <w:szCs w:val="28"/>
        </w:rPr>
        <w:t xml:space="preserve">Численность безработных граждан, зарегистрированных в </w:t>
      </w:r>
      <w:r w:rsidRPr="003F3961">
        <w:rPr>
          <w:rFonts w:ascii="Times New Roman" w:hAnsi="Times New Roman"/>
          <w:sz w:val="28"/>
          <w:szCs w:val="28"/>
        </w:rPr>
        <w:t>информации Отдела содействия занятости населения по Лямбирскому району ГКУ РМ ЦЗН Саранский</w:t>
      </w:r>
      <w:r w:rsidRPr="003F3961">
        <w:rPr>
          <w:rFonts w:ascii="Times New Roman" w:hAnsi="Times New Roman"/>
          <w:iCs/>
          <w:color w:val="000000"/>
          <w:sz w:val="28"/>
          <w:szCs w:val="28"/>
        </w:rPr>
        <w:t>,  в 2017 году снизилась  более чем на 27% по сравнению с 2013 годом на  и составила  52 человека. Более 36% в численности зарегистрированных безработных занимают граждане, имеющие начальное профессиональное и среднее профессиональное образование.</w:t>
      </w:r>
    </w:p>
    <w:p w:rsidR="00DE39DA" w:rsidRDefault="00DE39DA" w:rsidP="003F3961">
      <w:pPr>
        <w:spacing w:before="120" w:after="0" w:line="360" w:lineRule="auto"/>
        <w:ind w:firstLine="567"/>
        <w:jc w:val="both"/>
        <w:rPr>
          <w:rFonts w:ascii="Times New Roman" w:hAnsi="Times New Roman"/>
          <w:sz w:val="28"/>
          <w:szCs w:val="28"/>
          <w:u w:val="single"/>
        </w:rPr>
      </w:pPr>
    </w:p>
    <w:p w:rsidR="00DE39DA" w:rsidRDefault="00DE39DA" w:rsidP="003F3961">
      <w:pPr>
        <w:spacing w:before="120" w:after="0" w:line="360" w:lineRule="auto"/>
        <w:ind w:firstLine="567"/>
        <w:jc w:val="both"/>
        <w:rPr>
          <w:rFonts w:ascii="Times New Roman" w:hAnsi="Times New Roman"/>
          <w:sz w:val="28"/>
          <w:szCs w:val="28"/>
          <w:u w:val="single"/>
        </w:rPr>
      </w:pPr>
    </w:p>
    <w:p w:rsidR="000F732A" w:rsidRPr="003F3961" w:rsidRDefault="000F732A" w:rsidP="003F3961">
      <w:pPr>
        <w:spacing w:before="120" w:after="0" w:line="360" w:lineRule="auto"/>
        <w:ind w:firstLine="567"/>
        <w:jc w:val="both"/>
        <w:rPr>
          <w:rFonts w:ascii="Times New Roman" w:hAnsi="Times New Roman"/>
          <w:sz w:val="28"/>
          <w:szCs w:val="28"/>
          <w:u w:val="single"/>
        </w:rPr>
      </w:pPr>
      <w:r w:rsidRPr="003F3961">
        <w:rPr>
          <w:rFonts w:ascii="Times New Roman" w:hAnsi="Times New Roman"/>
          <w:sz w:val="28"/>
          <w:szCs w:val="28"/>
          <w:u w:val="single"/>
        </w:rPr>
        <w:t>2. Значение уровня регистрируемой безработицы.</w:t>
      </w:r>
    </w:p>
    <w:p w:rsidR="000F732A" w:rsidRPr="003F3961" w:rsidRDefault="000F732A" w:rsidP="003F3961">
      <w:pPr>
        <w:spacing w:after="0" w:line="360" w:lineRule="auto"/>
        <w:ind w:firstLine="567"/>
        <w:jc w:val="both"/>
        <w:rPr>
          <w:rFonts w:ascii="Times New Roman" w:hAnsi="Times New Roman"/>
          <w:sz w:val="28"/>
          <w:szCs w:val="28"/>
        </w:rPr>
      </w:pPr>
      <w:r w:rsidRPr="003F3961">
        <w:rPr>
          <w:rFonts w:ascii="Times New Roman" w:hAnsi="Times New Roman"/>
          <w:sz w:val="28"/>
          <w:szCs w:val="28"/>
        </w:rPr>
        <w:t>Не смотря на то, что официальный уровень безработицы в Лямбирском районе на 01.01.2017 самый низкий по Республике Мордовия и составляет 0,4%</w:t>
      </w:r>
      <w:r w:rsidR="00007E21" w:rsidRPr="003F3961">
        <w:rPr>
          <w:rFonts w:ascii="Times New Roman" w:hAnsi="Times New Roman"/>
          <w:sz w:val="28"/>
          <w:szCs w:val="28"/>
        </w:rPr>
        <w:t>,</w:t>
      </w:r>
      <w:r w:rsidRPr="003F3961">
        <w:rPr>
          <w:rFonts w:ascii="Times New Roman" w:hAnsi="Times New Roman"/>
          <w:sz w:val="28"/>
          <w:szCs w:val="28"/>
        </w:rPr>
        <w:t xml:space="preserve">  сохраняется тенденция к сокращению рабочих мест в организациях и на предприятиях Республики Мордовия. </w:t>
      </w:r>
      <w:r w:rsidR="00007E21" w:rsidRPr="003F3961">
        <w:rPr>
          <w:rFonts w:ascii="Times New Roman" w:hAnsi="Times New Roman"/>
          <w:sz w:val="28"/>
          <w:szCs w:val="28"/>
        </w:rPr>
        <w:t>Это приводит к поиску рабочих мест за пределами республики в крупных мегаполисах России.</w:t>
      </w:r>
    </w:p>
    <w:p w:rsidR="000F732A" w:rsidRPr="003F3961" w:rsidRDefault="000F732A" w:rsidP="003F3961">
      <w:pPr>
        <w:spacing w:after="0" w:line="360" w:lineRule="auto"/>
        <w:ind w:firstLine="567"/>
        <w:jc w:val="both"/>
        <w:rPr>
          <w:rFonts w:ascii="Times New Roman" w:hAnsi="Times New Roman"/>
          <w:sz w:val="28"/>
          <w:szCs w:val="28"/>
        </w:rPr>
      </w:pPr>
      <w:r w:rsidRPr="003F3961">
        <w:rPr>
          <w:rFonts w:ascii="Times New Roman" w:hAnsi="Times New Roman"/>
          <w:sz w:val="28"/>
          <w:szCs w:val="28"/>
        </w:rPr>
        <w:t>С начала текущего года  предполагаемое количество высвобождаемых работников, жителей Лямбирского района, заявленных организациями  и предприятиями, составляет 47 человек. Из них 21 человек обратились в  Отдел содействия занятости населения по Лямбирскому району ГКУ РМ «ЦЗН Саранский» в целях содействия в трудоустройстве</w:t>
      </w:r>
    </w:p>
    <w:p w:rsidR="000F732A" w:rsidRPr="003F3961" w:rsidRDefault="000F732A" w:rsidP="003F3961">
      <w:pPr>
        <w:tabs>
          <w:tab w:val="left" w:pos="1080"/>
        </w:tabs>
        <w:spacing w:after="0" w:line="360" w:lineRule="auto"/>
        <w:ind w:firstLine="567"/>
        <w:jc w:val="both"/>
        <w:rPr>
          <w:rFonts w:ascii="Times New Roman" w:hAnsi="Times New Roman"/>
          <w:b/>
          <w:sz w:val="28"/>
          <w:szCs w:val="28"/>
        </w:rPr>
      </w:pPr>
      <w:r w:rsidRPr="003F3961">
        <w:rPr>
          <w:rFonts w:ascii="Times New Roman" w:hAnsi="Times New Roman"/>
          <w:sz w:val="28"/>
          <w:szCs w:val="28"/>
        </w:rPr>
        <w:t xml:space="preserve">Основной проблемой в сфере занятости является наличие дисбаланса спроса и предложения на рынке труда за счет несоответствия </w:t>
      </w:r>
      <w:r w:rsidRPr="003F3961">
        <w:rPr>
          <w:rFonts w:ascii="Times New Roman" w:hAnsi="Times New Roman"/>
          <w:bCs/>
          <w:sz w:val="28"/>
          <w:szCs w:val="28"/>
        </w:rPr>
        <w:t>кадровым потребностям отдельных работодателей профессионально-половозрастного состава безработных и в</w:t>
      </w:r>
      <w:r w:rsidRPr="003F3961">
        <w:rPr>
          <w:rFonts w:ascii="Times New Roman" w:hAnsi="Times New Roman"/>
          <w:sz w:val="28"/>
          <w:szCs w:val="28"/>
        </w:rPr>
        <w:t>ысокий уровень численности населения, работающего не по полученной специальности, а занятого в сфере обслуживания и торговли.</w:t>
      </w:r>
    </w:p>
    <w:p w:rsidR="000F732A" w:rsidRPr="003F3961" w:rsidRDefault="000F732A" w:rsidP="003F3961">
      <w:pPr>
        <w:tabs>
          <w:tab w:val="left" w:pos="0"/>
        </w:tabs>
        <w:spacing w:after="0" w:line="360" w:lineRule="auto"/>
        <w:ind w:firstLine="567"/>
        <w:jc w:val="both"/>
        <w:rPr>
          <w:rFonts w:ascii="Times New Roman" w:hAnsi="Times New Roman"/>
          <w:bCs/>
          <w:sz w:val="28"/>
          <w:szCs w:val="28"/>
        </w:rPr>
      </w:pPr>
      <w:r w:rsidRPr="003F3961">
        <w:rPr>
          <w:rFonts w:ascii="Times New Roman" w:hAnsi="Times New Roman"/>
          <w:bCs/>
          <w:sz w:val="28"/>
          <w:szCs w:val="28"/>
        </w:rPr>
        <w:t>На территории Лямбирского района реализуется Государственн</w:t>
      </w:r>
      <w:r w:rsidR="00DE39DA">
        <w:rPr>
          <w:rFonts w:ascii="Times New Roman" w:hAnsi="Times New Roman"/>
          <w:bCs/>
          <w:sz w:val="28"/>
          <w:szCs w:val="28"/>
        </w:rPr>
        <w:t>ая</w:t>
      </w:r>
      <w:r w:rsidRPr="003F3961">
        <w:rPr>
          <w:rFonts w:ascii="Times New Roman" w:hAnsi="Times New Roman"/>
          <w:bCs/>
          <w:sz w:val="28"/>
          <w:szCs w:val="28"/>
        </w:rPr>
        <w:t xml:space="preserve"> программ</w:t>
      </w:r>
      <w:r w:rsidR="00DE39DA">
        <w:rPr>
          <w:rFonts w:ascii="Times New Roman" w:hAnsi="Times New Roman"/>
          <w:bCs/>
          <w:sz w:val="28"/>
          <w:szCs w:val="28"/>
        </w:rPr>
        <w:t>а</w:t>
      </w:r>
      <w:r w:rsidRPr="003F3961">
        <w:rPr>
          <w:rFonts w:ascii="Times New Roman" w:hAnsi="Times New Roman"/>
          <w:bCs/>
          <w:sz w:val="28"/>
          <w:szCs w:val="28"/>
        </w:rPr>
        <w:t xml:space="preserve"> «Развитие рынка труда и улучшение условий труда в Республике Мордовия на 2014-2020 годы, содействующ</w:t>
      </w:r>
      <w:r w:rsidR="00DE39DA">
        <w:rPr>
          <w:rFonts w:ascii="Times New Roman" w:hAnsi="Times New Roman"/>
          <w:bCs/>
          <w:sz w:val="28"/>
          <w:szCs w:val="28"/>
        </w:rPr>
        <w:t>ая</w:t>
      </w:r>
      <w:r w:rsidRPr="003F3961">
        <w:rPr>
          <w:rFonts w:ascii="Times New Roman" w:hAnsi="Times New Roman"/>
          <w:bCs/>
          <w:sz w:val="28"/>
          <w:szCs w:val="28"/>
        </w:rPr>
        <w:t xml:space="preserve"> созданию новых рабочих мест. </w:t>
      </w:r>
    </w:p>
    <w:p w:rsidR="00007E21" w:rsidRPr="003F3961" w:rsidRDefault="000F732A" w:rsidP="00BE5F4E">
      <w:pPr>
        <w:tabs>
          <w:tab w:val="left" w:pos="0"/>
        </w:tabs>
        <w:spacing w:after="0" w:line="360" w:lineRule="auto"/>
        <w:ind w:firstLine="567"/>
        <w:jc w:val="both"/>
        <w:rPr>
          <w:rFonts w:ascii="Times New Roman" w:hAnsi="Times New Roman"/>
          <w:sz w:val="28"/>
          <w:szCs w:val="28"/>
        </w:rPr>
      </w:pPr>
      <w:r w:rsidRPr="003F3961">
        <w:rPr>
          <w:rFonts w:ascii="Times New Roman" w:hAnsi="Times New Roman"/>
          <w:sz w:val="28"/>
          <w:szCs w:val="28"/>
        </w:rPr>
        <w:t>Ежегодно организуется ярмарка рабочих мест, целью которой является  установление и развитие отношений между предприятиями и образовательными учреждениями в сфере содействия временному трудоустройству подростков и молодежи.</w:t>
      </w:r>
      <w:bookmarkStart w:id="0" w:name="_Toc347683744"/>
      <w:bookmarkStart w:id="1" w:name="_Toc347683919"/>
      <w:bookmarkStart w:id="2" w:name="_Toc221705604"/>
      <w:bookmarkStart w:id="3" w:name="_Toc227326939"/>
      <w:bookmarkStart w:id="4" w:name="_Toc233448444"/>
      <w:bookmarkStart w:id="5" w:name="_Toc462914280"/>
      <w:bookmarkStart w:id="6" w:name="_Toc463343884"/>
      <w:bookmarkStart w:id="7" w:name="_Toc463446322"/>
      <w:bookmarkStart w:id="8" w:name="_Toc347683920"/>
      <w:bookmarkStart w:id="9" w:name="_Toc221705605"/>
      <w:bookmarkStart w:id="10" w:name="_Toc227326940"/>
      <w:bookmarkStart w:id="11" w:name="_Toc233448445"/>
      <w:bookmarkEnd w:id="0"/>
      <w:bookmarkEnd w:id="1"/>
      <w:bookmarkEnd w:id="2"/>
      <w:bookmarkEnd w:id="3"/>
      <w:bookmarkEnd w:id="4"/>
      <w:bookmarkEnd w:id="5"/>
      <w:bookmarkEnd w:id="6"/>
      <w:bookmarkEnd w:id="7"/>
    </w:p>
    <w:p w:rsidR="00DE39DA" w:rsidRDefault="00DE39DA" w:rsidP="00BE5F4E">
      <w:pPr>
        <w:tabs>
          <w:tab w:val="left" w:pos="1340"/>
        </w:tabs>
        <w:spacing w:line="360" w:lineRule="auto"/>
        <w:jc w:val="center"/>
        <w:rPr>
          <w:rFonts w:ascii="Times New Roman" w:hAnsi="Times New Roman"/>
          <w:b/>
          <w:sz w:val="28"/>
          <w:szCs w:val="28"/>
        </w:rPr>
      </w:pPr>
      <w:r w:rsidRPr="00DE39DA">
        <w:rPr>
          <w:rFonts w:ascii="Times New Roman" w:hAnsi="Times New Roman"/>
          <w:b/>
          <w:sz w:val="28"/>
          <w:szCs w:val="28"/>
        </w:rPr>
        <w:t>3. Анализ экономического развития Лямбирского района</w:t>
      </w:r>
      <w:r>
        <w:rPr>
          <w:rFonts w:ascii="Times New Roman" w:hAnsi="Times New Roman"/>
          <w:b/>
          <w:sz w:val="28"/>
          <w:szCs w:val="28"/>
        </w:rPr>
        <w:t>.</w:t>
      </w:r>
    </w:p>
    <w:p w:rsidR="00DE39DA" w:rsidRPr="00DE39DA" w:rsidRDefault="00DE39DA" w:rsidP="00BE5F4E">
      <w:pPr>
        <w:tabs>
          <w:tab w:val="left" w:pos="1340"/>
        </w:tabs>
        <w:spacing w:line="360" w:lineRule="auto"/>
        <w:jc w:val="center"/>
        <w:rPr>
          <w:rFonts w:ascii="Times New Roman" w:hAnsi="Times New Roman"/>
          <w:b/>
          <w:sz w:val="28"/>
          <w:szCs w:val="28"/>
        </w:rPr>
      </w:pPr>
      <w:r>
        <w:rPr>
          <w:rFonts w:ascii="Times New Roman" w:hAnsi="Times New Roman"/>
          <w:b/>
          <w:sz w:val="28"/>
          <w:szCs w:val="28"/>
        </w:rPr>
        <w:t>3.1. Комплексная оценка социально-экономического развития Лямбирского района</w:t>
      </w:r>
    </w:p>
    <w:p w:rsidR="000F732A" w:rsidRPr="003F3961" w:rsidRDefault="00DE39DA" w:rsidP="003F3961">
      <w:pPr>
        <w:tabs>
          <w:tab w:val="left" w:pos="1340"/>
        </w:tabs>
        <w:spacing w:line="360" w:lineRule="auto"/>
        <w:jc w:val="both"/>
        <w:rPr>
          <w:rFonts w:ascii="Times New Roman" w:hAnsi="Times New Roman"/>
          <w:sz w:val="28"/>
          <w:szCs w:val="28"/>
        </w:rPr>
      </w:pPr>
      <w:r>
        <w:rPr>
          <w:rFonts w:ascii="Times New Roman" w:hAnsi="Times New Roman"/>
          <w:sz w:val="28"/>
          <w:szCs w:val="28"/>
        </w:rPr>
        <w:t xml:space="preserve">           </w:t>
      </w:r>
      <w:r w:rsidR="000F732A" w:rsidRPr="003F3961">
        <w:rPr>
          <w:rFonts w:ascii="Times New Roman" w:hAnsi="Times New Roman"/>
          <w:sz w:val="28"/>
          <w:szCs w:val="28"/>
        </w:rPr>
        <w:t xml:space="preserve">Экономический потенциал  Лямбирского муниципального района представляют   более 265 хозяйствующих субъектов юридических лиц  и более 800 индивидуальных предпринимателей, это предприятия промышленности, сельского хозяйства, сферы торговли, общественного питания и услуг, транспорта и связи, жилищно-коммунального хозяйства. </w:t>
      </w:r>
      <w:r w:rsidR="000F732A" w:rsidRPr="003F3961">
        <w:rPr>
          <w:rFonts w:ascii="Times New Roman" w:hAnsi="Times New Roman"/>
          <w:sz w:val="28"/>
          <w:szCs w:val="28"/>
        </w:rPr>
        <w:br/>
        <w:t xml:space="preserve">        Район имеет современную высокоразвитую социальную инфраструктуру. В нее  входят учреждения здравоохранения, образования, культуры,</w:t>
      </w:r>
      <w:r>
        <w:rPr>
          <w:rFonts w:ascii="Times New Roman" w:hAnsi="Times New Roman"/>
          <w:sz w:val="28"/>
          <w:szCs w:val="28"/>
        </w:rPr>
        <w:t> </w:t>
      </w:r>
      <w:r w:rsidR="000F732A" w:rsidRPr="003F3961">
        <w:rPr>
          <w:rFonts w:ascii="Times New Roman" w:hAnsi="Times New Roman"/>
          <w:sz w:val="28"/>
          <w:szCs w:val="28"/>
        </w:rPr>
        <w:t>социальной защиты, физкультуры и спорта.</w:t>
      </w:r>
      <w:r w:rsidR="000F732A" w:rsidRPr="003F3961">
        <w:rPr>
          <w:rFonts w:ascii="Times New Roman" w:hAnsi="Times New Roman"/>
          <w:sz w:val="28"/>
          <w:szCs w:val="28"/>
        </w:rPr>
        <w:br/>
        <w:t xml:space="preserve">        Социально-экономическое положение района по итогам 2017 г. характеризуется положительной динамикой в основных отраслях и секторах экономики.</w:t>
      </w:r>
      <w:r w:rsidR="000F732A" w:rsidRPr="003F3961">
        <w:rPr>
          <w:rFonts w:ascii="Times New Roman" w:hAnsi="Times New Roman"/>
          <w:sz w:val="28"/>
          <w:szCs w:val="28"/>
        </w:rPr>
        <w:br/>
        <w:t xml:space="preserve">        Стратегически важной отраслью экономики района был и остается агропромышленный комплекс.</w:t>
      </w:r>
      <w:r w:rsidR="00720503">
        <w:rPr>
          <w:rFonts w:ascii="Times New Roman" w:hAnsi="Times New Roman"/>
          <w:sz w:val="28"/>
          <w:szCs w:val="28"/>
        </w:rPr>
        <w:t xml:space="preserve"> </w:t>
      </w:r>
      <w:r w:rsidR="000F732A" w:rsidRPr="003F3961">
        <w:rPr>
          <w:rFonts w:ascii="Times New Roman" w:hAnsi="Times New Roman"/>
          <w:sz w:val="28"/>
          <w:szCs w:val="28"/>
        </w:rPr>
        <w:t>Лямбирский район характери</w:t>
      </w:r>
      <w:r w:rsidR="00720503">
        <w:rPr>
          <w:rFonts w:ascii="Times New Roman" w:hAnsi="Times New Roman"/>
          <w:sz w:val="28"/>
          <w:szCs w:val="28"/>
        </w:rPr>
        <w:t xml:space="preserve">зуется высоким производственным </w:t>
      </w:r>
      <w:r w:rsidR="000F732A" w:rsidRPr="003F3961">
        <w:rPr>
          <w:rFonts w:ascii="Times New Roman" w:hAnsi="Times New Roman"/>
          <w:sz w:val="28"/>
          <w:szCs w:val="28"/>
        </w:rPr>
        <w:t>потенциалом, плодородными</w:t>
      </w:r>
      <w:r>
        <w:rPr>
          <w:rFonts w:ascii="Times New Roman" w:hAnsi="Times New Roman"/>
          <w:sz w:val="28"/>
          <w:szCs w:val="28"/>
        </w:rPr>
        <w:t> почвами.</w:t>
      </w:r>
      <w:r>
        <w:rPr>
          <w:rFonts w:ascii="Times New Roman" w:hAnsi="Times New Roman"/>
          <w:sz w:val="28"/>
          <w:szCs w:val="28"/>
        </w:rPr>
        <w:br/>
        <w:t xml:space="preserve">        </w:t>
      </w:r>
      <w:r w:rsidR="000F732A" w:rsidRPr="003F3961">
        <w:rPr>
          <w:rFonts w:ascii="Times New Roman" w:hAnsi="Times New Roman"/>
          <w:sz w:val="28"/>
          <w:szCs w:val="28"/>
        </w:rPr>
        <w:t>Сельскохозяйственным производством в районе занимаются пять сельхозпредприятий различных форм собственности. Специализация сельскохозяйственного производства: растениеводство, животноводство, птицеводство. Растениеводы и животноводы района из года в год добиваются хороших результатов, продолжая увеличивать объемы производства сельскохозяйственной</w:t>
      </w:r>
      <w:r>
        <w:rPr>
          <w:rFonts w:ascii="Times New Roman" w:hAnsi="Times New Roman"/>
          <w:sz w:val="28"/>
          <w:szCs w:val="28"/>
        </w:rPr>
        <w:t> </w:t>
      </w:r>
      <w:r w:rsidR="000F732A" w:rsidRPr="003F3961">
        <w:rPr>
          <w:rFonts w:ascii="Times New Roman" w:hAnsi="Times New Roman"/>
          <w:sz w:val="28"/>
          <w:szCs w:val="28"/>
        </w:rPr>
        <w:t>продукции.</w:t>
      </w:r>
      <w:r w:rsidR="000F732A" w:rsidRPr="003F3961">
        <w:rPr>
          <w:rFonts w:ascii="Times New Roman" w:hAnsi="Times New Roman"/>
          <w:sz w:val="28"/>
          <w:szCs w:val="28"/>
        </w:rPr>
        <w:br/>
        <w:t xml:space="preserve">        В 2017 году сельскохозяйственными пр</w:t>
      </w:r>
      <w:r w:rsidR="00007E21" w:rsidRPr="003F3961">
        <w:rPr>
          <w:rFonts w:ascii="Times New Roman" w:hAnsi="Times New Roman"/>
          <w:sz w:val="28"/>
          <w:szCs w:val="28"/>
        </w:rPr>
        <w:t>едприятиями произведено на душу</w:t>
      </w:r>
      <w:r>
        <w:rPr>
          <w:rFonts w:ascii="Times New Roman" w:hAnsi="Times New Roman"/>
          <w:sz w:val="28"/>
          <w:szCs w:val="28"/>
        </w:rPr>
        <w:t> </w:t>
      </w:r>
      <w:r w:rsidR="000F732A" w:rsidRPr="003F3961">
        <w:rPr>
          <w:rFonts w:ascii="Times New Roman" w:hAnsi="Times New Roman"/>
          <w:sz w:val="28"/>
          <w:szCs w:val="28"/>
        </w:rPr>
        <w:t>населения мяса –2348,6 кг, молока – 726,2 кг.</w:t>
      </w:r>
      <w:r w:rsidR="000F732A" w:rsidRPr="003F3961">
        <w:rPr>
          <w:rFonts w:ascii="Times New Roman" w:hAnsi="Times New Roman"/>
          <w:sz w:val="28"/>
          <w:szCs w:val="28"/>
        </w:rPr>
        <w:br/>
        <w:t xml:space="preserve">       </w:t>
      </w:r>
      <w:r w:rsidR="00C41099">
        <w:rPr>
          <w:rFonts w:ascii="Times New Roman" w:hAnsi="Times New Roman"/>
          <w:sz w:val="28"/>
          <w:szCs w:val="28"/>
        </w:rPr>
        <w:t>В 2017г. п</w:t>
      </w:r>
      <w:r w:rsidR="000F732A" w:rsidRPr="003F3961">
        <w:rPr>
          <w:rFonts w:ascii="Times New Roman" w:hAnsi="Times New Roman"/>
          <w:sz w:val="28"/>
          <w:szCs w:val="28"/>
        </w:rPr>
        <w:t>роизведено 24,9</w:t>
      </w:r>
      <w:r w:rsidR="00C41099">
        <w:rPr>
          <w:rFonts w:ascii="Times New Roman" w:hAnsi="Times New Roman"/>
          <w:sz w:val="28"/>
          <w:szCs w:val="28"/>
        </w:rPr>
        <w:t xml:space="preserve"> </w:t>
      </w:r>
      <w:r w:rsidR="000F732A" w:rsidRPr="003F3961">
        <w:rPr>
          <w:rFonts w:ascii="Times New Roman" w:hAnsi="Times New Roman"/>
          <w:sz w:val="28"/>
          <w:szCs w:val="28"/>
        </w:rPr>
        <w:t>тыс. тонн молока, что на 103 % выше уровня 2016 года, мяса – 80,6 тыс. тонн на 104% выше уровня 2016 года. В 2017 году валовый сбор зерна составил 132</w:t>
      </w:r>
      <w:r w:rsidR="00C41099">
        <w:rPr>
          <w:rFonts w:ascii="Times New Roman" w:hAnsi="Times New Roman"/>
          <w:sz w:val="28"/>
          <w:szCs w:val="28"/>
        </w:rPr>
        <w:t>,8 тыс.</w:t>
      </w:r>
      <w:r w:rsidR="000F732A" w:rsidRPr="003F3961">
        <w:rPr>
          <w:rFonts w:ascii="Times New Roman" w:hAnsi="Times New Roman"/>
          <w:sz w:val="28"/>
          <w:szCs w:val="28"/>
        </w:rPr>
        <w:t xml:space="preserve"> тонн (в бункерном весе), при урожайности 44,9 центнера с гектара. Получено 39,6 тыс. тонн сахарной свеклы при средней урожайности 282,9 центнера с гектара.</w:t>
      </w:r>
      <w:r w:rsidR="00E23716">
        <w:rPr>
          <w:rFonts w:ascii="Times New Roman" w:hAnsi="Times New Roman"/>
          <w:sz w:val="28"/>
          <w:szCs w:val="28"/>
        </w:rPr>
        <w:t xml:space="preserve"> </w:t>
      </w:r>
      <w:r w:rsidR="000F732A" w:rsidRPr="003F3961">
        <w:rPr>
          <w:rFonts w:ascii="Times New Roman" w:hAnsi="Times New Roman"/>
          <w:sz w:val="28"/>
          <w:szCs w:val="28"/>
        </w:rPr>
        <w:t>Надой на 1 фуражную  корову в районе составил в отчетном</w:t>
      </w:r>
      <w:r>
        <w:rPr>
          <w:rFonts w:ascii="Times New Roman" w:hAnsi="Times New Roman"/>
          <w:sz w:val="28"/>
          <w:szCs w:val="28"/>
        </w:rPr>
        <w:t> </w:t>
      </w:r>
      <w:r w:rsidR="000F732A" w:rsidRPr="003F3961">
        <w:rPr>
          <w:rFonts w:ascii="Times New Roman" w:hAnsi="Times New Roman"/>
          <w:sz w:val="28"/>
          <w:szCs w:val="28"/>
        </w:rPr>
        <w:t>году</w:t>
      </w:r>
      <w:r>
        <w:rPr>
          <w:rFonts w:ascii="Times New Roman" w:hAnsi="Times New Roman"/>
          <w:sz w:val="28"/>
          <w:szCs w:val="28"/>
        </w:rPr>
        <w:t> </w:t>
      </w:r>
      <w:r w:rsidR="000F732A" w:rsidRPr="003F3961">
        <w:rPr>
          <w:rFonts w:ascii="Times New Roman" w:hAnsi="Times New Roman"/>
          <w:sz w:val="28"/>
          <w:szCs w:val="28"/>
        </w:rPr>
        <w:t>6920</w:t>
      </w:r>
      <w:r>
        <w:rPr>
          <w:rFonts w:ascii="Times New Roman" w:hAnsi="Times New Roman"/>
          <w:sz w:val="28"/>
          <w:szCs w:val="28"/>
        </w:rPr>
        <w:t> </w:t>
      </w:r>
      <w:r w:rsidR="000F732A" w:rsidRPr="003F3961">
        <w:rPr>
          <w:rFonts w:ascii="Times New Roman" w:hAnsi="Times New Roman"/>
          <w:sz w:val="28"/>
          <w:szCs w:val="28"/>
        </w:rPr>
        <w:t>кг</w:t>
      </w:r>
      <w:r>
        <w:rPr>
          <w:rFonts w:ascii="Times New Roman" w:hAnsi="Times New Roman"/>
          <w:sz w:val="28"/>
          <w:szCs w:val="28"/>
        </w:rPr>
        <w:t> </w:t>
      </w:r>
      <w:r w:rsidR="000F732A" w:rsidRPr="003F3961">
        <w:rPr>
          <w:rFonts w:ascii="Times New Roman" w:hAnsi="Times New Roman"/>
          <w:sz w:val="28"/>
          <w:szCs w:val="28"/>
        </w:rPr>
        <w:t>с</w:t>
      </w:r>
      <w:r>
        <w:rPr>
          <w:rFonts w:ascii="Times New Roman" w:hAnsi="Times New Roman"/>
          <w:sz w:val="28"/>
          <w:szCs w:val="28"/>
        </w:rPr>
        <w:t> </w:t>
      </w:r>
      <w:r w:rsidR="000F732A" w:rsidRPr="003F3961">
        <w:rPr>
          <w:rFonts w:ascii="Times New Roman" w:hAnsi="Times New Roman"/>
          <w:sz w:val="28"/>
          <w:szCs w:val="28"/>
        </w:rPr>
        <w:t>ростом к 2016 году на 102%</w:t>
      </w:r>
      <w:r w:rsidR="000F732A" w:rsidRPr="003F3961">
        <w:rPr>
          <w:rFonts w:ascii="Times New Roman" w:hAnsi="Times New Roman"/>
          <w:sz w:val="28"/>
          <w:szCs w:val="28"/>
        </w:rPr>
        <w:br/>
        <w:t xml:space="preserve">        Поголовье крупного рогатого скота (СХПК+КФХ) на 1 января 2018 года составило 10576 голов, из них коров 352</w:t>
      </w:r>
      <w:r>
        <w:rPr>
          <w:rFonts w:ascii="Times New Roman" w:hAnsi="Times New Roman"/>
          <w:sz w:val="28"/>
          <w:szCs w:val="28"/>
        </w:rPr>
        <w:t xml:space="preserve">0, свиней 14142 гол. </w:t>
      </w:r>
      <w:r>
        <w:rPr>
          <w:rFonts w:ascii="Times New Roman" w:hAnsi="Times New Roman"/>
          <w:sz w:val="28"/>
          <w:szCs w:val="28"/>
        </w:rPr>
        <w:tab/>
      </w:r>
      <w:r>
        <w:rPr>
          <w:rFonts w:ascii="Times New Roman" w:hAnsi="Times New Roman"/>
          <w:sz w:val="28"/>
          <w:szCs w:val="28"/>
        </w:rPr>
        <w:br/>
        <w:t xml:space="preserve">        </w:t>
      </w:r>
      <w:r w:rsidR="000F732A" w:rsidRPr="003F3961">
        <w:rPr>
          <w:rFonts w:ascii="Times New Roman" w:hAnsi="Times New Roman"/>
          <w:sz w:val="28"/>
          <w:szCs w:val="28"/>
        </w:rPr>
        <w:t xml:space="preserve">В районе по состоянию на 01.01.18 года функционируют 17-общеобразовательных учреждений, 3 - детские школы искусства и один филиал, 1- детская спортивно-юношеская школа, 6 - детских дошкольных учреждений, 16 - КДЦ, медицинским обслуживанием населения района занимается поликлиническое отделение № 2 ГБУЗ </w:t>
      </w:r>
      <w:r>
        <w:rPr>
          <w:rFonts w:ascii="Times New Roman" w:hAnsi="Times New Roman"/>
          <w:sz w:val="28"/>
          <w:szCs w:val="28"/>
        </w:rPr>
        <w:t>РМ «Республиканская поликлиника </w:t>
      </w:r>
      <w:r w:rsidR="000F732A" w:rsidRPr="003F3961">
        <w:rPr>
          <w:rFonts w:ascii="Times New Roman" w:hAnsi="Times New Roman"/>
          <w:sz w:val="28"/>
          <w:szCs w:val="28"/>
        </w:rPr>
        <w:t>№2»,</w:t>
      </w:r>
      <w:r>
        <w:rPr>
          <w:rFonts w:ascii="Times New Roman" w:hAnsi="Times New Roman"/>
          <w:sz w:val="28"/>
          <w:szCs w:val="28"/>
        </w:rPr>
        <w:t> </w:t>
      </w:r>
      <w:r w:rsidR="000F732A" w:rsidRPr="003F3961">
        <w:rPr>
          <w:rFonts w:ascii="Times New Roman" w:hAnsi="Times New Roman"/>
          <w:sz w:val="28"/>
          <w:szCs w:val="28"/>
        </w:rPr>
        <w:t>ГБУЗ РМ «Клини</w:t>
      </w:r>
      <w:r>
        <w:rPr>
          <w:rFonts w:ascii="Times New Roman" w:hAnsi="Times New Roman"/>
          <w:sz w:val="28"/>
          <w:szCs w:val="28"/>
        </w:rPr>
        <w:t xml:space="preserve">ческая больница №5», 17- ФАП. </w:t>
      </w:r>
      <w:r>
        <w:rPr>
          <w:rFonts w:ascii="Times New Roman" w:hAnsi="Times New Roman"/>
          <w:sz w:val="28"/>
          <w:szCs w:val="28"/>
        </w:rPr>
        <w:br/>
        <w:t xml:space="preserve">       </w:t>
      </w:r>
      <w:r w:rsidR="000F732A" w:rsidRPr="003F3961">
        <w:rPr>
          <w:rFonts w:ascii="Times New Roman" w:hAnsi="Times New Roman"/>
          <w:sz w:val="28"/>
          <w:szCs w:val="28"/>
        </w:rPr>
        <w:t>Социальная инфраструктура Лямбирского муниципального района представлена системой жилищно-коммунального хозяйства, малого бизнеса, образования, здравоохранения, культуры и спорта, а также системой социальной</w:t>
      </w:r>
      <w:r>
        <w:rPr>
          <w:rFonts w:ascii="Times New Roman" w:hAnsi="Times New Roman"/>
          <w:sz w:val="28"/>
          <w:szCs w:val="28"/>
        </w:rPr>
        <w:t> </w:t>
      </w:r>
      <w:r w:rsidR="000F732A" w:rsidRPr="003F3961">
        <w:rPr>
          <w:rFonts w:ascii="Times New Roman" w:hAnsi="Times New Roman"/>
          <w:sz w:val="28"/>
          <w:szCs w:val="28"/>
        </w:rPr>
        <w:t xml:space="preserve">защиты населения. </w:t>
      </w:r>
    </w:p>
    <w:p w:rsidR="000F732A" w:rsidRPr="00DE39DA" w:rsidRDefault="00DE39DA" w:rsidP="00DE39DA">
      <w:pPr>
        <w:spacing w:line="360" w:lineRule="auto"/>
        <w:jc w:val="center"/>
        <w:rPr>
          <w:rFonts w:ascii="Times New Roman" w:hAnsi="Times New Roman"/>
          <w:b/>
          <w:sz w:val="28"/>
          <w:szCs w:val="28"/>
        </w:rPr>
      </w:pPr>
      <w:r w:rsidRPr="00DE39DA">
        <w:rPr>
          <w:rFonts w:ascii="Times New Roman" w:hAnsi="Times New Roman"/>
          <w:b/>
          <w:sz w:val="28"/>
          <w:szCs w:val="28"/>
        </w:rPr>
        <w:t>3.2. Общая характеристика отраслей.</w:t>
      </w:r>
    </w:p>
    <w:p w:rsidR="00DE39DA" w:rsidRPr="00DE39DA" w:rsidRDefault="00DE39DA" w:rsidP="00DE39DA">
      <w:pPr>
        <w:pStyle w:val="32"/>
        <w:shd w:val="clear" w:color="auto" w:fill="FFFFFF" w:themeFill="background1"/>
        <w:spacing w:before="0"/>
        <w:jc w:val="center"/>
        <w:rPr>
          <w:i/>
          <w:sz w:val="28"/>
          <w:szCs w:val="28"/>
          <w:lang w:val="ru-RU"/>
        </w:rPr>
      </w:pPr>
      <w:bookmarkStart w:id="12" w:name="_Toc466621367"/>
      <w:r w:rsidRPr="00DE39DA">
        <w:rPr>
          <w:rFonts w:ascii="Times New Roman" w:hAnsi="Times New Roman"/>
          <w:sz w:val="28"/>
          <w:szCs w:val="28"/>
        </w:rPr>
        <w:t>3.2.1.</w:t>
      </w:r>
      <w:r w:rsidRPr="007B3298">
        <w:rPr>
          <w:rFonts w:ascii="Times New Roman" w:hAnsi="Times New Roman"/>
          <w:i/>
          <w:sz w:val="28"/>
          <w:szCs w:val="28"/>
        </w:rPr>
        <w:t xml:space="preserve"> </w:t>
      </w:r>
      <w:r w:rsidRPr="00DE39DA">
        <w:rPr>
          <w:rFonts w:ascii="Times New Roman" w:hAnsi="Times New Roman"/>
          <w:sz w:val="28"/>
          <w:szCs w:val="28"/>
        </w:rPr>
        <w:t>Промышленно</w:t>
      </w:r>
      <w:bookmarkEnd w:id="12"/>
      <w:r>
        <w:rPr>
          <w:rFonts w:ascii="Times New Roman" w:hAnsi="Times New Roman"/>
          <w:sz w:val="28"/>
          <w:szCs w:val="28"/>
          <w:lang w:val="ru-RU"/>
        </w:rPr>
        <w:t>сть.</w:t>
      </w:r>
    </w:p>
    <w:bookmarkEnd w:id="8"/>
    <w:bookmarkEnd w:id="9"/>
    <w:bookmarkEnd w:id="10"/>
    <w:bookmarkEnd w:id="11"/>
    <w:p w:rsidR="00DE39DA" w:rsidRDefault="00CF388F" w:rsidP="003F3961">
      <w:pPr>
        <w:spacing w:line="360" w:lineRule="auto"/>
        <w:ind w:firstLine="567"/>
        <w:jc w:val="both"/>
        <w:rPr>
          <w:rFonts w:ascii="Times New Roman" w:hAnsi="Times New Roman"/>
          <w:sz w:val="28"/>
          <w:szCs w:val="28"/>
        </w:rPr>
      </w:pPr>
      <w:r w:rsidRPr="003F3961">
        <w:rPr>
          <w:rFonts w:ascii="Times New Roman" w:hAnsi="Times New Roman"/>
          <w:sz w:val="28"/>
          <w:szCs w:val="28"/>
        </w:rPr>
        <w:t>Промышленность района представлена Атемарским заводом строительных материалов (ООО «Астром»), и частным предприятием АО «Дормаш».</w:t>
      </w:r>
    </w:p>
    <w:p w:rsidR="00CF388F" w:rsidRPr="003F3961" w:rsidRDefault="00CF388F" w:rsidP="003F3961">
      <w:pPr>
        <w:spacing w:line="360" w:lineRule="auto"/>
        <w:ind w:firstLine="567"/>
        <w:jc w:val="both"/>
        <w:rPr>
          <w:rFonts w:ascii="Times New Roman" w:hAnsi="Times New Roman"/>
          <w:sz w:val="28"/>
          <w:szCs w:val="28"/>
        </w:rPr>
      </w:pPr>
      <w:r w:rsidRPr="003F3961">
        <w:rPr>
          <w:rFonts w:ascii="Times New Roman" w:hAnsi="Times New Roman"/>
          <w:sz w:val="28"/>
          <w:szCs w:val="28"/>
        </w:rPr>
        <w:t>ООО «Астром» реализует свою продукцию на территории Республики Мордовия и за пределами республики: Пензенская область, г. Саратов, г. Зеленодольск. Для увеличения объемов прибыли ООО «Астром» планирует освоение новых рынков сбыта за счет расширения ассортимента выпускаемой продукции. Для увеличения объема производства продукции необходимо приобретение нового современного оборудования, использование более современных компьютерных программ.</w:t>
      </w:r>
    </w:p>
    <w:p w:rsidR="00CF388F" w:rsidRPr="003F3961" w:rsidRDefault="00CF388F" w:rsidP="003F3961">
      <w:pPr>
        <w:spacing w:line="360" w:lineRule="auto"/>
        <w:ind w:firstLine="567"/>
        <w:jc w:val="both"/>
        <w:rPr>
          <w:rFonts w:ascii="Times New Roman" w:hAnsi="Times New Roman"/>
          <w:sz w:val="28"/>
          <w:szCs w:val="28"/>
        </w:rPr>
      </w:pPr>
      <w:r w:rsidRPr="003F3961">
        <w:rPr>
          <w:rFonts w:ascii="Times New Roman" w:hAnsi="Times New Roman"/>
          <w:sz w:val="28"/>
          <w:szCs w:val="28"/>
        </w:rPr>
        <w:t xml:space="preserve">АО «Дормаш» является одним из производителей </w:t>
      </w:r>
      <w:r w:rsidRPr="00FB5A72">
        <w:rPr>
          <w:rFonts w:ascii="Times New Roman" w:hAnsi="Times New Roman"/>
          <w:sz w:val="28"/>
          <w:szCs w:val="28"/>
        </w:rPr>
        <w:t>машин и оборудования для сельского и лесного хозяйства</w:t>
      </w:r>
      <w:r w:rsidRPr="003F3961">
        <w:rPr>
          <w:rFonts w:ascii="Times New Roman" w:hAnsi="Times New Roman"/>
          <w:sz w:val="28"/>
          <w:szCs w:val="28"/>
        </w:rPr>
        <w:t xml:space="preserve">, </w:t>
      </w:r>
      <w:r w:rsidRPr="00FB5A72">
        <w:rPr>
          <w:rFonts w:ascii="Times New Roman" w:hAnsi="Times New Roman"/>
          <w:sz w:val="28"/>
          <w:szCs w:val="28"/>
        </w:rPr>
        <w:t>тракторов</w:t>
      </w:r>
      <w:r w:rsidRPr="003F3961">
        <w:rPr>
          <w:rFonts w:ascii="Times New Roman" w:hAnsi="Times New Roman"/>
          <w:sz w:val="28"/>
          <w:szCs w:val="28"/>
        </w:rPr>
        <w:t xml:space="preserve"> </w:t>
      </w:r>
      <w:r w:rsidRPr="00FB5A72">
        <w:rPr>
          <w:rFonts w:ascii="Times New Roman" w:hAnsi="Times New Roman"/>
          <w:sz w:val="28"/>
          <w:szCs w:val="28"/>
        </w:rPr>
        <w:t>и сельскохозяйственного оборудования для обработки почвы</w:t>
      </w:r>
      <w:r w:rsidRPr="003F3961">
        <w:rPr>
          <w:rFonts w:ascii="Times New Roman" w:hAnsi="Times New Roman"/>
          <w:sz w:val="28"/>
          <w:szCs w:val="28"/>
        </w:rPr>
        <w:t>.</w:t>
      </w:r>
    </w:p>
    <w:p w:rsidR="00DE39DA" w:rsidRDefault="00DE39DA" w:rsidP="00DE39DA">
      <w:pPr>
        <w:pStyle w:val="aa"/>
        <w:jc w:val="center"/>
        <w:rPr>
          <w:b/>
          <w:sz w:val="28"/>
          <w:szCs w:val="28"/>
        </w:rPr>
      </w:pPr>
      <w:r>
        <w:rPr>
          <w:b/>
          <w:sz w:val="28"/>
          <w:szCs w:val="28"/>
        </w:rPr>
        <w:t>3.2.2.</w:t>
      </w:r>
      <w:r w:rsidR="00CF388F" w:rsidRPr="003F3961">
        <w:rPr>
          <w:b/>
          <w:sz w:val="28"/>
          <w:szCs w:val="28"/>
        </w:rPr>
        <w:t>Сельское хозяйство</w:t>
      </w:r>
      <w:r>
        <w:rPr>
          <w:b/>
          <w:sz w:val="28"/>
          <w:szCs w:val="28"/>
        </w:rPr>
        <w:t>.</w:t>
      </w:r>
    </w:p>
    <w:p w:rsidR="000F732A" w:rsidRPr="003F3961" w:rsidRDefault="00DE39DA" w:rsidP="00C41099">
      <w:pPr>
        <w:pStyle w:val="aa"/>
        <w:spacing w:line="360" w:lineRule="auto"/>
        <w:jc w:val="both"/>
        <w:rPr>
          <w:sz w:val="28"/>
          <w:szCs w:val="28"/>
        </w:rPr>
      </w:pPr>
      <w:r>
        <w:rPr>
          <w:sz w:val="28"/>
          <w:szCs w:val="28"/>
          <w:lang w:bidi="ru-RU"/>
        </w:rPr>
        <w:t xml:space="preserve">      </w:t>
      </w:r>
      <w:r w:rsidR="000F732A" w:rsidRPr="003F3961">
        <w:rPr>
          <w:sz w:val="28"/>
          <w:szCs w:val="28"/>
          <w:lang w:bidi="ru-RU"/>
        </w:rPr>
        <w:t>Агропромышленный комплекс является лидером экономики Лямбирского района</w:t>
      </w:r>
      <w:r w:rsidR="000F732A" w:rsidRPr="003F3961">
        <w:rPr>
          <w:sz w:val="28"/>
          <w:szCs w:val="28"/>
        </w:rPr>
        <w:t xml:space="preserve">. </w:t>
      </w:r>
      <w:r w:rsidR="00C41099">
        <w:rPr>
          <w:sz w:val="28"/>
          <w:szCs w:val="28"/>
        </w:rPr>
        <w:t>Из года в год наращиваются объемы производства валовой продукции.</w:t>
      </w:r>
    </w:p>
    <w:p w:rsidR="000F732A" w:rsidRPr="003F3961" w:rsidRDefault="00DE39DA" w:rsidP="003F3961">
      <w:pPr>
        <w:shd w:val="clear" w:color="auto" w:fill="FFFFFF" w:themeFill="background1"/>
        <w:spacing w:before="120" w:after="120" w:line="360" w:lineRule="auto"/>
        <w:ind w:firstLine="567"/>
        <w:jc w:val="right"/>
        <w:rPr>
          <w:rFonts w:ascii="Times New Roman" w:hAnsi="Times New Roman"/>
          <w:i/>
          <w:iCs/>
          <w:sz w:val="28"/>
          <w:szCs w:val="28"/>
        </w:rPr>
      </w:pPr>
      <w:r w:rsidRPr="003F3961">
        <w:rPr>
          <w:noProof/>
        </w:rPr>
        <w:drawing>
          <wp:anchor distT="0" distB="0" distL="114300" distR="114300" simplePos="0" relativeHeight="251659264" behindDoc="0" locked="0" layoutInCell="1" allowOverlap="1" wp14:anchorId="32DE3DA1" wp14:editId="12EF2B46">
            <wp:simplePos x="0" y="0"/>
            <wp:positionH relativeFrom="column">
              <wp:posOffset>354330</wp:posOffset>
            </wp:positionH>
            <wp:positionV relativeFrom="paragraph">
              <wp:posOffset>533400</wp:posOffset>
            </wp:positionV>
            <wp:extent cx="5187950" cy="3408045"/>
            <wp:effectExtent l="0" t="0" r="0" b="1905"/>
            <wp:wrapSquare wrapText="bothSides"/>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87950" cy="3408045"/>
                    </a:xfrm>
                    <a:prstGeom prst="rect">
                      <a:avLst/>
                    </a:prstGeom>
                    <a:noFill/>
                  </pic:spPr>
                </pic:pic>
              </a:graphicData>
            </a:graphic>
            <wp14:sizeRelH relativeFrom="margin">
              <wp14:pctWidth>0</wp14:pctWidth>
            </wp14:sizeRelH>
            <wp14:sizeRelV relativeFrom="margin">
              <wp14:pctHeight>0</wp14:pctHeight>
            </wp14:sizeRelV>
          </wp:anchor>
        </w:drawing>
      </w:r>
      <w:r w:rsidR="000F732A" w:rsidRPr="003F3961">
        <w:rPr>
          <w:rFonts w:ascii="Times New Roman" w:hAnsi="Times New Roman"/>
          <w:i/>
          <w:iCs/>
          <w:sz w:val="28"/>
          <w:szCs w:val="28"/>
        </w:rPr>
        <w:t xml:space="preserve">Рисунок </w:t>
      </w:r>
      <w:r w:rsidR="00442673">
        <w:rPr>
          <w:rFonts w:ascii="Times New Roman" w:hAnsi="Times New Roman"/>
          <w:i/>
          <w:iCs/>
          <w:sz w:val="28"/>
          <w:szCs w:val="28"/>
        </w:rPr>
        <w:t>5</w:t>
      </w:r>
    </w:p>
    <w:p w:rsidR="00AC5128" w:rsidRDefault="000F732A" w:rsidP="00AC5128">
      <w:pPr>
        <w:pStyle w:val="2f8"/>
        <w:shd w:val="clear" w:color="auto" w:fill="auto"/>
        <w:spacing w:before="0" w:line="240" w:lineRule="auto"/>
        <w:ind w:left="-567" w:firstLine="567"/>
        <w:jc w:val="both"/>
      </w:pPr>
      <w:r w:rsidRPr="003F3961">
        <w:br w:type="textWrapping" w:clear="all"/>
        <w:t xml:space="preserve">    </w:t>
      </w:r>
    </w:p>
    <w:p w:rsidR="00AC5128" w:rsidRPr="00AC5128" w:rsidRDefault="00AC5128" w:rsidP="00AC5128">
      <w:pPr>
        <w:spacing w:line="360" w:lineRule="auto"/>
        <w:ind w:left="-567" w:firstLine="567"/>
        <w:jc w:val="both"/>
        <w:rPr>
          <w:rFonts w:ascii="Times New Roman" w:hAnsi="Times New Roman"/>
          <w:sz w:val="28"/>
          <w:szCs w:val="28"/>
        </w:rPr>
      </w:pPr>
      <w:r w:rsidRPr="00AC5128">
        <w:rPr>
          <w:rFonts w:ascii="Times New Roman" w:hAnsi="Times New Roman"/>
          <w:spacing w:val="2"/>
          <w:sz w:val="28"/>
          <w:szCs w:val="28"/>
        </w:rPr>
        <w:t xml:space="preserve">В </w:t>
      </w:r>
      <w:r w:rsidRPr="00C41099">
        <w:rPr>
          <w:rFonts w:ascii="Times New Roman" w:hAnsi="Times New Roman"/>
          <w:spacing w:val="2"/>
          <w:sz w:val="28"/>
          <w:szCs w:val="28"/>
        </w:rPr>
        <w:t>сельскохозяйственном</w:t>
      </w:r>
      <w:r w:rsidRPr="00AC5128">
        <w:rPr>
          <w:rFonts w:ascii="Times New Roman" w:hAnsi="Times New Roman"/>
          <w:spacing w:val="2"/>
          <w:sz w:val="28"/>
          <w:szCs w:val="28"/>
        </w:rPr>
        <w:t xml:space="preserve"> производстве трудится 3600 человек.</w:t>
      </w:r>
      <w:r w:rsidRPr="00AC5128">
        <w:rPr>
          <w:rFonts w:ascii="Times New Roman" w:hAnsi="Times New Roman"/>
          <w:color w:val="2D2D2D"/>
          <w:spacing w:val="2"/>
          <w:sz w:val="28"/>
          <w:szCs w:val="28"/>
        </w:rPr>
        <w:br/>
      </w:r>
      <w:r w:rsidRPr="00AC5128">
        <w:rPr>
          <w:rFonts w:ascii="Times New Roman" w:hAnsi="Times New Roman"/>
          <w:sz w:val="28"/>
          <w:szCs w:val="28"/>
        </w:rPr>
        <w:t>Среднемесячная заработная плата в сельскохозяйственных  предприятиях района на 01.01.2018 составляла 29014 руб.</w:t>
      </w:r>
    </w:p>
    <w:p w:rsidR="00AC5128" w:rsidRDefault="00AC5128" w:rsidP="00AC5128">
      <w:pPr>
        <w:spacing w:line="360" w:lineRule="auto"/>
        <w:ind w:left="-567" w:firstLine="567"/>
        <w:jc w:val="both"/>
        <w:rPr>
          <w:rFonts w:ascii="Times New Roman" w:eastAsiaTheme="minorHAnsi" w:hAnsi="Times New Roman"/>
          <w:bCs/>
          <w:i/>
          <w:color w:val="000000"/>
          <w:sz w:val="28"/>
          <w:szCs w:val="28"/>
          <w:shd w:val="clear" w:color="auto" w:fill="FFFFFF" w:themeFill="background1"/>
        </w:rPr>
      </w:pPr>
      <w:r w:rsidRPr="00AC5128">
        <w:rPr>
          <w:rFonts w:ascii="Times New Roman" w:eastAsiaTheme="minorHAnsi" w:hAnsi="Times New Roman"/>
          <w:bCs/>
          <w:color w:val="000000"/>
          <w:sz w:val="28"/>
          <w:szCs w:val="28"/>
        </w:rPr>
        <w:t xml:space="preserve">Показатели,  характеризующие размеры сельскохозяйственного производства на территории Лямбирского  муниципального района представлены в </w:t>
      </w:r>
      <w:r w:rsidR="00DE39DA" w:rsidRPr="00442673">
        <w:rPr>
          <w:rFonts w:ascii="Times New Roman" w:eastAsiaTheme="minorHAnsi" w:hAnsi="Times New Roman"/>
          <w:bCs/>
          <w:i/>
          <w:color w:val="000000"/>
          <w:sz w:val="28"/>
          <w:szCs w:val="28"/>
          <w:shd w:val="clear" w:color="auto" w:fill="FFFFFF" w:themeFill="background1"/>
        </w:rPr>
        <w:t>Т</w:t>
      </w:r>
      <w:r w:rsidRPr="00442673">
        <w:rPr>
          <w:rFonts w:ascii="Times New Roman" w:eastAsiaTheme="minorHAnsi" w:hAnsi="Times New Roman"/>
          <w:bCs/>
          <w:i/>
          <w:color w:val="000000"/>
          <w:sz w:val="28"/>
          <w:szCs w:val="28"/>
          <w:shd w:val="clear" w:color="auto" w:fill="FFFFFF" w:themeFill="background1"/>
        </w:rPr>
        <w:t>аблице.</w:t>
      </w:r>
      <w:r w:rsidR="00DD7E29">
        <w:rPr>
          <w:rFonts w:ascii="Times New Roman" w:eastAsiaTheme="minorHAnsi" w:hAnsi="Times New Roman"/>
          <w:bCs/>
          <w:i/>
          <w:color w:val="000000"/>
          <w:sz w:val="28"/>
          <w:szCs w:val="28"/>
          <w:shd w:val="clear" w:color="auto" w:fill="FFFFFF" w:themeFill="background1"/>
        </w:rPr>
        <w:t>3</w:t>
      </w:r>
    </w:p>
    <w:p w:rsidR="00AC5128" w:rsidRPr="00AC5128" w:rsidRDefault="00AC5128" w:rsidP="00AC5128">
      <w:pPr>
        <w:spacing w:before="120" w:after="120"/>
        <w:jc w:val="center"/>
        <w:rPr>
          <w:rFonts w:ascii="Times New Roman" w:eastAsiaTheme="minorHAnsi" w:hAnsi="Times New Roman"/>
          <w:b/>
          <w:bCs/>
          <w:color w:val="000000"/>
          <w:sz w:val="28"/>
          <w:szCs w:val="28"/>
        </w:rPr>
      </w:pPr>
      <w:r w:rsidRPr="00AC5128">
        <w:rPr>
          <w:rFonts w:ascii="Times New Roman" w:eastAsiaTheme="minorHAnsi" w:hAnsi="Times New Roman"/>
          <w:b/>
          <w:bCs/>
          <w:color w:val="000000"/>
          <w:sz w:val="28"/>
          <w:szCs w:val="28"/>
        </w:rPr>
        <w:t>Динамика сельскохозяйственного производства</w:t>
      </w:r>
    </w:p>
    <w:tbl>
      <w:tblPr>
        <w:tblStyle w:val="afc"/>
        <w:tblW w:w="0" w:type="auto"/>
        <w:tblInd w:w="-459" w:type="dxa"/>
        <w:tblLook w:val="04A0" w:firstRow="1" w:lastRow="0" w:firstColumn="1" w:lastColumn="0" w:noHBand="0" w:noVBand="1"/>
      </w:tblPr>
      <w:tblGrid>
        <w:gridCol w:w="2953"/>
        <w:gridCol w:w="798"/>
        <w:gridCol w:w="1071"/>
        <w:gridCol w:w="1071"/>
        <w:gridCol w:w="645"/>
        <w:gridCol w:w="1071"/>
        <w:gridCol w:w="645"/>
        <w:gridCol w:w="1193"/>
        <w:gridCol w:w="583"/>
      </w:tblGrid>
      <w:tr w:rsidR="00AC5128" w:rsidRPr="00DE39DA" w:rsidTr="00DE39DA">
        <w:tc>
          <w:tcPr>
            <w:tcW w:w="30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vAlign w:val="center"/>
            <w:hideMark/>
          </w:tcPr>
          <w:p w:rsidR="00AC5128" w:rsidRPr="00DE39DA" w:rsidRDefault="00AC5128" w:rsidP="00E50F58">
            <w:pPr>
              <w:ind w:left="-426"/>
              <w:jc w:val="center"/>
              <w:textAlignment w:val="baseline"/>
              <w:rPr>
                <w:rFonts w:ascii="Times New Roman" w:hAnsi="Times New Roman"/>
                <w:b/>
                <w:spacing w:val="2"/>
                <w:sz w:val="24"/>
                <w:szCs w:val="24"/>
                <w:lang w:eastAsia="en-US"/>
              </w:rPr>
            </w:pPr>
            <w:r w:rsidRPr="00DE39DA">
              <w:rPr>
                <w:rFonts w:ascii="Times New Roman" w:hAnsi="Times New Roman"/>
                <w:b/>
                <w:spacing w:val="2"/>
                <w:sz w:val="24"/>
                <w:szCs w:val="24"/>
              </w:rPr>
              <w:t>Показатель / год</w:t>
            </w:r>
          </w:p>
        </w:tc>
        <w:tc>
          <w:tcPr>
            <w:tcW w:w="7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vAlign w:val="center"/>
            <w:hideMark/>
          </w:tcPr>
          <w:p w:rsidR="00AC5128" w:rsidRPr="00DE39DA" w:rsidRDefault="00AC5128" w:rsidP="00E50F58">
            <w:pPr>
              <w:jc w:val="center"/>
              <w:textAlignment w:val="baseline"/>
              <w:rPr>
                <w:rFonts w:ascii="Times New Roman" w:hAnsi="Times New Roman"/>
                <w:b/>
                <w:spacing w:val="2"/>
                <w:sz w:val="24"/>
                <w:szCs w:val="24"/>
                <w:lang w:eastAsia="en-US"/>
              </w:rPr>
            </w:pPr>
            <w:r w:rsidRPr="00DE39DA">
              <w:rPr>
                <w:rFonts w:ascii="Times New Roman" w:hAnsi="Times New Roman"/>
                <w:b/>
                <w:spacing w:val="2"/>
                <w:sz w:val="24"/>
                <w:szCs w:val="24"/>
              </w:rPr>
              <w:t>Ед. изм.</w:t>
            </w: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vAlign w:val="center"/>
            <w:hideMark/>
          </w:tcPr>
          <w:p w:rsidR="00AC5128" w:rsidRPr="00DE39DA" w:rsidRDefault="00AC5128" w:rsidP="00E50F58">
            <w:pPr>
              <w:jc w:val="center"/>
              <w:textAlignment w:val="baseline"/>
              <w:rPr>
                <w:rFonts w:ascii="Times New Roman" w:hAnsi="Times New Roman"/>
                <w:b/>
                <w:spacing w:val="2"/>
                <w:sz w:val="24"/>
                <w:szCs w:val="24"/>
                <w:lang w:eastAsia="en-US"/>
              </w:rPr>
            </w:pPr>
            <w:r w:rsidRPr="00DE39DA">
              <w:rPr>
                <w:rFonts w:ascii="Times New Roman" w:hAnsi="Times New Roman"/>
                <w:b/>
                <w:spacing w:val="2"/>
                <w:sz w:val="24"/>
                <w:szCs w:val="24"/>
              </w:rPr>
              <w:t>2015 год</w:t>
            </w: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vAlign w:val="center"/>
            <w:hideMark/>
          </w:tcPr>
          <w:p w:rsidR="00AC5128" w:rsidRPr="00DE39DA" w:rsidRDefault="00AC5128" w:rsidP="00E50F58">
            <w:pPr>
              <w:jc w:val="center"/>
              <w:textAlignment w:val="baseline"/>
              <w:rPr>
                <w:rFonts w:ascii="Times New Roman" w:hAnsi="Times New Roman"/>
                <w:b/>
                <w:spacing w:val="2"/>
                <w:sz w:val="24"/>
                <w:szCs w:val="24"/>
                <w:lang w:eastAsia="en-US"/>
              </w:rPr>
            </w:pPr>
            <w:r w:rsidRPr="00DE39DA">
              <w:rPr>
                <w:rFonts w:ascii="Times New Roman" w:hAnsi="Times New Roman"/>
                <w:b/>
                <w:spacing w:val="2"/>
                <w:sz w:val="24"/>
                <w:szCs w:val="24"/>
              </w:rPr>
              <w:t>2016 год</w:t>
            </w:r>
          </w:p>
        </w:tc>
        <w:tc>
          <w:tcPr>
            <w:tcW w:w="6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tcPr>
          <w:p w:rsidR="00AC5128" w:rsidRPr="00DE39DA" w:rsidRDefault="00AC5128" w:rsidP="00E50F58">
            <w:pPr>
              <w:jc w:val="center"/>
              <w:textAlignment w:val="baseline"/>
              <w:rPr>
                <w:rFonts w:ascii="Times New Roman" w:hAnsi="Times New Roman"/>
                <w:b/>
                <w:spacing w:val="2"/>
                <w:sz w:val="24"/>
                <w:szCs w:val="24"/>
              </w:rPr>
            </w:pPr>
          </w:p>
          <w:p w:rsidR="00AC5128" w:rsidRPr="00DE39DA" w:rsidRDefault="00AC5128" w:rsidP="00E50F58">
            <w:pPr>
              <w:jc w:val="center"/>
              <w:textAlignment w:val="baseline"/>
              <w:rPr>
                <w:rFonts w:ascii="Times New Roman" w:hAnsi="Times New Roman"/>
                <w:b/>
                <w:spacing w:val="2"/>
                <w:sz w:val="24"/>
                <w:szCs w:val="24"/>
              </w:rPr>
            </w:pPr>
          </w:p>
          <w:p w:rsidR="00AC5128" w:rsidRPr="00DE39DA" w:rsidRDefault="00AC5128" w:rsidP="00E50F58">
            <w:pPr>
              <w:jc w:val="center"/>
              <w:textAlignment w:val="baseline"/>
              <w:rPr>
                <w:rFonts w:ascii="Times New Roman" w:hAnsi="Times New Roman"/>
                <w:b/>
                <w:spacing w:val="2"/>
                <w:sz w:val="24"/>
                <w:szCs w:val="24"/>
              </w:rPr>
            </w:pPr>
            <w:r w:rsidRPr="00DE39DA">
              <w:rPr>
                <w:rFonts w:ascii="Times New Roman" w:hAnsi="Times New Roman"/>
                <w:b/>
                <w:spacing w:val="2"/>
                <w:sz w:val="24"/>
                <w:szCs w:val="24"/>
              </w:rPr>
              <w:t>%</w:t>
            </w:r>
          </w:p>
          <w:p w:rsidR="00AC5128" w:rsidRPr="00DE39DA" w:rsidRDefault="00AC5128" w:rsidP="00E50F58">
            <w:pPr>
              <w:jc w:val="center"/>
              <w:textAlignment w:val="baseline"/>
              <w:rPr>
                <w:rFonts w:ascii="Times New Roman" w:hAnsi="Times New Roman"/>
                <w:b/>
                <w:spacing w:val="2"/>
                <w:sz w:val="24"/>
                <w:szCs w:val="24"/>
              </w:rPr>
            </w:pPr>
          </w:p>
          <w:p w:rsidR="00AC5128" w:rsidRPr="00DE39DA" w:rsidRDefault="00AC5128" w:rsidP="00E50F58">
            <w:pPr>
              <w:jc w:val="center"/>
              <w:textAlignment w:val="baseline"/>
              <w:rPr>
                <w:rFonts w:ascii="Times New Roman" w:hAnsi="Times New Roman"/>
                <w:b/>
                <w:spacing w:val="2"/>
                <w:sz w:val="24"/>
                <w:szCs w:val="24"/>
                <w:lang w:eastAsia="en-US"/>
              </w:rPr>
            </w:pP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vAlign w:val="center"/>
            <w:hideMark/>
          </w:tcPr>
          <w:p w:rsidR="00AC5128" w:rsidRPr="00DE39DA" w:rsidRDefault="00AC5128" w:rsidP="00E50F58">
            <w:pPr>
              <w:jc w:val="center"/>
              <w:textAlignment w:val="baseline"/>
              <w:rPr>
                <w:rFonts w:ascii="Times New Roman" w:hAnsi="Times New Roman"/>
                <w:b/>
                <w:spacing w:val="2"/>
                <w:sz w:val="24"/>
                <w:szCs w:val="24"/>
                <w:lang w:eastAsia="en-US"/>
              </w:rPr>
            </w:pPr>
            <w:r w:rsidRPr="00DE39DA">
              <w:rPr>
                <w:rFonts w:ascii="Times New Roman" w:hAnsi="Times New Roman"/>
                <w:b/>
                <w:spacing w:val="2"/>
                <w:sz w:val="24"/>
                <w:szCs w:val="24"/>
              </w:rPr>
              <w:t>2017 год</w:t>
            </w:r>
          </w:p>
        </w:tc>
        <w:tc>
          <w:tcPr>
            <w:tcW w:w="6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tcPr>
          <w:p w:rsidR="00AC5128" w:rsidRPr="00DE39DA" w:rsidRDefault="00AC5128" w:rsidP="00E50F58">
            <w:pPr>
              <w:ind w:left="-616" w:firstLine="616"/>
              <w:jc w:val="center"/>
              <w:textAlignment w:val="baseline"/>
              <w:rPr>
                <w:rFonts w:ascii="Times New Roman" w:hAnsi="Times New Roman"/>
                <w:b/>
                <w:spacing w:val="2"/>
                <w:sz w:val="24"/>
                <w:szCs w:val="24"/>
              </w:rPr>
            </w:pPr>
          </w:p>
          <w:p w:rsidR="00AC5128" w:rsidRPr="00DE39DA" w:rsidRDefault="00AC5128" w:rsidP="00E50F58">
            <w:pPr>
              <w:ind w:left="-616" w:firstLine="616"/>
              <w:jc w:val="center"/>
              <w:textAlignment w:val="baseline"/>
              <w:rPr>
                <w:rFonts w:ascii="Times New Roman" w:hAnsi="Times New Roman"/>
                <w:b/>
                <w:spacing w:val="2"/>
                <w:sz w:val="24"/>
                <w:szCs w:val="24"/>
              </w:rPr>
            </w:pPr>
          </w:p>
          <w:p w:rsidR="00AC5128" w:rsidRPr="00DE39DA" w:rsidRDefault="00AC5128" w:rsidP="00E50F58">
            <w:pPr>
              <w:ind w:left="-616" w:firstLine="616"/>
              <w:jc w:val="center"/>
              <w:textAlignment w:val="baseline"/>
              <w:rPr>
                <w:rFonts w:ascii="Times New Roman" w:hAnsi="Times New Roman"/>
                <w:b/>
                <w:spacing w:val="2"/>
                <w:sz w:val="24"/>
                <w:szCs w:val="24"/>
                <w:lang w:eastAsia="en-US"/>
              </w:rPr>
            </w:pPr>
            <w:r w:rsidRPr="00DE39DA">
              <w:rPr>
                <w:rFonts w:ascii="Times New Roman" w:hAnsi="Times New Roman"/>
                <w:b/>
                <w:spacing w:val="2"/>
                <w:sz w:val="24"/>
                <w:szCs w:val="24"/>
              </w:rPr>
              <w:t>%</w:t>
            </w:r>
          </w:p>
        </w:tc>
        <w:tc>
          <w:tcPr>
            <w:tcW w:w="11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vAlign w:val="center"/>
            <w:hideMark/>
          </w:tcPr>
          <w:p w:rsidR="00AC5128" w:rsidRPr="00DE39DA" w:rsidRDefault="00AC5128" w:rsidP="00E50F58">
            <w:pPr>
              <w:jc w:val="center"/>
              <w:textAlignment w:val="baseline"/>
              <w:rPr>
                <w:rFonts w:ascii="Times New Roman" w:hAnsi="Times New Roman"/>
                <w:b/>
                <w:spacing w:val="2"/>
                <w:sz w:val="24"/>
                <w:szCs w:val="24"/>
                <w:lang w:eastAsia="en-US"/>
              </w:rPr>
            </w:pPr>
            <w:r w:rsidRPr="00DE39DA">
              <w:rPr>
                <w:rFonts w:ascii="Times New Roman" w:hAnsi="Times New Roman"/>
                <w:b/>
                <w:spacing w:val="2"/>
                <w:sz w:val="24"/>
                <w:szCs w:val="24"/>
              </w:rPr>
              <w:t>Оценка 2018 год</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tcPr>
          <w:p w:rsidR="00AC5128" w:rsidRPr="00DE39DA" w:rsidRDefault="00AC5128" w:rsidP="00E50F58">
            <w:pPr>
              <w:jc w:val="center"/>
              <w:textAlignment w:val="baseline"/>
              <w:rPr>
                <w:rFonts w:ascii="Times New Roman" w:hAnsi="Times New Roman"/>
                <w:b/>
                <w:spacing w:val="2"/>
                <w:sz w:val="24"/>
                <w:szCs w:val="24"/>
              </w:rPr>
            </w:pPr>
          </w:p>
          <w:p w:rsidR="00AC5128" w:rsidRPr="00DE39DA" w:rsidRDefault="00AC5128" w:rsidP="00E50F58">
            <w:pPr>
              <w:jc w:val="center"/>
              <w:textAlignment w:val="baseline"/>
              <w:rPr>
                <w:rFonts w:ascii="Times New Roman" w:hAnsi="Times New Roman"/>
                <w:b/>
                <w:spacing w:val="2"/>
                <w:sz w:val="24"/>
                <w:szCs w:val="24"/>
              </w:rPr>
            </w:pPr>
          </w:p>
          <w:p w:rsidR="00AC5128" w:rsidRPr="00DE39DA" w:rsidRDefault="00AC5128" w:rsidP="00E50F58">
            <w:pPr>
              <w:jc w:val="center"/>
              <w:textAlignment w:val="baseline"/>
              <w:rPr>
                <w:rFonts w:ascii="Times New Roman" w:hAnsi="Times New Roman"/>
                <w:b/>
                <w:spacing w:val="2"/>
                <w:sz w:val="24"/>
                <w:szCs w:val="24"/>
                <w:lang w:eastAsia="en-US"/>
              </w:rPr>
            </w:pPr>
            <w:r w:rsidRPr="00DE39DA">
              <w:rPr>
                <w:rFonts w:ascii="Times New Roman" w:hAnsi="Times New Roman"/>
                <w:b/>
                <w:spacing w:val="2"/>
                <w:sz w:val="24"/>
                <w:szCs w:val="24"/>
              </w:rPr>
              <w:t>%</w:t>
            </w:r>
          </w:p>
        </w:tc>
      </w:tr>
      <w:tr w:rsidR="00AC5128" w:rsidRPr="00DE39DA" w:rsidTr="00DE39DA">
        <w:tc>
          <w:tcPr>
            <w:tcW w:w="30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vAlign w:val="center"/>
            <w:hideMark/>
          </w:tcPr>
          <w:p w:rsidR="00AC5128" w:rsidRPr="00DE39DA" w:rsidRDefault="00AC5128" w:rsidP="00E50F58">
            <w:pPr>
              <w:jc w:val="both"/>
              <w:textAlignment w:val="baseline"/>
              <w:rPr>
                <w:rFonts w:ascii="Times New Roman" w:hAnsi="Times New Roman"/>
                <w:b/>
                <w:spacing w:val="2"/>
                <w:sz w:val="24"/>
                <w:szCs w:val="24"/>
                <w:lang w:eastAsia="en-US"/>
              </w:rPr>
            </w:pPr>
            <w:r w:rsidRPr="00DE39DA">
              <w:rPr>
                <w:rFonts w:ascii="Times New Roman" w:hAnsi="Times New Roman"/>
                <w:spacing w:val="2"/>
                <w:sz w:val="24"/>
                <w:szCs w:val="24"/>
              </w:rPr>
              <w:t>Сельскохозяйственные предприятия</w:t>
            </w:r>
          </w:p>
        </w:tc>
        <w:tc>
          <w:tcPr>
            <w:tcW w:w="7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E39DA" w:rsidRDefault="00AC5128" w:rsidP="00E50F58">
            <w:pPr>
              <w:jc w:val="center"/>
              <w:textAlignment w:val="baseline"/>
              <w:rPr>
                <w:rFonts w:ascii="Times New Roman" w:hAnsi="Times New Roman"/>
                <w:spacing w:val="2"/>
                <w:sz w:val="24"/>
                <w:szCs w:val="24"/>
                <w:lang w:eastAsia="en-US"/>
              </w:rPr>
            </w:pPr>
            <w:r w:rsidRPr="00DE39DA">
              <w:rPr>
                <w:rFonts w:ascii="Times New Roman" w:hAnsi="Times New Roman"/>
                <w:spacing w:val="2"/>
                <w:sz w:val="24"/>
                <w:szCs w:val="24"/>
              </w:rPr>
              <w:t>ед.</w:t>
            </w: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E39DA" w:rsidRDefault="00AC5128" w:rsidP="00E50F58">
            <w:pPr>
              <w:jc w:val="center"/>
              <w:textAlignment w:val="baseline"/>
              <w:rPr>
                <w:rFonts w:ascii="Times New Roman" w:hAnsi="Times New Roman"/>
                <w:spacing w:val="2"/>
                <w:sz w:val="24"/>
                <w:szCs w:val="24"/>
              </w:rPr>
            </w:pPr>
            <w:r w:rsidRPr="00DE39DA">
              <w:rPr>
                <w:rFonts w:ascii="Times New Roman" w:hAnsi="Times New Roman"/>
                <w:spacing w:val="2"/>
                <w:sz w:val="24"/>
                <w:szCs w:val="24"/>
              </w:rPr>
              <w:t>5</w:t>
            </w: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E39DA" w:rsidRDefault="00AC5128" w:rsidP="00E50F58">
            <w:pPr>
              <w:jc w:val="center"/>
              <w:textAlignment w:val="baseline"/>
              <w:rPr>
                <w:rFonts w:ascii="Times New Roman" w:hAnsi="Times New Roman"/>
                <w:spacing w:val="2"/>
                <w:sz w:val="24"/>
                <w:szCs w:val="24"/>
              </w:rPr>
            </w:pPr>
            <w:r w:rsidRPr="00DE39DA">
              <w:rPr>
                <w:rFonts w:ascii="Times New Roman" w:hAnsi="Times New Roman"/>
                <w:spacing w:val="2"/>
                <w:sz w:val="24"/>
                <w:szCs w:val="24"/>
              </w:rPr>
              <w:t>5</w:t>
            </w:r>
          </w:p>
        </w:tc>
        <w:tc>
          <w:tcPr>
            <w:tcW w:w="6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E39DA" w:rsidRDefault="00AC5128" w:rsidP="00E50F58">
            <w:pPr>
              <w:jc w:val="center"/>
              <w:textAlignment w:val="baseline"/>
              <w:rPr>
                <w:rFonts w:ascii="Times New Roman" w:hAnsi="Times New Roman"/>
                <w:spacing w:val="2"/>
                <w:sz w:val="24"/>
                <w:szCs w:val="24"/>
              </w:rPr>
            </w:pPr>
            <w:r w:rsidRPr="00DE39DA">
              <w:rPr>
                <w:rFonts w:ascii="Times New Roman" w:hAnsi="Times New Roman"/>
                <w:spacing w:val="2"/>
                <w:sz w:val="24"/>
                <w:szCs w:val="24"/>
              </w:rPr>
              <w:t>100</w:t>
            </w: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E39DA" w:rsidRDefault="00AC5128" w:rsidP="00E50F58">
            <w:pPr>
              <w:jc w:val="center"/>
              <w:textAlignment w:val="baseline"/>
              <w:rPr>
                <w:rFonts w:ascii="Times New Roman" w:hAnsi="Times New Roman"/>
                <w:spacing w:val="2"/>
                <w:sz w:val="24"/>
                <w:szCs w:val="24"/>
              </w:rPr>
            </w:pPr>
            <w:r w:rsidRPr="00DE39DA">
              <w:rPr>
                <w:rFonts w:ascii="Times New Roman" w:hAnsi="Times New Roman"/>
                <w:spacing w:val="2"/>
                <w:sz w:val="24"/>
                <w:szCs w:val="24"/>
              </w:rPr>
              <w:t>5</w:t>
            </w:r>
          </w:p>
        </w:tc>
        <w:tc>
          <w:tcPr>
            <w:tcW w:w="6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E39DA" w:rsidRDefault="00AC5128" w:rsidP="00E50F58">
            <w:pPr>
              <w:jc w:val="center"/>
              <w:textAlignment w:val="baseline"/>
              <w:rPr>
                <w:rFonts w:ascii="Times New Roman" w:hAnsi="Times New Roman"/>
                <w:spacing w:val="2"/>
                <w:sz w:val="24"/>
                <w:szCs w:val="24"/>
              </w:rPr>
            </w:pPr>
            <w:r w:rsidRPr="00DE39DA">
              <w:rPr>
                <w:rFonts w:ascii="Times New Roman" w:hAnsi="Times New Roman"/>
                <w:spacing w:val="2"/>
                <w:sz w:val="24"/>
                <w:szCs w:val="24"/>
              </w:rPr>
              <w:t>100</w:t>
            </w:r>
          </w:p>
        </w:tc>
        <w:tc>
          <w:tcPr>
            <w:tcW w:w="117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E39DA" w:rsidRDefault="00AC5128" w:rsidP="00E50F58">
            <w:pPr>
              <w:jc w:val="center"/>
              <w:textAlignment w:val="baseline"/>
              <w:rPr>
                <w:rFonts w:ascii="Times New Roman" w:hAnsi="Times New Roman"/>
                <w:spacing w:val="2"/>
                <w:sz w:val="24"/>
                <w:szCs w:val="24"/>
              </w:rPr>
            </w:pPr>
            <w:r w:rsidRPr="00DE39DA">
              <w:rPr>
                <w:rFonts w:ascii="Times New Roman" w:hAnsi="Times New Roman"/>
                <w:spacing w:val="2"/>
                <w:sz w:val="24"/>
                <w:szCs w:val="24"/>
              </w:rPr>
              <w:t>5</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E39DA" w:rsidRDefault="00AC5128" w:rsidP="00E50F58">
            <w:pPr>
              <w:spacing w:before="120" w:after="120"/>
              <w:jc w:val="center"/>
              <w:rPr>
                <w:rFonts w:ascii="Times New Roman" w:hAnsi="Times New Roman"/>
                <w:spacing w:val="2"/>
                <w:sz w:val="24"/>
                <w:szCs w:val="24"/>
              </w:rPr>
            </w:pPr>
            <w:r w:rsidRPr="00DE39DA">
              <w:rPr>
                <w:rFonts w:ascii="Times New Roman" w:hAnsi="Times New Roman"/>
                <w:spacing w:val="2"/>
                <w:sz w:val="24"/>
                <w:szCs w:val="24"/>
              </w:rPr>
              <w:t>89</w:t>
            </w:r>
          </w:p>
        </w:tc>
      </w:tr>
      <w:tr w:rsidR="00AC5128" w:rsidRPr="00DE39DA" w:rsidTr="00DE39DA">
        <w:tc>
          <w:tcPr>
            <w:tcW w:w="30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vAlign w:val="center"/>
            <w:hideMark/>
          </w:tcPr>
          <w:p w:rsidR="00AC5128" w:rsidRPr="00DE39DA" w:rsidRDefault="00AC5128" w:rsidP="00E50F58">
            <w:pPr>
              <w:jc w:val="both"/>
              <w:textAlignment w:val="baseline"/>
              <w:rPr>
                <w:rFonts w:ascii="Times New Roman" w:hAnsi="Times New Roman"/>
                <w:b/>
                <w:spacing w:val="2"/>
                <w:sz w:val="24"/>
                <w:szCs w:val="24"/>
                <w:lang w:eastAsia="en-US"/>
              </w:rPr>
            </w:pPr>
            <w:r w:rsidRPr="00DE39DA">
              <w:rPr>
                <w:rFonts w:ascii="Times New Roman" w:hAnsi="Times New Roman"/>
                <w:spacing w:val="2"/>
                <w:sz w:val="24"/>
                <w:szCs w:val="24"/>
              </w:rPr>
              <w:t xml:space="preserve">Крестьянские (фермерские) хозяйства </w:t>
            </w:r>
          </w:p>
        </w:tc>
        <w:tc>
          <w:tcPr>
            <w:tcW w:w="7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E39DA" w:rsidRDefault="00AC5128" w:rsidP="00E50F58">
            <w:pPr>
              <w:jc w:val="center"/>
              <w:rPr>
                <w:rFonts w:ascii="Times New Roman" w:hAnsi="Times New Roman"/>
                <w:sz w:val="24"/>
                <w:szCs w:val="24"/>
                <w:lang w:eastAsia="en-US"/>
              </w:rPr>
            </w:pPr>
            <w:r w:rsidRPr="00DE39DA">
              <w:rPr>
                <w:rFonts w:ascii="Times New Roman" w:hAnsi="Times New Roman"/>
                <w:spacing w:val="2"/>
                <w:sz w:val="24"/>
                <w:szCs w:val="24"/>
              </w:rPr>
              <w:t>ед.</w:t>
            </w: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E39DA" w:rsidRDefault="00AC5128" w:rsidP="00E50F58">
            <w:pPr>
              <w:jc w:val="center"/>
              <w:textAlignment w:val="baseline"/>
              <w:rPr>
                <w:rFonts w:ascii="Times New Roman" w:hAnsi="Times New Roman"/>
                <w:spacing w:val="2"/>
                <w:sz w:val="24"/>
                <w:szCs w:val="24"/>
              </w:rPr>
            </w:pPr>
            <w:r w:rsidRPr="00DE39DA">
              <w:rPr>
                <w:rFonts w:ascii="Times New Roman" w:hAnsi="Times New Roman"/>
                <w:spacing w:val="2"/>
                <w:sz w:val="24"/>
                <w:szCs w:val="24"/>
              </w:rPr>
              <w:t>15</w:t>
            </w: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E39DA" w:rsidRDefault="00AC5128" w:rsidP="00E50F58">
            <w:pPr>
              <w:jc w:val="center"/>
              <w:textAlignment w:val="baseline"/>
              <w:rPr>
                <w:rFonts w:ascii="Times New Roman" w:hAnsi="Times New Roman"/>
                <w:spacing w:val="2"/>
                <w:sz w:val="24"/>
                <w:szCs w:val="24"/>
              </w:rPr>
            </w:pPr>
            <w:r w:rsidRPr="00DE39DA">
              <w:rPr>
                <w:rFonts w:ascii="Times New Roman" w:hAnsi="Times New Roman"/>
                <w:spacing w:val="2"/>
                <w:sz w:val="24"/>
                <w:szCs w:val="24"/>
              </w:rPr>
              <w:t>20</w:t>
            </w:r>
          </w:p>
        </w:tc>
        <w:tc>
          <w:tcPr>
            <w:tcW w:w="6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E39DA" w:rsidRDefault="00AC5128" w:rsidP="00E50F58">
            <w:pPr>
              <w:jc w:val="center"/>
              <w:textAlignment w:val="baseline"/>
              <w:rPr>
                <w:rFonts w:ascii="Times New Roman" w:hAnsi="Times New Roman"/>
                <w:spacing w:val="2"/>
                <w:sz w:val="24"/>
                <w:szCs w:val="24"/>
              </w:rPr>
            </w:pPr>
            <w:r w:rsidRPr="00DE39DA">
              <w:rPr>
                <w:rFonts w:ascii="Times New Roman" w:hAnsi="Times New Roman"/>
                <w:spacing w:val="2"/>
                <w:sz w:val="24"/>
                <w:szCs w:val="24"/>
              </w:rPr>
              <w:t>133</w:t>
            </w: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E39DA" w:rsidRDefault="00AC5128" w:rsidP="00E50F58">
            <w:pPr>
              <w:jc w:val="center"/>
              <w:textAlignment w:val="baseline"/>
              <w:rPr>
                <w:rFonts w:ascii="Times New Roman" w:hAnsi="Times New Roman"/>
                <w:spacing w:val="2"/>
                <w:sz w:val="24"/>
                <w:szCs w:val="24"/>
              </w:rPr>
            </w:pPr>
            <w:r w:rsidRPr="00DE39DA">
              <w:rPr>
                <w:rFonts w:ascii="Times New Roman" w:hAnsi="Times New Roman"/>
                <w:spacing w:val="2"/>
                <w:sz w:val="24"/>
                <w:szCs w:val="24"/>
              </w:rPr>
              <w:t>31</w:t>
            </w:r>
          </w:p>
        </w:tc>
        <w:tc>
          <w:tcPr>
            <w:tcW w:w="6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E39DA" w:rsidRDefault="00AC5128" w:rsidP="00E50F58">
            <w:pPr>
              <w:jc w:val="center"/>
              <w:textAlignment w:val="baseline"/>
              <w:rPr>
                <w:rFonts w:ascii="Times New Roman" w:hAnsi="Times New Roman"/>
                <w:spacing w:val="2"/>
                <w:sz w:val="24"/>
                <w:szCs w:val="24"/>
              </w:rPr>
            </w:pPr>
            <w:r w:rsidRPr="00DE39DA">
              <w:rPr>
                <w:rFonts w:ascii="Times New Roman" w:hAnsi="Times New Roman"/>
                <w:spacing w:val="2"/>
                <w:sz w:val="24"/>
                <w:szCs w:val="24"/>
              </w:rPr>
              <w:t>155</w:t>
            </w:r>
          </w:p>
        </w:tc>
        <w:tc>
          <w:tcPr>
            <w:tcW w:w="117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E39DA" w:rsidRDefault="00AC5128" w:rsidP="00E50F58">
            <w:pPr>
              <w:jc w:val="center"/>
              <w:textAlignment w:val="baseline"/>
              <w:rPr>
                <w:rFonts w:ascii="Times New Roman" w:hAnsi="Times New Roman"/>
                <w:spacing w:val="2"/>
                <w:sz w:val="24"/>
                <w:szCs w:val="24"/>
              </w:rPr>
            </w:pPr>
            <w:r w:rsidRPr="00DE39DA">
              <w:rPr>
                <w:rFonts w:ascii="Times New Roman" w:hAnsi="Times New Roman"/>
                <w:spacing w:val="2"/>
                <w:sz w:val="24"/>
                <w:szCs w:val="24"/>
              </w:rPr>
              <w:t>31</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E39DA" w:rsidRDefault="00AC5128" w:rsidP="00E50F58">
            <w:pPr>
              <w:spacing w:before="120" w:after="120"/>
              <w:jc w:val="center"/>
              <w:rPr>
                <w:rFonts w:ascii="Times New Roman" w:hAnsi="Times New Roman"/>
                <w:spacing w:val="2"/>
                <w:sz w:val="24"/>
                <w:szCs w:val="24"/>
              </w:rPr>
            </w:pPr>
            <w:r w:rsidRPr="00DE39DA">
              <w:rPr>
                <w:rFonts w:ascii="Times New Roman" w:hAnsi="Times New Roman"/>
                <w:spacing w:val="2"/>
                <w:sz w:val="24"/>
                <w:szCs w:val="24"/>
              </w:rPr>
              <w:t>100</w:t>
            </w:r>
          </w:p>
        </w:tc>
      </w:tr>
      <w:tr w:rsidR="00AC5128" w:rsidRPr="00DE39DA" w:rsidTr="00DE39DA">
        <w:tc>
          <w:tcPr>
            <w:tcW w:w="30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vAlign w:val="center"/>
            <w:hideMark/>
          </w:tcPr>
          <w:p w:rsidR="00AC5128" w:rsidRPr="00DE39DA" w:rsidRDefault="00AC5128" w:rsidP="00E50F58">
            <w:pPr>
              <w:jc w:val="both"/>
              <w:textAlignment w:val="baseline"/>
              <w:rPr>
                <w:rFonts w:ascii="Times New Roman" w:hAnsi="Times New Roman"/>
                <w:b/>
                <w:spacing w:val="2"/>
                <w:sz w:val="24"/>
                <w:szCs w:val="24"/>
                <w:lang w:eastAsia="en-US"/>
              </w:rPr>
            </w:pPr>
            <w:r w:rsidRPr="00DE39DA">
              <w:rPr>
                <w:rFonts w:ascii="Times New Roman" w:hAnsi="Times New Roman"/>
                <w:spacing w:val="2"/>
                <w:sz w:val="24"/>
                <w:szCs w:val="24"/>
              </w:rPr>
              <w:t>Площадь сельхозугодий</w:t>
            </w:r>
          </w:p>
        </w:tc>
        <w:tc>
          <w:tcPr>
            <w:tcW w:w="7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E39DA" w:rsidRDefault="00AC5128" w:rsidP="00E50F58">
            <w:pPr>
              <w:jc w:val="center"/>
              <w:textAlignment w:val="baseline"/>
              <w:rPr>
                <w:rFonts w:ascii="Times New Roman" w:hAnsi="Times New Roman"/>
                <w:spacing w:val="2"/>
                <w:sz w:val="24"/>
                <w:szCs w:val="24"/>
                <w:lang w:eastAsia="en-US"/>
              </w:rPr>
            </w:pPr>
            <w:r w:rsidRPr="00DE39DA">
              <w:rPr>
                <w:rFonts w:ascii="Times New Roman" w:hAnsi="Times New Roman"/>
                <w:spacing w:val="2"/>
                <w:sz w:val="24"/>
                <w:szCs w:val="24"/>
              </w:rPr>
              <w:t>га</w:t>
            </w: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E39DA" w:rsidRDefault="00AC5128" w:rsidP="00E50F58">
            <w:pPr>
              <w:jc w:val="center"/>
              <w:textAlignment w:val="baseline"/>
              <w:rPr>
                <w:rFonts w:ascii="Times New Roman" w:hAnsi="Times New Roman"/>
                <w:spacing w:val="2"/>
                <w:sz w:val="24"/>
                <w:szCs w:val="24"/>
              </w:rPr>
            </w:pPr>
            <w:r w:rsidRPr="00DE39DA">
              <w:rPr>
                <w:rFonts w:ascii="Times New Roman" w:hAnsi="Times New Roman"/>
                <w:spacing w:val="2"/>
                <w:sz w:val="24"/>
                <w:szCs w:val="24"/>
              </w:rPr>
              <w:t>67427</w:t>
            </w: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E39DA" w:rsidRDefault="00AC5128" w:rsidP="00E50F58">
            <w:pPr>
              <w:jc w:val="center"/>
              <w:textAlignment w:val="baseline"/>
              <w:rPr>
                <w:rFonts w:ascii="Times New Roman" w:hAnsi="Times New Roman"/>
                <w:spacing w:val="2"/>
                <w:sz w:val="24"/>
                <w:szCs w:val="24"/>
              </w:rPr>
            </w:pPr>
            <w:r w:rsidRPr="00DE39DA">
              <w:rPr>
                <w:rFonts w:ascii="Times New Roman" w:hAnsi="Times New Roman"/>
                <w:spacing w:val="2"/>
                <w:sz w:val="24"/>
                <w:szCs w:val="24"/>
              </w:rPr>
              <w:t>67427</w:t>
            </w:r>
          </w:p>
        </w:tc>
        <w:tc>
          <w:tcPr>
            <w:tcW w:w="6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C5128" w:rsidRPr="00DE39DA" w:rsidRDefault="00AC5128" w:rsidP="00E50F58">
            <w:pPr>
              <w:spacing w:before="120" w:after="120"/>
              <w:jc w:val="right"/>
              <w:rPr>
                <w:rFonts w:ascii="Times New Roman" w:hAnsi="Times New Roman"/>
                <w:spacing w:val="2"/>
                <w:sz w:val="24"/>
                <w:szCs w:val="24"/>
              </w:rPr>
            </w:pPr>
            <w:r w:rsidRPr="00DE39DA">
              <w:rPr>
                <w:rFonts w:ascii="Times New Roman" w:hAnsi="Times New Roman"/>
                <w:spacing w:val="2"/>
                <w:sz w:val="24"/>
                <w:szCs w:val="24"/>
              </w:rPr>
              <w:t>100</w:t>
            </w: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E39DA" w:rsidRDefault="00AC5128" w:rsidP="00E50F58">
            <w:pPr>
              <w:jc w:val="center"/>
              <w:textAlignment w:val="baseline"/>
              <w:rPr>
                <w:rFonts w:ascii="Times New Roman" w:hAnsi="Times New Roman"/>
                <w:spacing w:val="2"/>
                <w:sz w:val="24"/>
                <w:szCs w:val="24"/>
              </w:rPr>
            </w:pPr>
            <w:r w:rsidRPr="00DE39DA">
              <w:rPr>
                <w:rFonts w:ascii="Times New Roman" w:hAnsi="Times New Roman"/>
                <w:spacing w:val="2"/>
                <w:sz w:val="24"/>
                <w:szCs w:val="24"/>
              </w:rPr>
              <w:t>67427</w:t>
            </w:r>
          </w:p>
        </w:tc>
        <w:tc>
          <w:tcPr>
            <w:tcW w:w="6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C5128" w:rsidRPr="00DE39DA" w:rsidRDefault="00AC5128" w:rsidP="00E50F58">
            <w:pPr>
              <w:spacing w:before="120" w:after="120"/>
              <w:jc w:val="right"/>
              <w:rPr>
                <w:rFonts w:ascii="Times New Roman" w:hAnsi="Times New Roman"/>
                <w:spacing w:val="2"/>
                <w:sz w:val="24"/>
                <w:szCs w:val="24"/>
              </w:rPr>
            </w:pPr>
            <w:r w:rsidRPr="00DE39DA">
              <w:rPr>
                <w:rFonts w:ascii="Times New Roman" w:hAnsi="Times New Roman"/>
                <w:spacing w:val="2"/>
                <w:sz w:val="24"/>
                <w:szCs w:val="24"/>
              </w:rPr>
              <w:t>100</w:t>
            </w:r>
          </w:p>
        </w:tc>
        <w:tc>
          <w:tcPr>
            <w:tcW w:w="117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E39DA" w:rsidRDefault="00AC5128" w:rsidP="00E50F58">
            <w:pPr>
              <w:jc w:val="center"/>
              <w:textAlignment w:val="baseline"/>
              <w:rPr>
                <w:rFonts w:ascii="Times New Roman" w:hAnsi="Times New Roman"/>
                <w:spacing w:val="2"/>
                <w:sz w:val="24"/>
                <w:szCs w:val="24"/>
              </w:rPr>
            </w:pPr>
            <w:r w:rsidRPr="00DE39DA">
              <w:rPr>
                <w:rFonts w:ascii="Times New Roman" w:hAnsi="Times New Roman"/>
                <w:spacing w:val="2"/>
                <w:sz w:val="24"/>
                <w:szCs w:val="24"/>
              </w:rPr>
              <w:t>67427</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C5128" w:rsidRPr="00DE39DA" w:rsidRDefault="00AC5128" w:rsidP="00E50F58">
            <w:pPr>
              <w:spacing w:before="120" w:after="120"/>
              <w:jc w:val="right"/>
              <w:rPr>
                <w:rFonts w:ascii="Times New Roman" w:hAnsi="Times New Roman"/>
                <w:spacing w:val="2"/>
                <w:sz w:val="24"/>
                <w:szCs w:val="24"/>
              </w:rPr>
            </w:pPr>
            <w:r w:rsidRPr="00DE39DA">
              <w:rPr>
                <w:rFonts w:ascii="Times New Roman" w:hAnsi="Times New Roman"/>
                <w:spacing w:val="2"/>
                <w:sz w:val="24"/>
                <w:szCs w:val="24"/>
              </w:rPr>
              <w:t>100</w:t>
            </w:r>
          </w:p>
        </w:tc>
      </w:tr>
      <w:tr w:rsidR="00AC5128" w:rsidRPr="00DE39DA" w:rsidTr="00DE39DA">
        <w:tc>
          <w:tcPr>
            <w:tcW w:w="30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vAlign w:val="center"/>
            <w:hideMark/>
          </w:tcPr>
          <w:p w:rsidR="00AC5128" w:rsidRPr="00DE39DA" w:rsidRDefault="00AC5128" w:rsidP="00E50F58">
            <w:pPr>
              <w:jc w:val="both"/>
              <w:textAlignment w:val="baseline"/>
              <w:rPr>
                <w:rFonts w:ascii="Times New Roman" w:hAnsi="Times New Roman"/>
                <w:b/>
                <w:spacing w:val="2"/>
                <w:sz w:val="24"/>
                <w:szCs w:val="24"/>
                <w:lang w:eastAsia="en-US"/>
              </w:rPr>
            </w:pPr>
            <w:r w:rsidRPr="00DE39DA">
              <w:rPr>
                <w:rFonts w:ascii="Times New Roman" w:hAnsi="Times New Roman"/>
                <w:spacing w:val="2"/>
                <w:sz w:val="24"/>
                <w:szCs w:val="24"/>
              </w:rPr>
              <w:t>в т.ч. пашня</w:t>
            </w:r>
          </w:p>
        </w:tc>
        <w:tc>
          <w:tcPr>
            <w:tcW w:w="7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E39DA" w:rsidRDefault="00AC5128" w:rsidP="00E50F58">
            <w:pPr>
              <w:jc w:val="center"/>
              <w:textAlignment w:val="baseline"/>
              <w:rPr>
                <w:rFonts w:ascii="Times New Roman" w:hAnsi="Times New Roman"/>
                <w:spacing w:val="2"/>
                <w:sz w:val="24"/>
                <w:szCs w:val="24"/>
                <w:lang w:eastAsia="en-US"/>
              </w:rPr>
            </w:pPr>
            <w:r w:rsidRPr="00DE39DA">
              <w:rPr>
                <w:rFonts w:ascii="Times New Roman" w:hAnsi="Times New Roman"/>
                <w:spacing w:val="2"/>
                <w:sz w:val="24"/>
                <w:szCs w:val="24"/>
              </w:rPr>
              <w:t>га</w:t>
            </w: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E39DA" w:rsidRDefault="00AC5128" w:rsidP="00E50F58">
            <w:pPr>
              <w:jc w:val="center"/>
              <w:textAlignment w:val="baseline"/>
              <w:rPr>
                <w:rFonts w:ascii="Times New Roman" w:hAnsi="Times New Roman"/>
                <w:spacing w:val="2"/>
                <w:sz w:val="24"/>
                <w:szCs w:val="24"/>
              </w:rPr>
            </w:pPr>
            <w:r w:rsidRPr="00DE39DA">
              <w:rPr>
                <w:rFonts w:ascii="Times New Roman" w:hAnsi="Times New Roman"/>
                <w:spacing w:val="2"/>
                <w:sz w:val="24"/>
                <w:szCs w:val="24"/>
              </w:rPr>
              <w:t>54812</w:t>
            </w: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E39DA" w:rsidRDefault="00AC5128" w:rsidP="00E50F58">
            <w:pPr>
              <w:jc w:val="center"/>
              <w:textAlignment w:val="baseline"/>
              <w:rPr>
                <w:rFonts w:ascii="Times New Roman" w:hAnsi="Times New Roman"/>
                <w:spacing w:val="2"/>
                <w:sz w:val="24"/>
                <w:szCs w:val="24"/>
              </w:rPr>
            </w:pPr>
            <w:r w:rsidRPr="00DE39DA">
              <w:rPr>
                <w:rFonts w:ascii="Times New Roman" w:hAnsi="Times New Roman"/>
                <w:spacing w:val="2"/>
                <w:sz w:val="24"/>
                <w:szCs w:val="24"/>
              </w:rPr>
              <w:t>54812</w:t>
            </w:r>
          </w:p>
        </w:tc>
        <w:tc>
          <w:tcPr>
            <w:tcW w:w="6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E39DA" w:rsidRDefault="00AC5128" w:rsidP="00E50F58">
            <w:pPr>
              <w:spacing w:before="120" w:after="120"/>
              <w:jc w:val="center"/>
              <w:rPr>
                <w:rFonts w:ascii="Times New Roman" w:hAnsi="Times New Roman"/>
                <w:spacing w:val="2"/>
                <w:sz w:val="24"/>
                <w:szCs w:val="24"/>
              </w:rPr>
            </w:pPr>
            <w:r w:rsidRPr="00DE39DA">
              <w:rPr>
                <w:rFonts w:ascii="Times New Roman" w:hAnsi="Times New Roman"/>
                <w:spacing w:val="2"/>
                <w:sz w:val="24"/>
                <w:szCs w:val="24"/>
              </w:rPr>
              <w:t>100</w:t>
            </w: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E39DA" w:rsidRDefault="00AC5128" w:rsidP="00E50F58">
            <w:pPr>
              <w:jc w:val="center"/>
              <w:textAlignment w:val="baseline"/>
              <w:rPr>
                <w:rFonts w:ascii="Times New Roman" w:hAnsi="Times New Roman"/>
                <w:spacing w:val="2"/>
                <w:sz w:val="24"/>
                <w:szCs w:val="24"/>
              </w:rPr>
            </w:pPr>
            <w:r w:rsidRPr="00DE39DA">
              <w:rPr>
                <w:rFonts w:ascii="Times New Roman" w:hAnsi="Times New Roman"/>
                <w:spacing w:val="2"/>
                <w:sz w:val="24"/>
                <w:szCs w:val="24"/>
              </w:rPr>
              <w:t>54812</w:t>
            </w:r>
          </w:p>
        </w:tc>
        <w:tc>
          <w:tcPr>
            <w:tcW w:w="6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C5128" w:rsidRPr="00DE39DA" w:rsidRDefault="00AC5128" w:rsidP="00E50F58">
            <w:pPr>
              <w:spacing w:before="120" w:after="120"/>
              <w:jc w:val="right"/>
              <w:rPr>
                <w:rFonts w:ascii="Times New Roman" w:hAnsi="Times New Roman"/>
                <w:spacing w:val="2"/>
                <w:sz w:val="24"/>
                <w:szCs w:val="24"/>
              </w:rPr>
            </w:pPr>
            <w:r w:rsidRPr="00DE39DA">
              <w:rPr>
                <w:rFonts w:ascii="Times New Roman" w:hAnsi="Times New Roman"/>
                <w:spacing w:val="2"/>
                <w:sz w:val="24"/>
                <w:szCs w:val="24"/>
              </w:rPr>
              <w:t>100</w:t>
            </w:r>
          </w:p>
        </w:tc>
        <w:tc>
          <w:tcPr>
            <w:tcW w:w="117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E39DA" w:rsidRDefault="00AC5128" w:rsidP="00E50F58">
            <w:pPr>
              <w:jc w:val="center"/>
              <w:textAlignment w:val="baseline"/>
              <w:rPr>
                <w:rFonts w:ascii="Times New Roman" w:hAnsi="Times New Roman"/>
                <w:spacing w:val="2"/>
                <w:sz w:val="24"/>
                <w:szCs w:val="24"/>
              </w:rPr>
            </w:pPr>
            <w:r w:rsidRPr="00DE39DA">
              <w:rPr>
                <w:rFonts w:ascii="Times New Roman" w:hAnsi="Times New Roman"/>
                <w:spacing w:val="2"/>
                <w:sz w:val="24"/>
                <w:szCs w:val="24"/>
              </w:rPr>
              <w:t>54812</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C5128" w:rsidRPr="00DE39DA" w:rsidRDefault="00AC5128" w:rsidP="00E50F58">
            <w:pPr>
              <w:spacing w:before="120" w:after="120"/>
              <w:jc w:val="right"/>
              <w:rPr>
                <w:rFonts w:ascii="Times New Roman" w:hAnsi="Times New Roman"/>
                <w:spacing w:val="2"/>
                <w:sz w:val="24"/>
                <w:szCs w:val="24"/>
              </w:rPr>
            </w:pPr>
            <w:r w:rsidRPr="00DE39DA">
              <w:rPr>
                <w:rFonts w:ascii="Times New Roman" w:hAnsi="Times New Roman"/>
                <w:spacing w:val="2"/>
                <w:sz w:val="24"/>
                <w:szCs w:val="24"/>
              </w:rPr>
              <w:t>100</w:t>
            </w:r>
          </w:p>
        </w:tc>
      </w:tr>
      <w:tr w:rsidR="00AC5128" w:rsidRPr="00DE39DA" w:rsidTr="00DE39DA">
        <w:tc>
          <w:tcPr>
            <w:tcW w:w="30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vAlign w:val="center"/>
            <w:hideMark/>
          </w:tcPr>
          <w:p w:rsidR="00AC5128" w:rsidRPr="00DE39DA" w:rsidRDefault="00AC5128" w:rsidP="00E50F58">
            <w:pPr>
              <w:jc w:val="both"/>
              <w:textAlignment w:val="baseline"/>
              <w:rPr>
                <w:rFonts w:ascii="Times New Roman" w:hAnsi="Times New Roman"/>
                <w:b/>
                <w:spacing w:val="2"/>
                <w:sz w:val="24"/>
                <w:szCs w:val="24"/>
                <w:lang w:eastAsia="en-US"/>
              </w:rPr>
            </w:pPr>
            <w:r w:rsidRPr="00DE39DA">
              <w:rPr>
                <w:rFonts w:ascii="Times New Roman" w:hAnsi="Times New Roman"/>
                <w:spacing w:val="2"/>
                <w:sz w:val="24"/>
                <w:szCs w:val="24"/>
              </w:rPr>
              <w:t>Посевная площадь</w:t>
            </w:r>
          </w:p>
        </w:tc>
        <w:tc>
          <w:tcPr>
            <w:tcW w:w="7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E39DA" w:rsidRDefault="00AC5128" w:rsidP="00E50F58">
            <w:pPr>
              <w:jc w:val="center"/>
              <w:textAlignment w:val="baseline"/>
              <w:rPr>
                <w:rFonts w:ascii="Times New Roman" w:hAnsi="Times New Roman"/>
                <w:spacing w:val="2"/>
                <w:sz w:val="24"/>
                <w:szCs w:val="24"/>
                <w:lang w:eastAsia="en-US"/>
              </w:rPr>
            </w:pPr>
            <w:r w:rsidRPr="00DE39DA">
              <w:rPr>
                <w:rFonts w:ascii="Times New Roman" w:hAnsi="Times New Roman"/>
                <w:spacing w:val="2"/>
                <w:sz w:val="24"/>
                <w:szCs w:val="24"/>
              </w:rPr>
              <w:t>га</w:t>
            </w: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E39DA" w:rsidRDefault="00AC5128" w:rsidP="00E50F58">
            <w:pPr>
              <w:jc w:val="center"/>
              <w:textAlignment w:val="baseline"/>
              <w:rPr>
                <w:rFonts w:ascii="Times New Roman" w:hAnsi="Times New Roman"/>
                <w:spacing w:val="2"/>
                <w:sz w:val="24"/>
                <w:szCs w:val="24"/>
              </w:rPr>
            </w:pPr>
            <w:r w:rsidRPr="00DE39DA">
              <w:rPr>
                <w:rFonts w:ascii="Times New Roman" w:hAnsi="Times New Roman"/>
                <w:spacing w:val="2"/>
                <w:sz w:val="24"/>
                <w:szCs w:val="24"/>
              </w:rPr>
              <w:t>44603</w:t>
            </w: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E39DA" w:rsidRDefault="00AC5128" w:rsidP="00E50F58">
            <w:pPr>
              <w:jc w:val="center"/>
              <w:textAlignment w:val="baseline"/>
              <w:rPr>
                <w:rFonts w:ascii="Times New Roman" w:hAnsi="Times New Roman"/>
                <w:spacing w:val="2"/>
                <w:sz w:val="24"/>
                <w:szCs w:val="24"/>
              </w:rPr>
            </w:pPr>
            <w:r w:rsidRPr="00DE39DA">
              <w:rPr>
                <w:rFonts w:ascii="Times New Roman" w:hAnsi="Times New Roman"/>
                <w:spacing w:val="2"/>
                <w:sz w:val="24"/>
                <w:szCs w:val="24"/>
              </w:rPr>
              <w:t>44925</w:t>
            </w:r>
          </w:p>
        </w:tc>
        <w:tc>
          <w:tcPr>
            <w:tcW w:w="6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C5128" w:rsidRPr="00DE39DA" w:rsidRDefault="00AC5128" w:rsidP="00E50F58">
            <w:pPr>
              <w:spacing w:before="120" w:after="120"/>
              <w:jc w:val="right"/>
              <w:rPr>
                <w:rFonts w:ascii="Times New Roman" w:hAnsi="Times New Roman"/>
                <w:spacing w:val="2"/>
                <w:sz w:val="24"/>
                <w:szCs w:val="24"/>
              </w:rPr>
            </w:pPr>
            <w:r w:rsidRPr="00DE39DA">
              <w:rPr>
                <w:rFonts w:ascii="Times New Roman" w:hAnsi="Times New Roman"/>
                <w:spacing w:val="2"/>
                <w:sz w:val="24"/>
                <w:szCs w:val="24"/>
              </w:rPr>
              <w:t>101</w:t>
            </w: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E39DA" w:rsidRDefault="00AC5128" w:rsidP="00E50F58">
            <w:pPr>
              <w:jc w:val="center"/>
              <w:textAlignment w:val="baseline"/>
              <w:rPr>
                <w:rFonts w:ascii="Times New Roman" w:hAnsi="Times New Roman"/>
                <w:spacing w:val="2"/>
                <w:sz w:val="24"/>
                <w:szCs w:val="24"/>
              </w:rPr>
            </w:pPr>
            <w:r w:rsidRPr="00DE39DA">
              <w:rPr>
                <w:rFonts w:ascii="Times New Roman" w:hAnsi="Times New Roman"/>
                <w:spacing w:val="2"/>
                <w:sz w:val="24"/>
                <w:szCs w:val="24"/>
              </w:rPr>
              <w:t>45182</w:t>
            </w:r>
          </w:p>
        </w:tc>
        <w:tc>
          <w:tcPr>
            <w:tcW w:w="6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E39DA" w:rsidRDefault="00AC5128" w:rsidP="00E50F58">
            <w:pPr>
              <w:spacing w:before="120" w:after="120"/>
              <w:jc w:val="center"/>
              <w:rPr>
                <w:rFonts w:ascii="Times New Roman" w:hAnsi="Times New Roman"/>
                <w:spacing w:val="2"/>
                <w:sz w:val="24"/>
                <w:szCs w:val="24"/>
              </w:rPr>
            </w:pPr>
            <w:r w:rsidRPr="00DE39DA">
              <w:rPr>
                <w:rFonts w:ascii="Times New Roman" w:hAnsi="Times New Roman"/>
                <w:spacing w:val="2"/>
                <w:sz w:val="24"/>
                <w:szCs w:val="24"/>
              </w:rPr>
              <w:t>101</w:t>
            </w:r>
          </w:p>
        </w:tc>
        <w:tc>
          <w:tcPr>
            <w:tcW w:w="117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E39DA" w:rsidRDefault="00AC5128" w:rsidP="00E50F58">
            <w:pPr>
              <w:jc w:val="center"/>
              <w:textAlignment w:val="baseline"/>
              <w:rPr>
                <w:rFonts w:ascii="Times New Roman" w:hAnsi="Times New Roman"/>
                <w:spacing w:val="2"/>
                <w:sz w:val="24"/>
                <w:szCs w:val="24"/>
              </w:rPr>
            </w:pPr>
            <w:r w:rsidRPr="00DE39DA">
              <w:rPr>
                <w:rFonts w:ascii="Times New Roman" w:hAnsi="Times New Roman"/>
                <w:spacing w:val="2"/>
                <w:sz w:val="24"/>
                <w:szCs w:val="24"/>
              </w:rPr>
              <w:t>45182</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E39DA" w:rsidRDefault="00AC5128" w:rsidP="00E50F58">
            <w:pPr>
              <w:spacing w:before="120" w:after="120"/>
              <w:jc w:val="center"/>
              <w:rPr>
                <w:rFonts w:ascii="Times New Roman" w:hAnsi="Times New Roman"/>
                <w:spacing w:val="2"/>
                <w:sz w:val="24"/>
                <w:szCs w:val="24"/>
              </w:rPr>
            </w:pPr>
            <w:r w:rsidRPr="00DE39DA">
              <w:rPr>
                <w:rFonts w:ascii="Times New Roman" w:hAnsi="Times New Roman"/>
                <w:spacing w:val="2"/>
                <w:sz w:val="24"/>
                <w:szCs w:val="24"/>
              </w:rPr>
              <w:t>96</w:t>
            </w:r>
          </w:p>
        </w:tc>
      </w:tr>
      <w:tr w:rsidR="00AC5128" w:rsidRPr="00DE39DA" w:rsidTr="00DE39DA">
        <w:tc>
          <w:tcPr>
            <w:tcW w:w="30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vAlign w:val="center"/>
            <w:hideMark/>
          </w:tcPr>
          <w:p w:rsidR="00AC5128" w:rsidRPr="00DE39DA" w:rsidRDefault="00AC5128" w:rsidP="00E50F58">
            <w:pPr>
              <w:jc w:val="both"/>
              <w:textAlignment w:val="baseline"/>
              <w:rPr>
                <w:rFonts w:ascii="Times New Roman" w:hAnsi="Times New Roman"/>
                <w:b/>
                <w:spacing w:val="2"/>
                <w:sz w:val="24"/>
                <w:szCs w:val="24"/>
                <w:lang w:eastAsia="en-US"/>
              </w:rPr>
            </w:pPr>
            <w:r w:rsidRPr="00DE39DA">
              <w:rPr>
                <w:rFonts w:ascii="Times New Roman" w:hAnsi="Times New Roman"/>
                <w:spacing w:val="2"/>
                <w:sz w:val="24"/>
                <w:szCs w:val="24"/>
              </w:rPr>
              <w:t>Поголовье крупного рогатого скота</w:t>
            </w:r>
          </w:p>
        </w:tc>
        <w:tc>
          <w:tcPr>
            <w:tcW w:w="7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E39DA" w:rsidRDefault="00AC5128" w:rsidP="00E50F58">
            <w:pPr>
              <w:jc w:val="center"/>
              <w:textAlignment w:val="baseline"/>
              <w:rPr>
                <w:rFonts w:ascii="Times New Roman" w:hAnsi="Times New Roman"/>
                <w:spacing w:val="2"/>
                <w:sz w:val="24"/>
                <w:szCs w:val="24"/>
                <w:lang w:eastAsia="en-US"/>
              </w:rPr>
            </w:pPr>
            <w:r w:rsidRPr="00DE39DA">
              <w:rPr>
                <w:rFonts w:ascii="Times New Roman" w:hAnsi="Times New Roman"/>
                <w:spacing w:val="2"/>
                <w:sz w:val="24"/>
                <w:szCs w:val="24"/>
              </w:rPr>
              <w:t>голов</w:t>
            </w: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E39DA" w:rsidRDefault="00AC5128" w:rsidP="00E50F58">
            <w:pPr>
              <w:jc w:val="center"/>
              <w:textAlignment w:val="baseline"/>
              <w:rPr>
                <w:rFonts w:ascii="Times New Roman" w:hAnsi="Times New Roman"/>
                <w:spacing w:val="2"/>
                <w:sz w:val="24"/>
                <w:szCs w:val="24"/>
              </w:rPr>
            </w:pPr>
            <w:r w:rsidRPr="00DE39DA">
              <w:rPr>
                <w:rFonts w:ascii="Times New Roman" w:hAnsi="Times New Roman"/>
                <w:spacing w:val="2"/>
                <w:sz w:val="24"/>
                <w:szCs w:val="24"/>
              </w:rPr>
              <w:t>10741</w:t>
            </w: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E39DA" w:rsidRDefault="00AC5128" w:rsidP="00E50F58">
            <w:pPr>
              <w:jc w:val="center"/>
              <w:textAlignment w:val="baseline"/>
              <w:rPr>
                <w:rFonts w:ascii="Times New Roman" w:hAnsi="Times New Roman"/>
                <w:spacing w:val="2"/>
                <w:sz w:val="24"/>
                <w:szCs w:val="24"/>
              </w:rPr>
            </w:pPr>
            <w:r w:rsidRPr="00DE39DA">
              <w:rPr>
                <w:rFonts w:ascii="Times New Roman" w:hAnsi="Times New Roman"/>
                <w:spacing w:val="2"/>
                <w:sz w:val="24"/>
                <w:szCs w:val="24"/>
              </w:rPr>
              <w:t>10718</w:t>
            </w:r>
          </w:p>
        </w:tc>
        <w:tc>
          <w:tcPr>
            <w:tcW w:w="6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E39DA" w:rsidRDefault="00AC5128" w:rsidP="00E50F58">
            <w:pPr>
              <w:spacing w:before="120" w:after="120"/>
              <w:jc w:val="center"/>
              <w:rPr>
                <w:rFonts w:ascii="Times New Roman" w:hAnsi="Times New Roman"/>
                <w:spacing w:val="2"/>
                <w:sz w:val="24"/>
                <w:szCs w:val="24"/>
              </w:rPr>
            </w:pPr>
            <w:r w:rsidRPr="00DE39DA">
              <w:rPr>
                <w:rFonts w:ascii="Times New Roman" w:hAnsi="Times New Roman"/>
                <w:spacing w:val="2"/>
                <w:sz w:val="24"/>
                <w:szCs w:val="24"/>
              </w:rPr>
              <w:t>99,8</w:t>
            </w: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E39DA" w:rsidRDefault="00AC5128" w:rsidP="00E50F58">
            <w:pPr>
              <w:jc w:val="center"/>
              <w:textAlignment w:val="baseline"/>
              <w:rPr>
                <w:rFonts w:ascii="Times New Roman" w:hAnsi="Times New Roman"/>
                <w:spacing w:val="2"/>
                <w:sz w:val="24"/>
                <w:szCs w:val="24"/>
              </w:rPr>
            </w:pPr>
            <w:r w:rsidRPr="00DE39DA">
              <w:rPr>
                <w:rFonts w:ascii="Times New Roman" w:hAnsi="Times New Roman"/>
                <w:spacing w:val="2"/>
                <w:sz w:val="24"/>
                <w:szCs w:val="24"/>
              </w:rPr>
              <w:t>10576</w:t>
            </w:r>
          </w:p>
        </w:tc>
        <w:tc>
          <w:tcPr>
            <w:tcW w:w="6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E39DA" w:rsidRDefault="00AC5128" w:rsidP="00E50F58">
            <w:pPr>
              <w:spacing w:before="120" w:after="120"/>
              <w:jc w:val="center"/>
              <w:rPr>
                <w:rFonts w:ascii="Times New Roman" w:hAnsi="Times New Roman"/>
                <w:spacing w:val="2"/>
                <w:sz w:val="24"/>
                <w:szCs w:val="24"/>
              </w:rPr>
            </w:pPr>
            <w:r w:rsidRPr="00DE39DA">
              <w:rPr>
                <w:rFonts w:ascii="Times New Roman" w:hAnsi="Times New Roman"/>
                <w:spacing w:val="2"/>
                <w:sz w:val="24"/>
                <w:szCs w:val="24"/>
              </w:rPr>
              <w:t>98,6</w:t>
            </w:r>
          </w:p>
        </w:tc>
        <w:tc>
          <w:tcPr>
            <w:tcW w:w="117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E39DA" w:rsidRDefault="00AC5128" w:rsidP="00E50F58">
            <w:pPr>
              <w:jc w:val="center"/>
              <w:textAlignment w:val="baseline"/>
              <w:rPr>
                <w:rFonts w:ascii="Times New Roman" w:hAnsi="Times New Roman"/>
                <w:spacing w:val="2"/>
                <w:sz w:val="24"/>
                <w:szCs w:val="24"/>
              </w:rPr>
            </w:pPr>
            <w:r w:rsidRPr="00DE39DA">
              <w:rPr>
                <w:rFonts w:ascii="Times New Roman" w:hAnsi="Times New Roman"/>
                <w:spacing w:val="2"/>
                <w:sz w:val="24"/>
                <w:szCs w:val="24"/>
              </w:rPr>
              <w:t>10576</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E39DA" w:rsidRDefault="00AC5128" w:rsidP="00E50F58">
            <w:pPr>
              <w:spacing w:before="120" w:after="120"/>
              <w:jc w:val="center"/>
              <w:rPr>
                <w:rFonts w:ascii="Times New Roman" w:hAnsi="Times New Roman"/>
                <w:spacing w:val="2"/>
                <w:sz w:val="24"/>
                <w:szCs w:val="24"/>
              </w:rPr>
            </w:pPr>
            <w:r w:rsidRPr="00DE39DA">
              <w:rPr>
                <w:rFonts w:ascii="Times New Roman" w:hAnsi="Times New Roman"/>
                <w:spacing w:val="2"/>
                <w:sz w:val="24"/>
                <w:szCs w:val="24"/>
              </w:rPr>
              <w:t>100</w:t>
            </w:r>
          </w:p>
        </w:tc>
      </w:tr>
      <w:tr w:rsidR="00AC5128" w:rsidRPr="00DE39DA" w:rsidTr="00DE39DA">
        <w:tc>
          <w:tcPr>
            <w:tcW w:w="30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vAlign w:val="center"/>
            <w:hideMark/>
          </w:tcPr>
          <w:p w:rsidR="00AC5128" w:rsidRPr="00DE39DA" w:rsidRDefault="00AC5128" w:rsidP="00E50F58">
            <w:pPr>
              <w:jc w:val="both"/>
              <w:textAlignment w:val="baseline"/>
              <w:rPr>
                <w:rFonts w:ascii="Times New Roman" w:hAnsi="Times New Roman"/>
                <w:b/>
                <w:spacing w:val="2"/>
                <w:sz w:val="24"/>
                <w:szCs w:val="24"/>
                <w:lang w:eastAsia="en-US"/>
              </w:rPr>
            </w:pPr>
            <w:r w:rsidRPr="00DE39DA">
              <w:rPr>
                <w:rFonts w:ascii="Times New Roman" w:hAnsi="Times New Roman"/>
                <w:spacing w:val="2"/>
                <w:sz w:val="24"/>
                <w:szCs w:val="24"/>
              </w:rPr>
              <w:t xml:space="preserve">Произведено продукции сельского хозяйства </w:t>
            </w:r>
          </w:p>
        </w:tc>
        <w:tc>
          <w:tcPr>
            <w:tcW w:w="7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E39DA" w:rsidRDefault="00AC5128" w:rsidP="00E50F58">
            <w:pPr>
              <w:jc w:val="center"/>
              <w:textAlignment w:val="baseline"/>
              <w:rPr>
                <w:rFonts w:ascii="Times New Roman" w:hAnsi="Times New Roman"/>
                <w:spacing w:val="2"/>
                <w:sz w:val="24"/>
                <w:szCs w:val="24"/>
                <w:lang w:eastAsia="en-US"/>
              </w:rPr>
            </w:pPr>
            <w:r w:rsidRPr="00DE39DA">
              <w:rPr>
                <w:rFonts w:ascii="Times New Roman" w:hAnsi="Times New Roman"/>
                <w:spacing w:val="2"/>
                <w:sz w:val="24"/>
                <w:szCs w:val="24"/>
              </w:rPr>
              <w:t>тыс. руб.</w:t>
            </w: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E39DA" w:rsidRDefault="00AC5128" w:rsidP="00E50F58">
            <w:pPr>
              <w:jc w:val="center"/>
              <w:textAlignment w:val="baseline"/>
              <w:rPr>
                <w:rFonts w:ascii="Times New Roman" w:hAnsi="Times New Roman"/>
                <w:spacing w:val="2"/>
                <w:sz w:val="24"/>
                <w:szCs w:val="24"/>
              </w:rPr>
            </w:pPr>
            <w:r w:rsidRPr="00DE39DA">
              <w:rPr>
                <w:rFonts w:ascii="Times New Roman" w:hAnsi="Times New Roman"/>
                <w:spacing w:val="2"/>
                <w:sz w:val="24"/>
                <w:szCs w:val="24"/>
              </w:rPr>
              <w:t>9312241</w:t>
            </w: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E39DA" w:rsidRDefault="00AC5128" w:rsidP="00E50F58">
            <w:pPr>
              <w:jc w:val="center"/>
              <w:textAlignment w:val="baseline"/>
              <w:rPr>
                <w:rFonts w:ascii="Times New Roman" w:hAnsi="Times New Roman"/>
                <w:spacing w:val="2"/>
                <w:sz w:val="24"/>
                <w:szCs w:val="24"/>
              </w:rPr>
            </w:pPr>
            <w:r w:rsidRPr="00DE39DA">
              <w:rPr>
                <w:rFonts w:ascii="Times New Roman" w:hAnsi="Times New Roman"/>
                <w:spacing w:val="2"/>
                <w:sz w:val="24"/>
                <w:szCs w:val="24"/>
              </w:rPr>
              <w:t>9887924</w:t>
            </w:r>
          </w:p>
        </w:tc>
        <w:tc>
          <w:tcPr>
            <w:tcW w:w="6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E39DA" w:rsidRDefault="00AC5128" w:rsidP="00E50F58">
            <w:pPr>
              <w:spacing w:before="120" w:after="120"/>
              <w:jc w:val="center"/>
              <w:rPr>
                <w:rFonts w:ascii="Times New Roman" w:hAnsi="Times New Roman"/>
                <w:spacing w:val="2"/>
                <w:sz w:val="24"/>
                <w:szCs w:val="24"/>
              </w:rPr>
            </w:pPr>
            <w:r w:rsidRPr="00DE39DA">
              <w:rPr>
                <w:rFonts w:ascii="Times New Roman" w:hAnsi="Times New Roman"/>
                <w:spacing w:val="2"/>
                <w:sz w:val="24"/>
                <w:szCs w:val="24"/>
              </w:rPr>
              <w:t>106</w:t>
            </w: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E39DA" w:rsidRDefault="00AC5128" w:rsidP="00E50F58">
            <w:pPr>
              <w:jc w:val="center"/>
              <w:textAlignment w:val="baseline"/>
              <w:rPr>
                <w:rFonts w:ascii="Times New Roman" w:hAnsi="Times New Roman"/>
                <w:spacing w:val="2"/>
                <w:sz w:val="24"/>
                <w:szCs w:val="24"/>
              </w:rPr>
            </w:pPr>
            <w:r w:rsidRPr="00DE39DA">
              <w:rPr>
                <w:rFonts w:ascii="Times New Roman" w:hAnsi="Times New Roman"/>
                <w:spacing w:val="2"/>
                <w:sz w:val="24"/>
                <w:szCs w:val="24"/>
              </w:rPr>
              <w:t>9606123</w:t>
            </w:r>
          </w:p>
        </w:tc>
        <w:tc>
          <w:tcPr>
            <w:tcW w:w="6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E39DA" w:rsidRDefault="00AC5128" w:rsidP="00E50F58">
            <w:pPr>
              <w:spacing w:before="120" w:after="120"/>
              <w:jc w:val="center"/>
              <w:rPr>
                <w:rFonts w:ascii="Times New Roman" w:hAnsi="Times New Roman"/>
                <w:spacing w:val="2"/>
                <w:sz w:val="24"/>
                <w:szCs w:val="24"/>
              </w:rPr>
            </w:pPr>
            <w:r w:rsidRPr="00DE39DA">
              <w:rPr>
                <w:rFonts w:ascii="Times New Roman" w:hAnsi="Times New Roman"/>
                <w:spacing w:val="2"/>
                <w:sz w:val="24"/>
                <w:szCs w:val="24"/>
              </w:rPr>
              <w:t>97,2</w:t>
            </w:r>
          </w:p>
        </w:tc>
        <w:tc>
          <w:tcPr>
            <w:tcW w:w="11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C5128" w:rsidRPr="00DE39DA" w:rsidRDefault="00AC5128" w:rsidP="00E50F58">
            <w:pPr>
              <w:spacing w:before="120" w:after="120"/>
              <w:jc w:val="right"/>
              <w:rPr>
                <w:rFonts w:ascii="Times New Roman" w:hAnsi="Times New Roman"/>
                <w:spacing w:val="2"/>
                <w:sz w:val="24"/>
                <w:szCs w:val="24"/>
              </w:rPr>
            </w:pPr>
            <w:r w:rsidRPr="00DE39DA">
              <w:rPr>
                <w:rFonts w:ascii="Times New Roman" w:hAnsi="Times New Roman"/>
                <w:spacing w:val="2"/>
                <w:sz w:val="24"/>
                <w:szCs w:val="24"/>
              </w:rPr>
              <w:t>10370446</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C5128" w:rsidRPr="00DE39DA" w:rsidRDefault="00AC5128" w:rsidP="00E50F58">
            <w:pPr>
              <w:spacing w:before="120" w:after="120"/>
              <w:jc w:val="right"/>
              <w:rPr>
                <w:rFonts w:ascii="Times New Roman" w:hAnsi="Times New Roman"/>
                <w:spacing w:val="2"/>
                <w:sz w:val="24"/>
                <w:szCs w:val="24"/>
              </w:rPr>
            </w:pPr>
            <w:r w:rsidRPr="00DE39DA">
              <w:rPr>
                <w:rFonts w:ascii="Times New Roman" w:hAnsi="Times New Roman"/>
                <w:spacing w:val="2"/>
                <w:sz w:val="24"/>
                <w:szCs w:val="24"/>
              </w:rPr>
              <w:t>107</w:t>
            </w:r>
          </w:p>
        </w:tc>
      </w:tr>
    </w:tbl>
    <w:p w:rsidR="00AC5128" w:rsidRPr="00AC5128" w:rsidRDefault="00AC5128" w:rsidP="00AC5128">
      <w:pPr>
        <w:pStyle w:val="BodyTextIndent21"/>
        <w:widowControl w:val="0"/>
        <w:tabs>
          <w:tab w:val="left" w:pos="900"/>
        </w:tabs>
        <w:spacing w:line="360" w:lineRule="auto"/>
        <w:ind w:firstLine="567"/>
        <w:rPr>
          <w:spacing w:val="2"/>
          <w:sz w:val="28"/>
          <w:szCs w:val="28"/>
          <w:lang w:eastAsia="en-US"/>
        </w:rPr>
      </w:pPr>
    </w:p>
    <w:p w:rsidR="00AC5128" w:rsidRPr="00AC5128" w:rsidRDefault="00AC5128" w:rsidP="00AC5128">
      <w:pPr>
        <w:pStyle w:val="BodyTextIndent21"/>
        <w:widowControl w:val="0"/>
        <w:tabs>
          <w:tab w:val="left" w:pos="900"/>
        </w:tabs>
        <w:spacing w:line="360" w:lineRule="auto"/>
        <w:ind w:firstLine="567"/>
        <w:rPr>
          <w:spacing w:val="2"/>
          <w:sz w:val="28"/>
          <w:szCs w:val="28"/>
          <w:lang w:eastAsia="en-US"/>
        </w:rPr>
      </w:pPr>
      <w:r w:rsidRPr="00AC5128">
        <w:rPr>
          <w:spacing w:val="2"/>
          <w:sz w:val="28"/>
          <w:szCs w:val="28"/>
          <w:lang w:eastAsia="en-US"/>
        </w:rPr>
        <w:t xml:space="preserve">На основании Решения Совета депутатов Лямбирского муниципального района Республики Мордовия от 22.01.2013 г. №113 утверждена Муниципальная программа развития сельского хозяйства и регулирования рынков сельскохозяйственной продукции, сырья и продовольствия Лямбирского  муниципального района на 2013 – 2020 годы </w:t>
      </w:r>
      <w:r w:rsidR="00C41099">
        <w:rPr>
          <w:spacing w:val="2"/>
          <w:sz w:val="28"/>
          <w:szCs w:val="28"/>
          <w:lang w:eastAsia="en-US"/>
        </w:rPr>
        <w:t>,</w:t>
      </w:r>
      <w:r w:rsidRPr="00AC5128">
        <w:rPr>
          <w:spacing w:val="2"/>
          <w:sz w:val="28"/>
          <w:szCs w:val="28"/>
          <w:lang w:eastAsia="en-US"/>
        </w:rPr>
        <w:t xml:space="preserve"> где обозначены основные направления развития сельского хозяйства </w:t>
      </w:r>
      <w:r w:rsidR="00E20979">
        <w:rPr>
          <w:spacing w:val="2"/>
          <w:sz w:val="28"/>
          <w:szCs w:val="28"/>
          <w:lang w:eastAsia="en-US"/>
        </w:rPr>
        <w:t>Лямбирского</w:t>
      </w:r>
      <w:r w:rsidRPr="00AC5128">
        <w:rPr>
          <w:spacing w:val="2"/>
          <w:sz w:val="28"/>
          <w:szCs w:val="28"/>
          <w:lang w:eastAsia="en-US"/>
        </w:rPr>
        <w:t xml:space="preserve"> муниципального района.  Результаты развития агропромышленного комплекса  Лямбирского муниципального района приведены в  таблице 2 приложения 1 к настоящей Стратегии.</w:t>
      </w:r>
    </w:p>
    <w:p w:rsidR="00AC5128" w:rsidRPr="00E20979" w:rsidRDefault="00AC5128" w:rsidP="00E20979">
      <w:pPr>
        <w:spacing w:before="240" w:after="120" w:line="360" w:lineRule="auto"/>
        <w:rPr>
          <w:rFonts w:ascii="Times New Roman" w:hAnsi="Times New Roman"/>
          <w:b/>
          <w:i/>
          <w:sz w:val="28"/>
          <w:szCs w:val="28"/>
          <w:lang w:eastAsia="en-US"/>
        </w:rPr>
      </w:pPr>
      <w:r w:rsidRPr="00E20979">
        <w:rPr>
          <w:rFonts w:ascii="Times New Roman" w:hAnsi="Times New Roman"/>
          <w:b/>
          <w:i/>
          <w:sz w:val="28"/>
          <w:szCs w:val="28"/>
        </w:rPr>
        <w:t>Растениеводство</w:t>
      </w:r>
      <w:r w:rsidR="00DE39DA" w:rsidRPr="00E20979">
        <w:rPr>
          <w:rFonts w:ascii="Times New Roman" w:hAnsi="Times New Roman"/>
          <w:b/>
          <w:i/>
          <w:sz w:val="28"/>
          <w:szCs w:val="28"/>
        </w:rPr>
        <w:t>.</w:t>
      </w:r>
    </w:p>
    <w:p w:rsidR="00BE5F4E" w:rsidRDefault="00AC5128" w:rsidP="00BE5F4E">
      <w:pPr>
        <w:spacing w:line="360" w:lineRule="auto"/>
        <w:ind w:firstLine="567"/>
        <w:jc w:val="both"/>
        <w:rPr>
          <w:rFonts w:ascii="Times New Roman" w:hAnsi="Times New Roman"/>
          <w:spacing w:val="2"/>
          <w:sz w:val="28"/>
          <w:szCs w:val="28"/>
        </w:rPr>
      </w:pPr>
      <w:r w:rsidRPr="00AC5128">
        <w:rPr>
          <w:rFonts w:ascii="Times New Roman" w:hAnsi="Times New Roman"/>
          <w:spacing w:val="2"/>
          <w:sz w:val="28"/>
          <w:szCs w:val="28"/>
        </w:rPr>
        <w:t>Растениеводство - одна из основных отраслей района. В настоящее время район  занимается производством зерна, сахарной свеклы, зеленого горошка</w:t>
      </w:r>
      <w:r w:rsidR="00DE39DA">
        <w:rPr>
          <w:rFonts w:ascii="Times New Roman" w:hAnsi="Times New Roman"/>
          <w:spacing w:val="2"/>
          <w:sz w:val="28"/>
          <w:szCs w:val="28"/>
        </w:rPr>
        <w:t> </w:t>
      </w:r>
      <w:r w:rsidRPr="00AC5128">
        <w:rPr>
          <w:rFonts w:ascii="Times New Roman" w:hAnsi="Times New Roman"/>
          <w:spacing w:val="2"/>
          <w:sz w:val="28"/>
          <w:szCs w:val="28"/>
        </w:rPr>
        <w:t>и</w:t>
      </w:r>
      <w:r w:rsidR="00DE39DA">
        <w:rPr>
          <w:rFonts w:ascii="Times New Roman" w:hAnsi="Times New Roman"/>
          <w:spacing w:val="2"/>
          <w:sz w:val="28"/>
          <w:szCs w:val="28"/>
        </w:rPr>
        <w:t> </w:t>
      </w:r>
      <w:r w:rsidRPr="00AC5128">
        <w:rPr>
          <w:rFonts w:ascii="Times New Roman" w:hAnsi="Times New Roman"/>
          <w:spacing w:val="2"/>
          <w:sz w:val="28"/>
          <w:szCs w:val="28"/>
        </w:rPr>
        <w:t xml:space="preserve">кормов. </w:t>
      </w:r>
      <w:r w:rsidRPr="00AC5128">
        <w:rPr>
          <w:rFonts w:ascii="Times New Roman" w:hAnsi="Times New Roman"/>
          <w:spacing w:val="2"/>
          <w:sz w:val="28"/>
          <w:szCs w:val="28"/>
        </w:rPr>
        <w:br/>
      </w:r>
      <w:r w:rsidR="00DE39DA">
        <w:rPr>
          <w:rFonts w:ascii="Times New Roman" w:hAnsi="Times New Roman"/>
          <w:spacing w:val="2"/>
          <w:sz w:val="28"/>
          <w:szCs w:val="28"/>
        </w:rPr>
        <w:t xml:space="preserve">        </w:t>
      </w:r>
      <w:r w:rsidRPr="00AC5128">
        <w:rPr>
          <w:rFonts w:ascii="Times New Roman" w:hAnsi="Times New Roman"/>
          <w:spacing w:val="2"/>
          <w:sz w:val="28"/>
          <w:szCs w:val="28"/>
        </w:rPr>
        <w:t xml:space="preserve">Сельскохозяйственные угодья  Лямбирского  муниципального района занимают  67427 гектаров. В 2017 году общая посевная площадь составила – 45182 гектаров. В общей площади посева сельскохозяйственных культур зерновые составляют 65,4%,  кормовые 34,6%.  В структуре зернового производства наибольший удельный вес занимают пшеница и ячмень, в кормовом производстве – многолетние травы, силосные (кукуруза) и однолетние травы.  С каждым годом совершенствуется структура посевных площадей сельскохозяйственных культур. </w:t>
      </w:r>
      <w:r w:rsidR="00BE5F4E">
        <w:rPr>
          <w:rFonts w:ascii="Times New Roman" w:hAnsi="Times New Roman"/>
          <w:spacing w:val="2"/>
          <w:sz w:val="28"/>
          <w:szCs w:val="28"/>
        </w:rPr>
        <w:t xml:space="preserve"> </w:t>
      </w:r>
    </w:p>
    <w:p w:rsidR="00AC5128" w:rsidRPr="00AC5128" w:rsidRDefault="00BE5F4E" w:rsidP="00BE5F4E">
      <w:pPr>
        <w:spacing w:line="360" w:lineRule="auto"/>
        <w:ind w:firstLine="567"/>
        <w:jc w:val="both"/>
        <w:rPr>
          <w:rFonts w:ascii="Times New Roman" w:hAnsi="Times New Roman"/>
          <w:spacing w:val="2"/>
          <w:sz w:val="28"/>
          <w:szCs w:val="28"/>
        </w:rPr>
      </w:pPr>
      <w:r>
        <w:rPr>
          <w:rFonts w:ascii="Times New Roman" w:hAnsi="Times New Roman"/>
          <w:spacing w:val="2"/>
          <w:sz w:val="28"/>
          <w:szCs w:val="28"/>
        </w:rPr>
        <w:t xml:space="preserve">                                                                                                      </w:t>
      </w:r>
      <w:r w:rsidR="00442673" w:rsidRPr="00442673">
        <w:rPr>
          <w:rFonts w:ascii="Times New Roman" w:hAnsi="Times New Roman"/>
          <w:i/>
          <w:sz w:val="28"/>
          <w:szCs w:val="28"/>
          <w:shd w:val="clear" w:color="auto" w:fill="FFFFFF" w:themeFill="background1"/>
        </w:rPr>
        <w:t xml:space="preserve">Таблица </w:t>
      </w:r>
      <w:r w:rsidR="00DD7E29">
        <w:rPr>
          <w:rFonts w:ascii="Times New Roman" w:hAnsi="Times New Roman"/>
          <w:i/>
          <w:sz w:val="28"/>
          <w:szCs w:val="28"/>
          <w:shd w:val="clear" w:color="auto" w:fill="FFFFFF" w:themeFill="background1"/>
        </w:rPr>
        <w:t>4</w:t>
      </w:r>
    </w:p>
    <w:p w:rsidR="00AC5128" w:rsidRPr="00AC5128" w:rsidRDefault="00AC5128" w:rsidP="00D5520E">
      <w:pPr>
        <w:spacing w:line="360" w:lineRule="auto"/>
        <w:ind w:firstLine="567"/>
        <w:jc w:val="center"/>
        <w:rPr>
          <w:rFonts w:ascii="Times New Roman" w:eastAsia="Calibri" w:hAnsi="Times New Roman"/>
          <w:b/>
          <w:sz w:val="28"/>
          <w:szCs w:val="28"/>
        </w:rPr>
      </w:pPr>
      <w:r w:rsidRPr="00AC5128">
        <w:rPr>
          <w:rFonts w:ascii="Times New Roman" w:hAnsi="Times New Roman"/>
          <w:b/>
          <w:sz w:val="28"/>
          <w:szCs w:val="28"/>
        </w:rPr>
        <w:t xml:space="preserve">Объёмы производства продукции растениеводства района за период 2015 – 2018годы </w:t>
      </w:r>
    </w:p>
    <w:tbl>
      <w:tblPr>
        <w:tblStyle w:val="afc"/>
        <w:tblW w:w="0" w:type="auto"/>
        <w:tblLook w:val="04A0" w:firstRow="1" w:lastRow="0" w:firstColumn="1" w:lastColumn="0" w:noHBand="0" w:noVBand="1"/>
      </w:tblPr>
      <w:tblGrid>
        <w:gridCol w:w="2693"/>
        <w:gridCol w:w="716"/>
        <w:gridCol w:w="949"/>
        <w:gridCol w:w="949"/>
        <w:gridCol w:w="771"/>
        <w:gridCol w:w="949"/>
        <w:gridCol w:w="703"/>
        <w:gridCol w:w="1057"/>
        <w:gridCol w:w="784"/>
      </w:tblGrid>
      <w:tr w:rsidR="00AC5128" w:rsidRPr="00D5520E" w:rsidTr="00D5520E">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vAlign w:val="center"/>
            <w:hideMark/>
          </w:tcPr>
          <w:p w:rsidR="00AC5128" w:rsidRPr="00D5520E" w:rsidRDefault="00AC5128" w:rsidP="00E50F58">
            <w:pPr>
              <w:ind w:left="-426"/>
              <w:jc w:val="center"/>
              <w:textAlignment w:val="baseline"/>
              <w:rPr>
                <w:rFonts w:ascii="Times New Roman" w:hAnsi="Times New Roman"/>
                <w:b/>
                <w:spacing w:val="2"/>
                <w:sz w:val="24"/>
                <w:szCs w:val="24"/>
                <w:lang w:eastAsia="en-US"/>
              </w:rPr>
            </w:pPr>
            <w:r w:rsidRPr="00D5520E">
              <w:rPr>
                <w:rFonts w:ascii="Times New Roman" w:hAnsi="Times New Roman"/>
                <w:b/>
                <w:spacing w:val="2"/>
                <w:sz w:val="24"/>
                <w:szCs w:val="24"/>
              </w:rPr>
              <w:t>Показатель / год</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vAlign w:val="center"/>
            <w:hideMark/>
          </w:tcPr>
          <w:p w:rsidR="00AC5128" w:rsidRPr="00D5520E" w:rsidRDefault="00AC5128" w:rsidP="00E50F58">
            <w:pPr>
              <w:jc w:val="center"/>
              <w:textAlignment w:val="baseline"/>
              <w:rPr>
                <w:rFonts w:ascii="Times New Roman" w:hAnsi="Times New Roman"/>
                <w:b/>
                <w:spacing w:val="2"/>
                <w:sz w:val="24"/>
                <w:szCs w:val="24"/>
                <w:lang w:eastAsia="en-US"/>
              </w:rPr>
            </w:pPr>
            <w:r w:rsidRPr="00D5520E">
              <w:rPr>
                <w:rFonts w:ascii="Times New Roman" w:hAnsi="Times New Roman"/>
                <w:b/>
                <w:spacing w:val="2"/>
                <w:sz w:val="24"/>
                <w:szCs w:val="24"/>
              </w:rPr>
              <w:t>Ед. изм.</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vAlign w:val="center"/>
            <w:hideMark/>
          </w:tcPr>
          <w:p w:rsidR="00AC5128" w:rsidRPr="00D5520E" w:rsidRDefault="00AC5128" w:rsidP="00E50F58">
            <w:pPr>
              <w:jc w:val="center"/>
              <w:textAlignment w:val="baseline"/>
              <w:rPr>
                <w:rFonts w:ascii="Times New Roman" w:hAnsi="Times New Roman"/>
                <w:b/>
                <w:spacing w:val="2"/>
                <w:sz w:val="24"/>
                <w:szCs w:val="24"/>
                <w:lang w:eastAsia="en-US"/>
              </w:rPr>
            </w:pPr>
            <w:r w:rsidRPr="00D5520E">
              <w:rPr>
                <w:rFonts w:ascii="Times New Roman" w:hAnsi="Times New Roman"/>
                <w:b/>
                <w:spacing w:val="2"/>
                <w:sz w:val="24"/>
                <w:szCs w:val="24"/>
              </w:rPr>
              <w:t>2015 год</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vAlign w:val="center"/>
            <w:hideMark/>
          </w:tcPr>
          <w:p w:rsidR="00AC5128" w:rsidRPr="00D5520E" w:rsidRDefault="00AC5128" w:rsidP="00E50F58">
            <w:pPr>
              <w:jc w:val="center"/>
              <w:textAlignment w:val="baseline"/>
              <w:rPr>
                <w:rFonts w:ascii="Times New Roman" w:hAnsi="Times New Roman"/>
                <w:b/>
                <w:spacing w:val="2"/>
                <w:sz w:val="24"/>
                <w:szCs w:val="24"/>
                <w:lang w:eastAsia="en-US"/>
              </w:rPr>
            </w:pPr>
            <w:r w:rsidRPr="00D5520E">
              <w:rPr>
                <w:rFonts w:ascii="Times New Roman" w:hAnsi="Times New Roman"/>
                <w:b/>
                <w:spacing w:val="2"/>
                <w:sz w:val="24"/>
                <w:szCs w:val="24"/>
              </w:rPr>
              <w:t>2016 год</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tcPr>
          <w:p w:rsidR="00AC5128" w:rsidRPr="00D5520E" w:rsidRDefault="00AC5128" w:rsidP="00E50F58">
            <w:pPr>
              <w:jc w:val="center"/>
              <w:textAlignment w:val="baseline"/>
              <w:rPr>
                <w:rFonts w:ascii="Times New Roman" w:hAnsi="Times New Roman"/>
                <w:b/>
                <w:spacing w:val="2"/>
                <w:sz w:val="24"/>
                <w:szCs w:val="24"/>
              </w:rPr>
            </w:pPr>
          </w:p>
          <w:p w:rsidR="00AC5128" w:rsidRPr="00D5520E" w:rsidRDefault="00AC5128" w:rsidP="00E50F58">
            <w:pPr>
              <w:jc w:val="center"/>
              <w:textAlignment w:val="baseline"/>
              <w:rPr>
                <w:rFonts w:ascii="Times New Roman" w:hAnsi="Times New Roman"/>
                <w:b/>
                <w:spacing w:val="2"/>
                <w:sz w:val="24"/>
                <w:szCs w:val="24"/>
              </w:rPr>
            </w:pPr>
          </w:p>
          <w:p w:rsidR="00AC5128" w:rsidRPr="00D5520E" w:rsidRDefault="00AC5128" w:rsidP="00E50F58">
            <w:pPr>
              <w:jc w:val="center"/>
              <w:textAlignment w:val="baseline"/>
              <w:rPr>
                <w:rFonts w:ascii="Times New Roman" w:hAnsi="Times New Roman"/>
                <w:b/>
                <w:spacing w:val="2"/>
                <w:sz w:val="24"/>
                <w:szCs w:val="24"/>
              </w:rPr>
            </w:pPr>
            <w:r w:rsidRPr="00D5520E">
              <w:rPr>
                <w:rFonts w:ascii="Times New Roman" w:hAnsi="Times New Roman"/>
                <w:b/>
                <w:spacing w:val="2"/>
                <w:sz w:val="24"/>
                <w:szCs w:val="24"/>
              </w:rPr>
              <w:t>%</w:t>
            </w:r>
          </w:p>
          <w:p w:rsidR="00AC5128" w:rsidRPr="00D5520E" w:rsidRDefault="00AC5128" w:rsidP="00E50F58">
            <w:pPr>
              <w:jc w:val="center"/>
              <w:textAlignment w:val="baseline"/>
              <w:rPr>
                <w:rFonts w:ascii="Times New Roman" w:hAnsi="Times New Roman"/>
                <w:b/>
                <w:spacing w:val="2"/>
                <w:sz w:val="24"/>
                <w:szCs w:val="24"/>
              </w:rPr>
            </w:pPr>
          </w:p>
          <w:p w:rsidR="00AC5128" w:rsidRPr="00D5520E" w:rsidRDefault="00AC5128" w:rsidP="00E50F58">
            <w:pPr>
              <w:jc w:val="center"/>
              <w:textAlignment w:val="baseline"/>
              <w:rPr>
                <w:rFonts w:ascii="Times New Roman" w:hAnsi="Times New Roman"/>
                <w:b/>
                <w:spacing w:val="2"/>
                <w:sz w:val="24"/>
                <w:szCs w:val="24"/>
                <w:lang w:eastAsia="en-US"/>
              </w:rPr>
            </w:pP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vAlign w:val="center"/>
            <w:hideMark/>
          </w:tcPr>
          <w:p w:rsidR="00AC5128" w:rsidRPr="00D5520E" w:rsidRDefault="00AC5128" w:rsidP="00E50F58">
            <w:pPr>
              <w:jc w:val="center"/>
              <w:textAlignment w:val="baseline"/>
              <w:rPr>
                <w:rFonts w:ascii="Times New Roman" w:hAnsi="Times New Roman"/>
                <w:b/>
                <w:spacing w:val="2"/>
                <w:sz w:val="24"/>
                <w:szCs w:val="24"/>
                <w:lang w:eastAsia="en-US"/>
              </w:rPr>
            </w:pPr>
            <w:r w:rsidRPr="00D5520E">
              <w:rPr>
                <w:rFonts w:ascii="Times New Roman" w:hAnsi="Times New Roman"/>
                <w:b/>
                <w:spacing w:val="2"/>
                <w:sz w:val="24"/>
                <w:szCs w:val="24"/>
              </w:rPr>
              <w:t>2017 год</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tcPr>
          <w:p w:rsidR="00AC5128" w:rsidRPr="00D5520E" w:rsidRDefault="00AC5128" w:rsidP="00E50F58">
            <w:pPr>
              <w:ind w:left="-616" w:firstLine="616"/>
              <w:jc w:val="center"/>
              <w:textAlignment w:val="baseline"/>
              <w:rPr>
                <w:rFonts w:ascii="Times New Roman" w:hAnsi="Times New Roman"/>
                <w:b/>
                <w:spacing w:val="2"/>
                <w:sz w:val="24"/>
                <w:szCs w:val="24"/>
              </w:rPr>
            </w:pPr>
          </w:p>
          <w:p w:rsidR="00AC5128" w:rsidRPr="00D5520E" w:rsidRDefault="00AC5128" w:rsidP="00E50F58">
            <w:pPr>
              <w:ind w:left="-616" w:firstLine="616"/>
              <w:jc w:val="center"/>
              <w:textAlignment w:val="baseline"/>
              <w:rPr>
                <w:rFonts w:ascii="Times New Roman" w:hAnsi="Times New Roman"/>
                <w:b/>
                <w:spacing w:val="2"/>
                <w:sz w:val="24"/>
                <w:szCs w:val="24"/>
              </w:rPr>
            </w:pPr>
          </w:p>
          <w:p w:rsidR="00AC5128" w:rsidRPr="00D5520E" w:rsidRDefault="00AC5128" w:rsidP="00E50F58">
            <w:pPr>
              <w:ind w:left="-616" w:firstLine="616"/>
              <w:jc w:val="center"/>
              <w:textAlignment w:val="baseline"/>
              <w:rPr>
                <w:rFonts w:ascii="Times New Roman" w:hAnsi="Times New Roman"/>
                <w:b/>
                <w:spacing w:val="2"/>
                <w:sz w:val="24"/>
                <w:szCs w:val="24"/>
                <w:lang w:eastAsia="en-US"/>
              </w:rPr>
            </w:pPr>
            <w:r w:rsidRPr="00D5520E">
              <w:rPr>
                <w:rFonts w:ascii="Times New Roman" w:hAnsi="Times New Roman"/>
                <w:b/>
                <w:spacing w:val="2"/>
                <w:sz w:val="24"/>
                <w:szCs w:val="24"/>
              </w:rPr>
              <w:t>%</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vAlign w:val="center"/>
            <w:hideMark/>
          </w:tcPr>
          <w:p w:rsidR="00AC5128" w:rsidRPr="00D5520E" w:rsidRDefault="00AC5128" w:rsidP="00E50F58">
            <w:pPr>
              <w:jc w:val="center"/>
              <w:textAlignment w:val="baseline"/>
              <w:rPr>
                <w:rFonts w:ascii="Times New Roman" w:hAnsi="Times New Roman"/>
                <w:b/>
                <w:spacing w:val="2"/>
                <w:sz w:val="24"/>
                <w:szCs w:val="24"/>
                <w:lang w:eastAsia="en-US"/>
              </w:rPr>
            </w:pPr>
            <w:r w:rsidRPr="00D5520E">
              <w:rPr>
                <w:rFonts w:ascii="Times New Roman" w:hAnsi="Times New Roman"/>
                <w:b/>
                <w:spacing w:val="2"/>
                <w:sz w:val="24"/>
                <w:szCs w:val="24"/>
              </w:rPr>
              <w:t>Оценка 2018 год</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tcPr>
          <w:p w:rsidR="00AC5128" w:rsidRPr="00D5520E" w:rsidRDefault="00AC5128" w:rsidP="00E50F58">
            <w:pPr>
              <w:jc w:val="center"/>
              <w:textAlignment w:val="baseline"/>
              <w:rPr>
                <w:rFonts w:ascii="Times New Roman" w:hAnsi="Times New Roman"/>
                <w:b/>
                <w:spacing w:val="2"/>
                <w:sz w:val="24"/>
                <w:szCs w:val="24"/>
              </w:rPr>
            </w:pPr>
          </w:p>
          <w:p w:rsidR="00AC5128" w:rsidRPr="00D5520E" w:rsidRDefault="00AC5128" w:rsidP="00E50F58">
            <w:pPr>
              <w:jc w:val="center"/>
              <w:textAlignment w:val="baseline"/>
              <w:rPr>
                <w:rFonts w:ascii="Times New Roman" w:hAnsi="Times New Roman"/>
                <w:b/>
                <w:spacing w:val="2"/>
                <w:sz w:val="24"/>
                <w:szCs w:val="24"/>
              </w:rPr>
            </w:pPr>
          </w:p>
          <w:p w:rsidR="00AC5128" w:rsidRPr="00D5520E" w:rsidRDefault="00AC5128" w:rsidP="00E50F58">
            <w:pPr>
              <w:jc w:val="center"/>
              <w:textAlignment w:val="baseline"/>
              <w:rPr>
                <w:rFonts w:ascii="Times New Roman" w:hAnsi="Times New Roman"/>
                <w:b/>
                <w:spacing w:val="2"/>
                <w:sz w:val="24"/>
                <w:szCs w:val="24"/>
                <w:lang w:eastAsia="en-US"/>
              </w:rPr>
            </w:pPr>
            <w:r w:rsidRPr="00D5520E">
              <w:rPr>
                <w:rFonts w:ascii="Times New Roman" w:hAnsi="Times New Roman"/>
                <w:b/>
                <w:spacing w:val="2"/>
                <w:sz w:val="24"/>
                <w:szCs w:val="24"/>
              </w:rPr>
              <w:t>%</w:t>
            </w:r>
          </w:p>
        </w:tc>
      </w:tr>
      <w:tr w:rsidR="00AC5128" w:rsidRPr="00D5520E" w:rsidTr="00D5520E">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vAlign w:val="center"/>
            <w:hideMark/>
          </w:tcPr>
          <w:p w:rsidR="00AC5128" w:rsidRPr="00D5520E" w:rsidRDefault="00AC5128" w:rsidP="00442673">
            <w:pPr>
              <w:textAlignment w:val="baseline"/>
              <w:rPr>
                <w:rFonts w:ascii="Times New Roman" w:hAnsi="Times New Roman"/>
                <w:b/>
                <w:spacing w:val="2"/>
                <w:sz w:val="24"/>
                <w:szCs w:val="24"/>
                <w:lang w:eastAsia="en-US"/>
              </w:rPr>
            </w:pPr>
            <w:r w:rsidRPr="00D5520E">
              <w:rPr>
                <w:rFonts w:ascii="Times New Roman" w:hAnsi="Times New Roman"/>
                <w:spacing w:val="2"/>
                <w:sz w:val="24"/>
                <w:szCs w:val="24"/>
              </w:rPr>
              <w:t>Валовой сбор зерновых и зернобобовых культур ( в бункерном весе)</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rPr>
              <w:t>тонн</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111750</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136509</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122</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132769</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97,2</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110240</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spacing w:before="120" w:after="120"/>
              <w:jc w:val="center"/>
              <w:rPr>
                <w:rFonts w:ascii="Times New Roman" w:hAnsi="Times New Roman"/>
                <w:spacing w:val="2"/>
                <w:sz w:val="24"/>
                <w:szCs w:val="24"/>
                <w:lang w:eastAsia="en-US"/>
              </w:rPr>
            </w:pPr>
            <w:r w:rsidRPr="00D5520E">
              <w:rPr>
                <w:rFonts w:ascii="Times New Roman" w:hAnsi="Times New Roman"/>
                <w:spacing w:val="2"/>
                <w:sz w:val="24"/>
                <w:szCs w:val="24"/>
                <w:lang w:eastAsia="en-US"/>
              </w:rPr>
              <w:t>83</w:t>
            </w:r>
          </w:p>
        </w:tc>
      </w:tr>
      <w:tr w:rsidR="00AC5128" w:rsidRPr="00D5520E" w:rsidTr="00D5520E">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vAlign w:val="center"/>
            <w:hideMark/>
          </w:tcPr>
          <w:p w:rsidR="00AC5128" w:rsidRPr="00D5520E" w:rsidRDefault="00AC5128" w:rsidP="00E50F58">
            <w:pPr>
              <w:jc w:val="both"/>
              <w:textAlignment w:val="baseline"/>
              <w:rPr>
                <w:rFonts w:ascii="Times New Roman" w:hAnsi="Times New Roman"/>
                <w:spacing w:val="2"/>
                <w:sz w:val="24"/>
                <w:szCs w:val="24"/>
              </w:rPr>
            </w:pP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rPr>
            </w:pP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spacing w:before="120" w:after="120"/>
              <w:jc w:val="center"/>
              <w:rPr>
                <w:rFonts w:ascii="Times New Roman" w:hAnsi="Times New Roman"/>
                <w:spacing w:val="2"/>
                <w:sz w:val="24"/>
                <w:szCs w:val="24"/>
                <w:lang w:eastAsia="en-US"/>
              </w:rPr>
            </w:pPr>
          </w:p>
        </w:tc>
      </w:tr>
      <w:tr w:rsidR="00AC5128" w:rsidRPr="00D5520E" w:rsidTr="00D5520E">
        <w:trPr>
          <w:trHeight w:val="281"/>
        </w:trPr>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vAlign w:val="bottom"/>
          </w:tcPr>
          <w:p w:rsidR="00AC5128" w:rsidRPr="00D5520E" w:rsidRDefault="00AC5128" w:rsidP="00E50F58">
            <w:pPr>
              <w:textAlignment w:val="baseline"/>
              <w:rPr>
                <w:rFonts w:ascii="Times New Roman" w:hAnsi="Times New Roman"/>
                <w:spacing w:val="2"/>
                <w:sz w:val="24"/>
                <w:szCs w:val="24"/>
              </w:rPr>
            </w:pPr>
            <w:r w:rsidRPr="00D5520E">
              <w:rPr>
                <w:rFonts w:ascii="Times New Roman" w:hAnsi="Times New Roman"/>
                <w:spacing w:val="2"/>
                <w:sz w:val="24"/>
                <w:szCs w:val="24"/>
              </w:rPr>
              <w:t>Производство:</w:t>
            </w:r>
          </w:p>
          <w:p w:rsidR="00AC5128" w:rsidRPr="00D5520E" w:rsidRDefault="00AC5128" w:rsidP="00E50F58">
            <w:pPr>
              <w:textAlignment w:val="baseline"/>
              <w:rPr>
                <w:rFonts w:ascii="Times New Roman" w:hAnsi="Times New Roman"/>
                <w:spacing w:val="2"/>
                <w:sz w:val="24"/>
                <w:szCs w:val="24"/>
                <w:lang w:eastAsia="en-US"/>
              </w:rPr>
            </w:pP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C5128" w:rsidRPr="00D5520E" w:rsidRDefault="00AC5128" w:rsidP="00E50F58">
            <w:pPr>
              <w:jc w:val="center"/>
              <w:rPr>
                <w:rFonts w:ascii="Times New Roman" w:hAnsi="Times New Roman"/>
                <w:sz w:val="24"/>
                <w:szCs w:val="24"/>
                <w:lang w:eastAsia="en-US"/>
              </w:rPr>
            </w:pP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C5128" w:rsidRPr="00D5520E" w:rsidRDefault="00AC5128" w:rsidP="00E50F58">
            <w:pPr>
              <w:jc w:val="center"/>
              <w:textAlignment w:val="baseline"/>
              <w:rPr>
                <w:rFonts w:ascii="Times New Roman" w:hAnsi="Times New Roman"/>
                <w:spacing w:val="2"/>
                <w:sz w:val="24"/>
                <w:szCs w:val="24"/>
                <w:lang w:eastAsia="en-US"/>
              </w:rPr>
            </w:pP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C5128" w:rsidRPr="00D5520E" w:rsidRDefault="00AC5128" w:rsidP="00E50F58">
            <w:pPr>
              <w:jc w:val="center"/>
              <w:textAlignment w:val="baseline"/>
              <w:rPr>
                <w:rFonts w:ascii="Times New Roman" w:hAnsi="Times New Roman"/>
                <w:spacing w:val="2"/>
                <w:sz w:val="24"/>
                <w:szCs w:val="24"/>
                <w:lang w:eastAsia="en-US"/>
              </w:rPr>
            </w:pP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C5128" w:rsidRPr="00D5520E" w:rsidRDefault="00AC5128" w:rsidP="00E50F58">
            <w:pPr>
              <w:jc w:val="center"/>
              <w:textAlignment w:val="baseline"/>
              <w:rPr>
                <w:rFonts w:ascii="Times New Roman" w:hAnsi="Times New Roman"/>
                <w:spacing w:val="2"/>
                <w:sz w:val="24"/>
                <w:szCs w:val="24"/>
                <w:lang w:eastAsia="en-US"/>
              </w:rPr>
            </w:pP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C5128" w:rsidRPr="00D5520E" w:rsidRDefault="00AC5128" w:rsidP="00E50F58">
            <w:pPr>
              <w:jc w:val="center"/>
              <w:textAlignment w:val="baseline"/>
              <w:rPr>
                <w:rFonts w:ascii="Times New Roman" w:hAnsi="Times New Roman"/>
                <w:spacing w:val="2"/>
                <w:sz w:val="24"/>
                <w:szCs w:val="24"/>
                <w:lang w:eastAsia="en-US"/>
              </w:rPr>
            </w:pP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C5128" w:rsidRPr="00D5520E" w:rsidRDefault="00AC5128" w:rsidP="00E50F58">
            <w:pPr>
              <w:jc w:val="center"/>
              <w:textAlignment w:val="baseline"/>
              <w:rPr>
                <w:rFonts w:ascii="Times New Roman" w:hAnsi="Times New Roman"/>
                <w:spacing w:val="2"/>
                <w:sz w:val="24"/>
                <w:szCs w:val="24"/>
                <w:lang w:eastAsia="en-US"/>
              </w:rPr>
            </w:pP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C5128" w:rsidRPr="00D5520E" w:rsidRDefault="00AC5128" w:rsidP="00E50F58">
            <w:pPr>
              <w:jc w:val="center"/>
              <w:textAlignment w:val="baseline"/>
              <w:rPr>
                <w:rFonts w:ascii="Times New Roman" w:hAnsi="Times New Roman"/>
                <w:spacing w:val="2"/>
                <w:sz w:val="24"/>
                <w:szCs w:val="24"/>
                <w:lang w:eastAsia="en-US"/>
              </w:rPr>
            </w:pP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C5128" w:rsidRPr="00D5520E" w:rsidRDefault="00AC5128" w:rsidP="00E50F58">
            <w:pPr>
              <w:spacing w:before="120" w:after="120"/>
              <w:jc w:val="center"/>
              <w:rPr>
                <w:rFonts w:ascii="Times New Roman" w:hAnsi="Times New Roman"/>
                <w:spacing w:val="2"/>
                <w:sz w:val="24"/>
                <w:szCs w:val="24"/>
                <w:lang w:eastAsia="en-US"/>
              </w:rPr>
            </w:pPr>
          </w:p>
        </w:tc>
      </w:tr>
      <w:tr w:rsidR="00AC5128" w:rsidRPr="00D5520E" w:rsidTr="00D5520E">
        <w:trPr>
          <w:trHeight w:val="281"/>
        </w:trPr>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vAlign w:val="bottom"/>
          </w:tcPr>
          <w:p w:rsidR="00AC5128" w:rsidRPr="00D5520E" w:rsidRDefault="00AC5128" w:rsidP="00E50F58">
            <w:pPr>
              <w:textAlignment w:val="baseline"/>
              <w:rPr>
                <w:rFonts w:ascii="Times New Roman" w:hAnsi="Times New Roman"/>
                <w:spacing w:val="2"/>
                <w:sz w:val="24"/>
                <w:szCs w:val="24"/>
              </w:rPr>
            </w:pPr>
            <w:r w:rsidRPr="00D5520E">
              <w:rPr>
                <w:rFonts w:ascii="Times New Roman" w:hAnsi="Times New Roman"/>
                <w:spacing w:val="2"/>
                <w:sz w:val="24"/>
                <w:szCs w:val="24"/>
              </w:rPr>
              <w:t>Сахарной свеклы</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C5128" w:rsidRPr="00D5520E" w:rsidRDefault="00AC5128" w:rsidP="00E50F58">
            <w:pPr>
              <w:jc w:val="center"/>
              <w:rPr>
                <w:rFonts w:ascii="Times New Roman" w:hAnsi="Times New Roman"/>
                <w:sz w:val="24"/>
                <w:szCs w:val="24"/>
                <w:lang w:eastAsia="en-US"/>
              </w:rPr>
            </w:pPr>
            <w:r w:rsidRPr="00D5520E">
              <w:rPr>
                <w:rFonts w:ascii="Times New Roman" w:hAnsi="Times New Roman"/>
                <w:sz w:val="24"/>
                <w:szCs w:val="24"/>
                <w:lang w:eastAsia="en-US"/>
              </w:rPr>
              <w:t>тонн</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52716</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57166</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108</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39602</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69,2</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49000</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C5128" w:rsidRPr="00D5520E" w:rsidRDefault="00AC5128" w:rsidP="00E50F58">
            <w:pPr>
              <w:spacing w:before="120" w:after="120"/>
              <w:jc w:val="center"/>
              <w:rPr>
                <w:rFonts w:ascii="Times New Roman" w:hAnsi="Times New Roman"/>
                <w:spacing w:val="2"/>
                <w:sz w:val="24"/>
                <w:szCs w:val="24"/>
                <w:lang w:eastAsia="en-US"/>
              </w:rPr>
            </w:pPr>
            <w:r w:rsidRPr="00D5520E">
              <w:rPr>
                <w:rFonts w:ascii="Times New Roman" w:hAnsi="Times New Roman"/>
                <w:spacing w:val="2"/>
                <w:sz w:val="24"/>
                <w:szCs w:val="24"/>
                <w:lang w:eastAsia="en-US"/>
              </w:rPr>
              <w:t>123,7</w:t>
            </w:r>
          </w:p>
        </w:tc>
      </w:tr>
      <w:tr w:rsidR="00AC5128" w:rsidRPr="00D5520E" w:rsidTr="00D5520E">
        <w:trPr>
          <w:trHeight w:val="281"/>
        </w:trPr>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vAlign w:val="bottom"/>
          </w:tcPr>
          <w:p w:rsidR="00AC5128" w:rsidRPr="00D5520E" w:rsidRDefault="00AC5128" w:rsidP="00E50F58">
            <w:pPr>
              <w:textAlignment w:val="baseline"/>
              <w:rPr>
                <w:rFonts w:ascii="Times New Roman" w:hAnsi="Times New Roman"/>
                <w:spacing w:val="2"/>
                <w:sz w:val="24"/>
                <w:szCs w:val="24"/>
              </w:rPr>
            </w:pPr>
            <w:r w:rsidRPr="00D5520E">
              <w:rPr>
                <w:rFonts w:ascii="Times New Roman" w:hAnsi="Times New Roman"/>
                <w:spacing w:val="2"/>
                <w:sz w:val="24"/>
                <w:szCs w:val="24"/>
              </w:rPr>
              <w:t>Зеленого горошка</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C5128" w:rsidRPr="00D5520E" w:rsidRDefault="00AC5128" w:rsidP="00E50F58">
            <w:pPr>
              <w:jc w:val="center"/>
              <w:rPr>
                <w:rFonts w:ascii="Times New Roman" w:hAnsi="Times New Roman"/>
                <w:sz w:val="24"/>
                <w:szCs w:val="24"/>
                <w:lang w:eastAsia="en-US"/>
              </w:rPr>
            </w:pPr>
            <w:r w:rsidRPr="00D5520E">
              <w:rPr>
                <w:rFonts w:ascii="Times New Roman" w:hAnsi="Times New Roman"/>
                <w:sz w:val="24"/>
                <w:szCs w:val="24"/>
                <w:lang w:eastAsia="en-US"/>
              </w:rPr>
              <w:t>тонн</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2363</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2030</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85,9</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1699</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83,6</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410</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C5128" w:rsidRPr="00D5520E" w:rsidRDefault="00AC5128" w:rsidP="00E50F58">
            <w:pPr>
              <w:spacing w:before="120" w:after="120"/>
              <w:jc w:val="center"/>
              <w:rPr>
                <w:rFonts w:ascii="Times New Roman" w:hAnsi="Times New Roman"/>
                <w:spacing w:val="2"/>
                <w:sz w:val="24"/>
                <w:szCs w:val="24"/>
                <w:lang w:eastAsia="en-US"/>
              </w:rPr>
            </w:pPr>
            <w:r w:rsidRPr="00D5520E">
              <w:rPr>
                <w:rFonts w:ascii="Times New Roman" w:hAnsi="Times New Roman"/>
                <w:spacing w:val="2"/>
                <w:sz w:val="24"/>
                <w:szCs w:val="24"/>
                <w:lang w:eastAsia="en-US"/>
              </w:rPr>
              <w:t>24</w:t>
            </w:r>
          </w:p>
        </w:tc>
      </w:tr>
      <w:tr w:rsidR="00AC5128" w:rsidRPr="00D5520E" w:rsidTr="00D5520E">
        <w:trPr>
          <w:trHeight w:val="281"/>
        </w:trPr>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vAlign w:val="bottom"/>
          </w:tcPr>
          <w:p w:rsidR="00AC5128" w:rsidRPr="00D5520E" w:rsidRDefault="00AC5128" w:rsidP="00E50F58">
            <w:pPr>
              <w:textAlignment w:val="baseline"/>
              <w:rPr>
                <w:rFonts w:ascii="Times New Roman" w:hAnsi="Times New Roman"/>
                <w:spacing w:val="2"/>
                <w:sz w:val="24"/>
                <w:szCs w:val="24"/>
              </w:rPr>
            </w:pPr>
            <w:r w:rsidRPr="00D5520E">
              <w:rPr>
                <w:rFonts w:ascii="Times New Roman" w:hAnsi="Times New Roman"/>
                <w:spacing w:val="2"/>
                <w:sz w:val="24"/>
                <w:szCs w:val="24"/>
              </w:rPr>
              <w:t>картофеля</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C5128" w:rsidRPr="00D5520E" w:rsidRDefault="00AC5128" w:rsidP="00E50F58">
            <w:pPr>
              <w:jc w:val="center"/>
              <w:rPr>
                <w:rFonts w:ascii="Times New Roman" w:hAnsi="Times New Roman"/>
                <w:sz w:val="24"/>
                <w:szCs w:val="24"/>
                <w:lang w:eastAsia="en-US"/>
              </w:rPr>
            </w:pPr>
            <w:r w:rsidRPr="00D5520E">
              <w:rPr>
                <w:rFonts w:ascii="Times New Roman" w:hAnsi="Times New Roman"/>
                <w:sz w:val="24"/>
                <w:szCs w:val="24"/>
                <w:lang w:eastAsia="en-US"/>
              </w:rPr>
              <w:t>тонн</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7700</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8840</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115</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6106</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69</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5700</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C5128" w:rsidRPr="00D5520E" w:rsidRDefault="00AC5128" w:rsidP="00E50F58">
            <w:pPr>
              <w:spacing w:before="120" w:after="120"/>
              <w:jc w:val="center"/>
              <w:rPr>
                <w:rFonts w:ascii="Times New Roman" w:hAnsi="Times New Roman"/>
                <w:spacing w:val="2"/>
                <w:sz w:val="24"/>
                <w:szCs w:val="24"/>
                <w:lang w:eastAsia="en-US"/>
              </w:rPr>
            </w:pPr>
            <w:r w:rsidRPr="00D5520E">
              <w:rPr>
                <w:rFonts w:ascii="Times New Roman" w:hAnsi="Times New Roman"/>
                <w:spacing w:val="2"/>
                <w:sz w:val="24"/>
                <w:szCs w:val="24"/>
                <w:lang w:eastAsia="en-US"/>
              </w:rPr>
              <w:t>93,3</w:t>
            </w:r>
          </w:p>
        </w:tc>
      </w:tr>
      <w:tr w:rsidR="00AC5128" w:rsidRPr="00D5520E" w:rsidTr="00D5520E">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vAlign w:val="center"/>
          </w:tcPr>
          <w:p w:rsidR="00AC5128" w:rsidRPr="00D5520E" w:rsidRDefault="00AC5128" w:rsidP="00E50F58">
            <w:pPr>
              <w:jc w:val="both"/>
              <w:textAlignment w:val="baseline"/>
              <w:rPr>
                <w:rFonts w:ascii="Times New Roman" w:hAnsi="Times New Roman"/>
                <w:spacing w:val="2"/>
                <w:sz w:val="24"/>
                <w:szCs w:val="24"/>
              </w:rPr>
            </w:pPr>
          </w:p>
          <w:p w:rsidR="00AC5128" w:rsidRPr="00D5520E" w:rsidRDefault="00AC5128" w:rsidP="00E50F58">
            <w:pPr>
              <w:jc w:val="both"/>
              <w:textAlignment w:val="baseline"/>
              <w:rPr>
                <w:rFonts w:ascii="Times New Roman" w:hAnsi="Times New Roman"/>
                <w:spacing w:val="2"/>
                <w:sz w:val="24"/>
                <w:szCs w:val="24"/>
                <w:lang w:eastAsia="en-US"/>
              </w:rPr>
            </w:pPr>
            <w:r w:rsidRPr="00D5520E">
              <w:rPr>
                <w:rFonts w:ascii="Times New Roman" w:hAnsi="Times New Roman"/>
                <w:spacing w:val="2"/>
                <w:sz w:val="24"/>
                <w:szCs w:val="24"/>
              </w:rPr>
              <w:t xml:space="preserve">сена </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rPr>
                <w:rFonts w:ascii="Times New Roman" w:hAnsi="Times New Roman"/>
                <w:sz w:val="24"/>
                <w:szCs w:val="24"/>
                <w:lang w:eastAsia="en-US"/>
              </w:rPr>
            </w:pPr>
            <w:r w:rsidRPr="00D5520E">
              <w:rPr>
                <w:rFonts w:ascii="Times New Roman" w:hAnsi="Times New Roman"/>
                <w:spacing w:val="2"/>
                <w:sz w:val="24"/>
                <w:szCs w:val="24"/>
              </w:rPr>
              <w:t>тонн</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8340</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7456</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C5128" w:rsidRPr="00D5520E" w:rsidRDefault="00AC5128" w:rsidP="00D5520E">
            <w:pPr>
              <w:spacing w:before="120" w:after="120"/>
              <w:jc w:val="center"/>
              <w:rPr>
                <w:rFonts w:ascii="Times New Roman" w:hAnsi="Times New Roman"/>
                <w:spacing w:val="2"/>
                <w:sz w:val="24"/>
                <w:szCs w:val="24"/>
                <w:lang w:eastAsia="en-US"/>
              </w:rPr>
            </w:pPr>
            <w:r w:rsidRPr="00D5520E">
              <w:rPr>
                <w:rFonts w:ascii="Times New Roman" w:hAnsi="Times New Roman"/>
                <w:spacing w:val="2"/>
                <w:sz w:val="24"/>
                <w:szCs w:val="24"/>
                <w:lang w:eastAsia="en-US"/>
              </w:rPr>
              <w:t>89</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7555</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C5128" w:rsidRPr="00D5520E" w:rsidRDefault="00AC5128" w:rsidP="00E50F58">
            <w:pPr>
              <w:spacing w:before="120" w:after="120"/>
              <w:jc w:val="right"/>
              <w:rPr>
                <w:rFonts w:ascii="Times New Roman" w:hAnsi="Times New Roman"/>
                <w:spacing w:val="2"/>
                <w:sz w:val="24"/>
                <w:szCs w:val="24"/>
                <w:lang w:eastAsia="en-US"/>
              </w:rPr>
            </w:pPr>
            <w:r w:rsidRPr="00D5520E">
              <w:rPr>
                <w:rFonts w:ascii="Times New Roman" w:hAnsi="Times New Roman"/>
                <w:spacing w:val="2"/>
                <w:sz w:val="24"/>
                <w:szCs w:val="24"/>
                <w:lang w:eastAsia="en-US"/>
              </w:rPr>
              <w:t>101</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3500</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C5128" w:rsidRPr="00D5520E" w:rsidRDefault="00AC5128" w:rsidP="00D5520E">
            <w:pPr>
              <w:spacing w:before="120" w:after="120"/>
              <w:jc w:val="center"/>
              <w:rPr>
                <w:rFonts w:ascii="Times New Roman" w:hAnsi="Times New Roman"/>
                <w:spacing w:val="2"/>
                <w:sz w:val="24"/>
                <w:szCs w:val="24"/>
                <w:lang w:eastAsia="en-US"/>
              </w:rPr>
            </w:pPr>
            <w:r w:rsidRPr="00D5520E">
              <w:rPr>
                <w:rFonts w:ascii="Times New Roman" w:hAnsi="Times New Roman"/>
                <w:spacing w:val="2"/>
                <w:sz w:val="24"/>
                <w:szCs w:val="24"/>
                <w:lang w:eastAsia="en-US"/>
              </w:rPr>
              <w:t>46</w:t>
            </w:r>
          </w:p>
        </w:tc>
      </w:tr>
      <w:tr w:rsidR="00AC5128" w:rsidRPr="00D5520E" w:rsidTr="00D5520E">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vAlign w:val="center"/>
            <w:hideMark/>
          </w:tcPr>
          <w:p w:rsidR="00AC5128" w:rsidRPr="00D5520E" w:rsidRDefault="00AC5128" w:rsidP="00E50F58">
            <w:pPr>
              <w:jc w:val="both"/>
              <w:textAlignment w:val="baseline"/>
              <w:rPr>
                <w:rFonts w:ascii="Times New Roman" w:hAnsi="Times New Roman"/>
                <w:spacing w:val="2"/>
                <w:sz w:val="24"/>
                <w:szCs w:val="24"/>
                <w:lang w:eastAsia="en-US"/>
              </w:rPr>
            </w:pPr>
            <w:r w:rsidRPr="00D5520E">
              <w:rPr>
                <w:rFonts w:ascii="Times New Roman" w:hAnsi="Times New Roman"/>
                <w:spacing w:val="2"/>
                <w:sz w:val="24"/>
                <w:szCs w:val="24"/>
              </w:rPr>
              <w:t>сенажа</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rPr>
                <w:rFonts w:ascii="Times New Roman" w:hAnsi="Times New Roman"/>
                <w:sz w:val="24"/>
                <w:szCs w:val="24"/>
                <w:lang w:eastAsia="en-US"/>
              </w:rPr>
            </w:pPr>
            <w:r w:rsidRPr="00D5520E">
              <w:rPr>
                <w:rFonts w:ascii="Times New Roman" w:hAnsi="Times New Roman"/>
                <w:spacing w:val="2"/>
                <w:sz w:val="24"/>
                <w:szCs w:val="24"/>
              </w:rPr>
              <w:t>тонн</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25598</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36200</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spacing w:before="120" w:after="120"/>
              <w:jc w:val="center"/>
              <w:rPr>
                <w:rFonts w:ascii="Times New Roman" w:hAnsi="Times New Roman"/>
                <w:spacing w:val="2"/>
                <w:sz w:val="24"/>
                <w:szCs w:val="24"/>
                <w:lang w:eastAsia="en-US"/>
              </w:rPr>
            </w:pPr>
            <w:r w:rsidRPr="00D5520E">
              <w:rPr>
                <w:rFonts w:ascii="Times New Roman" w:hAnsi="Times New Roman"/>
                <w:spacing w:val="2"/>
                <w:sz w:val="24"/>
                <w:szCs w:val="24"/>
                <w:lang w:eastAsia="en-US"/>
              </w:rPr>
              <w:t>141</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36284</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C5128" w:rsidRPr="00D5520E" w:rsidRDefault="00AC5128" w:rsidP="00E50F58">
            <w:pPr>
              <w:spacing w:before="120" w:after="120"/>
              <w:jc w:val="right"/>
              <w:rPr>
                <w:rFonts w:ascii="Times New Roman" w:hAnsi="Times New Roman"/>
                <w:spacing w:val="2"/>
                <w:sz w:val="24"/>
                <w:szCs w:val="24"/>
                <w:lang w:eastAsia="en-US"/>
              </w:rPr>
            </w:pPr>
            <w:r w:rsidRPr="00D5520E">
              <w:rPr>
                <w:rFonts w:ascii="Times New Roman" w:hAnsi="Times New Roman"/>
                <w:spacing w:val="2"/>
                <w:sz w:val="24"/>
                <w:szCs w:val="24"/>
                <w:lang w:eastAsia="en-US"/>
              </w:rPr>
              <w:t>100</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23380</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C5128" w:rsidRPr="00D5520E" w:rsidRDefault="00AC5128" w:rsidP="00D5520E">
            <w:pPr>
              <w:spacing w:before="120" w:after="120"/>
              <w:jc w:val="center"/>
              <w:rPr>
                <w:rFonts w:ascii="Times New Roman" w:hAnsi="Times New Roman"/>
                <w:spacing w:val="2"/>
                <w:sz w:val="24"/>
                <w:szCs w:val="24"/>
                <w:lang w:eastAsia="en-US"/>
              </w:rPr>
            </w:pPr>
            <w:r w:rsidRPr="00D5520E">
              <w:rPr>
                <w:rFonts w:ascii="Times New Roman" w:hAnsi="Times New Roman"/>
                <w:spacing w:val="2"/>
                <w:sz w:val="24"/>
                <w:szCs w:val="24"/>
                <w:lang w:eastAsia="en-US"/>
              </w:rPr>
              <w:t>64</w:t>
            </w:r>
          </w:p>
        </w:tc>
      </w:tr>
      <w:tr w:rsidR="00AC5128" w:rsidRPr="00D5520E" w:rsidTr="00D5520E">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vAlign w:val="center"/>
            <w:hideMark/>
          </w:tcPr>
          <w:p w:rsidR="00AC5128" w:rsidRPr="00D5520E" w:rsidRDefault="00AC5128" w:rsidP="00E50F58">
            <w:pPr>
              <w:jc w:val="both"/>
              <w:textAlignment w:val="baseline"/>
              <w:rPr>
                <w:rFonts w:ascii="Times New Roman" w:hAnsi="Times New Roman"/>
                <w:spacing w:val="2"/>
                <w:sz w:val="24"/>
                <w:szCs w:val="24"/>
                <w:lang w:eastAsia="en-US"/>
              </w:rPr>
            </w:pPr>
            <w:r w:rsidRPr="00D5520E">
              <w:rPr>
                <w:rFonts w:ascii="Times New Roman" w:hAnsi="Times New Roman"/>
                <w:spacing w:val="2"/>
                <w:sz w:val="24"/>
                <w:szCs w:val="24"/>
              </w:rPr>
              <w:t>силоса</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rPr>
                <w:rFonts w:ascii="Times New Roman" w:hAnsi="Times New Roman"/>
                <w:sz w:val="24"/>
                <w:szCs w:val="24"/>
                <w:lang w:eastAsia="en-US"/>
              </w:rPr>
            </w:pPr>
            <w:r w:rsidRPr="00D5520E">
              <w:rPr>
                <w:rFonts w:ascii="Times New Roman" w:hAnsi="Times New Roman"/>
                <w:spacing w:val="2"/>
                <w:sz w:val="24"/>
                <w:szCs w:val="24"/>
              </w:rPr>
              <w:t>тонн</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43671</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32303</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C5128" w:rsidRPr="00D5520E" w:rsidRDefault="00AC5128" w:rsidP="00D5520E">
            <w:pPr>
              <w:spacing w:before="120" w:after="120"/>
              <w:jc w:val="center"/>
              <w:rPr>
                <w:rFonts w:ascii="Times New Roman" w:hAnsi="Times New Roman"/>
                <w:spacing w:val="2"/>
                <w:sz w:val="24"/>
                <w:szCs w:val="24"/>
                <w:lang w:eastAsia="en-US"/>
              </w:rPr>
            </w:pPr>
            <w:r w:rsidRPr="00D5520E">
              <w:rPr>
                <w:rFonts w:ascii="Times New Roman" w:hAnsi="Times New Roman"/>
                <w:spacing w:val="2"/>
                <w:sz w:val="24"/>
                <w:szCs w:val="24"/>
                <w:lang w:eastAsia="en-US"/>
              </w:rPr>
              <w:t>74</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34392</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spacing w:before="120" w:after="120"/>
              <w:jc w:val="center"/>
              <w:rPr>
                <w:rFonts w:ascii="Times New Roman" w:hAnsi="Times New Roman"/>
                <w:spacing w:val="2"/>
                <w:sz w:val="24"/>
                <w:szCs w:val="24"/>
                <w:lang w:eastAsia="en-US"/>
              </w:rPr>
            </w:pPr>
            <w:r w:rsidRPr="00D5520E">
              <w:rPr>
                <w:rFonts w:ascii="Times New Roman" w:hAnsi="Times New Roman"/>
                <w:spacing w:val="2"/>
                <w:sz w:val="24"/>
                <w:szCs w:val="24"/>
                <w:lang w:eastAsia="en-US"/>
              </w:rPr>
              <w:t>106</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35000</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spacing w:before="120" w:after="120"/>
              <w:jc w:val="center"/>
              <w:rPr>
                <w:rFonts w:ascii="Times New Roman" w:hAnsi="Times New Roman"/>
                <w:spacing w:val="2"/>
                <w:sz w:val="24"/>
                <w:szCs w:val="24"/>
                <w:lang w:eastAsia="en-US"/>
              </w:rPr>
            </w:pPr>
            <w:r w:rsidRPr="00D5520E">
              <w:rPr>
                <w:rFonts w:ascii="Times New Roman" w:hAnsi="Times New Roman"/>
                <w:spacing w:val="2"/>
                <w:sz w:val="24"/>
                <w:szCs w:val="24"/>
                <w:lang w:eastAsia="en-US"/>
              </w:rPr>
              <w:t>102</w:t>
            </w:r>
          </w:p>
        </w:tc>
      </w:tr>
    </w:tbl>
    <w:p w:rsidR="00AC5128" w:rsidRPr="00AC5128" w:rsidRDefault="00AC5128" w:rsidP="00AC5128">
      <w:pPr>
        <w:spacing w:after="120"/>
        <w:ind w:firstLine="567"/>
        <w:jc w:val="right"/>
        <w:rPr>
          <w:rFonts w:ascii="Times New Roman" w:eastAsia="Calibri" w:hAnsi="Times New Roman"/>
          <w:i/>
          <w:sz w:val="28"/>
          <w:szCs w:val="28"/>
          <w:lang w:eastAsia="en-US"/>
        </w:rPr>
      </w:pPr>
    </w:p>
    <w:p w:rsidR="00AC5128" w:rsidRPr="00AC5128" w:rsidRDefault="00AC5128" w:rsidP="00C41099">
      <w:pPr>
        <w:spacing w:line="360" w:lineRule="auto"/>
        <w:ind w:firstLine="567"/>
        <w:jc w:val="both"/>
        <w:rPr>
          <w:rFonts w:ascii="Times New Roman" w:hAnsi="Times New Roman"/>
          <w:spacing w:val="2"/>
          <w:sz w:val="28"/>
          <w:szCs w:val="28"/>
        </w:rPr>
      </w:pPr>
      <w:r w:rsidRPr="00AC5128">
        <w:rPr>
          <w:rFonts w:ascii="Times New Roman" w:hAnsi="Times New Roman"/>
          <w:spacing w:val="2"/>
          <w:sz w:val="28"/>
          <w:szCs w:val="28"/>
        </w:rPr>
        <w:t>Объемы производства продукции растениеводства были достигнуты за счет внесения минеральных удобрений, за счет приобретения элитных семян,</w:t>
      </w:r>
      <w:r w:rsidR="00D5520E">
        <w:rPr>
          <w:rFonts w:ascii="Times New Roman" w:hAnsi="Times New Roman"/>
          <w:spacing w:val="2"/>
          <w:sz w:val="28"/>
          <w:szCs w:val="28"/>
        </w:rPr>
        <w:t> </w:t>
      </w:r>
      <w:r w:rsidRPr="00AC5128">
        <w:rPr>
          <w:rFonts w:ascii="Times New Roman" w:hAnsi="Times New Roman"/>
          <w:spacing w:val="2"/>
          <w:sz w:val="28"/>
          <w:szCs w:val="28"/>
        </w:rPr>
        <w:t>средств</w:t>
      </w:r>
      <w:r w:rsidR="00D5520E">
        <w:rPr>
          <w:rFonts w:ascii="Times New Roman" w:hAnsi="Times New Roman"/>
          <w:spacing w:val="2"/>
          <w:sz w:val="28"/>
          <w:szCs w:val="28"/>
        </w:rPr>
        <w:t> </w:t>
      </w:r>
      <w:r w:rsidRPr="00AC5128">
        <w:rPr>
          <w:rFonts w:ascii="Times New Roman" w:hAnsi="Times New Roman"/>
          <w:spacing w:val="2"/>
          <w:sz w:val="28"/>
          <w:szCs w:val="28"/>
        </w:rPr>
        <w:t>защиты</w:t>
      </w:r>
      <w:r w:rsidR="00D5520E">
        <w:rPr>
          <w:rFonts w:ascii="Times New Roman" w:hAnsi="Times New Roman"/>
          <w:spacing w:val="2"/>
          <w:sz w:val="28"/>
          <w:szCs w:val="28"/>
        </w:rPr>
        <w:t> </w:t>
      </w:r>
      <w:r w:rsidRPr="00AC5128">
        <w:rPr>
          <w:rFonts w:ascii="Times New Roman" w:hAnsi="Times New Roman"/>
          <w:spacing w:val="2"/>
          <w:sz w:val="28"/>
          <w:szCs w:val="28"/>
        </w:rPr>
        <w:t>растений,</w:t>
      </w:r>
      <w:r w:rsidR="00D5520E">
        <w:rPr>
          <w:rFonts w:ascii="Times New Roman" w:hAnsi="Times New Roman"/>
          <w:spacing w:val="2"/>
          <w:sz w:val="28"/>
          <w:szCs w:val="28"/>
        </w:rPr>
        <w:t> </w:t>
      </w:r>
      <w:r w:rsidRPr="00AC5128">
        <w:rPr>
          <w:rFonts w:ascii="Times New Roman" w:hAnsi="Times New Roman"/>
          <w:spacing w:val="2"/>
          <w:sz w:val="28"/>
          <w:szCs w:val="28"/>
        </w:rPr>
        <w:t>применения</w:t>
      </w:r>
      <w:r w:rsidR="00D5520E">
        <w:rPr>
          <w:rFonts w:ascii="Times New Roman" w:hAnsi="Times New Roman"/>
          <w:spacing w:val="2"/>
          <w:sz w:val="28"/>
          <w:szCs w:val="28"/>
        </w:rPr>
        <w:t> </w:t>
      </w:r>
      <w:r w:rsidRPr="00AC5128">
        <w:rPr>
          <w:rFonts w:ascii="Times New Roman" w:hAnsi="Times New Roman"/>
          <w:spacing w:val="2"/>
          <w:sz w:val="28"/>
          <w:szCs w:val="28"/>
        </w:rPr>
        <w:t xml:space="preserve">передовых </w:t>
      </w:r>
      <w:r w:rsidR="00D5520E">
        <w:rPr>
          <w:rFonts w:ascii="Times New Roman" w:hAnsi="Times New Roman"/>
          <w:spacing w:val="2"/>
          <w:sz w:val="28"/>
          <w:szCs w:val="28"/>
        </w:rPr>
        <w:t>р</w:t>
      </w:r>
      <w:r w:rsidRPr="00AC5128">
        <w:rPr>
          <w:rFonts w:ascii="Times New Roman" w:hAnsi="Times New Roman"/>
          <w:spacing w:val="2"/>
          <w:sz w:val="28"/>
          <w:szCs w:val="28"/>
        </w:rPr>
        <w:t xml:space="preserve">есурсосберегающих технологий. Перспективным направлением развития отрасли будет растениеводство с усилением традиционного направления – производство продовольственного и фуражного зерна. </w:t>
      </w:r>
    </w:p>
    <w:p w:rsidR="00AC5128" w:rsidRPr="00E20979" w:rsidRDefault="00AC5128" w:rsidP="00E20979">
      <w:pPr>
        <w:autoSpaceDE w:val="0"/>
        <w:autoSpaceDN w:val="0"/>
        <w:adjustRightInd w:val="0"/>
        <w:spacing w:line="360" w:lineRule="auto"/>
        <w:rPr>
          <w:rFonts w:ascii="Times New Roman" w:hAnsi="Times New Roman"/>
          <w:b/>
          <w:i/>
          <w:spacing w:val="2"/>
          <w:sz w:val="28"/>
          <w:szCs w:val="28"/>
        </w:rPr>
      </w:pPr>
      <w:r w:rsidRPr="00E20979">
        <w:rPr>
          <w:rFonts w:ascii="Times New Roman" w:hAnsi="Times New Roman"/>
          <w:b/>
          <w:i/>
          <w:spacing w:val="2"/>
          <w:sz w:val="28"/>
          <w:szCs w:val="28"/>
        </w:rPr>
        <w:t>Животноводство</w:t>
      </w:r>
      <w:r w:rsidR="00442673">
        <w:rPr>
          <w:rFonts w:ascii="Times New Roman" w:hAnsi="Times New Roman"/>
          <w:b/>
          <w:i/>
          <w:spacing w:val="2"/>
          <w:sz w:val="28"/>
          <w:szCs w:val="28"/>
        </w:rPr>
        <w:t>.</w:t>
      </w:r>
    </w:p>
    <w:p w:rsidR="00AC5128" w:rsidRPr="00AC5128" w:rsidRDefault="00AC5128" w:rsidP="00AC5128">
      <w:pPr>
        <w:autoSpaceDE w:val="0"/>
        <w:autoSpaceDN w:val="0"/>
        <w:adjustRightInd w:val="0"/>
        <w:spacing w:line="360" w:lineRule="auto"/>
        <w:ind w:firstLine="567"/>
        <w:jc w:val="both"/>
        <w:rPr>
          <w:rFonts w:ascii="Times New Roman" w:hAnsi="Times New Roman"/>
          <w:spacing w:val="2"/>
          <w:sz w:val="28"/>
          <w:szCs w:val="28"/>
        </w:rPr>
      </w:pPr>
      <w:r w:rsidRPr="00AC5128">
        <w:rPr>
          <w:rFonts w:ascii="Times New Roman" w:hAnsi="Times New Roman"/>
          <w:spacing w:val="2"/>
          <w:sz w:val="28"/>
          <w:szCs w:val="28"/>
        </w:rPr>
        <w:t>Животноводство является важной отраслью сельского хозяйства, дающей более половины его валовой продукции. Значение этой отрасли определяется не только высокой долей ее в производстве валовой продукции, но и большим влиянием на экономику района, на уровень обеспечения важными продуктами питания</w:t>
      </w:r>
      <w:r w:rsidR="00C41099">
        <w:rPr>
          <w:rFonts w:ascii="Times New Roman" w:hAnsi="Times New Roman"/>
          <w:spacing w:val="2"/>
          <w:sz w:val="28"/>
          <w:szCs w:val="28"/>
        </w:rPr>
        <w:t xml:space="preserve"> населения</w:t>
      </w:r>
      <w:r w:rsidRPr="00AC5128">
        <w:rPr>
          <w:rFonts w:ascii="Times New Roman" w:hAnsi="Times New Roman"/>
          <w:spacing w:val="2"/>
          <w:sz w:val="28"/>
          <w:szCs w:val="28"/>
        </w:rPr>
        <w:t>.</w:t>
      </w:r>
    </w:p>
    <w:p w:rsidR="00AC5128" w:rsidRDefault="00AC5128" w:rsidP="00AC5128">
      <w:pPr>
        <w:autoSpaceDE w:val="0"/>
        <w:autoSpaceDN w:val="0"/>
        <w:adjustRightInd w:val="0"/>
        <w:spacing w:line="360" w:lineRule="auto"/>
        <w:ind w:firstLine="567"/>
        <w:jc w:val="both"/>
        <w:rPr>
          <w:rFonts w:ascii="Times New Roman" w:hAnsi="Times New Roman"/>
          <w:spacing w:val="2"/>
          <w:sz w:val="28"/>
          <w:szCs w:val="28"/>
        </w:rPr>
      </w:pPr>
      <w:r w:rsidRPr="00AC5128">
        <w:rPr>
          <w:rFonts w:ascii="Times New Roman" w:hAnsi="Times New Roman"/>
          <w:spacing w:val="2"/>
          <w:sz w:val="28"/>
          <w:szCs w:val="28"/>
        </w:rPr>
        <w:t>В развитии животноводства одна из основных задач - увеличение объёмов производства продукции мясного и молочного животноводства на основе стабилизации поголовья животных, роста их продуктивности.</w:t>
      </w:r>
    </w:p>
    <w:p w:rsidR="00BE5F4E" w:rsidRPr="00AC5128" w:rsidRDefault="00BE5F4E" w:rsidP="00AC5128">
      <w:pPr>
        <w:autoSpaceDE w:val="0"/>
        <w:autoSpaceDN w:val="0"/>
        <w:adjustRightInd w:val="0"/>
        <w:spacing w:line="360" w:lineRule="auto"/>
        <w:ind w:firstLine="567"/>
        <w:jc w:val="both"/>
        <w:rPr>
          <w:rFonts w:ascii="Times New Roman" w:hAnsi="Times New Roman"/>
          <w:spacing w:val="2"/>
          <w:sz w:val="28"/>
          <w:szCs w:val="28"/>
        </w:rPr>
      </w:pPr>
    </w:p>
    <w:p w:rsidR="00AC5128" w:rsidRPr="00442673" w:rsidRDefault="00442673" w:rsidP="00442673">
      <w:pPr>
        <w:shd w:val="clear" w:color="auto" w:fill="FFFFFF" w:themeFill="background1"/>
        <w:autoSpaceDE w:val="0"/>
        <w:autoSpaceDN w:val="0"/>
        <w:adjustRightInd w:val="0"/>
        <w:spacing w:line="360" w:lineRule="auto"/>
        <w:ind w:firstLine="567"/>
        <w:jc w:val="right"/>
        <w:rPr>
          <w:rFonts w:ascii="Times New Roman" w:hAnsi="Times New Roman"/>
          <w:i/>
          <w:spacing w:val="2"/>
          <w:sz w:val="28"/>
          <w:szCs w:val="28"/>
        </w:rPr>
      </w:pPr>
      <w:r w:rsidRPr="00442673">
        <w:rPr>
          <w:rFonts w:ascii="Times New Roman" w:hAnsi="Times New Roman"/>
          <w:i/>
          <w:sz w:val="28"/>
          <w:szCs w:val="28"/>
          <w:shd w:val="clear" w:color="auto" w:fill="FFFFFF" w:themeFill="background1"/>
        </w:rPr>
        <w:t xml:space="preserve">Таблица </w:t>
      </w:r>
      <w:r w:rsidR="00C41099">
        <w:rPr>
          <w:rFonts w:ascii="Times New Roman" w:hAnsi="Times New Roman"/>
          <w:i/>
          <w:sz w:val="28"/>
          <w:szCs w:val="28"/>
          <w:shd w:val="clear" w:color="auto" w:fill="FFFFFF" w:themeFill="background1"/>
        </w:rPr>
        <w:t>5</w:t>
      </w:r>
    </w:p>
    <w:p w:rsidR="00AC5128" w:rsidRPr="00AC5128" w:rsidRDefault="00AC5128" w:rsidP="00D5520E">
      <w:pPr>
        <w:pStyle w:val="Default"/>
        <w:spacing w:line="360" w:lineRule="auto"/>
        <w:ind w:firstLine="567"/>
        <w:jc w:val="center"/>
        <w:rPr>
          <w:sz w:val="28"/>
          <w:szCs w:val="28"/>
        </w:rPr>
      </w:pPr>
      <w:r w:rsidRPr="00AC5128">
        <w:rPr>
          <w:b/>
          <w:sz w:val="28"/>
          <w:szCs w:val="28"/>
        </w:rPr>
        <w:t>Динамика численности крупного рогатого скота,  производства основных видов животноводческой продукции и продуктивности скота</w:t>
      </w:r>
      <w:r w:rsidRPr="00AC5128">
        <w:rPr>
          <w:sz w:val="28"/>
          <w:szCs w:val="28"/>
        </w:rPr>
        <w:t xml:space="preserve">  </w:t>
      </w:r>
    </w:p>
    <w:tbl>
      <w:tblPr>
        <w:tblStyle w:val="afc"/>
        <w:tblW w:w="0" w:type="auto"/>
        <w:tblLook w:val="04A0" w:firstRow="1" w:lastRow="0" w:firstColumn="1" w:lastColumn="0" w:noHBand="0" w:noVBand="1"/>
      </w:tblPr>
      <w:tblGrid>
        <w:gridCol w:w="2442"/>
        <w:gridCol w:w="939"/>
        <w:gridCol w:w="949"/>
        <w:gridCol w:w="949"/>
        <w:gridCol w:w="740"/>
        <w:gridCol w:w="949"/>
        <w:gridCol w:w="767"/>
        <w:gridCol w:w="1057"/>
        <w:gridCol w:w="779"/>
      </w:tblGrid>
      <w:tr w:rsidR="00AC5128" w:rsidRPr="00D5520E" w:rsidTr="00D5520E">
        <w:tc>
          <w:tcPr>
            <w:tcW w:w="27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vAlign w:val="center"/>
            <w:hideMark/>
          </w:tcPr>
          <w:p w:rsidR="00AC5128" w:rsidRPr="00D5520E" w:rsidRDefault="00AC5128" w:rsidP="00E50F58">
            <w:pPr>
              <w:ind w:left="-426"/>
              <w:jc w:val="center"/>
              <w:textAlignment w:val="baseline"/>
              <w:rPr>
                <w:rFonts w:ascii="Times New Roman" w:hAnsi="Times New Roman"/>
                <w:b/>
                <w:spacing w:val="2"/>
                <w:sz w:val="24"/>
                <w:szCs w:val="24"/>
                <w:lang w:eastAsia="en-US"/>
              </w:rPr>
            </w:pPr>
            <w:r w:rsidRPr="00D5520E">
              <w:rPr>
                <w:rFonts w:ascii="Times New Roman" w:hAnsi="Times New Roman"/>
                <w:b/>
                <w:spacing w:val="2"/>
                <w:sz w:val="24"/>
                <w:szCs w:val="24"/>
              </w:rPr>
              <w:t>Показатель / год</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vAlign w:val="center"/>
            <w:hideMark/>
          </w:tcPr>
          <w:p w:rsidR="00AC5128" w:rsidRPr="00D5520E" w:rsidRDefault="00AC5128" w:rsidP="00E50F58">
            <w:pPr>
              <w:jc w:val="center"/>
              <w:textAlignment w:val="baseline"/>
              <w:rPr>
                <w:rFonts w:ascii="Times New Roman" w:hAnsi="Times New Roman"/>
                <w:b/>
                <w:spacing w:val="2"/>
                <w:sz w:val="24"/>
                <w:szCs w:val="24"/>
                <w:lang w:eastAsia="en-US"/>
              </w:rPr>
            </w:pPr>
            <w:r w:rsidRPr="00D5520E">
              <w:rPr>
                <w:rFonts w:ascii="Times New Roman" w:hAnsi="Times New Roman"/>
                <w:b/>
                <w:spacing w:val="2"/>
                <w:sz w:val="24"/>
                <w:szCs w:val="24"/>
              </w:rPr>
              <w:t>Ед. изм.</w:t>
            </w:r>
          </w:p>
        </w:tc>
        <w:tc>
          <w:tcPr>
            <w:tcW w:w="9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vAlign w:val="center"/>
            <w:hideMark/>
          </w:tcPr>
          <w:p w:rsidR="00AC5128" w:rsidRPr="00D5520E" w:rsidRDefault="00AC5128" w:rsidP="00E50F58">
            <w:pPr>
              <w:jc w:val="center"/>
              <w:textAlignment w:val="baseline"/>
              <w:rPr>
                <w:rFonts w:ascii="Times New Roman" w:hAnsi="Times New Roman"/>
                <w:b/>
                <w:spacing w:val="2"/>
                <w:sz w:val="24"/>
                <w:szCs w:val="24"/>
                <w:lang w:eastAsia="en-US"/>
              </w:rPr>
            </w:pPr>
            <w:r w:rsidRPr="00D5520E">
              <w:rPr>
                <w:rFonts w:ascii="Times New Roman" w:hAnsi="Times New Roman"/>
                <w:b/>
                <w:spacing w:val="2"/>
                <w:sz w:val="24"/>
                <w:szCs w:val="24"/>
              </w:rPr>
              <w:t>2015 год</w:t>
            </w:r>
          </w:p>
        </w:tc>
        <w:tc>
          <w:tcPr>
            <w:tcW w:w="9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vAlign w:val="center"/>
            <w:hideMark/>
          </w:tcPr>
          <w:p w:rsidR="00AC5128" w:rsidRPr="00D5520E" w:rsidRDefault="00AC5128" w:rsidP="00E50F58">
            <w:pPr>
              <w:jc w:val="center"/>
              <w:textAlignment w:val="baseline"/>
              <w:rPr>
                <w:rFonts w:ascii="Times New Roman" w:hAnsi="Times New Roman"/>
                <w:b/>
                <w:spacing w:val="2"/>
                <w:sz w:val="24"/>
                <w:szCs w:val="24"/>
                <w:lang w:eastAsia="en-US"/>
              </w:rPr>
            </w:pPr>
            <w:r w:rsidRPr="00D5520E">
              <w:rPr>
                <w:rFonts w:ascii="Times New Roman" w:hAnsi="Times New Roman"/>
                <w:b/>
                <w:spacing w:val="2"/>
                <w:sz w:val="24"/>
                <w:szCs w:val="24"/>
              </w:rPr>
              <w:t>2016 год</w:t>
            </w:r>
          </w:p>
        </w:tc>
        <w:tc>
          <w:tcPr>
            <w:tcW w:w="7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tcPr>
          <w:p w:rsidR="00AC5128" w:rsidRPr="00D5520E" w:rsidRDefault="00AC5128" w:rsidP="00E50F58">
            <w:pPr>
              <w:jc w:val="center"/>
              <w:textAlignment w:val="baseline"/>
              <w:rPr>
                <w:rFonts w:ascii="Times New Roman" w:hAnsi="Times New Roman"/>
                <w:b/>
                <w:spacing w:val="2"/>
                <w:sz w:val="24"/>
                <w:szCs w:val="24"/>
              </w:rPr>
            </w:pPr>
          </w:p>
          <w:p w:rsidR="00AC5128" w:rsidRPr="00D5520E" w:rsidRDefault="00AC5128" w:rsidP="00E50F58">
            <w:pPr>
              <w:jc w:val="center"/>
              <w:textAlignment w:val="baseline"/>
              <w:rPr>
                <w:rFonts w:ascii="Times New Roman" w:hAnsi="Times New Roman"/>
                <w:b/>
                <w:spacing w:val="2"/>
                <w:sz w:val="24"/>
                <w:szCs w:val="24"/>
              </w:rPr>
            </w:pPr>
          </w:p>
          <w:p w:rsidR="00AC5128" w:rsidRPr="00D5520E" w:rsidRDefault="00AC5128" w:rsidP="00E50F58">
            <w:pPr>
              <w:jc w:val="center"/>
              <w:textAlignment w:val="baseline"/>
              <w:rPr>
                <w:rFonts w:ascii="Times New Roman" w:hAnsi="Times New Roman"/>
                <w:b/>
                <w:spacing w:val="2"/>
                <w:sz w:val="24"/>
                <w:szCs w:val="24"/>
              </w:rPr>
            </w:pPr>
            <w:r w:rsidRPr="00D5520E">
              <w:rPr>
                <w:rFonts w:ascii="Times New Roman" w:hAnsi="Times New Roman"/>
                <w:b/>
                <w:spacing w:val="2"/>
                <w:sz w:val="24"/>
                <w:szCs w:val="24"/>
              </w:rPr>
              <w:t>%</w:t>
            </w:r>
          </w:p>
          <w:p w:rsidR="00AC5128" w:rsidRPr="00D5520E" w:rsidRDefault="00AC5128" w:rsidP="00E50F58">
            <w:pPr>
              <w:jc w:val="center"/>
              <w:textAlignment w:val="baseline"/>
              <w:rPr>
                <w:rFonts w:ascii="Times New Roman" w:hAnsi="Times New Roman"/>
                <w:b/>
                <w:spacing w:val="2"/>
                <w:sz w:val="24"/>
                <w:szCs w:val="24"/>
              </w:rPr>
            </w:pPr>
          </w:p>
          <w:p w:rsidR="00AC5128" w:rsidRPr="00D5520E" w:rsidRDefault="00AC5128" w:rsidP="00E50F58">
            <w:pPr>
              <w:jc w:val="center"/>
              <w:textAlignment w:val="baseline"/>
              <w:rPr>
                <w:rFonts w:ascii="Times New Roman" w:hAnsi="Times New Roman"/>
                <w:b/>
                <w:spacing w:val="2"/>
                <w:sz w:val="24"/>
                <w:szCs w:val="24"/>
                <w:lang w:eastAsia="en-US"/>
              </w:rPr>
            </w:pPr>
          </w:p>
        </w:tc>
        <w:tc>
          <w:tcPr>
            <w:tcW w:w="9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vAlign w:val="center"/>
            <w:hideMark/>
          </w:tcPr>
          <w:p w:rsidR="00AC5128" w:rsidRPr="00D5520E" w:rsidRDefault="00AC5128" w:rsidP="00E50F58">
            <w:pPr>
              <w:jc w:val="center"/>
              <w:textAlignment w:val="baseline"/>
              <w:rPr>
                <w:rFonts w:ascii="Times New Roman" w:hAnsi="Times New Roman"/>
                <w:b/>
                <w:spacing w:val="2"/>
                <w:sz w:val="24"/>
                <w:szCs w:val="24"/>
                <w:lang w:eastAsia="en-US"/>
              </w:rPr>
            </w:pPr>
            <w:r w:rsidRPr="00D5520E">
              <w:rPr>
                <w:rFonts w:ascii="Times New Roman" w:hAnsi="Times New Roman"/>
                <w:b/>
                <w:spacing w:val="2"/>
                <w:sz w:val="24"/>
                <w:szCs w:val="24"/>
              </w:rPr>
              <w:t>2017 год</w:t>
            </w:r>
          </w:p>
        </w:tc>
        <w:tc>
          <w:tcPr>
            <w:tcW w:w="7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tcPr>
          <w:p w:rsidR="00AC5128" w:rsidRPr="00D5520E" w:rsidRDefault="00AC5128" w:rsidP="00E50F58">
            <w:pPr>
              <w:ind w:left="-616" w:firstLine="616"/>
              <w:jc w:val="center"/>
              <w:textAlignment w:val="baseline"/>
              <w:rPr>
                <w:rFonts w:ascii="Times New Roman" w:hAnsi="Times New Roman"/>
                <w:b/>
                <w:spacing w:val="2"/>
                <w:sz w:val="24"/>
                <w:szCs w:val="24"/>
              </w:rPr>
            </w:pPr>
          </w:p>
          <w:p w:rsidR="00AC5128" w:rsidRPr="00D5520E" w:rsidRDefault="00AC5128" w:rsidP="00E50F58">
            <w:pPr>
              <w:ind w:left="-616" w:firstLine="616"/>
              <w:jc w:val="center"/>
              <w:textAlignment w:val="baseline"/>
              <w:rPr>
                <w:rFonts w:ascii="Times New Roman" w:hAnsi="Times New Roman"/>
                <w:b/>
                <w:spacing w:val="2"/>
                <w:sz w:val="24"/>
                <w:szCs w:val="24"/>
              </w:rPr>
            </w:pPr>
          </w:p>
          <w:p w:rsidR="00AC5128" w:rsidRPr="00D5520E" w:rsidRDefault="00AC5128" w:rsidP="00E50F58">
            <w:pPr>
              <w:ind w:left="-616" w:firstLine="616"/>
              <w:jc w:val="center"/>
              <w:textAlignment w:val="baseline"/>
              <w:rPr>
                <w:rFonts w:ascii="Times New Roman" w:hAnsi="Times New Roman"/>
                <w:b/>
                <w:spacing w:val="2"/>
                <w:sz w:val="24"/>
                <w:szCs w:val="24"/>
                <w:lang w:eastAsia="en-US"/>
              </w:rPr>
            </w:pPr>
            <w:r w:rsidRPr="00D5520E">
              <w:rPr>
                <w:rFonts w:ascii="Times New Roman" w:hAnsi="Times New Roman"/>
                <w:b/>
                <w:spacing w:val="2"/>
                <w:sz w:val="24"/>
                <w:szCs w:val="24"/>
              </w:rPr>
              <w:t>%</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vAlign w:val="center"/>
            <w:hideMark/>
          </w:tcPr>
          <w:p w:rsidR="00AC5128" w:rsidRPr="00D5520E" w:rsidRDefault="00AC5128" w:rsidP="00E50F58">
            <w:pPr>
              <w:jc w:val="center"/>
              <w:textAlignment w:val="baseline"/>
              <w:rPr>
                <w:rFonts w:ascii="Times New Roman" w:hAnsi="Times New Roman"/>
                <w:b/>
                <w:spacing w:val="2"/>
                <w:sz w:val="24"/>
                <w:szCs w:val="24"/>
                <w:lang w:eastAsia="en-US"/>
              </w:rPr>
            </w:pPr>
            <w:r w:rsidRPr="00D5520E">
              <w:rPr>
                <w:rFonts w:ascii="Times New Roman" w:hAnsi="Times New Roman"/>
                <w:b/>
                <w:spacing w:val="2"/>
                <w:sz w:val="24"/>
                <w:szCs w:val="24"/>
              </w:rPr>
              <w:t>Оценка 2018 год</w:t>
            </w:r>
          </w:p>
        </w:tc>
        <w:tc>
          <w:tcPr>
            <w:tcW w:w="7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tcPr>
          <w:p w:rsidR="00AC5128" w:rsidRPr="00D5520E" w:rsidRDefault="00AC5128" w:rsidP="00E50F58">
            <w:pPr>
              <w:jc w:val="center"/>
              <w:textAlignment w:val="baseline"/>
              <w:rPr>
                <w:rFonts w:ascii="Times New Roman" w:hAnsi="Times New Roman"/>
                <w:b/>
                <w:spacing w:val="2"/>
                <w:sz w:val="24"/>
                <w:szCs w:val="24"/>
              </w:rPr>
            </w:pPr>
          </w:p>
          <w:p w:rsidR="00AC5128" w:rsidRPr="00D5520E" w:rsidRDefault="00AC5128" w:rsidP="00E50F58">
            <w:pPr>
              <w:jc w:val="center"/>
              <w:textAlignment w:val="baseline"/>
              <w:rPr>
                <w:rFonts w:ascii="Times New Roman" w:hAnsi="Times New Roman"/>
                <w:b/>
                <w:spacing w:val="2"/>
                <w:sz w:val="24"/>
                <w:szCs w:val="24"/>
              </w:rPr>
            </w:pPr>
          </w:p>
          <w:p w:rsidR="00AC5128" w:rsidRPr="00D5520E" w:rsidRDefault="00AC5128" w:rsidP="00E50F58">
            <w:pPr>
              <w:jc w:val="center"/>
              <w:textAlignment w:val="baseline"/>
              <w:rPr>
                <w:rFonts w:ascii="Times New Roman" w:hAnsi="Times New Roman"/>
                <w:b/>
                <w:spacing w:val="2"/>
                <w:sz w:val="24"/>
                <w:szCs w:val="24"/>
                <w:lang w:eastAsia="en-US"/>
              </w:rPr>
            </w:pPr>
            <w:r w:rsidRPr="00D5520E">
              <w:rPr>
                <w:rFonts w:ascii="Times New Roman" w:hAnsi="Times New Roman"/>
                <w:b/>
                <w:spacing w:val="2"/>
                <w:sz w:val="24"/>
                <w:szCs w:val="24"/>
              </w:rPr>
              <w:t>%</w:t>
            </w:r>
          </w:p>
        </w:tc>
      </w:tr>
      <w:tr w:rsidR="00AC5128" w:rsidRPr="00D5520E" w:rsidTr="00D5520E">
        <w:tc>
          <w:tcPr>
            <w:tcW w:w="27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vAlign w:val="center"/>
            <w:hideMark/>
          </w:tcPr>
          <w:p w:rsidR="00AC5128" w:rsidRPr="00D5520E" w:rsidRDefault="00AC5128" w:rsidP="00E50F58">
            <w:pPr>
              <w:jc w:val="both"/>
              <w:textAlignment w:val="baseline"/>
              <w:rPr>
                <w:rFonts w:ascii="Times New Roman" w:hAnsi="Times New Roman"/>
                <w:spacing w:val="2"/>
                <w:sz w:val="24"/>
                <w:szCs w:val="24"/>
                <w:lang w:eastAsia="en-US"/>
              </w:rPr>
            </w:pPr>
            <w:r w:rsidRPr="00D5520E">
              <w:rPr>
                <w:rFonts w:ascii="Times New Roman" w:hAnsi="Times New Roman"/>
                <w:spacing w:val="2"/>
                <w:sz w:val="24"/>
                <w:szCs w:val="24"/>
              </w:rPr>
              <w:t>Поголовье КРС</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D5520E">
            <w:pPr>
              <w:jc w:val="center"/>
              <w:rPr>
                <w:rFonts w:ascii="Times New Roman" w:hAnsi="Times New Roman"/>
                <w:sz w:val="24"/>
                <w:szCs w:val="24"/>
                <w:lang w:eastAsia="en-US"/>
              </w:rPr>
            </w:pPr>
            <w:r w:rsidRPr="00D5520E">
              <w:rPr>
                <w:rFonts w:ascii="Times New Roman" w:hAnsi="Times New Roman"/>
                <w:sz w:val="24"/>
                <w:szCs w:val="24"/>
              </w:rPr>
              <w:t>гол</w:t>
            </w:r>
          </w:p>
        </w:tc>
        <w:tc>
          <w:tcPr>
            <w:tcW w:w="91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10741</w:t>
            </w:r>
          </w:p>
        </w:tc>
        <w:tc>
          <w:tcPr>
            <w:tcW w:w="91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10718</w:t>
            </w:r>
          </w:p>
        </w:tc>
        <w:tc>
          <w:tcPr>
            <w:tcW w:w="78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spacing w:before="120" w:after="120"/>
              <w:jc w:val="center"/>
              <w:rPr>
                <w:rFonts w:ascii="Times New Roman" w:eastAsiaTheme="minorHAnsi" w:hAnsi="Times New Roman"/>
                <w:bCs/>
                <w:color w:val="000000"/>
                <w:sz w:val="24"/>
                <w:szCs w:val="24"/>
                <w:lang w:eastAsia="en-US"/>
              </w:rPr>
            </w:pPr>
            <w:r w:rsidRPr="00D5520E">
              <w:rPr>
                <w:rFonts w:ascii="Times New Roman" w:eastAsiaTheme="minorHAnsi" w:hAnsi="Times New Roman"/>
                <w:bCs/>
                <w:color w:val="000000"/>
                <w:sz w:val="24"/>
                <w:szCs w:val="24"/>
                <w:lang w:eastAsia="en-US"/>
              </w:rPr>
              <w:t>99,8</w:t>
            </w:r>
          </w:p>
        </w:tc>
        <w:tc>
          <w:tcPr>
            <w:tcW w:w="91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10576</w:t>
            </w:r>
          </w:p>
        </w:tc>
        <w:tc>
          <w:tcPr>
            <w:tcW w:w="7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spacing w:before="120" w:after="120"/>
              <w:jc w:val="center"/>
              <w:rPr>
                <w:rFonts w:ascii="Times New Roman" w:eastAsiaTheme="minorHAnsi" w:hAnsi="Times New Roman"/>
                <w:bCs/>
                <w:color w:val="000000"/>
                <w:sz w:val="24"/>
                <w:szCs w:val="24"/>
                <w:lang w:eastAsia="en-US"/>
              </w:rPr>
            </w:pPr>
            <w:r w:rsidRPr="00D5520E">
              <w:rPr>
                <w:rFonts w:ascii="Times New Roman" w:eastAsiaTheme="minorHAnsi" w:hAnsi="Times New Roman"/>
                <w:bCs/>
                <w:color w:val="000000"/>
                <w:sz w:val="24"/>
                <w:szCs w:val="24"/>
                <w:lang w:eastAsia="en-US"/>
              </w:rPr>
              <w:t>98,6</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10576</w:t>
            </w:r>
          </w:p>
        </w:tc>
        <w:tc>
          <w:tcPr>
            <w:tcW w:w="78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spacing w:before="120" w:after="120"/>
              <w:jc w:val="center"/>
              <w:rPr>
                <w:rFonts w:ascii="Times New Roman" w:eastAsiaTheme="minorHAnsi" w:hAnsi="Times New Roman"/>
                <w:bCs/>
                <w:color w:val="000000"/>
                <w:sz w:val="24"/>
                <w:szCs w:val="24"/>
                <w:lang w:eastAsia="en-US"/>
              </w:rPr>
            </w:pPr>
            <w:r w:rsidRPr="00D5520E">
              <w:rPr>
                <w:rFonts w:ascii="Times New Roman" w:eastAsiaTheme="minorHAnsi" w:hAnsi="Times New Roman"/>
                <w:bCs/>
                <w:color w:val="000000"/>
                <w:sz w:val="24"/>
                <w:szCs w:val="24"/>
                <w:lang w:eastAsia="en-US"/>
              </w:rPr>
              <w:t>100</w:t>
            </w:r>
          </w:p>
        </w:tc>
      </w:tr>
      <w:tr w:rsidR="00AC5128" w:rsidRPr="00D5520E" w:rsidTr="00D5520E">
        <w:tc>
          <w:tcPr>
            <w:tcW w:w="27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vAlign w:val="center"/>
            <w:hideMark/>
          </w:tcPr>
          <w:p w:rsidR="00AC5128" w:rsidRPr="00D5520E" w:rsidRDefault="00AC5128" w:rsidP="00E50F58">
            <w:pPr>
              <w:jc w:val="both"/>
              <w:textAlignment w:val="baseline"/>
              <w:rPr>
                <w:rFonts w:ascii="Times New Roman" w:hAnsi="Times New Roman"/>
                <w:spacing w:val="2"/>
                <w:sz w:val="24"/>
                <w:szCs w:val="24"/>
                <w:lang w:eastAsia="en-US"/>
              </w:rPr>
            </w:pPr>
            <w:r w:rsidRPr="00D5520E">
              <w:rPr>
                <w:rFonts w:ascii="Times New Roman" w:hAnsi="Times New Roman"/>
                <w:spacing w:val="2"/>
                <w:sz w:val="24"/>
                <w:szCs w:val="24"/>
              </w:rPr>
              <w:t>в том числе коров</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D5520E">
            <w:pPr>
              <w:jc w:val="center"/>
              <w:rPr>
                <w:rFonts w:ascii="Times New Roman" w:hAnsi="Times New Roman"/>
                <w:sz w:val="24"/>
                <w:szCs w:val="24"/>
                <w:lang w:eastAsia="en-US"/>
              </w:rPr>
            </w:pPr>
            <w:r w:rsidRPr="00D5520E">
              <w:rPr>
                <w:rFonts w:ascii="Times New Roman" w:hAnsi="Times New Roman"/>
                <w:sz w:val="24"/>
                <w:szCs w:val="24"/>
              </w:rPr>
              <w:t>гол</w:t>
            </w:r>
          </w:p>
        </w:tc>
        <w:tc>
          <w:tcPr>
            <w:tcW w:w="91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3599</w:t>
            </w:r>
          </w:p>
        </w:tc>
        <w:tc>
          <w:tcPr>
            <w:tcW w:w="91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3589</w:t>
            </w:r>
          </w:p>
        </w:tc>
        <w:tc>
          <w:tcPr>
            <w:tcW w:w="78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99,7</w:t>
            </w:r>
          </w:p>
        </w:tc>
        <w:tc>
          <w:tcPr>
            <w:tcW w:w="91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3602</w:t>
            </w:r>
          </w:p>
        </w:tc>
        <w:tc>
          <w:tcPr>
            <w:tcW w:w="7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100,3</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3602</w:t>
            </w:r>
          </w:p>
        </w:tc>
        <w:tc>
          <w:tcPr>
            <w:tcW w:w="78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spacing w:before="120" w:after="120"/>
              <w:jc w:val="center"/>
              <w:rPr>
                <w:rFonts w:ascii="Times New Roman" w:hAnsi="Times New Roman"/>
                <w:spacing w:val="2"/>
                <w:sz w:val="24"/>
                <w:szCs w:val="24"/>
                <w:lang w:eastAsia="en-US"/>
              </w:rPr>
            </w:pPr>
            <w:r w:rsidRPr="00D5520E">
              <w:rPr>
                <w:rFonts w:ascii="Times New Roman" w:hAnsi="Times New Roman"/>
                <w:spacing w:val="2"/>
                <w:sz w:val="24"/>
                <w:szCs w:val="24"/>
                <w:lang w:eastAsia="en-US"/>
              </w:rPr>
              <w:t>100</w:t>
            </w:r>
          </w:p>
        </w:tc>
      </w:tr>
      <w:tr w:rsidR="00AC5128" w:rsidRPr="00D5520E" w:rsidTr="00D5520E">
        <w:tc>
          <w:tcPr>
            <w:tcW w:w="27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vAlign w:val="center"/>
            <w:hideMark/>
          </w:tcPr>
          <w:p w:rsidR="00AC5128" w:rsidRPr="00D5520E" w:rsidRDefault="00AC5128" w:rsidP="00E50F58">
            <w:pPr>
              <w:jc w:val="both"/>
              <w:textAlignment w:val="baseline"/>
              <w:rPr>
                <w:rFonts w:ascii="Times New Roman" w:hAnsi="Times New Roman"/>
                <w:spacing w:val="2"/>
                <w:sz w:val="24"/>
                <w:szCs w:val="24"/>
                <w:lang w:eastAsia="en-US"/>
              </w:rPr>
            </w:pPr>
            <w:r w:rsidRPr="00D5520E">
              <w:rPr>
                <w:rFonts w:ascii="Times New Roman" w:hAnsi="Times New Roman"/>
                <w:spacing w:val="2"/>
                <w:sz w:val="24"/>
                <w:szCs w:val="24"/>
              </w:rPr>
              <w:t>из них: молочного направления</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D5520E">
            <w:pPr>
              <w:jc w:val="center"/>
              <w:rPr>
                <w:rFonts w:ascii="Times New Roman" w:hAnsi="Times New Roman"/>
                <w:sz w:val="24"/>
                <w:szCs w:val="24"/>
                <w:lang w:eastAsia="en-US"/>
              </w:rPr>
            </w:pPr>
            <w:r w:rsidRPr="00D5520E">
              <w:rPr>
                <w:rFonts w:ascii="Times New Roman" w:hAnsi="Times New Roman"/>
                <w:sz w:val="24"/>
                <w:szCs w:val="24"/>
              </w:rPr>
              <w:t>гол</w:t>
            </w:r>
          </w:p>
        </w:tc>
        <w:tc>
          <w:tcPr>
            <w:tcW w:w="91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3599</w:t>
            </w:r>
          </w:p>
        </w:tc>
        <w:tc>
          <w:tcPr>
            <w:tcW w:w="91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3589</w:t>
            </w:r>
          </w:p>
        </w:tc>
        <w:tc>
          <w:tcPr>
            <w:tcW w:w="78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99,7</w:t>
            </w:r>
          </w:p>
        </w:tc>
        <w:tc>
          <w:tcPr>
            <w:tcW w:w="91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3602</w:t>
            </w:r>
          </w:p>
        </w:tc>
        <w:tc>
          <w:tcPr>
            <w:tcW w:w="7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100,3</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3602</w:t>
            </w:r>
          </w:p>
        </w:tc>
        <w:tc>
          <w:tcPr>
            <w:tcW w:w="78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spacing w:before="120" w:after="120"/>
              <w:jc w:val="center"/>
              <w:rPr>
                <w:rFonts w:ascii="Times New Roman" w:hAnsi="Times New Roman"/>
                <w:spacing w:val="2"/>
                <w:sz w:val="24"/>
                <w:szCs w:val="24"/>
                <w:lang w:eastAsia="en-US"/>
              </w:rPr>
            </w:pPr>
            <w:r w:rsidRPr="00D5520E">
              <w:rPr>
                <w:rFonts w:ascii="Times New Roman" w:hAnsi="Times New Roman"/>
                <w:spacing w:val="2"/>
                <w:sz w:val="24"/>
                <w:szCs w:val="24"/>
                <w:lang w:eastAsia="en-US"/>
              </w:rPr>
              <w:t>100</w:t>
            </w:r>
          </w:p>
        </w:tc>
      </w:tr>
      <w:tr w:rsidR="00AC5128" w:rsidRPr="00D5520E" w:rsidTr="00D5520E">
        <w:tc>
          <w:tcPr>
            <w:tcW w:w="27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vAlign w:val="center"/>
            <w:hideMark/>
          </w:tcPr>
          <w:p w:rsidR="00AC5128" w:rsidRPr="00D5520E" w:rsidRDefault="00AC5128" w:rsidP="00E50F58">
            <w:pPr>
              <w:jc w:val="both"/>
              <w:textAlignment w:val="baseline"/>
              <w:rPr>
                <w:rFonts w:ascii="Times New Roman" w:hAnsi="Times New Roman"/>
                <w:b/>
                <w:spacing w:val="2"/>
                <w:sz w:val="24"/>
                <w:szCs w:val="24"/>
                <w:lang w:eastAsia="en-US"/>
              </w:rPr>
            </w:pPr>
            <w:r w:rsidRPr="00D5520E">
              <w:rPr>
                <w:rFonts w:ascii="Times New Roman" w:hAnsi="Times New Roman"/>
                <w:spacing w:val="2"/>
                <w:sz w:val="24"/>
                <w:szCs w:val="24"/>
              </w:rPr>
              <w:t>Производство (реализация) на убой скота и птицы в живой массе</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D5520E">
            <w:pPr>
              <w:jc w:val="center"/>
              <w:rPr>
                <w:rFonts w:ascii="Times New Roman" w:hAnsi="Times New Roman"/>
                <w:sz w:val="24"/>
                <w:szCs w:val="24"/>
                <w:lang w:eastAsia="en-US"/>
              </w:rPr>
            </w:pPr>
            <w:r w:rsidRPr="00D5520E">
              <w:rPr>
                <w:rFonts w:ascii="Times New Roman" w:hAnsi="Times New Roman"/>
                <w:sz w:val="24"/>
                <w:szCs w:val="24"/>
              </w:rPr>
              <w:t>тонн</w:t>
            </w:r>
          </w:p>
        </w:tc>
        <w:tc>
          <w:tcPr>
            <w:tcW w:w="91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72482</w:t>
            </w:r>
          </w:p>
        </w:tc>
        <w:tc>
          <w:tcPr>
            <w:tcW w:w="91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77750</w:t>
            </w:r>
          </w:p>
        </w:tc>
        <w:tc>
          <w:tcPr>
            <w:tcW w:w="78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107</w:t>
            </w:r>
          </w:p>
        </w:tc>
        <w:tc>
          <w:tcPr>
            <w:tcW w:w="91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80610</w:t>
            </w:r>
          </w:p>
        </w:tc>
        <w:tc>
          <w:tcPr>
            <w:tcW w:w="7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103,7</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90729</w:t>
            </w:r>
          </w:p>
        </w:tc>
        <w:tc>
          <w:tcPr>
            <w:tcW w:w="78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spacing w:before="120" w:after="120"/>
              <w:jc w:val="center"/>
              <w:rPr>
                <w:rFonts w:ascii="Times New Roman" w:hAnsi="Times New Roman"/>
                <w:spacing w:val="2"/>
                <w:sz w:val="24"/>
                <w:szCs w:val="24"/>
                <w:lang w:eastAsia="en-US"/>
              </w:rPr>
            </w:pPr>
            <w:r w:rsidRPr="00D5520E">
              <w:rPr>
                <w:rFonts w:ascii="Times New Roman" w:hAnsi="Times New Roman"/>
                <w:spacing w:val="2"/>
                <w:sz w:val="24"/>
                <w:szCs w:val="24"/>
                <w:lang w:eastAsia="en-US"/>
              </w:rPr>
              <w:t>112,5</w:t>
            </w:r>
          </w:p>
        </w:tc>
      </w:tr>
      <w:tr w:rsidR="00AC5128" w:rsidRPr="00D5520E" w:rsidTr="00D5520E">
        <w:tc>
          <w:tcPr>
            <w:tcW w:w="27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vAlign w:val="center"/>
            <w:hideMark/>
          </w:tcPr>
          <w:p w:rsidR="00AC5128" w:rsidRPr="00D5520E" w:rsidRDefault="00AC5128" w:rsidP="00E50F58">
            <w:pPr>
              <w:jc w:val="both"/>
              <w:textAlignment w:val="baseline"/>
              <w:rPr>
                <w:rFonts w:ascii="Times New Roman" w:hAnsi="Times New Roman"/>
                <w:spacing w:val="2"/>
                <w:sz w:val="24"/>
                <w:szCs w:val="24"/>
              </w:rPr>
            </w:pPr>
          </w:p>
          <w:p w:rsidR="00AC5128" w:rsidRPr="00D5520E" w:rsidRDefault="00AC5128" w:rsidP="00E50F58">
            <w:pPr>
              <w:jc w:val="both"/>
              <w:textAlignment w:val="baseline"/>
              <w:rPr>
                <w:rFonts w:ascii="Times New Roman" w:hAnsi="Times New Roman"/>
                <w:spacing w:val="2"/>
                <w:sz w:val="24"/>
                <w:szCs w:val="24"/>
              </w:rPr>
            </w:pPr>
            <w:r w:rsidRPr="00D5520E">
              <w:rPr>
                <w:rFonts w:ascii="Times New Roman" w:hAnsi="Times New Roman"/>
                <w:spacing w:val="2"/>
                <w:sz w:val="24"/>
                <w:szCs w:val="24"/>
              </w:rPr>
              <w:t>Производство яиц</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D5520E" w:rsidP="00D5520E">
            <w:pPr>
              <w:jc w:val="center"/>
              <w:rPr>
                <w:rFonts w:ascii="Times New Roman" w:hAnsi="Times New Roman"/>
                <w:sz w:val="24"/>
                <w:szCs w:val="24"/>
              </w:rPr>
            </w:pPr>
            <w:r>
              <w:rPr>
                <w:rFonts w:ascii="Times New Roman" w:hAnsi="Times New Roman"/>
                <w:sz w:val="24"/>
                <w:szCs w:val="24"/>
              </w:rPr>
              <w:br/>
              <w:t>т</w:t>
            </w:r>
            <w:r w:rsidR="00AC5128" w:rsidRPr="00D5520E">
              <w:rPr>
                <w:rFonts w:ascii="Times New Roman" w:hAnsi="Times New Roman"/>
                <w:sz w:val="24"/>
                <w:szCs w:val="24"/>
              </w:rPr>
              <w:t>ыс.шт</w:t>
            </w:r>
          </w:p>
        </w:tc>
        <w:tc>
          <w:tcPr>
            <w:tcW w:w="91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662156</w:t>
            </w:r>
          </w:p>
        </w:tc>
        <w:tc>
          <w:tcPr>
            <w:tcW w:w="91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664055</w:t>
            </w:r>
          </w:p>
        </w:tc>
        <w:tc>
          <w:tcPr>
            <w:tcW w:w="78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100</w:t>
            </w:r>
          </w:p>
        </w:tc>
        <w:tc>
          <w:tcPr>
            <w:tcW w:w="91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578424</w:t>
            </w:r>
          </w:p>
        </w:tc>
        <w:tc>
          <w:tcPr>
            <w:tcW w:w="7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87</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590000</w:t>
            </w:r>
          </w:p>
        </w:tc>
        <w:tc>
          <w:tcPr>
            <w:tcW w:w="78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spacing w:before="120" w:after="120"/>
              <w:jc w:val="center"/>
              <w:rPr>
                <w:rFonts w:ascii="Times New Roman" w:hAnsi="Times New Roman"/>
                <w:spacing w:val="2"/>
                <w:sz w:val="24"/>
                <w:szCs w:val="24"/>
                <w:lang w:eastAsia="en-US"/>
              </w:rPr>
            </w:pPr>
            <w:r w:rsidRPr="00D5520E">
              <w:rPr>
                <w:rFonts w:ascii="Times New Roman" w:hAnsi="Times New Roman"/>
                <w:spacing w:val="2"/>
                <w:sz w:val="24"/>
                <w:szCs w:val="24"/>
                <w:lang w:eastAsia="en-US"/>
              </w:rPr>
              <w:t>102</w:t>
            </w:r>
          </w:p>
        </w:tc>
      </w:tr>
      <w:tr w:rsidR="00AC5128" w:rsidRPr="00D5520E" w:rsidTr="00D5520E">
        <w:trPr>
          <w:trHeight w:val="281"/>
        </w:trPr>
        <w:tc>
          <w:tcPr>
            <w:tcW w:w="27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vAlign w:val="center"/>
            <w:hideMark/>
          </w:tcPr>
          <w:p w:rsidR="00AC5128" w:rsidRPr="00D5520E" w:rsidRDefault="00AC5128" w:rsidP="00E50F58">
            <w:pPr>
              <w:jc w:val="both"/>
              <w:textAlignment w:val="baseline"/>
              <w:rPr>
                <w:rFonts w:ascii="Times New Roman" w:hAnsi="Times New Roman"/>
                <w:b/>
                <w:spacing w:val="2"/>
                <w:sz w:val="24"/>
                <w:szCs w:val="24"/>
                <w:lang w:eastAsia="en-US"/>
              </w:rPr>
            </w:pPr>
            <w:r w:rsidRPr="00D5520E">
              <w:rPr>
                <w:rFonts w:ascii="Times New Roman" w:hAnsi="Times New Roman"/>
                <w:spacing w:val="2"/>
                <w:sz w:val="24"/>
                <w:szCs w:val="24"/>
              </w:rPr>
              <w:t>Производство молока всех видов</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D5520E" w:rsidP="00D5520E">
            <w:pPr>
              <w:jc w:val="center"/>
              <w:rPr>
                <w:rFonts w:ascii="Times New Roman" w:hAnsi="Times New Roman"/>
                <w:sz w:val="24"/>
                <w:szCs w:val="24"/>
              </w:rPr>
            </w:pPr>
            <w:r>
              <w:rPr>
                <w:rFonts w:ascii="Times New Roman" w:hAnsi="Times New Roman"/>
                <w:sz w:val="24"/>
                <w:szCs w:val="24"/>
              </w:rPr>
              <w:br/>
            </w:r>
            <w:r w:rsidR="00AC5128" w:rsidRPr="00D5520E">
              <w:rPr>
                <w:rFonts w:ascii="Times New Roman" w:hAnsi="Times New Roman"/>
                <w:sz w:val="24"/>
                <w:szCs w:val="24"/>
              </w:rPr>
              <w:t>тонн</w:t>
            </w:r>
          </w:p>
        </w:tc>
        <w:tc>
          <w:tcPr>
            <w:tcW w:w="91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23534</w:t>
            </w:r>
          </w:p>
        </w:tc>
        <w:tc>
          <w:tcPr>
            <w:tcW w:w="91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24088</w:t>
            </w:r>
          </w:p>
        </w:tc>
        <w:tc>
          <w:tcPr>
            <w:tcW w:w="78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102</w:t>
            </w:r>
          </w:p>
        </w:tc>
        <w:tc>
          <w:tcPr>
            <w:tcW w:w="91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24925</w:t>
            </w:r>
          </w:p>
        </w:tc>
        <w:tc>
          <w:tcPr>
            <w:tcW w:w="7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103</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25050</w:t>
            </w:r>
          </w:p>
        </w:tc>
        <w:tc>
          <w:tcPr>
            <w:tcW w:w="78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spacing w:before="120" w:after="120"/>
              <w:jc w:val="center"/>
              <w:rPr>
                <w:rFonts w:ascii="Times New Roman" w:hAnsi="Times New Roman"/>
                <w:spacing w:val="2"/>
                <w:sz w:val="24"/>
                <w:szCs w:val="24"/>
                <w:lang w:eastAsia="en-US"/>
              </w:rPr>
            </w:pPr>
            <w:r w:rsidRPr="00D5520E">
              <w:rPr>
                <w:rFonts w:ascii="Times New Roman" w:hAnsi="Times New Roman"/>
                <w:spacing w:val="2"/>
                <w:sz w:val="24"/>
                <w:szCs w:val="24"/>
                <w:lang w:eastAsia="en-US"/>
              </w:rPr>
              <w:t>100,5</w:t>
            </w:r>
          </w:p>
        </w:tc>
      </w:tr>
      <w:tr w:rsidR="00AC5128" w:rsidRPr="00D5520E" w:rsidTr="00D5520E">
        <w:trPr>
          <w:trHeight w:val="281"/>
        </w:trPr>
        <w:tc>
          <w:tcPr>
            <w:tcW w:w="27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vAlign w:val="center"/>
            <w:hideMark/>
          </w:tcPr>
          <w:p w:rsidR="00AC5128" w:rsidRPr="00D5520E" w:rsidRDefault="00AC5128" w:rsidP="00E50F58">
            <w:pPr>
              <w:jc w:val="both"/>
              <w:textAlignment w:val="baseline"/>
              <w:rPr>
                <w:rFonts w:ascii="Times New Roman" w:hAnsi="Times New Roman"/>
                <w:spacing w:val="2"/>
                <w:sz w:val="24"/>
                <w:szCs w:val="24"/>
                <w:lang w:eastAsia="en-US"/>
              </w:rPr>
            </w:pPr>
            <w:r w:rsidRPr="00D5520E">
              <w:rPr>
                <w:rFonts w:ascii="Times New Roman" w:hAnsi="Times New Roman"/>
                <w:spacing w:val="2"/>
                <w:sz w:val="24"/>
                <w:szCs w:val="24"/>
              </w:rPr>
              <w:t>Надой на 1 корову</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D5520E" w:rsidP="00D5520E">
            <w:pPr>
              <w:jc w:val="center"/>
              <w:rPr>
                <w:rFonts w:ascii="Times New Roman" w:hAnsi="Times New Roman"/>
                <w:sz w:val="24"/>
                <w:szCs w:val="24"/>
              </w:rPr>
            </w:pPr>
            <w:r>
              <w:rPr>
                <w:rFonts w:ascii="Times New Roman" w:hAnsi="Times New Roman"/>
                <w:sz w:val="24"/>
                <w:szCs w:val="24"/>
              </w:rPr>
              <w:br/>
            </w:r>
            <w:r w:rsidR="00AC5128" w:rsidRPr="00D5520E">
              <w:rPr>
                <w:rFonts w:ascii="Times New Roman" w:hAnsi="Times New Roman"/>
                <w:sz w:val="24"/>
                <w:szCs w:val="24"/>
              </w:rPr>
              <w:t>кг</w:t>
            </w:r>
          </w:p>
        </w:tc>
        <w:tc>
          <w:tcPr>
            <w:tcW w:w="91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6604</w:t>
            </w:r>
          </w:p>
        </w:tc>
        <w:tc>
          <w:tcPr>
            <w:tcW w:w="91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6760</w:t>
            </w:r>
          </w:p>
        </w:tc>
        <w:tc>
          <w:tcPr>
            <w:tcW w:w="78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102</w:t>
            </w:r>
          </w:p>
        </w:tc>
        <w:tc>
          <w:tcPr>
            <w:tcW w:w="91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6920</w:t>
            </w:r>
          </w:p>
        </w:tc>
        <w:tc>
          <w:tcPr>
            <w:tcW w:w="7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102</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jc w:val="center"/>
              <w:textAlignment w:val="baseline"/>
              <w:rPr>
                <w:rFonts w:ascii="Times New Roman" w:hAnsi="Times New Roman"/>
                <w:spacing w:val="2"/>
                <w:sz w:val="24"/>
                <w:szCs w:val="24"/>
                <w:lang w:eastAsia="en-US"/>
              </w:rPr>
            </w:pPr>
            <w:r w:rsidRPr="00D5520E">
              <w:rPr>
                <w:rFonts w:ascii="Times New Roman" w:hAnsi="Times New Roman"/>
                <w:spacing w:val="2"/>
                <w:sz w:val="24"/>
                <w:szCs w:val="24"/>
                <w:lang w:eastAsia="en-US"/>
              </w:rPr>
              <w:t>7007</w:t>
            </w:r>
          </w:p>
        </w:tc>
        <w:tc>
          <w:tcPr>
            <w:tcW w:w="78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C5128" w:rsidRPr="00D5520E" w:rsidRDefault="00AC5128" w:rsidP="00E50F58">
            <w:pPr>
              <w:spacing w:before="120" w:after="120"/>
              <w:jc w:val="center"/>
              <w:rPr>
                <w:rFonts w:ascii="Times New Roman" w:hAnsi="Times New Roman"/>
                <w:spacing w:val="2"/>
                <w:sz w:val="24"/>
                <w:szCs w:val="24"/>
                <w:lang w:eastAsia="en-US"/>
              </w:rPr>
            </w:pPr>
            <w:r w:rsidRPr="00D5520E">
              <w:rPr>
                <w:rFonts w:ascii="Times New Roman" w:hAnsi="Times New Roman"/>
                <w:spacing w:val="2"/>
                <w:sz w:val="24"/>
                <w:szCs w:val="24"/>
                <w:lang w:eastAsia="en-US"/>
              </w:rPr>
              <w:t>101</w:t>
            </w:r>
          </w:p>
        </w:tc>
      </w:tr>
    </w:tbl>
    <w:p w:rsidR="00AC5128" w:rsidRPr="00AC5128" w:rsidRDefault="00AC5128" w:rsidP="00AC5128">
      <w:pPr>
        <w:autoSpaceDE w:val="0"/>
        <w:autoSpaceDN w:val="0"/>
        <w:adjustRightInd w:val="0"/>
        <w:ind w:firstLine="567"/>
        <w:jc w:val="both"/>
        <w:rPr>
          <w:rFonts w:ascii="Times New Roman" w:hAnsi="Times New Roman"/>
          <w:spacing w:val="2"/>
          <w:sz w:val="28"/>
          <w:szCs w:val="28"/>
          <w:lang w:eastAsia="en-US"/>
        </w:rPr>
      </w:pPr>
    </w:p>
    <w:p w:rsidR="00D5520E" w:rsidRDefault="00AC5128" w:rsidP="00E23716">
      <w:pPr>
        <w:autoSpaceDE w:val="0"/>
        <w:autoSpaceDN w:val="0"/>
        <w:adjustRightInd w:val="0"/>
        <w:spacing w:line="360" w:lineRule="auto"/>
        <w:ind w:firstLine="567"/>
        <w:jc w:val="both"/>
        <w:rPr>
          <w:rFonts w:ascii="Times New Roman" w:hAnsi="Times New Roman"/>
          <w:b/>
          <w:i/>
          <w:sz w:val="28"/>
          <w:szCs w:val="28"/>
        </w:rPr>
      </w:pPr>
      <w:r w:rsidRPr="00AC5128">
        <w:rPr>
          <w:rFonts w:ascii="Times New Roman" w:hAnsi="Times New Roman"/>
          <w:spacing w:val="2"/>
          <w:sz w:val="28"/>
          <w:szCs w:val="28"/>
        </w:rPr>
        <w:t xml:space="preserve">  </w:t>
      </w:r>
      <w:r w:rsidR="007E1AA6">
        <w:rPr>
          <w:rFonts w:ascii="Times New Roman" w:hAnsi="Times New Roman"/>
          <w:spacing w:val="2"/>
          <w:sz w:val="28"/>
          <w:szCs w:val="28"/>
        </w:rPr>
        <w:t>П</w:t>
      </w:r>
      <w:r w:rsidRPr="00AC5128">
        <w:rPr>
          <w:rFonts w:ascii="Times New Roman" w:hAnsi="Times New Roman"/>
          <w:spacing w:val="2"/>
          <w:sz w:val="28"/>
          <w:szCs w:val="28"/>
        </w:rPr>
        <w:t xml:space="preserve">родуктивность </w:t>
      </w:r>
      <w:r w:rsidR="007E1AA6">
        <w:rPr>
          <w:rFonts w:ascii="Times New Roman" w:hAnsi="Times New Roman"/>
          <w:spacing w:val="2"/>
          <w:sz w:val="28"/>
          <w:szCs w:val="28"/>
        </w:rPr>
        <w:t>коров по району в 2017г. сложилась на уровне  6920</w:t>
      </w:r>
      <w:r w:rsidRPr="00AC5128">
        <w:rPr>
          <w:rFonts w:ascii="Times New Roman" w:hAnsi="Times New Roman"/>
          <w:spacing w:val="2"/>
          <w:sz w:val="28"/>
          <w:szCs w:val="28"/>
        </w:rPr>
        <w:t xml:space="preserve"> кг., </w:t>
      </w:r>
      <w:r w:rsidR="007E1AA6">
        <w:rPr>
          <w:rFonts w:ascii="Times New Roman" w:hAnsi="Times New Roman"/>
          <w:spacing w:val="2"/>
          <w:sz w:val="28"/>
          <w:szCs w:val="28"/>
        </w:rPr>
        <w:t xml:space="preserve">а на </w:t>
      </w:r>
      <w:r w:rsidRPr="00AC5128">
        <w:rPr>
          <w:rFonts w:ascii="Times New Roman" w:hAnsi="Times New Roman"/>
          <w:spacing w:val="2"/>
          <w:sz w:val="28"/>
          <w:szCs w:val="28"/>
        </w:rPr>
        <w:t xml:space="preserve">АО  </w:t>
      </w:r>
      <w:r w:rsidR="007E1AA6">
        <w:rPr>
          <w:rFonts w:ascii="Times New Roman" w:hAnsi="Times New Roman"/>
          <w:spacing w:val="2"/>
          <w:sz w:val="28"/>
          <w:szCs w:val="28"/>
        </w:rPr>
        <w:t>«А</w:t>
      </w:r>
      <w:r w:rsidRPr="00AC5128">
        <w:rPr>
          <w:rFonts w:ascii="Times New Roman" w:hAnsi="Times New Roman"/>
          <w:spacing w:val="2"/>
          <w:sz w:val="28"/>
          <w:szCs w:val="28"/>
        </w:rPr>
        <w:t>грофирма</w:t>
      </w:r>
      <w:r w:rsidR="00D5520E">
        <w:rPr>
          <w:rFonts w:ascii="Times New Roman" w:hAnsi="Times New Roman"/>
          <w:spacing w:val="2"/>
          <w:sz w:val="28"/>
          <w:szCs w:val="28"/>
        </w:rPr>
        <w:t> </w:t>
      </w:r>
      <w:r w:rsidRPr="00AC5128">
        <w:rPr>
          <w:rFonts w:ascii="Times New Roman" w:hAnsi="Times New Roman"/>
          <w:spacing w:val="2"/>
          <w:sz w:val="28"/>
          <w:szCs w:val="28"/>
        </w:rPr>
        <w:t>«Октябрьская»</w:t>
      </w:r>
      <w:r w:rsidR="00D5520E">
        <w:rPr>
          <w:rFonts w:ascii="Times New Roman" w:hAnsi="Times New Roman"/>
          <w:spacing w:val="2"/>
          <w:sz w:val="28"/>
          <w:szCs w:val="28"/>
        </w:rPr>
        <w:t> </w:t>
      </w:r>
      <w:r w:rsidR="007E1AA6">
        <w:rPr>
          <w:rFonts w:ascii="Times New Roman" w:hAnsi="Times New Roman"/>
          <w:spacing w:val="2"/>
          <w:sz w:val="28"/>
          <w:szCs w:val="28"/>
        </w:rPr>
        <w:t>-</w:t>
      </w:r>
      <w:r w:rsidRPr="00AC5128">
        <w:rPr>
          <w:rFonts w:ascii="Times New Roman" w:hAnsi="Times New Roman"/>
          <w:spacing w:val="2"/>
          <w:sz w:val="28"/>
          <w:szCs w:val="28"/>
        </w:rPr>
        <w:t>9013</w:t>
      </w:r>
      <w:r w:rsidR="00D5520E">
        <w:rPr>
          <w:rFonts w:ascii="Times New Roman" w:hAnsi="Times New Roman"/>
          <w:spacing w:val="2"/>
          <w:sz w:val="28"/>
          <w:szCs w:val="28"/>
        </w:rPr>
        <w:t> </w:t>
      </w:r>
      <w:r w:rsidRPr="00AC5128">
        <w:rPr>
          <w:rFonts w:ascii="Times New Roman" w:hAnsi="Times New Roman"/>
          <w:spacing w:val="2"/>
          <w:sz w:val="28"/>
          <w:szCs w:val="28"/>
        </w:rPr>
        <w:t>кг.</w:t>
      </w:r>
      <w:r w:rsidR="00D5520E">
        <w:rPr>
          <w:rFonts w:ascii="Times New Roman" w:hAnsi="Times New Roman"/>
          <w:spacing w:val="2"/>
          <w:sz w:val="28"/>
          <w:szCs w:val="28"/>
        </w:rPr>
        <w:br/>
      </w:r>
      <w:r w:rsidR="00D5520E">
        <w:rPr>
          <w:rFonts w:ascii="Times New Roman" w:hAnsi="Times New Roman"/>
          <w:sz w:val="28"/>
          <w:szCs w:val="28"/>
        </w:rPr>
        <w:t xml:space="preserve">        </w:t>
      </w:r>
      <w:r w:rsidRPr="00AC5128">
        <w:rPr>
          <w:rFonts w:ascii="Times New Roman" w:hAnsi="Times New Roman"/>
          <w:sz w:val="28"/>
          <w:szCs w:val="28"/>
        </w:rPr>
        <w:t>Одной из ключевых проблем в сельском хозяйстве является дисп</w:t>
      </w:r>
      <w:r>
        <w:rPr>
          <w:rFonts w:ascii="Times New Roman" w:hAnsi="Times New Roman"/>
          <w:sz w:val="28"/>
          <w:szCs w:val="28"/>
        </w:rPr>
        <w:t>о</w:t>
      </w:r>
      <w:r w:rsidRPr="00AC5128">
        <w:rPr>
          <w:rFonts w:ascii="Times New Roman" w:hAnsi="Times New Roman"/>
          <w:sz w:val="28"/>
          <w:szCs w:val="28"/>
        </w:rPr>
        <w:t>ритет цен на продовольственную и промышленную продукцию и в результате – рост</w:t>
      </w:r>
      <w:r w:rsidR="00D5520E">
        <w:rPr>
          <w:rFonts w:ascii="Times New Roman" w:hAnsi="Times New Roman"/>
          <w:sz w:val="28"/>
          <w:szCs w:val="28"/>
        </w:rPr>
        <w:t> </w:t>
      </w:r>
      <w:r w:rsidRPr="00AC5128">
        <w:rPr>
          <w:rFonts w:ascii="Times New Roman" w:hAnsi="Times New Roman"/>
          <w:sz w:val="28"/>
          <w:szCs w:val="28"/>
        </w:rPr>
        <w:t>издержек</w:t>
      </w:r>
      <w:r w:rsidR="00D5520E">
        <w:rPr>
          <w:rFonts w:ascii="Times New Roman" w:hAnsi="Times New Roman"/>
          <w:sz w:val="28"/>
          <w:szCs w:val="28"/>
        </w:rPr>
        <w:t> </w:t>
      </w:r>
      <w:r w:rsidRPr="00AC5128">
        <w:rPr>
          <w:rFonts w:ascii="Times New Roman" w:hAnsi="Times New Roman"/>
          <w:sz w:val="28"/>
          <w:szCs w:val="28"/>
        </w:rPr>
        <w:t>производства.</w:t>
      </w:r>
      <w:r w:rsidR="00D5520E">
        <w:rPr>
          <w:rFonts w:ascii="Times New Roman" w:hAnsi="Times New Roman"/>
          <w:sz w:val="28"/>
          <w:szCs w:val="28"/>
        </w:rPr>
        <w:br/>
        <w:t xml:space="preserve">        </w:t>
      </w:r>
      <w:r w:rsidRPr="00AC5128">
        <w:rPr>
          <w:rFonts w:ascii="Times New Roman" w:hAnsi="Times New Roman"/>
          <w:sz w:val="28"/>
          <w:szCs w:val="28"/>
        </w:rPr>
        <w:t>Сельское хозяйство оказалось особо незащищенным перед ростом тарифов</w:t>
      </w:r>
      <w:r w:rsidR="00D5520E">
        <w:rPr>
          <w:rFonts w:ascii="Times New Roman" w:hAnsi="Times New Roman"/>
          <w:sz w:val="28"/>
          <w:szCs w:val="28"/>
        </w:rPr>
        <w:t> </w:t>
      </w:r>
      <w:r w:rsidRPr="00AC5128">
        <w:rPr>
          <w:rFonts w:ascii="Times New Roman" w:hAnsi="Times New Roman"/>
          <w:sz w:val="28"/>
          <w:szCs w:val="28"/>
        </w:rPr>
        <w:t>и</w:t>
      </w:r>
      <w:r w:rsidR="00D5520E">
        <w:rPr>
          <w:rFonts w:ascii="Times New Roman" w:hAnsi="Times New Roman"/>
          <w:sz w:val="28"/>
          <w:szCs w:val="28"/>
        </w:rPr>
        <w:t> </w:t>
      </w:r>
      <w:r w:rsidRPr="00AC5128">
        <w:rPr>
          <w:rFonts w:ascii="Times New Roman" w:hAnsi="Times New Roman"/>
          <w:sz w:val="28"/>
          <w:szCs w:val="28"/>
        </w:rPr>
        <w:t>цен</w:t>
      </w:r>
      <w:r w:rsidR="00D5520E">
        <w:rPr>
          <w:rFonts w:ascii="Times New Roman" w:hAnsi="Times New Roman"/>
          <w:sz w:val="28"/>
          <w:szCs w:val="28"/>
        </w:rPr>
        <w:t> </w:t>
      </w:r>
      <w:r w:rsidRPr="00AC5128">
        <w:rPr>
          <w:rFonts w:ascii="Times New Roman" w:hAnsi="Times New Roman"/>
          <w:sz w:val="28"/>
          <w:szCs w:val="28"/>
        </w:rPr>
        <w:t>на</w:t>
      </w:r>
      <w:r w:rsidR="00D5520E">
        <w:rPr>
          <w:rFonts w:ascii="Times New Roman" w:hAnsi="Times New Roman"/>
          <w:sz w:val="28"/>
          <w:szCs w:val="28"/>
        </w:rPr>
        <w:t> </w:t>
      </w:r>
      <w:r w:rsidRPr="00AC5128">
        <w:rPr>
          <w:rFonts w:ascii="Times New Roman" w:hAnsi="Times New Roman"/>
          <w:sz w:val="28"/>
          <w:szCs w:val="28"/>
        </w:rPr>
        <w:t xml:space="preserve">энергоносители. </w:t>
      </w:r>
      <w:r w:rsidR="00D5520E">
        <w:rPr>
          <w:rFonts w:ascii="Times New Roman" w:hAnsi="Times New Roman"/>
          <w:sz w:val="28"/>
          <w:szCs w:val="28"/>
        </w:rPr>
        <w:br/>
        <w:t xml:space="preserve">        </w:t>
      </w:r>
      <w:r w:rsidRPr="00AC5128">
        <w:rPr>
          <w:rFonts w:ascii="Times New Roman" w:hAnsi="Times New Roman"/>
          <w:sz w:val="28"/>
          <w:szCs w:val="28"/>
        </w:rPr>
        <w:t>Более половины сельскохозяйственной техники изношены физически и устарели</w:t>
      </w:r>
      <w:r w:rsidR="00D5520E">
        <w:rPr>
          <w:rFonts w:ascii="Times New Roman" w:hAnsi="Times New Roman"/>
          <w:sz w:val="28"/>
          <w:szCs w:val="28"/>
        </w:rPr>
        <w:t> </w:t>
      </w:r>
      <w:r w:rsidRPr="00AC5128">
        <w:rPr>
          <w:rFonts w:ascii="Times New Roman" w:hAnsi="Times New Roman"/>
          <w:sz w:val="28"/>
          <w:szCs w:val="28"/>
        </w:rPr>
        <w:t xml:space="preserve">морально. </w:t>
      </w:r>
      <w:r w:rsidR="00D5520E">
        <w:rPr>
          <w:rFonts w:ascii="Times New Roman" w:hAnsi="Times New Roman"/>
          <w:sz w:val="28"/>
          <w:szCs w:val="28"/>
        </w:rPr>
        <w:br/>
        <w:t xml:space="preserve">        </w:t>
      </w:r>
      <w:r w:rsidRPr="00AC5128">
        <w:rPr>
          <w:rFonts w:ascii="Times New Roman" w:hAnsi="Times New Roman"/>
          <w:sz w:val="28"/>
          <w:szCs w:val="28"/>
        </w:rPr>
        <w:t>Развитие сельского хозяйства также тормозят социально-экономические проблемы села: дефицит квалифицированных кадров, нежелание молодежи работать</w:t>
      </w:r>
      <w:r w:rsidR="00D5520E">
        <w:rPr>
          <w:rFonts w:ascii="Times New Roman" w:hAnsi="Times New Roman"/>
          <w:sz w:val="28"/>
          <w:szCs w:val="28"/>
        </w:rPr>
        <w:t> </w:t>
      </w:r>
      <w:r w:rsidRPr="00AC5128">
        <w:rPr>
          <w:rFonts w:ascii="Times New Roman" w:hAnsi="Times New Roman"/>
          <w:sz w:val="28"/>
          <w:szCs w:val="28"/>
        </w:rPr>
        <w:t>в</w:t>
      </w:r>
      <w:r w:rsidR="00D5520E">
        <w:rPr>
          <w:rFonts w:ascii="Times New Roman" w:hAnsi="Times New Roman"/>
          <w:sz w:val="28"/>
          <w:szCs w:val="28"/>
        </w:rPr>
        <w:t> </w:t>
      </w:r>
      <w:r w:rsidRPr="00AC5128">
        <w:rPr>
          <w:rFonts w:ascii="Times New Roman" w:hAnsi="Times New Roman"/>
          <w:sz w:val="28"/>
          <w:szCs w:val="28"/>
        </w:rPr>
        <w:t>сельском</w:t>
      </w:r>
      <w:r w:rsidR="00D5520E">
        <w:rPr>
          <w:rFonts w:ascii="Times New Roman" w:hAnsi="Times New Roman"/>
          <w:sz w:val="28"/>
          <w:szCs w:val="28"/>
        </w:rPr>
        <w:t> </w:t>
      </w:r>
      <w:r w:rsidRPr="00AC5128">
        <w:rPr>
          <w:rFonts w:ascii="Times New Roman" w:hAnsi="Times New Roman"/>
          <w:sz w:val="28"/>
          <w:szCs w:val="28"/>
        </w:rPr>
        <w:t>хозяйстве.</w:t>
      </w:r>
      <w:r w:rsidR="00D5520E">
        <w:rPr>
          <w:rFonts w:ascii="Times New Roman" w:hAnsi="Times New Roman"/>
          <w:sz w:val="28"/>
          <w:szCs w:val="28"/>
        </w:rPr>
        <w:br/>
        <w:t xml:space="preserve">       </w:t>
      </w:r>
      <w:r w:rsidRPr="00D5520E">
        <w:rPr>
          <w:rFonts w:ascii="Times New Roman" w:hAnsi="Times New Roman"/>
          <w:sz w:val="28"/>
          <w:szCs w:val="28"/>
        </w:rPr>
        <w:t>Оказываемая</w:t>
      </w:r>
      <w:r w:rsidRPr="00D5520E">
        <w:rPr>
          <w:rFonts w:ascii="Bell MT" w:hAnsi="Bell MT"/>
          <w:sz w:val="28"/>
          <w:szCs w:val="28"/>
        </w:rPr>
        <w:t xml:space="preserve"> </w:t>
      </w:r>
      <w:r w:rsidRPr="00D5520E">
        <w:rPr>
          <w:rFonts w:ascii="Times New Roman" w:hAnsi="Times New Roman"/>
          <w:sz w:val="28"/>
          <w:szCs w:val="28"/>
        </w:rPr>
        <w:t>государственная</w:t>
      </w:r>
      <w:r w:rsidRPr="00D5520E">
        <w:rPr>
          <w:rFonts w:ascii="Bell MT" w:hAnsi="Bell MT"/>
          <w:sz w:val="28"/>
          <w:szCs w:val="28"/>
        </w:rPr>
        <w:t xml:space="preserve"> </w:t>
      </w:r>
      <w:r w:rsidRPr="00D5520E">
        <w:rPr>
          <w:rFonts w:ascii="Times New Roman" w:hAnsi="Times New Roman"/>
          <w:sz w:val="28"/>
          <w:szCs w:val="28"/>
        </w:rPr>
        <w:t>и</w:t>
      </w:r>
      <w:r w:rsidRPr="00D5520E">
        <w:rPr>
          <w:rFonts w:ascii="Bell MT" w:hAnsi="Bell MT"/>
          <w:sz w:val="28"/>
          <w:szCs w:val="28"/>
        </w:rPr>
        <w:t xml:space="preserve"> </w:t>
      </w:r>
      <w:r w:rsidRPr="00D5520E">
        <w:rPr>
          <w:rFonts w:ascii="Times New Roman" w:hAnsi="Times New Roman"/>
          <w:sz w:val="28"/>
          <w:szCs w:val="28"/>
        </w:rPr>
        <w:t>муниципальная</w:t>
      </w:r>
      <w:r w:rsidRPr="00D5520E">
        <w:rPr>
          <w:rFonts w:ascii="Bell MT" w:hAnsi="Bell MT"/>
          <w:sz w:val="28"/>
          <w:szCs w:val="28"/>
        </w:rPr>
        <w:t xml:space="preserve"> </w:t>
      </w:r>
      <w:r w:rsidRPr="00D5520E">
        <w:rPr>
          <w:rFonts w:ascii="Times New Roman" w:hAnsi="Times New Roman"/>
          <w:sz w:val="28"/>
          <w:szCs w:val="28"/>
        </w:rPr>
        <w:t>поддержка</w:t>
      </w:r>
      <w:r w:rsidRPr="00D5520E">
        <w:rPr>
          <w:rFonts w:ascii="Bell MT" w:hAnsi="Bell MT"/>
          <w:sz w:val="28"/>
          <w:szCs w:val="28"/>
        </w:rPr>
        <w:t xml:space="preserve"> </w:t>
      </w:r>
      <w:r w:rsidRPr="00D5520E">
        <w:rPr>
          <w:rFonts w:ascii="Times New Roman" w:hAnsi="Times New Roman"/>
          <w:sz w:val="28"/>
          <w:szCs w:val="28"/>
        </w:rPr>
        <w:t>позволяет</w:t>
      </w:r>
      <w:r w:rsidRPr="00D5520E">
        <w:rPr>
          <w:rFonts w:ascii="Bell MT" w:hAnsi="Bell MT"/>
          <w:sz w:val="28"/>
          <w:szCs w:val="28"/>
        </w:rPr>
        <w:t xml:space="preserve"> </w:t>
      </w:r>
      <w:r w:rsidRPr="00D5520E">
        <w:rPr>
          <w:rFonts w:ascii="Times New Roman" w:hAnsi="Times New Roman"/>
          <w:sz w:val="28"/>
          <w:szCs w:val="28"/>
        </w:rPr>
        <w:t>проводить</w:t>
      </w:r>
      <w:r w:rsidRPr="00D5520E">
        <w:rPr>
          <w:rFonts w:ascii="Bell MT" w:hAnsi="Bell MT"/>
          <w:sz w:val="28"/>
          <w:szCs w:val="28"/>
        </w:rPr>
        <w:t xml:space="preserve"> </w:t>
      </w:r>
      <w:r w:rsidRPr="00D5520E">
        <w:rPr>
          <w:rFonts w:ascii="Times New Roman" w:hAnsi="Times New Roman"/>
          <w:sz w:val="28"/>
          <w:szCs w:val="28"/>
        </w:rPr>
        <w:t>весенне</w:t>
      </w:r>
      <w:r w:rsidRPr="00D5520E">
        <w:rPr>
          <w:rFonts w:ascii="Bell MT" w:hAnsi="Bell MT"/>
          <w:sz w:val="28"/>
          <w:szCs w:val="28"/>
        </w:rPr>
        <w:t>-</w:t>
      </w:r>
      <w:r w:rsidRPr="00D5520E">
        <w:rPr>
          <w:rFonts w:ascii="Times New Roman" w:hAnsi="Times New Roman"/>
          <w:sz w:val="28"/>
          <w:szCs w:val="28"/>
        </w:rPr>
        <w:t>полевые</w:t>
      </w:r>
      <w:r w:rsidRPr="00D5520E">
        <w:rPr>
          <w:rFonts w:ascii="Bell MT" w:hAnsi="Bell MT"/>
          <w:sz w:val="28"/>
          <w:szCs w:val="28"/>
        </w:rPr>
        <w:t xml:space="preserve"> </w:t>
      </w:r>
      <w:r w:rsidRPr="00D5520E">
        <w:rPr>
          <w:rFonts w:ascii="Times New Roman" w:hAnsi="Times New Roman"/>
          <w:sz w:val="28"/>
          <w:szCs w:val="28"/>
        </w:rPr>
        <w:t>работы</w:t>
      </w:r>
      <w:r w:rsidRPr="00D5520E">
        <w:rPr>
          <w:rFonts w:ascii="Bell MT" w:hAnsi="Bell MT"/>
          <w:sz w:val="28"/>
          <w:szCs w:val="28"/>
        </w:rPr>
        <w:t xml:space="preserve">, </w:t>
      </w:r>
      <w:r w:rsidRPr="00D5520E">
        <w:rPr>
          <w:rFonts w:ascii="Times New Roman" w:hAnsi="Times New Roman"/>
          <w:sz w:val="28"/>
          <w:szCs w:val="28"/>
        </w:rPr>
        <w:t>получать</w:t>
      </w:r>
      <w:r w:rsidRPr="00D5520E">
        <w:rPr>
          <w:rFonts w:ascii="Bell MT" w:hAnsi="Bell MT"/>
          <w:sz w:val="28"/>
          <w:szCs w:val="28"/>
        </w:rPr>
        <w:t xml:space="preserve"> </w:t>
      </w:r>
      <w:r w:rsidRPr="00D5520E">
        <w:rPr>
          <w:rFonts w:ascii="Times New Roman" w:hAnsi="Times New Roman"/>
          <w:sz w:val="28"/>
          <w:szCs w:val="28"/>
        </w:rPr>
        <w:t>субсидии</w:t>
      </w:r>
      <w:r w:rsidRPr="00AC5128">
        <w:rPr>
          <w:sz w:val="28"/>
          <w:szCs w:val="28"/>
        </w:rPr>
        <w:t>:</w:t>
      </w:r>
      <w:r w:rsidR="00D5520E">
        <w:rPr>
          <w:sz w:val="28"/>
          <w:szCs w:val="28"/>
        </w:rPr>
        <w:br/>
      </w:r>
      <w:r w:rsidR="00D5520E">
        <w:rPr>
          <w:rFonts w:ascii="Times New Roman" w:hAnsi="Times New Roman"/>
          <w:sz w:val="28"/>
          <w:szCs w:val="28"/>
        </w:rPr>
        <w:t xml:space="preserve">- </w:t>
      </w:r>
      <w:r w:rsidRPr="00D5520E">
        <w:rPr>
          <w:rFonts w:ascii="Times New Roman" w:hAnsi="Times New Roman"/>
          <w:sz w:val="28"/>
          <w:szCs w:val="28"/>
        </w:rPr>
        <w:t>на возмещение части затрат на приобретение элитных семян сельскохозяйственных</w:t>
      </w:r>
      <w:r w:rsidR="00D5520E" w:rsidRPr="00D5520E">
        <w:rPr>
          <w:rFonts w:ascii="Times New Roman" w:hAnsi="Times New Roman"/>
          <w:sz w:val="28"/>
          <w:szCs w:val="28"/>
        </w:rPr>
        <w:t> </w:t>
      </w:r>
      <w:r w:rsidRPr="00D5520E">
        <w:rPr>
          <w:rFonts w:ascii="Times New Roman" w:hAnsi="Times New Roman"/>
          <w:sz w:val="28"/>
          <w:szCs w:val="28"/>
        </w:rPr>
        <w:t>культур;</w:t>
      </w:r>
      <w:r w:rsidR="00D5520E" w:rsidRPr="00D5520E">
        <w:rPr>
          <w:rFonts w:ascii="Times New Roman" w:hAnsi="Times New Roman"/>
          <w:sz w:val="28"/>
          <w:szCs w:val="28"/>
        </w:rPr>
        <w:br/>
      </w:r>
      <w:r w:rsidRPr="00D5520E">
        <w:rPr>
          <w:rFonts w:ascii="Times New Roman" w:hAnsi="Times New Roman"/>
          <w:sz w:val="28"/>
          <w:szCs w:val="28"/>
        </w:rPr>
        <w:t xml:space="preserve">- </w:t>
      </w:r>
      <w:r w:rsidR="00D5520E">
        <w:rPr>
          <w:rFonts w:ascii="Times New Roman" w:hAnsi="Times New Roman"/>
          <w:sz w:val="28"/>
          <w:szCs w:val="28"/>
        </w:rPr>
        <w:t xml:space="preserve"> </w:t>
      </w:r>
      <w:r w:rsidRPr="00D5520E">
        <w:rPr>
          <w:rFonts w:ascii="Times New Roman" w:hAnsi="Times New Roman"/>
          <w:sz w:val="28"/>
          <w:szCs w:val="28"/>
        </w:rPr>
        <w:t>на возмещение части процентной ставки по инвестиционным кредитам (займам) на строительство и реконструкцию объектов для молочного скотоводства;</w:t>
      </w:r>
    </w:p>
    <w:p w:rsidR="00D5520E" w:rsidRPr="003F3961" w:rsidRDefault="00D5520E" w:rsidP="00D5520E">
      <w:pPr>
        <w:tabs>
          <w:tab w:val="left" w:pos="3405"/>
        </w:tabs>
        <w:spacing w:after="0" w:line="360" w:lineRule="auto"/>
        <w:ind w:firstLine="567"/>
        <w:jc w:val="center"/>
        <w:rPr>
          <w:rFonts w:ascii="Times New Roman" w:hAnsi="Times New Roman"/>
          <w:b/>
          <w:sz w:val="28"/>
          <w:szCs w:val="28"/>
        </w:rPr>
      </w:pPr>
      <w:r>
        <w:rPr>
          <w:rFonts w:ascii="Times New Roman" w:hAnsi="Times New Roman"/>
          <w:b/>
          <w:sz w:val="28"/>
          <w:szCs w:val="28"/>
        </w:rPr>
        <w:t xml:space="preserve">3.2.3. </w:t>
      </w:r>
      <w:r w:rsidRPr="003F3961">
        <w:rPr>
          <w:rFonts w:ascii="Times New Roman" w:hAnsi="Times New Roman"/>
          <w:b/>
          <w:sz w:val="28"/>
          <w:szCs w:val="28"/>
        </w:rPr>
        <w:t>Жилищное строительство</w:t>
      </w:r>
    </w:p>
    <w:p w:rsidR="00E23716" w:rsidRDefault="00D5520E" w:rsidP="00D5520E">
      <w:pPr>
        <w:spacing w:line="360" w:lineRule="auto"/>
        <w:ind w:firstLine="567"/>
        <w:jc w:val="both"/>
        <w:rPr>
          <w:rFonts w:ascii="Times New Roman" w:hAnsi="Times New Roman"/>
          <w:sz w:val="28"/>
          <w:szCs w:val="28"/>
        </w:rPr>
      </w:pPr>
      <w:r w:rsidRPr="003F3961">
        <w:rPr>
          <w:rFonts w:ascii="Times New Roman" w:hAnsi="Times New Roman"/>
          <w:sz w:val="28"/>
          <w:szCs w:val="28"/>
        </w:rPr>
        <w:t>Лямбирский район имеет все условия для развития жилищного строительства: благоприятный экономический и социальный климат, технологический</w:t>
      </w:r>
      <w:r>
        <w:rPr>
          <w:rFonts w:ascii="Times New Roman" w:hAnsi="Times New Roman"/>
          <w:sz w:val="28"/>
          <w:szCs w:val="28"/>
        </w:rPr>
        <w:t xml:space="preserve">  </w:t>
      </w:r>
      <w:r w:rsidRPr="003F3961">
        <w:rPr>
          <w:rFonts w:ascii="Times New Roman" w:hAnsi="Times New Roman"/>
          <w:sz w:val="28"/>
          <w:szCs w:val="28"/>
        </w:rPr>
        <w:t xml:space="preserve">интеллектуальный потенциал, низкий уровень инвестиционных рисков.       </w:t>
      </w:r>
      <w:r w:rsidRPr="003F3961">
        <w:rPr>
          <w:rFonts w:ascii="Times New Roman" w:hAnsi="Times New Roman"/>
          <w:sz w:val="28"/>
          <w:szCs w:val="28"/>
        </w:rPr>
        <w:tab/>
      </w:r>
      <w:r>
        <w:rPr>
          <w:rFonts w:ascii="Times New Roman" w:hAnsi="Times New Roman"/>
          <w:sz w:val="28"/>
          <w:szCs w:val="28"/>
        </w:rPr>
        <w:t xml:space="preserve">                                                                                                   </w:t>
      </w:r>
    </w:p>
    <w:p w:rsidR="00BE5F4E" w:rsidRDefault="00D5520E" w:rsidP="00BE5F4E">
      <w:pPr>
        <w:spacing w:line="360" w:lineRule="auto"/>
        <w:ind w:firstLine="567"/>
        <w:jc w:val="right"/>
        <w:rPr>
          <w:rFonts w:ascii="Times New Roman" w:hAnsi="Times New Roman"/>
          <w:sz w:val="28"/>
          <w:szCs w:val="28"/>
        </w:rPr>
      </w:pPr>
      <w:r w:rsidRPr="00442673">
        <w:rPr>
          <w:rFonts w:ascii="Times New Roman" w:hAnsi="Times New Roman"/>
          <w:i/>
          <w:sz w:val="28"/>
          <w:szCs w:val="28"/>
          <w:shd w:val="clear" w:color="auto" w:fill="FFFFFF" w:themeFill="background1"/>
        </w:rPr>
        <w:t xml:space="preserve">Таблица </w:t>
      </w:r>
      <w:r w:rsidR="0070436E">
        <w:rPr>
          <w:rFonts w:ascii="Times New Roman" w:hAnsi="Times New Roman"/>
          <w:i/>
          <w:sz w:val="28"/>
          <w:szCs w:val="28"/>
          <w:shd w:val="clear" w:color="auto" w:fill="FFFFFF" w:themeFill="background1"/>
        </w:rPr>
        <w:t>6</w:t>
      </w:r>
      <w:r>
        <w:rPr>
          <w:rFonts w:ascii="Times New Roman" w:hAnsi="Times New Roman"/>
          <w:sz w:val="28"/>
          <w:szCs w:val="28"/>
        </w:rPr>
        <w:t xml:space="preserve">  </w:t>
      </w:r>
    </w:p>
    <w:p w:rsidR="00D5520E" w:rsidRPr="00D5520E" w:rsidRDefault="00D5520E" w:rsidP="00BE5F4E">
      <w:pPr>
        <w:spacing w:line="360" w:lineRule="auto"/>
        <w:ind w:firstLine="567"/>
        <w:jc w:val="right"/>
        <w:rPr>
          <w:rFonts w:ascii="Times New Roman" w:hAnsi="Times New Roman"/>
          <w:i/>
          <w:sz w:val="28"/>
          <w:szCs w:val="28"/>
        </w:rPr>
      </w:pPr>
      <w:r w:rsidRPr="00D5520E">
        <w:rPr>
          <w:rFonts w:ascii="Times New Roman" w:hAnsi="Times New Roman"/>
          <w:i/>
          <w:sz w:val="28"/>
          <w:szCs w:val="28"/>
        </w:rPr>
        <w:t>Жилищное строительство</w:t>
      </w:r>
    </w:p>
    <w:tbl>
      <w:tblPr>
        <w:tblW w:w="96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53"/>
        <w:gridCol w:w="1077"/>
        <w:gridCol w:w="1077"/>
        <w:gridCol w:w="1077"/>
        <w:gridCol w:w="1077"/>
        <w:gridCol w:w="1077"/>
      </w:tblGrid>
      <w:tr w:rsidR="000365C4" w:rsidRPr="00675799" w:rsidTr="000365C4">
        <w:trPr>
          <w:trHeight w:val="20"/>
        </w:trPr>
        <w:tc>
          <w:tcPr>
            <w:tcW w:w="4253" w:type="dxa"/>
            <w:shd w:val="clear" w:color="auto" w:fill="DBE5F1" w:themeFill="accent1" w:themeFillTint="33"/>
            <w:noWrap/>
            <w:vAlign w:val="center"/>
          </w:tcPr>
          <w:p w:rsidR="000365C4" w:rsidRPr="00675799" w:rsidRDefault="000365C4" w:rsidP="004D502F">
            <w:pPr>
              <w:spacing w:after="0" w:line="240" w:lineRule="auto"/>
              <w:jc w:val="center"/>
              <w:rPr>
                <w:rFonts w:ascii="Times New Roman" w:hAnsi="Times New Roman"/>
                <w:b/>
                <w:bCs/>
              </w:rPr>
            </w:pPr>
            <w:r w:rsidRPr="00675799">
              <w:rPr>
                <w:rFonts w:ascii="Times New Roman" w:hAnsi="Times New Roman"/>
                <w:b/>
                <w:bCs/>
              </w:rPr>
              <w:t>Наименование показателя</w:t>
            </w:r>
          </w:p>
        </w:tc>
        <w:tc>
          <w:tcPr>
            <w:tcW w:w="1077" w:type="dxa"/>
            <w:shd w:val="clear" w:color="auto" w:fill="DBE5F1" w:themeFill="accent1" w:themeFillTint="33"/>
            <w:noWrap/>
            <w:vAlign w:val="center"/>
          </w:tcPr>
          <w:p w:rsidR="000365C4" w:rsidRPr="00675799" w:rsidRDefault="000365C4" w:rsidP="004D502F">
            <w:pPr>
              <w:spacing w:after="0" w:line="240" w:lineRule="auto"/>
              <w:ind w:right="-56"/>
              <w:jc w:val="center"/>
              <w:rPr>
                <w:rFonts w:ascii="Times New Roman" w:hAnsi="Times New Roman"/>
                <w:b/>
                <w:bCs/>
              </w:rPr>
            </w:pPr>
            <w:r w:rsidRPr="00675799">
              <w:rPr>
                <w:rFonts w:ascii="Times New Roman" w:hAnsi="Times New Roman"/>
                <w:b/>
                <w:bCs/>
              </w:rPr>
              <w:t>201</w:t>
            </w:r>
            <w:r>
              <w:rPr>
                <w:rFonts w:ascii="Times New Roman" w:hAnsi="Times New Roman"/>
                <w:b/>
                <w:bCs/>
              </w:rPr>
              <w:t>3</w:t>
            </w:r>
            <w:r w:rsidRPr="00675799">
              <w:rPr>
                <w:rFonts w:ascii="Times New Roman" w:hAnsi="Times New Roman"/>
                <w:b/>
                <w:bCs/>
              </w:rPr>
              <w:t xml:space="preserve"> год</w:t>
            </w:r>
          </w:p>
        </w:tc>
        <w:tc>
          <w:tcPr>
            <w:tcW w:w="1077" w:type="dxa"/>
            <w:shd w:val="clear" w:color="auto" w:fill="DBE5F1" w:themeFill="accent1" w:themeFillTint="33"/>
            <w:noWrap/>
            <w:vAlign w:val="center"/>
          </w:tcPr>
          <w:p w:rsidR="000365C4" w:rsidRPr="00675799" w:rsidRDefault="000365C4" w:rsidP="004D502F">
            <w:pPr>
              <w:spacing w:after="0" w:line="240" w:lineRule="auto"/>
              <w:ind w:left="-35"/>
              <w:jc w:val="center"/>
              <w:rPr>
                <w:rFonts w:ascii="Times New Roman" w:hAnsi="Times New Roman"/>
                <w:b/>
                <w:bCs/>
              </w:rPr>
            </w:pPr>
            <w:r w:rsidRPr="00675799">
              <w:rPr>
                <w:rFonts w:ascii="Times New Roman" w:hAnsi="Times New Roman"/>
                <w:b/>
                <w:bCs/>
              </w:rPr>
              <w:t xml:space="preserve"> 201</w:t>
            </w:r>
            <w:r>
              <w:rPr>
                <w:rFonts w:ascii="Times New Roman" w:hAnsi="Times New Roman"/>
                <w:b/>
                <w:bCs/>
              </w:rPr>
              <w:t>4</w:t>
            </w:r>
            <w:r w:rsidRPr="00675799">
              <w:rPr>
                <w:rFonts w:ascii="Times New Roman" w:hAnsi="Times New Roman"/>
                <w:b/>
                <w:bCs/>
              </w:rPr>
              <w:t xml:space="preserve"> год</w:t>
            </w:r>
          </w:p>
        </w:tc>
        <w:tc>
          <w:tcPr>
            <w:tcW w:w="1077" w:type="dxa"/>
            <w:shd w:val="clear" w:color="auto" w:fill="DBE5F1" w:themeFill="accent1" w:themeFillTint="33"/>
            <w:noWrap/>
            <w:vAlign w:val="center"/>
          </w:tcPr>
          <w:p w:rsidR="000365C4" w:rsidRPr="00675799" w:rsidRDefault="000365C4" w:rsidP="004D502F">
            <w:pPr>
              <w:tabs>
                <w:tab w:val="left" w:pos="601"/>
              </w:tabs>
              <w:spacing w:after="0" w:line="240" w:lineRule="auto"/>
              <w:ind w:right="-56"/>
              <w:rPr>
                <w:rFonts w:ascii="Times New Roman" w:hAnsi="Times New Roman"/>
                <w:b/>
                <w:bCs/>
              </w:rPr>
            </w:pPr>
            <w:r w:rsidRPr="00675799">
              <w:rPr>
                <w:rFonts w:ascii="Times New Roman" w:hAnsi="Times New Roman"/>
                <w:b/>
                <w:bCs/>
              </w:rPr>
              <w:t>201</w:t>
            </w:r>
            <w:r>
              <w:rPr>
                <w:rFonts w:ascii="Times New Roman" w:hAnsi="Times New Roman"/>
                <w:b/>
                <w:bCs/>
              </w:rPr>
              <w:t>5</w:t>
            </w:r>
            <w:r w:rsidRPr="00675799">
              <w:rPr>
                <w:rFonts w:ascii="Times New Roman" w:hAnsi="Times New Roman"/>
                <w:b/>
                <w:bCs/>
              </w:rPr>
              <w:t xml:space="preserve"> год</w:t>
            </w:r>
          </w:p>
        </w:tc>
        <w:tc>
          <w:tcPr>
            <w:tcW w:w="1077" w:type="dxa"/>
            <w:shd w:val="clear" w:color="auto" w:fill="DBE5F1" w:themeFill="accent1" w:themeFillTint="33"/>
            <w:noWrap/>
            <w:vAlign w:val="center"/>
          </w:tcPr>
          <w:p w:rsidR="000365C4" w:rsidRPr="00675799" w:rsidRDefault="000365C4" w:rsidP="004D502F">
            <w:pPr>
              <w:spacing w:after="0" w:line="240" w:lineRule="auto"/>
              <w:jc w:val="center"/>
              <w:rPr>
                <w:rFonts w:ascii="Times New Roman" w:hAnsi="Times New Roman"/>
                <w:b/>
                <w:bCs/>
              </w:rPr>
            </w:pPr>
            <w:r w:rsidRPr="00675799">
              <w:rPr>
                <w:rFonts w:ascii="Times New Roman" w:hAnsi="Times New Roman"/>
                <w:b/>
                <w:bCs/>
              </w:rPr>
              <w:t>201</w:t>
            </w:r>
            <w:r>
              <w:rPr>
                <w:rFonts w:ascii="Times New Roman" w:hAnsi="Times New Roman"/>
                <w:b/>
                <w:bCs/>
              </w:rPr>
              <w:t xml:space="preserve">6 </w:t>
            </w:r>
            <w:r w:rsidRPr="00675799">
              <w:rPr>
                <w:rFonts w:ascii="Times New Roman" w:hAnsi="Times New Roman"/>
                <w:b/>
                <w:bCs/>
              </w:rPr>
              <w:t>год</w:t>
            </w:r>
          </w:p>
        </w:tc>
        <w:tc>
          <w:tcPr>
            <w:tcW w:w="1077" w:type="dxa"/>
            <w:shd w:val="clear" w:color="auto" w:fill="DBE5F1" w:themeFill="accent1" w:themeFillTint="33"/>
          </w:tcPr>
          <w:p w:rsidR="000365C4" w:rsidRPr="00675799" w:rsidRDefault="000365C4" w:rsidP="004D502F">
            <w:pPr>
              <w:spacing w:after="0" w:line="240" w:lineRule="auto"/>
              <w:ind w:firstLine="20"/>
              <w:jc w:val="center"/>
              <w:rPr>
                <w:rFonts w:ascii="Times New Roman" w:hAnsi="Times New Roman"/>
                <w:b/>
                <w:bCs/>
              </w:rPr>
            </w:pPr>
            <w:r>
              <w:rPr>
                <w:rFonts w:ascii="Times New Roman" w:hAnsi="Times New Roman"/>
                <w:b/>
                <w:bCs/>
              </w:rPr>
              <w:t>2017 год</w:t>
            </w:r>
          </w:p>
        </w:tc>
      </w:tr>
      <w:tr w:rsidR="000365C4" w:rsidRPr="00A5337A" w:rsidTr="000365C4">
        <w:trPr>
          <w:trHeight w:val="283"/>
        </w:trPr>
        <w:tc>
          <w:tcPr>
            <w:tcW w:w="4253" w:type="dxa"/>
            <w:shd w:val="clear" w:color="auto" w:fill="DBE5F1" w:themeFill="accent1" w:themeFillTint="33"/>
            <w:noWrap/>
            <w:vAlign w:val="center"/>
          </w:tcPr>
          <w:p w:rsidR="000365C4" w:rsidRPr="008C1DBA" w:rsidRDefault="000365C4" w:rsidP="004D502F">
            <w:pPr>
              <w:jc w:val="both"/>
              <w:rPr>
                <w:rFonts w:ascii="Times New Roman" w:hAnsi="Times New Roman"/>
                <w:color w:val="000000"/>
                <w:szCs w:val="24"/>
              </w:rPr>
            </w:pPr>
            <w:r w:rsidRPr="008C1DBA">
              <w:rPr>
                <w:rFonts w:ascii="Times New Roman" w:hAnsi="Times New Roman"/>
                <w:color w:val="000000"/>
                <w:szCs w:val="24"/>
              </w:rPr>
              <w:t>Общая площадь введенного в эксплуатацию жилья с учетом индивидуального жилищного строительства</w:t>
            </w:r>
            <w:r>
              <w:rPr>
                <w:rFonts w:ascii="Times New Roman" w:hAnsi="Times New Roman"/>
                <w:color w:val="000000"/>
                <w:szCs w:val="24"/>
              </w:rPr>
              <w:t>, кв. м</w:t>
            </w:r>
          </w:p>
          <w:p w:rsidR="000365C4" w:rsidRPr="00675799" w:rsidRDefault="000365C4" w:rsidP="004D502F">
            <w:pPr>
              <w:spacing w:after="0" w:line="240" w:lineRule="auto"/>
              <w:jc w:val="both"/>
              <w:rPr>
                <w:rFonts w:ascii="Times New Roman" w:hAnsi="Times New Roman"/>
                <w:szCs w:val="24"/>
              </w:rPr>
            </w:pPr>
          </w:p>
        </w:tc>
        <w:tc>
          <w:tcPr>
            <w:tcW w:w="1077" w:type="dxa"/>
            <w:shd w:val="clear" w:color="auto" w:fill="FFFFFF" w:themeFill="background1"/>
            <w:noWrap/>
            <w:vAlign w:val="center"/>
          </w:tcPr>
          <w:p w:rsidR="000365C4" w:rsidRPr="00A5337A" w:rsidRDefault="000365C4" w:rsidP="004D502F">
            <w:pPr>
              <w:spacing w:after="0" w:line="240" w:lineRule="auto"/>
              <w:rPr>
                <w:rFonts w:ascii="Times New Roman" w:hAnsi="Times New Roman"/>
                <w:szCs w:val="24"/>
              </w:rPr>
            </w:pPr>
            <w:r>
              <w:rPr>
                <w:rFonts w:ascii="Times New Roman" w:hAnsi="Times New Roman"/>
                <w:szCs w:val="24"/>
              </w:rPr>
              <w:t>9195,2</w:t>
            </w:r>
          </w:p>
        </w:tc>
        <w:tc>
          <w:tcPr>
            <w:tcW w:w="1077" w:type="dxa"/>
            <w:shd w:val="clear" w:color="auto" w:fill="FFFFFF" w:themeFill="background1"/>
            <w:noWrap/>
            <w:vAlign w:val="center"/>
          </w:tcPr>
          <w:p w:rsidR="000365C4" w:rsidRPr="00A5337A" w:rsidRDefault="000365C4" w:rsidP="004D502F">
            <w:pPr>
              <w:spacing w:after="0" w:line="240" w:lineRule="auto"/>
              <w:ind w:left="-35"/>
              <w:jc w:val="center"/>
              <w:rPr>
                <w:rFonts w:ascii="Times New Roman" w:hAnsi="Times New Roman"/>
                <w:szCs w:val="24"/>
              </w:rPr>
            </w:pPr>
            <w:r>
              <w:rPr>
                <w:rFonts w:ascii="Times New Roman" w:hAnsi="Times New Roman"/>
                <w:szCs w:val="24"/>
              </w:rPr>
              <w:t>10600</w:t>
            </w:r>
          </w:p>
        </w:tc>
        <w:tc>
          <w:tcPr>
            <w:tcW w:w="1077" w:type="dxa"/>
            <w:shd w:val="clear" w:color="auto" w:fill="FFFFFF" w:themeFill="background1"/>
            <w:noWrap/>
            <w:vAlign w:val="center"/>
          </w:tcPr>
          <w:p w:rsidR="000365C4" w:rsidRPr="00A5337A" w:rsidRDefault="000365C4" w:rsidP="004D502F">
            <w:pPr>
              <w:spacing w:after="0" w:line="240" w:lineRule="auto"/>
              <w:ind w:right="-56"/>
              <w:jc w:val="center"/>
              <w:rPr>
                <w:rFonts w:ascii="Times New Roman" w:hAnsi="Times New Roman"/>
                <w:szCs w:val="24"/>
              </w:rPr>
            </w:pPr>
            <w:r>
              <w:rPr>
                <w:rFonts w:ascii="Times New Roman" w:hAnsi="Times New Roman"/>
                <w:szCs w:val="24"/>
              </w:rPr>
              <w:t>10335,6</w:t>
            </w:r>
          </w:p>
        </w:tc>
        <w:tc>
          <w:tcPr>
            <w:tcW w:w="1077" w:type="dxa"/>
            <w:shd w:val="clear" w:color="auto" w:fill="FFFFFF" w:themeFill="background1"/>
            <w:noWrap/>
            <w:vAlign w:val="center"/>
          </w:tcPr>
          <w:p w:rsidR="000365C4" w:rsidRPr="00A5337A" w:rsidRDefault="000365C4" w:rsidP="004D502F">
            <w:pPr>
              <w:spacing w:after="0" w:line="240" w:lineRule="auto"/>
              <w:jc w:val="center"/>
              <w:rPr>
                <w:rFonts w:ascii="Times New Roman" w:hAnsi="Times New Roman"/>
                <w:szCs w:val="24"/>
              </w:rPr>
            </w:pPr>
            <w:r>
              <w:rPr>
                <w:rFonts w:ascii="Times New Roman" w:hAnsi="Times New Roman"/>
                <w:szCs w:val="24"/>
              </w:rPr>
              <w:t>10224,5</w:t>
            </w:r>
          </w:p>
        </w:tc>
        <w:tc>
          <w:tcPr>
            <w:tcW w:w="1077" w:type="dxa"/>
            <w:shd w:val="clear" w:color="auto" w:fill="FFFFFF" w:themeFill="background1"/>
            <w:vAlign w:val="center"/>
          </w:tcPr>
          <w:p w:rsidR="000365C4" w:rsidRPr="00A5337A" w:rsidRDefault="000365C4" w:rsidP="004D502F">
            <w:pPr>
              <w:spacing w:after="0" w:line="240" w:lineRule="auto"/>
              <w:jc w:val="center"/>
              <w:rPr>
                <w:rFonts w:ascii="Times New Roman" w:hAnsi="Times New Roman"/>
                <w:szCs w:val="24"/>
              </w:rPr>
            </w:pPr>
            <w:r>
              <w:rPr>
                <w:rFonts w:ascii="Times New Roman" w:hAnsi="Times New Roman"/>
                <w:szCs w:val="24"/>
              </w:rPr>
              <w:t>10854,5</w:t>
            </w:r>
          </w:p>
        </w:tc>
      </w:tr>
      <w:tr w:rsidR="000365C4" w:rsidRPr="00A5337A" w:rsidTr="000365C4">
        <w:trPr>
          <w:trHeight w:val="283"/>
        </w:trPr>
        <w:tc>
          <w:tcPr>
            <w:tcW w:w="4253" w:type="dxa"/>
            <w:shd w:val="clear" w:color="auto" w:fill="DBE5F1" w:themeFill="accent1" w:themeFillTint="33"/>
            <w:noWrap/>
            <w:vAlign w:val="center"/>
          </w:tcPr>
          <w:p w:rsidR="000365C4" w:rsidRPr="008C1DBA" w:rsidRDefault="000365C4" w:rsidP="004D502F">
            <w:pPr>
              <w:jc w:val="both"/>
              <w:rPr>
                <w:rFonts w:ascii="Times New Roman" w:hAnsi="Times New Roman"/>
                <w:color w:val="000000"/>
                <w:szCs w:val="24"/>
              </w:rPr>
            </w:pPr>
            <w:r>
              <w:rPr>
                <w:rFonts w:ascii="Times New Roman" w:hAnsi="Times New Roman"/>
                <w:color w:val="000000"/>
                <w:szCs w:val="24"/>
              </w:rPr>
              <w:t>Ввод жилых домов  индивидуальными застройщиками, кв. м</w:t>
            </w:r>
          </w:p>
        </w:tc>
        <w:tc>
          <w:tcPr>
            <w:tcW w:w="1077" w:type="dxa"/>
            <w:shd w:val="clear" w:color="auto" w:fill="FFFFFF" w:themeFill="background1"/>
            <w:noWrap/>
            <w:vAlign w:val="center"/>
          </w:tcPr>
          <w:p w:rsidR="000365C4" w:rsidRDefault="000365C4" w:rsidP="004D502F">
            <w:pPr>
              <w:spacing w:after="0" w:line="240" w:lineRule="auto"/>
              <w:rPr>
                <w:rFonts w:ascii="Times New Roman" w:hAnsi="Times New Roman"/>
                <w:szCs w:val="24"/>
              </w:rPr>
            </w:pPr>
            <w:r>
              <w:rPr>
                <w:rFonts w:ascii="Times New Roman" w:hAnsi="Times New Roman"/>
                <w:szCs w:val="24"/>
              </w:rPr>
              <w:t>7632</w:t>
            </w:r>
          </w:p>
        </w:tc>
        <w:tc>
          <w:tcPr>
            <w:tcW w:w="1077" w:type="dxa"/>
            <w:shd w:val="clear" w:color="auto" w:fill="FFFFFF" w:themeFill="background1"/>
            <w:noWrap/>
            <w:vAlign w:val="center"/>
          </w:tcPr>
          <w:p w:rsidR="000365C4" w:rsidRDefault="000365C4" w:rsidP="004D502F">
            <w:pPr>
              <w:spacing w:after="0" w:line="240" w:lineRule="auto"/>
              <w:ind w:left="-35"/>
              <w:jc w:val="center"/>
              <w:rPr>
                <w:rFonts w:ascii="Times New Roman" w:hAnsi="Times New Roman"/>
                <w:szCs w:val="24"/>
              </w:rPr>
            </w:pPr>
            <w:r>
              <w:rPr>
                <w:rFonts w:ascii="Times New Roman" w:hAnsi="Times New Roman"/>
                <w:szCs w:val="24"/>
              </w:rPr>
              <w:t>6304</w:t>
            </w:r>
          </w:p>
        </w:tc>
        <w:tc>
          <w:tcPr>
            <w:tcW w:w="1077" w:type="dxa"/>
            <w:shd w:val="clear" w:color="auto" w:fill="FFFFFF" w:themeFill="background1"/>
            <w:noWrap/>
            <w:vAlign w:val="center"/>
          </w:tcPr>
          <w:p w:rsidR="000365C4" w:rsidRDefault="000365C4" w:rsidP="004D502F">
            <w:pPr>
              <w:spacing w:after="0" w:line="240" w:lineRule="auto"/>
              <w:ind w:right="-56"/>
              <w:jc w:val="center"/>
              <w:rPr>
                <w:rFonts w:ascii="Times New Roman" w:hAnsi="Times New Roman"/>
                <w:szCs w:val="24"/>
              </w:rPr>
            </w:pPr>
            <w:r>
              <w:rPr>
                <w:rFonts w:ascii="Times New Roman" w:hAnsi="Times New Roman"/>
                <w:szCs w:val="24"/>
              </w:rPr>
              <w:t>7633</w:t>
            </w:r>
          </w:p>
        </w:tc>
        <w:tc>
          <w:tcPr>
            <w:tcW w:w="1077" w:type="dxa"/>
            <w:shd w:val="clear" w:color="auto" w:fill="FFFFFF" w:themeFill="background1"/>
            <w:noWrap/>
            <w:vAlign w:val="center"/>
          </w:tcPr>
          <w:p w:rsidR="000365C4" w:rsidRDefault="000365C4" w:rsidP="004D502F">
            <w:pPr>
              <w:spacing w:after="0" w:line="240" w:lineRule="auto"/>
              <w:jc w:val="center"/>
              <w:rPr>
                <w:rFonts w:ascii="Times New Roman" w:hAnsi="Times New Roman"/>
                <w:szCs w:val="24"/>
              </w:rPr>
            </w:pPr>
            <w:r>
              <w:rPr>
                <w:rFonts w:ascii="Times New Roman" w:hAnsi="Times New Roman"/>
                <w:szCs w:val="24"/>
              </w:rPr>
              <w:t>9935</w:t>
            </w:r>
          </w:p>
        </w:tc>
        <w:tc>
          <w:tcPr>
            <w:tcW w:w="1077" w:type="dxa"/>
            <w:shd w:val="clear" w:color="auto" w:fill="FFFFFF" w:themeFill="background1"/>
            <w:vAlign w:val="center"/>
          </w:tcPr>
          <w:p w:rsidR="000365C4" w:rsidRDefault="000365C4" w:rsidP="004D502F">
            <w:pPr>
              <w:spacing w:after="0" w:line="240" w:lineRule="auto"/>
              <w:jc w:val="center"/>
              <w:rPr>
                <w:rFonts w:ascii="Times New Roman" w:hAnsi="Times New Roman"/>
                <w:szCs w:val="24"/>
              </w:rPr>
            </w:pPr>
            <w:r>
              <w:rPr>
                <w:rFonts w:ascii="Times New Roman" w:hAnsi="Times New Roman"/>
                <w:szCs w:val="24"/>
              </w:rPr>
              <w:t>8072</w:t>
            </w:r>
          </w:p>
        </w:tc>
      </w:tr>
      <w:tr w:rsidR="000365C4" w:rsidRPr="00A5337A" w:rsidTr="000365C4">
        <w:trPr>
          <w:trHeight w:val="283"/>
        </w:trPr>
        <w:tc>
          <w:tcPr>
            <w:tcW w:w="4253" w:type="dxa"/>
            <w:shd w:val="clear" w:color="auto" w:fill="DBE5F1" w:themeFill="accent1" w:themeFillTint="33"/>
            <w:noWrap/>
            <w:vAlign w:val="center"/>
          </w:tcPr>
          <w:p w:rsidR="000365C4" w:rsidRDefault="000365C4" w:rsidP="004D502F">
            <w:pPr>
              <w:jc w:val="both"/>
              <w:rPr>
                <w:rFonts w:ascii="Times New Roman" w:hAnsi="Times New Roman"/>
                <w:color w:val="000000"/>
                <w:szCs w:val="24"/>
              </w:rPr>
            </w:pPr>
            <w:r>
              <w:rPr>
                <w:rFonts w:ascii="Times New Roman" w:hAnsi="Times New Roman"/>
                <w:color w:val="000000"/>
                <w:szCs w:val="24"/>
              </w:rPr>
              <w:t xml:space="preserve"> Удельный вес,%</w:t>
            </w:r>
          </w:p>
        </w:tc>
        <w:tc>
          <w:tcPr>
            <w:tcW w:w="1077" w:type="dxa"/>
            <w:shd w:val="clear" w:color="auto" w:fill="FFFFFF" w:themeFill="background1"/>
            <w:noWrap/>
            <w:vAlign w:val="center"/>
          </w:tcPr>
          <w:p w:rsidR="000365C4" w:rsidRDefault="000365C4" w:rsidP="004D502F">
            <w:pPr>
              <w:spacing w:after="0" w:line="240" w:lineRule="auto"/>
              <w:rPr>
                <w:rFonts w:ascii="Times New Roman" w:hAnsi="Times New Roman"/>
                <w:szCs w:val="24"/>
              </w:rPr>
            </w:pPr>
            <w:r>
              <w:rPr>
                <w:rFonts w:ascii="Times New Roman" w:hAnsi="Times New Roman"/>
                <w:szCs w:val="24"/>
              </w:rPr>
              <w:t>83,0</w:t>
            </w:r>
          </w:p>
        </w:tc>
        <w:tc>
          <w:tcPr>
            <w:tcW w:w="1077" w:type="dxa"/>
            <w:shd w:val="clear" w:color="auto" w:fill="FFFFFF" w:themeFill="background1"/>
            <w:noWrap/>
            <w:vAlign w:val="center"/>
          </w:tcPr>
          <w:p w:rsidR="000365C4" w:rsidRDefault="000365C4" w:rsidP="004D502F">
            <w:pPr>
              <w:spacing w:after="0" w:line="240" w:lineRule="auto"/>
              <w:ind w:left="-35"/>
              <w:jc w:val="center"/>
              <w:rPr>
                <w:rFonts w:ascii="Times New Roman" w:hAnsi="Times New Roman"/>
                <w:szCs w:val="24"/>
              </w:rPr>
            </w:pPr>
            <w:r>
              <w:rPr>
                <w:rFonts w:ascii="Times New Roman" w:hAnsi="Times New Roman"/>
                <w:szCs w:val="24"/>
              </w:rPr>
              <w:t>59,4</w:t>
            </w:r>
          </w:p>
        </w:tc>
        <w:tc>
          <w:tcPr>
            <w:tcW w:w="1077" w:type="dxa"/>
            <w:shd w:val="clear" w:color="auto" w:fill="FFFFFF" w:themeFill="background1"/>
            <w:noWrap/>
            <w:vAlign w:val="center"/>
          </w:tcPr>
          <w:p w:rsidR="000365C4" w:rsidRDefault="000365C4" w:rsidP="004D502F">
            <w:pPr>
              <w:spacing w:after="0" w:line="240" w:lineRule="auto"/>
              <w:ind w:right="-56"/>
              <w:jc w:val="center"/>
              <w:rPr>
                <w:rFonts w:ascii="Times New Roman" w:hAnsi="Times New Roman"/>
                <w:szCs w:val="24"/>
              </w:rPr>
            </w:pPr>
            <w:r>
              <w:rPr>
                <w:rFonts w:ascii="Times New Roman" w:hAnsi="Times New Roman"/>
                <w:szCs w:val="24"/>
              </w:rPr>
              <w:t>73,8</w:t>
            </w:r>
          </w:p>
        </w:tc>
        <w:tc>
          <w:tcPr>
            <w:tcW w:w="1077" w:type="dxa"/>
            <w:shd w:val="clear" w:color="auto" w:fill="FFFFFF" w:themeFill="background1"/>
            <w:noWrap/>
            <w:vAlign w:val="center"/>
          </w:tcPr>
          <w:p w:rsidR="000365C4" w:rsidRDefault="000365C4" w:rsidP="004D502F">
            <w:pPr>
              <w:spacing w:after="0" w:line="240" w:lineRule="auto"/>
              <w:jc w:val="center"/>
              <w:rPr>
                <w:rFonts w:ascii="Times New Roman" w:hAnsi="Times New Roman"/>
                <w:szCs w:val="24"/>
              </w:rPr>
            </w:pPr>
            <w:r>
              <w:rPr>
                <w:rFonts w:ascii="Times New Roman" w:hAnsi="Times New Roman"/>
                <w:szCs w:val="24"/>
              </w:rPr>
              <w:t>97,1</w:t>
            </w:r>
          </w:p>
        </w:tc>
        <w:tc>
          <w:tcPr>
            <w:tcW w:w="1077" w:type="dxa"/>
            <w:shd w:val="clear" w:color="auto" w:fill="FFFFFF" w:themeFill="background1"/>
            <w:vAlign w:val="center"/>
          </w:tcPr>
          <w:p w:rsidR="000365C4" w:rsidRDefault="000365C4" w:rsidP="004D502F">
            <w:pPr>
              <w:spacing w:after="0" w:line="240" w:lineRule="auto"/>
              <w:jc w:val="center"/>
              <w:rPr>
                <w:rFonts w:ascii="Times New Roman" w:hAnsi="Times New Roman"/>
                <w:szCs w:val="24"/>
              </w:rPr>
            </w:pPr>
            <w:r>
              <w:rPr>
                <w:rFonts w:ascii="Times New Roman" w:hAnsi="Times New Roman"/>
                <w:szCs w:val="24"/>
              </w:rPr>
              <w:t>74,3</w:t>
            </w:r>
          </w:p>
        </w:tc>
      </w:tr>
    </w:tbl>
    <w:p w:rsidR="00D5520E" w:rsidRPr="003F3961" w:rsidRDefault="00D5520E" w:rsidP="00E20979">
      <w:pPr>
        <w:spacing w:line="360" w:lineRule="auto"/>
        <w:ind w:firstLine="709"/>
        <w:jc w:val="both"/>
        <w:rPr>
          <w:rFonts w:ascii="Times New Roman" w:hAnsi="Times New Roman"/>
          <w:color w:val="000000"/>
          <w:sz w:val="28"/>
          <w:szCs w:val="28"/>
        </w:rPr>
      </w:pPr>
      <w:r w:rsidRPr="003F3961">
        <w:rPr>
          <w:rFonts w:ascii="Times New Roman" w:hAnsi="Times New Roman"/>
          <w:sz w:val="28"/>
          <w:szCs w:val="28"/>
        </w:rPr>
        <w:tab/>
      </w:r>
      <w:r w:rsidR="00E20979">
        <w:rPr>
          <w:rFonts w:ascii="Times New Roman" w:hAnsi="Times New Roman"/>
          <w:sz w:val="28"/>
          <w:szCs w:val="28"/>
        </w:rPr>
        <w:br/>
        <w:t xml:space="preserve">        </w:t>
      </w:r>
      <w:r w:rsidRPr="003F3961">
        <w:rPr>
          <w:rFonts w:ascii="Times New Roman" w:hAnsi="Times New Roman"/>
          <w:sz w:val="28"/>
          <w:szCs w:val="28"/>
        </w:rPr>
        <w:t xml:space="preserve">В Лямбирском муниципальном районе ведется активное строительство жилья в основном на средства индивидуальных застройщиков. За </w:t>
      </w:r>
      <w:r w:rsidR="00F92F5B">
        <w:rPr>
          <w:rFonts w:ascii="Times New Roman" w:hAnsi="Times New Roman"/>
          <w:sz w:val="28"/>
          <w:szCs w:val="28"/>
        </w:rPr>
        <w:t>последние пять лет</w:t>
      </w:r>
      <w:r w:rsidRPr="003F3961">
        <w:rPr>
          <w:rFonts w:ascii="Times New Roman" w:hAnsi="Times New Roman"/>
          <w:sz w:val="28"/>
          <w:szCs w:val="28"/>
        </w:rPr>
        <w:t xml:space="preserve"> (201</w:t>
      </w:r>
      <w:r w:rsidR="00F92F5B">
        <w:rPr>
          <w:rFonts w:ascii="Times New Roman" w:hAnsi="Times New Roman"/>
          <w:sz w:val="28"/>
          <w:szCs w:val="28"/>
        </w:rPr>
        <w:t>3</w:t>
      </w:r>
      <w:r w:rsidRPr="003F3961">
        <w:rPr>
          <w:rFonts w:ascii="Times New Roman" w:hAnsi="Times New Roman"/>
          <w:sz w:val="28"/>
          <w:szCs w:val="28"/>
        </w:rPr>
        <w:t xml:space="preserve">- 2017 гг.) введено в эксплуатацию </w:t>
      </w:r>
      <w:r w:rsidR="00F92F5B">
        <w:rPr>
          <w:rFonts w:ascii="Times New Roman" w:hAnsi="Times New Roman"/>
          <w:sz w:val="28"/>
          <w:szCs w:val="28"/>
        </w:rPr>
        <w:t>51,2</w:t>
      </w:r>
      <w:r w:rsidRPr="003F3961">
        <w:rPr>
          <w:rFonts w:ascii="Times New Roman" w:hAnsi="Times New Roman"/>
          <w:sz w:val="28"/>
          <w:szCs w:val="28"/>
        </w:rPr>
        <w:t xml:space="preserve"> тыс. кв. м. в том числе индивидуального жилья </w:t>
      </w:r>
      <w:r w:rsidR="00F92F5B">
        <w:rPr>
          <w:rFonts w:ascii="Times New Roman" w:hAnsi="Times New Roman"/>
          <w:sz w:val="28"/>
          <w:szCs w:val="28"/>
        </w:rPr>
        <w:t>39,6</w:t>
      </w:r>
      <w:r w:rsidRPr="003F3961">
        <w:rPr>
          <w:rFonts w:ascii="Times New Roman" w:hAnsi="Times New Roman"/>
          <w:sz w:val="28"/>
          <w:szCs w:val="28"/>
        </w:rPr>
        <w:t xml:space="preserve"> тыс. кв. м. или </w:t>
      </w:r>
      <w:r w:rsidR="00F92F5B">
        <w:rPr>
          <w:rFonts w:ascii="Times New Roman" w:hAnsi="Times New Roman"/>
          <w:sz w:val="28"/>
          <w:szCs w:val="28"/>
        </w:rPr>
        <w:t>77,3</w:t>
      </w:r>
      <w:r w:rsidRPr="003F3961">
        <w:rPr>
          <w:rFonts w:ascii="Times New Roman" w:hAnsi="Times New Roman"/>
          <w:sz w:val="28"/>
          <w:szCs w:val="28"/>
        </w:rPr>
        <w:t xml:space="preserve"> %. В 2017 году введено в эксплуатацию 10854,5 кв.м. жилья с учетом индивидуального жилищного строительства.</w:t>
      </w:r>
      <w:r w:rsidRPr="003F3961">
        <w:rPr>
          <w:rFonts w:ascii="Times New Roman" w:hAnsi="Times New Roman"/>
          <w:bCs/>
          <w:sz w:val="28"/>
          <w:szCs w:val="28"/>
        </w:rPr>
        <w:t xml:space="preserve"> Общая площадь жилых помещений, приходящаяся в среднем на одного жителя, введенная в эксплуатацию за 2017г. составила 0,32 кв.м., что превышает уровень 2015г. и 2016гг. </w:t>
      </w:r>
      <w:r w:rsidR="00E20979">
        <w:rPr>
          <w:rFonts w:ascii="Times New Roman" w:hAnsi="Times New Roman"/>
          <w:bCs/>
          <w:sz w:val="28"/>
          <w:szCs w:val="28"/>
        </w:rPr>
        <w:br/>
      </w:r>
      <w:r w:rsidRPr="003F3961">
        <w:rPr>
          <w:rFonts w:ascii="Times New Roman" w:hAnsi="Times New Roman"/>
          <w:bCs/>
          <w:sz w:val="28"/>
          <w:szCs w:val="28"/>
        </w:rPr>
        <w:t xml:space="preserve">    </w:t>
      </w:r>
      <w:r w:rsidRPr="003F3961">
        <w:rPr>
          <w:rFonts w:ascii="Times New Roman" w:hAnsi="Times New Roman"/>
          <w:bCs/>
          <w:sz w:val="28"/>
          <w:szCs w:val="28"/>
        </w:rPr>
        <w:tab/>
        <w:t xml:space="preserve"> В перспективе на 2018-2020 годы планируется увеличение показателя, за счет ввода в эксплуатацию многоквартирных домов на средства частных инвесторов</w:t>
      </w:r>
      <w:r w:rsidR="00E20979">
        <w:rPr>
          <w:rFonts w:ascii="Times New Roman" w:hAnsi="Times New Roman"/>
          <w:bCs/>
          <w:sz w:val="28"/>
          <w:szCs w:val="28"/>
        </w:rPr>
        <w:t> </w:t>
      </w:r>
      <w:r w:rsidRPr="003F3961">
        <w:rPr>
          <w:rFonts w:ascii="Times New Roman" w:hAnsi="Times New Roman"/>
          <w:sz w:val="28"/>
          <w:szCs w:val="28"/>
        </w:rPr>
        <w:t>в</w:t>
      </w:r>
      <w:r w:rsidR="00E20979">
        <w:rPr>
          <w:rFonts w:ascii="Times New Roman" w:hAnsi="Times New Roman"/>
          <w:sz w:val="28"/>
          <w:szCs w:val="28"/>
        </w:rPr>
        <w:t> </w:t>
      </w:r>
      <w:r w:rsidRPr="003F3961">
        <w:rPr>
          <w:rFonts w:ascii="Times New Roman" w:hAnsi="Times New Roman"/>
          <w:sz w:val="28"/>
          <w:szCs w:val="28"/>
        </w:rPr>
        <w:t>селе</w:t>
      </w:r>
      <w:r w:rsidR="00E20979">
        <w:rPr>
          <w:rFonts w:ascii="Times New Roman" w:hAnsi="Times New Roman"/>
          <w:sz w:val="28"/>
          <w:szCs w:val="28"/>
        </w:rPr>
        <w:t> </w:t>
      </w:r>
      <w:r w:rsidRPr="003F3961">
        <w:rPr>
          <w:rFonts w:ascii="Times New Roman" w:hAnsi="Times New Roman"/>
          <w:sz w:val="28"/>
          <w:szCs w:val="28"/>
        </w:rPr>
        <w:t xml:space="preserve">Лямбирь. </w:t>
      </w:r>
      <w:r w:rsidR="00E20979">
        <w:rPr>
          <w:rFonts w:ascii="Times New Roman" w:hAnsi="Times New Roman"/>
          <w:sz w:val="28"/>
          <w:szCs w:val="28"/>
        </w:rPr>
        <w:br/>
      </w:r>
      <w:r w:rsidRPr="003F3961">
        <w:rPr>
          <w:rFonts w:ascii="Times New Roman" w:hAnsi="Times New Roman"/>
          <w:bCs/>
          <w:color w:val="000000"/>
          <w:sz w:val="28"/>
          <w:szCs w:val="28"/>
        </w:rPr>
        <w:t xml:space="preserve">   </w:t>
      </w:r>
      <w:r w:rsidR="00E20979">
        <w:rPr>
          <w:rFonts w:ascii="Times New Roman" w:hAnsi="Times New Roman"/>
          <w:bCs/>
          <w:color w:val="000000"/>
          <w:sz w:val="28"/>
          <w:szCs w:val="28"/>
        </w:rPr>
        <w:t xml:space="preserve">       </w:t>
      </w:r>
      <w:r w:rsidRPr="003F3961">
        <w:rPr>
          <w:rFonts w:ascii="Times New Roman" w:hAnsi="Times New Roman"/>
          <w:sz w:val="28"/>
          <w:szCs w:val="28"/>
        </w:rPr>
        <w:t xml:space="preserve">Положительная динамика роста показателя объясняется увеличением объемов  ввода жилья в эксплуатацию за счет всех источников финансирования. Также за счет участия района в программе  «Устойчивое развитие сельских территорий на 2014-2017 годы и на период до 2020 года» </w:t>
      </w:r>
      <w:r w:rsidR="00E20979">
        <w:rPr>
          <w:rFonts w:ascii="Times New Roman" w:hAnsi="Times New Roman"/>
          <w:sz w:val="28"/>
          <w:szCs w:val="28"/>
        </w:rPr>
        <w:t xml:space="preserve">    </w:t>
      </w:r>
      <w:r w:rsidRPr="003F3961">
        <w:rPr>
          <w:rFonts w:ascii="Times New Roman" w:hAnsi="Times New Roman"/>
          <w:sz w:val="28"/>
          <w:szCs w:val="28"/>
        </w:rPr>
        <w:t>В очереди на улучшение жилищных условии стоят – 156 человек, из них 91 молодых специалиста.</w:t>
      </w:r>
      <w:r w:rsidRPr="003F3961">
        <w:rPr>
          <w:rFonts w:ascii="Times New Roman" w:hAnsi="Times New Roman"/>
          <w:color w:val="000000"/>
          <w:sz w:val="28"/>
          <w:szCs w:val="28"/>
        </w:rPr>
        <w:t xml:space="preserve">  </w:t>
      </w:r>
    </w:p>
    <w:p w:rsidR="00E23716" w:rsidRDefault="00D5520E" w:rsidP="00D5520E">
      <w:pPr>
        <w:spacing w:line="360" w:lineRule="auto"/>
        <w:ind w:firstLine="708"/>
        <w:jc w:val="both"/>
        <w:rPr>
          <w:rFonts w:ascii="Times New Roman" w:hAnsi="Times New Roman"/>
          <w:bCs/>
          <w:sz w:val="28"/>
          <w:szCs w:val="28"/>
        </w:rPr>
      </w:pPr>
      <w:r w:rsidRPr="003F3961">
        <w:rPr>
          <w:rFonts w:ascii="Times New Roman" w:hAnsi="Times New Roman"/>
          <w:sz w:val="28"/>
          <w:szCs w:val="28"/>
        </w:rPr>
        <w:t>В 2017г. было выдано 450 градостроительных планов на земельные участки, предоставленные для индивидуального строительства жилых домов</w:t>
      </w:r>
      <w:r w:rsidRPr="003F3961">
        <w:rPr>
          <w:rFonts w:ascii="Times New Roman" w:hAnsi="Times New Roman"/>
          <w:b/>
          <w:bCs/>
          <w:sz w:val="28"/>
          <w:szCs w:val="28"/>
        </w:rPr>
        <w:t xml:space="preserve">.     </w:t>
      </w:r>
      <w:r w:rsidRPr="003F3961">
        <w:rPr>
          <w:rFonts w:ascii="Times New Roman" w:hAnsi="Times New Roman"/>
          <w:bCs/>
          <w:sz w:val="28"/>
          <w:szCs w:val="28"/>
        </w:rPr>
        <w:t>Также</w:t>
      </w:r>
      <w:r w:rsidRPr="003F3961">
        <w:rPr>
          <w:rFonts w:ascii="Times New Roman" w:hAnsi="Times New Roman"/>
          <w:b/>
          <w:bCs/>
          <w:sz w:val="28"/>
          <w:szCs w:val="28"/>
        </w:rPr>
        <w:t xml:space="preserve"> </w:t>
      </w:r>
      <w:r w:rsidRPr="003F3961">
        <w:rPr>
          <w:rFonts w:ascii="Times New Roman" w:hAnsi="Times New Roman"/>
          <w:sz w:val="28"/>
          <w:szCs w:val="28"/>
        </w:rPr>
        <w:t>выдано 418 разрешений на строительство индивидуальных жилых домов. Общей площадью жилых помещений 33 тыс. кв. м. В 2018 году планируется выдать 450 разрешений на строительство жилых домов  из них два  разрешения на строительство МКД, общей площадью 3,5 тыс. кв. м.</w:t>
      </w:r>
      <w:r w:rsidRPr="003F3961">
        <w:rPr>
          <w:rFonts w:ascii="Times New Roman" w:hAnsi="Times New Roman"/>
          <w:bCs/>
          <w:color w:val="000000"/>
          <w:sz w:val="28"/>
          <w:szCs w:val="28"/>
        </w:rPr>
        <w:t xml:space="preserve">  </w:t>
      </w:r>
      <w:r w:rsidRPr="003F3961">
        <w:rPr>
          <w:rFonts w:ascii="Times New Roman" w:hAnsi="Times New Roman"/>
          <w:bCs/>
          <w:sz w:val="28"/>
          <w:szCs w:val="28"/>
        </w:rPr>
        <w:t xml:space="preserve">  </w:t>
      </w:r>
    </w:p>
    <w:p w:rsidR="00E20979" w:rsidRPr="00E20979" w:rsidRDefault="00E20979" w:rsidP="00E20979">
      <w:pPr>
        <w:spacing w:line="360" w:lineRule="auto"/>
        <w:ind w:firstLine="708"/>
        <w:jc w:val="center"/>
        <w:rPr>
          <w:rFonts w:ascii="Times New Roman" w:hAnsi="Times New Roman"/>
          <w:b/>
          <w:bCs/>
          <w:sz w:val="28"/>
          <w:szCs w:val="28"/>
        </w:rPr>
      </w:pPr>
      <w:r>
        <w:rPr>
          <w:rFonts w:ascii="Times New Roman" w:hAnsi="Times New Roman"/>
          <w:b/>
          <w:bCs/>
          <w:sz w:val="28"/>
          <w:szCs w:val="28"/>
        </w:rPr>
        <w:t>3.2.4.</w:t>
      </w:r>
      <w:r w:rsidRPr="00E20979">
        <w:rPr>
          <w:rFonts w:ascii="Times New Roman" w:hAnsi="Times New Roman"/>
          <w:b/>
          <w:bCs/>
          <w:sz w:val="28"/>
          <w:szCs w:val="28"/>
        </w:rPr>
        <w:t xml:space="preserve">Дорожное хозяйство, транспорт </w:t>
      </w:r>
    </w:p>
    <w:p w:rsidR="00E20979" w:rsidRPr="00E20979" w:rsidRDefault="00BE5F4E" w:rsidP="00E20979">
      <w:pPr>
        <w:spacing w:line="360" w:lineRule="auto"/>
        <w:jc w:val="both"/>
        <w:rPr>
          <w:rFonts w:ascii="Times New Roman" w:hAnsi="Times New Roman"/>
          <w:b/>
          <w:bCs/>
          <w:i/>
          <w:sz w:val="28"/>
          <w:szCs w:val="28"/>
        </w:rPr>
      </w:pPr>
      <w:r>
        <w:rPr>
          <w:rFonts w:ascii="Times New Roman" w:hAnsi="Times New Roman"/>
          <w:b/>
          <w:bCs/>
          <w:i/>
          <w:sz w:val="28"/>
          <w:szCs w:val="28"/>
        </w:rPr>
        <w:t xml:space="preserve">                                               </w:t>
      </w:r>
      <w:r w:rsidR="00E20979" w:rsidRPr="00E20979">
        <w:rPr>
          <w:rFonts w:ascii="Times New Roman" w:hAnsi="Times New Roman"/>
          <w:b/>
          <w:bCs/>
          <w:i/>
          <w:sz w:val="28"/>
          <w:szCs w:val="28"/>
        </w:rPr>
        <w:t>Дорожное хозяйство</w:t>
      </w:r>
      <w:r w:rsidR="00442673">
        <w:rPr>
          <w:rFonts w:ascii="Times New Roman" w:hAnsi="Times New Roman"/>
          <w:b/>
          <w:bCs/>
          <w:i/>
          <w:sz w:val="28"/>
          <w:szCs w:val="28"/>
        </w:rPr>
        <w:t>.</w:t>
      </w:r>
    </w:p>
    <w:p w:rsidR="00E20979" w:rsidRDefault="00E20979" w:rsidP="00E20979">
      <w:pPr>
        <w:spacing w:line="360" w:lineRule="auto"/>
        <w:ind w:firstLine="708"/>
        <w:jc w:val="both"/>
        <w:rPr>
          <w:rFonts w:ascii="Times New Roman" w:hAnsi="Times New Roman"/>
          <w:bCs/>
          <w:sz w:val="28"/>
          <w:szCs w:val="28"/>
        </w:rPr>
      </w:pPr>
      <w:r w:rsidRPr="00E20979">
        <w:rPr>
          <w:rFonts w:ascii="Times New Roman" w:hAnsi="Times New Roman"/>
          <w:bCs/>
          <w:sz w:val="28"/>
          <w:szCs w:val="28"/>
        </w:rPr>
        <w:t>В Лямбирском муниципальном районе высока доля  автомобильных дорог общего пользования местного значения не соответствующая  нормативным требованиям</w:t>
      </w:r>
      <w:r w:rsidR="00F92F5B">
        <w:rPr>
          <w:rFonts w:ascii="Times New Roman" w:hAnsi="Times New Roman"/>
          <w:bCs/>
          <w:sz w:val="28"/>
          <w:szCs w:val="28"/>
        </w:rPr>
        <w:t>.</w:t>
      </w:r>
      <w:r w:rsidRPr="00E20979">
        <w:rPr>
          <w:rFonts w:ascii="Times New Roman" w:hAnsi="Times New Roman"/>
          <w:bCs/>
          <w:sz w:val="28"/>
          <w:szCs w:val="28"/>
        </w:rPr>
        <w:t xml:space="preserve"> </w:t>
      </w:r>
      <w:r w:rsidR="00F92F5B">
        <w:rPr>
          <w:rFonts w:ascii="Times New Roman" w:hAnsi="Times New Roman"/>
          <w:bCs/>
          <w:sz w:val="28"/>
          <w:szCs w:val="28"/>
        </w:rPr>
        <w:t>П</w:t>
      </w:r>
      <w:r w:rsidRPr="00E20979">
        <w:rPr>
          <w:rFonts w:ascii="Times New Roman" w:hAnsi="Times New Roman"/>
          <w:bCs/>
          <w:sz w:val="28"/>
          <w:szCs w:val="28"/>
        </w:rPr>
        <w:t xml:space="preserve">о итогам 2017 г она составила 58,8%. </w:t>
      </w:r>
      <w:r>
        <w:rPr>
          <w:rFonts w:ascii="Times New Roman" w:hAnsi="Times New Roman"/>
          <w:bCs/>
          <w:sz w:val="28"/>
          <w:szCs w:val="28"/>
        </w:rPr>
        <w:br/>
        <w:t xml:space="preserve">        </w:t>
      </w:r>
      <w:r w:rsidRPr="00E20979">
        <w:rPr>
          <w:rFonts w:ascii="Times New Roman" w:hAnsi="Times New Roman"/>
          <w:bCs/>
          <w:sz w:val="28"/>
          <w:szCs w:val="28"/>
        </w:rPr>
        <w:t>В 2017 году в рамках постановления Правительства Республики Мордовия были построены, реконструированы и отремонтированы 3 автомобильные дороги в 3 сельских поселениях Пензятском, Большеелховском, Берсеневском  общей протяженностью – 1,8 км, на сумму 7 .3</w:t>
      </w:r>
      <w:r>
        <w:rPr>
          <w:rFonts w:ascii="Times New Roman" w:hAnsi="Times New Roman"/>
          <w:bCs/>
          <w:sz w:val="28"/>
          <w:szCs w:val="28"/>
        </w:rPr>
        <w:t> </w:t>
      </w:r>
      <w:r w:rsidRPr="00E20979">
        <w:rPr>
          <w:rFonts w:ascii="Times New Roman" w:hAnsi="Times New Roman"/>
          <w:bCs/>
          <w:sz w:val="28"/>
          <w:szCs w:val="28"/>
        </w:rPr>
        <w:t>млн.</w:t>
      </w:r>
      <w:r>
        <w:rPr>
          <w:rFonts w:ascii="Times New Roman" w:hAnsi="Times New Roman"/>
          <w:bCs/>
          <w:sz w:val="28"/>
          <w:szCs w:val="28"/>
        </w:rPr>
        <w:t> </w:t>
      </w:r>
      <w:r w:rsidRPr="00E20979">
        <w:rPr>
          <w:rFonts w:ascii="Times New Roman" w:hAnsi="Times New Roman"/>
          <w:bCs/>
          <w:sz w:val="28"/>
          <w:szCs w:val="28"/>
        </w:rPr>
        <w:t>руб.</w:t>
      </w:r>
      <w:r>
        <w:rPr>
          <w:rFonts w:ascii="Times New Roman" w:hAnsi="Times New Roman"/>
          <w:bCs/>
          <w:sz w:val="28"/>
          <w:szCs w:val="28"/>
        </w:rPr>
        <w:br/>
        <w:t xml:space="preserve">      </w:t>
      </w:r>
      <w:r w:rsidRPr="00E20979">
        <w:rPr>
          <w:rFonts w:ascii="Times New Roman" w:hAnsi="Times New Roman"/>
          <w:bCs/>
          <w:sz w:val="28"/>
          <w:szCs w:val="28"/>
        </w:rPr>
        <w:t xml:space="preserve">По состоянию на </w:t>
      </w:r>
      <w:r>
        <w:rPr>
          <w:rFonts w:ascii="Times New Roman" w:hAnsi="Times New Roman"/>
          <w:bCs/>
          <w:sz w:val="28"/>
          <w:szCs w:val="28"/>
        </w:rPr>
        <w:t>0</w:t>
      </w:r>
      <w:r w:rsidRPr="00E20979">
        <w:rPr>
          <w:rFonts w:ascii="Times New Roman" w:hAnsi="Times New Roman"/>
          <w:bCs/>
          <w:sz w:val="28"/>
          <w:szCs w:val="28"/>
        </w:rPr>
        <w:t>1.01.2018г. протяженность автомобильных дорог общего пользования на территории района составляет 333,598 км. Объем автомобильных дорог общего пользования местного значения составляет 293,895 км, из них с грунтовым и щебеночным покрытием 168,32 км. (57,3 %). Автомобильных дорог межмуниципального значения  39,7 км из них, не отвечает нормативным требованиям почти 19 км, что составляет 47,7 %. Дорог регионального значения в районе 114,2 км, из них 11,6% (13,3 км.) не имеют</w:t>
      </w:r>
      <w:r>
        <w:rPr>
          <w:rFonts w:ascii="Times New Roman" w:hAnsi="Times New Roman"/>
          <w:bCs/>
          <w:sz w:val="28"/>
          <w:szCs w:val="28"/>
        </w:rPr>
        <w:t> </w:t>
      </w:r>
      <w:r w:rsidRPr="00E20979">
        <w:rPr>
          <w:rFonts w:ascii="Times New Roman" w:hAnsi="Times New Roman"/>
          <w:bCs/>
          <w:sz w:val="28"/>
          <w:szCs w:val="28"/>
        </w:rPr>
        <w:t>твердого</w:t>
      </w:r>
      <w:r>
        <w:rPr>
          <w:rFonts w:ascii="Times New Roman" w:hAnsi="Times New Roman"/>
          <w:bCs/>
          <w:sz w:val="28"/>
          <w:szCs w:val="28"/>
        </w:rPr>
        <w:t> </w:t>
      </w:r>
      <w:r w:rsidRPr="00E20979">
        <w:rPr>
          <w:rFonts w:ascii="Times New Roman" w:hAnsi="Times New Roman"/>
          <w:bCs/>
          <w:sz w:val="28"/>
          <w:szCs w:val="28"/>
        </w:rPr>
        <w:t>покрытия.</w:t>
      </w:r>
      <w:r>
        <w:rPr>
          <w:rFonts w:ascii="Times New Roman" w:hAnsi="Times New Roman"/>
          <w:bCs/>
          <w:sz w:val="28"/>
          <w:szCs w:val="28"/>
        </w:rPr>
        <w:br/>
        <w:t xml:space="preserve">       </w:t>
      </w:r>
      <w:r w:rsidRPr="00E20979">
        <w:rPr>
          <w:rFonts w:ascii="Times New Roman" w:hAnsi="Times New Roman"/>
          <w:bCs/>
          <w:sz w:val="28"/>
          <w:szCs w:val="28"/>
        </w:rPr>
        <w:t>Автомобильный парк района насчитывал 3,4 тыс. единиц автомобилей. В среднем за год грузовым автотранспортом предприятий всех отраслей экономики района перевозится 820 тыс. тонн грузов,  грузооборот составляет 30 млн. тонно-километров, в том числе на малые предприятия приходится 18,7 млн. тонно-километров (62,3%). Коэффициент использования пробега в крупных и средних предприятиях составляет 30%, в малых – 65,9%.     Грузовые перевозки осуществляются частными перевозчиками, такими как ООО "Спецтранс-МАЗ" и другими предприятиям. Основной парк имеющихся автомобилей составляет грузовая и сельскохозяйственная техника.</w:t>
      </w:r>
    </w:p>
    <w:p w:rsidR="00E20979" w:rsidRDefault="00BE5F4E" w:rsidP="00E20979">
      <w:pPr>
        <w:spacing w:line="360" w:lineRule="auto"/>
        <w:jc w:val="both"/>
        <w:rPr>
          <w:rFonts w:ascii="Times New Roman" w:hAnsi="Times New Roman"/>
          <w:bCs/>
          <w:sz w:val="28"/>
          <w:szCs w:val="28"/>
        </w:rPr>
      </w:pPr>
      <w:r>
        <w:rPr>
          <w:rFonts w:ascii="Times New Roman" w:hAnsi="Times New Roman"/>
          <w:b/>
          <w:bCs/>
          <w:i/>
          <w:sz w:val="28"/>
          <w:szCs w:val="28"/>
        </w:rPr>
        <w:t xml:space="preserve">                                                           </w:t>
      </w:r>
      <w:r w:rsidR="00E20979" w:rsidRPr="00E20979">
        <w:rPr>
          <w:rFonts w:ascii="Times New Roman" w:hAnsi="Times New Roman"/>
          <w:b/>
          <w:bCs/>
          <w:i/>
          <w:sz w:val="28"/>
          <w:szCs w:val="28"/>
        </w:rPr>
        <w:t>Транспорт</w:t>
      </w:r>
      <w:r w:rsidR="00E20979">
        <w:rPr>
          <w:rFonts w:ascii="Times New Roman" w:hAnsi="Times New Roman"/>
          <w:bCs/>
          <w:sz w:val="28"/>
          <w:szCs w:val="28"/>
        </w:rPr>
        <w:t>.</w:t>
      </w:r>
      <w:r w:rsidR="00E20979">
        <w:rPr>
          <w:rFonts w:ascii="Times New Roman" w:hAnsi="Times New Roman"/>
          <w:bCs/>
          <w:sz w:val="28"/>
          <w:szCs w:val="28"/>
        </w:rPr>
        <w:br/>
        <w:t xml:space="preserve">     </w:t>
      </w:r>
      <w:r w:rsidR="00F92F5B">
        <w:rPr>
          <w:rFonts w:ascii="Times New Roman" w:hAnsi="Times New Roman"/>
          <w:bCs/>
          <w:sz w:val="28"/>
          <w:szCs w:val="28"/>
        </w:rPr>
        <w:t xml:space="preserve"> </w:t>
      </w:r>
      <w:r w:rsidR="00E20979" w:rsidRPr="00E20979">
        <w:rPr>
          <w:rFonts w:ascii="Times New Roman" w:hAnsi="Times New Roman"/>
          <w:bCs/>
          <w:sz w:val="28"/>
          <w:szCs w:val="28"/>
        </w:rPr>
        <w:t>Пассажирские перевозки осуществляют три</w:t>
      </w:r>
      <w:r w:rsidR="00E20979">
        <w:rPr>
          <w:rFonts w:ascii="Times New Roman" w:hAnsi="Times New Roman"/>
          <w:bCs/>
          <w:sz w:val="28"/>
          <w:szCs w:val="28"/>
        </w:rPr>
        <w:t xml:space="preserve"> предприятия по оказанию </w:t>
      </w:r>
      <w:r w:rsidR="00F92F5B">
        <w:rPr>
          <w:rFonts w:ascii="Times New Roman" w:hAnsi="Times New Roman"/>
          <w:bCs/>
          <w:sz w:val="28"/>
          <w:szCs w:val="28"/>
        </w:rPr>
        <w:t xml:space="preserve">пассажирских </w:t>
      </w:r>
      <w:r w:rsidR="00E20979">
        <w:rPr>
          <w:rFonts w:ascii="Times New Roman" w:hAnsi="Times New Roman"/>
          <w:bCs/>
          <w:sz w:val="28"/>
          <w:szCs w:val="28"/>
        </w:rPr>
        <w:t>услуг. </w:t>
      </w:r>
      <w:r w:rsidR="00E20979" w:rsidRPr="00E20979">
        <w:rPr>
          <w:rFonts w:ascii="Times New Roman" w:hAnsi="Times New Roman"/>
          <w:bCs/>
          <w:sz w:val="28"/>
          <w:szCs w:val="28"/>
        </w:rPr>
        <w:t>Пассажиропоток составляет в среднем 5600 чел/сутки.</w:t>
      </w:r>
      <w:r w:rsidR="00E20979">
        <w:rPr>
          <w:rFonts w:ascii="Times New Roman" w:hAnsi="Times New Roman"/>
          <w:bCs/>
          <w:sz w:val="28"/>
          <w:szCs w:val="28"/>
        </w:rPr>
        <w:br/>
        <w:t xml:space="preserve">      </w:t>
      </w:r>
      <w:r w:rsidR="00E20979" w:rsidRPr="00E20979">
        <w:rPr>
          <w:rFonts w:ascii="Times New Roman" w:hAnsi="Times New Roman"/>
          <w:bCs/>
          <w:sz w:val="28"/>
          <w:szCs w:val="28"/>
        </w:rPr>
        <w:t>Создание на территории Лямбирского муниципального района современной перспективной дорожно-транспортной инфраструктуры и ее развитие потребует активной работы по следующим направлениям:</w:t>
      </w:r>
      <w:r w:rsidR="00E20979">
        <w:rPr>
          <w:rFonts w:ascii="Times New Roman" w:hAnsi="Times New Roman"/>
          <w:bCs/>
          <w:sz w:val="28"/>
          <w:szCs w:val="28"/>
        </w:rPr>
        <w:br/>
      </w:r>
      <w:r w:rsidR="00E20979" w:rsidRPr="00E20979">
        <w:rPr>
          <w:rFonts w:ascii="Times New Roman" w:hAnsi="Times New Roman"/>
          <w:bCs/>
          <w:sz w:val="28"/>
          <w:szCs w:val="28"/>
        </w:rPr>
        <w:t xml:space="preserve"> </w:t>
      </w:r>
      <w:r w:rsidR="00E20979" w:rsidRPr="00E20979">
        <w:rPr>
          <w:rFonts w:ascii="Times New Roman" w:hAnsi="Times New Roman"/>
          <w:bCs/>
          <w:sz w:val="28"/>
          <w:szCs w:val="28"/>
        </w:rPr>
        <w:tab/>
        <w:t>- сохранение действующей сети автомобильных дорог за счет содержания</w:t>
      </w:r>
      <w:r w:rsidR="00E20979">
        <w:rPr>
          <w:rFonts w:ascii="Times New Roman" w:hAnsi="Times New Roman"/>
          <w:bCs/>
          <w:sz w:val="28"/>
          <w:szCs w:val="28"/>
        </w:rPr>
        <w:t> </w:t>
      </w:r>
      <w:r w:rsidR="00E20979" w:rsidRPr="00E20979">
        <w:rPr>
          <w:rFonts w:ascii="Times New Roman" w:hAnsi="Times New Roman"/>
          <w:bCs/>
          <w:sz w:val="28"/>
          <w:szCs w:val="28"/>
        </w:rPr>
        <w:t>и</w:t>
      </w:r>
      <w:r w:rsidR="00E20979">
        <w:rPr>
          <w:rFonts w:ascii="Times New Roman" w:hAnsi="Times New Roman"/>
          <w:bCs/>
          <w:sz w:val="28"/>
          <w:szCs w:val="28"/>
        </w:rPr>
        <w:t> </w:t>
      </w:r>
      <w:r w:rsidR="00E20979" w:rsidRPr="00E20979">
        <w:rPr>
          <w:rFonts w:ascii="Times New Roman" w:hAnsi="Times New Roman"/>
          <w:bCs/>
          <w:sz w:val="28"/>
          <w:szCs w:val="28"/>
        </w:rPr>
        <w:t>ремонта;</w:t>
      </w:r>
      <w:r w:rsidR="00E20979">
        <w:rPr>
          <w:rFonts w:ascii="Times New Roman" w:hAnsi="Times New Roman"/>
          <w:bCs/>
          <w:sz w:val="28"/>
          <w:szCs w:val="28"/>
        </w:rPr>
        <w:br/>
      </w:r>
      <w:r w:rsidR="00E20979" w:rsidRPr="00E20979">
        <w:rPr>
          <w:rFonts w:ascii="Times New Roman" w:hAnsi="Times New Roman"/>
          <w:bCs/>
          <w:sz w:val="28"/>
          <w:szCs w:val="28"/>
        </w:rPr>
        <w:tab/>
        <w:t>- строительство и реконструкция дорог к перспективным селам и по маршрутам следования школьных автобусов и к селам, не имеющим регулярного транспортного сообщения с административным центром района;</w:t>
      </w:r>
      <w:r w:rsidR="00E20979">
        <w:rPr>
          <w:rFonts w:ascii="Times New Roman" w:hAnsi="Times New Roman"/>
          <w:bCs/>
          <w:sz w:val="28"/>
          <w:szCs w:val="28"/>
        </w:rPr>
        <w:br/>
      </w:r>
      <w:r w:rsidR="00E20979" w:rsidRPr="00E20979">
        <w:rPr>
          <w:rFonts w:ascii="Times New Roman" w:hAnsi="Times New Roman"/>
          <w:bCs/>
          <w:sz w:val="28"/>
          <w:szCs w:val="28"/>
        </w:rPr>
        <w:tab/>
        <w:t xml:space="preserve">- повышение качества выполняемых работ по строительству, реконструкции, ремонту автомобильных дорог. </w:t>
      </w:r>
    </w:p>
    <w:p w:rsidR="00E23716" w:rsidRDefault="00E23716" w:rsidP="00E20979">
      <w:pPr>
        <w:spacing w:line="360" w:lineRule="auto"/>
        <w:jc w:val="both"/>
        <w:rPr>
          <w:rFonts w:ascii="Times New Roman" w:hAnsi="Times New Roman"/>
          <w:bCs/>
          <w:sz w:val="28"/>
          <w:szCs w:val="28"/>
        </w:rPr>
      </w:pPr>
    </w:p>
    <w:p w:rsidR="00E20979" w:rsidRPr="00E20979" w:rsidRDefault="00E20979" w:rsidP="00E20979">
      <w:pPr>
        <w:tabs>
          <w:tab w:val="left" w:pos="3405"/>
        </w:tabs>
        <w:spacing w:after="0" w:line="360" w:lineRule="auto"/>
        <w:ind w:firstLine="567"/>
        <w:jc w:val="center"/>
        <w:rPr>
          <w:rFonts w:ascii="Times New Roman" w:hAnsi="Times New Roman"/>
          <w:b/>
          <w:bCs/>
          <w:iCs/>
          <w:sz w:val="28"/>
          <w:szCs w:val="28"/>
        </w:rPr>
      </w:pPr>
      <w:r>
        <w:rPr>
          <w:rFonts w:ascii="Times New Roman" w:hAnsi="Times New Roman"/>
          <w:b/>
          <w:bCs/>
          <w:iCs/>
          <w:sz w:val="28"/>
          <w:szCs w:val="28"/>
        </w:rPr>
        <w:t>3.2.5</w:t>
      </w:r>
      <w:r w:rsidRPr="00E20979">
        <w:rPr>
          <w:rFonts w:ascii="Times New Roman" w:hAnsi="Times New Roman"/>
          <w:b/>
          <w:bCs/>
          <w:iCs/>
          <w:sz w:val="28"/>
          <w:szCs w:val="28"/>
        </w:rPr>
        <w:t>.</w:t>
      </w:r>
      <w:r>
        <w:rPr>
          <w:rFonts w:ascii="Times New Roman" w:hAnsi="Times New Roman"/>
          <w:b/>
          <w:bCs/>
          <w:iCs/>
          <w:sz w:val="28"/>
          <w:szCs w:val="28"/>
        </w:rPr>
        <w:t xml:space="preserve"> </w:t>
      </w:r>
      <w:r w:rsidRPr="00E20979">
        <w:rPr>
          <w:rFonts w:ascii="Times New Roman" w:hAnsi="Times New Roman"/>
          <w:b/>
          <w:bCs/>
          <w:iCs/>
          <w:sz w:val="28"/>
          <w:szCs w:val="28"/>
        </w:rPr>
        <w:t>Жилищно-коммунальное хозяйство</w:t>
      </w:r>
    </w:p>
    <w:p w:rsidR="00E20979" w:rsidRPr="00E20979" w:rsidRDefault="00BE5F4E" w:rsidP="00E20979">
      <w:pPr>
        <w:tabs>
          <w:tab w:val="left" w:pos="3405"/>
        </w:tabs>
        <w:spacing w:after="0" w:line="360" w:lineRule="auto"/>
        <w:rPr>
          <w:rFonts w:ascii="Times New Roman" w:hAnsi="Times New Roman"/>
          <w:b/>
          <w:i/>
          <w:iCs/>
          <w:sz w:val="28"/>
          <w:szCs w:val="28"/>
        </w:rPr>
      </w:pPr>
      <w:r>
        <w:rPr>
          <w:rFonts w:ascii="Times New Roman" w:hAnsi="Times New Roman"/>
          <w:b/>
          <w:i/>
          <w:iCs/>
          <w:sz w:val="28"/>
          <w:szCs w:val="28"/>
        </w:rPr>
        <w:t xml:space="preserve">                                                          </w:t>
      </w:r>
      <w:r w:rsidR="00E20979" w:rsidRPr="00E20979">
        <w:rPr>
          <w:rFonts w:ascii="Times New Roman" w:hAnsi="Times New Roman"/>
          <w:b/>
          <w:i/>
          <w:iCs/>
          <w:sz w:val="28"/>
          <w:szCs w:val="28"/>
        </w:rPr>
        <w:t>Жилищный фонд</w:t>
      </w:r>
      <w:r w:rsidR="00E20979">
        <w:rPr>
          <w:rFonts w:ascii="Times New Roman" w:hAnsi="Times New Roman"/>
          <w:b/>
          <w:i/>
          <w:iCs/>
          <w:sz w:val="28"/>
          <w:szCs w:val="28"/>
        </w:rPr>
        <w:t>.</w:t>
      </w:r>
    </w:p>
    <w:p w:rsidR="00E20979" w:rsidRPr="00E20979" w:rsidRDefault="00E20979" w:rsidP="00E20979">
      <w:pPr>
        <w:tabs>
          <w:tab w:val="left" w:pos="3405"/>
        </w:tabs>
        <w:spacing w:after="0" w:line="360" w:lineRule="auto"/>
        <w:ind w:firstLine="567"/>
        <w:jc w:val="both"/>
        <w:rPr>
          <w:rFonts w:ascii="Times New Roman" w:hAnsi="Times New Roman"/>
          <w:sz w:val="28"/>
          <w:szCs w:val="28"/>
        </w:rPr>
      </w:pPr>
      <w:r w:rsidRPr="00E20979">
        <w:rPr>
          <w:rFonts w:ascii="Times New Roman" w:hAnsi="Times New Roman"/>
          <w:sz w:val="28"/>
          <w:szCs w:val="28"/>
        </w:rPr>
        <w:t xml:space="preserve">Площадь жилищного фонда  по Лямбирскому муниципальному району  на 01.01.2018 года составила 884,2 тыс. кв. метров, в том числе: </w:t>
      </w:r>
    </w:p>
    <w:p w:rsidR="00E20979" w:rsidRPr="00E20979" w:rsidRDefault="00E20979" w:rsidP="00E20979">
      <w:pPr>
        <w:tabs>
          <w:tab w:val="left" w:pos="3405"/>
        </w:tabs>
        <w:spacing w:after="0" w:line="360" w:lineRule="auto"/>
        <w:ind w:firstLine="567"/>
        <w:jc w:val="both"/>
        <w:rPr>
          <w:rFonts w:ascii="Times New Roman" w:hAnsi="Times New Roman"/>
          <w:sz w:val="28"/>
          <w:szCs w:val="28"/>
        </w:rPr>
      </w:pPr>
      <w:r w:rsidRPr="00E20979">
        <w:rPr>
          <w:rFonts w:ascii="Times New Roman" w:hAnsi="Times New Roman"/>
          <w:sz w:val="28"/>
          <w:szCs w:val="28"/>
        </w:rPr>
        <w:t>- многоквартирных жилых домов – 320,3 тыс. кв. метров;</w:t>
      </w:r>
    </w:p>
    <w:p w:rsidR="00E20979" w:rsidRPr="00E20979" w:rsidRDefault="00E20979" w:rsidP="00E20979">
      <w:pPr>
        <w:tabs>
          <w:tab w:val="left" w:pos="3405"/>
        </w:tabs>
        <w:spacing w:after="0" w:line="360" w:lineRule="auto"/>
        <w:ind w:firstLine="567"/>
        <w:jc w:val="both"/>
        <w:rPr>
          <w:rFonts w:ascii="Times New Roman" w:hAnsi="Times New Roman"/>
          <w:sz w:val="28"/>
          <w:szCs w:val="28"/>
        </w:rPr>
      </w:pPr>
      <w:r w:rsidRPr="00E20979">
        <w:rPr>
          <w:rFonts w:ascii="Times New Roman" w:hAnsi="Times New Roman"/>
          <w:sz w:val="28"/>
          <w:szCs w:val="28"/>
        </w:rPr>
        <w:t>- индивидуальных жилых домов – 563,9 тыс. кв. метров.</w:t>
      </w:r>
    </w:p>
    <w:p w:rsidR="00E20979" w:rsidRPr="00E20979" w:rsidRDefault="00E20979" w:rsidP="00E20979">
      <w:pPr>
        <w:tabs>
          <w:tab w:val="left" w:pos="3405"/>
        </w:tabs>
        <w:spacing w:after="0" w:line="360" w:lineRule="auto"/>
        <w:ind w:firstLine="567"/>
        <w:jc w:val="both"/>
        <w:rPr>
          <w:rFonts w:ascii="Times New Roman" w:hAnsi="Times New Roman"/>
          <w:sz w:val="28"/>
          <w:szCs w:val="28"/>
        </w:rPr>
      </w:pPr>
      <w:r w:rsidRPr="00E20979">
        <w:rPr>
          <w:rFonts w:ascii="Times New Roman" w:hAnsi="Times New Roman"/>
          <w:sz w:val="28"/>
          <w:szCs w:val="28"/>
        </w:rPr>
        <w:t>В муниципальной собственности района насчитывается 47,4 тыс. кв. метров,</w:t>
      </w:r>
    </w:p>
    <w:p w:rsidR="00E20979" w:rsidRPr="00E20979" w:rsidRDefault="00E20979" w:rsidP="00E20979">
      <w:pPr>
        <w:tabs>
          <w:tab w:val="left" w:pos="3405"/>
        </w:tabs>
        <w:spacing w:after="0" w:line="360" w:lineRule="auto"/>
        <w:ind w:firstLine="567"/>
        <w:jc w:val="both"/>
        <w:rPr>
          <w:rFonts w:ascii="Times New Roman" w:hAnsi="Times New Roman"/>
          <w:sz w:val="28"/>
          <w:szCs w:val="28"/>
        </w:rPr>
      </w:pPr>
      <w:r w:rsidRPr="00E20979">
        <w:rPr>
          <w:rFonts w:ascii="Times New Roman" w:hAnsi="Times New Roman"/>
          <w:sz w:val="28"/>
          <w:szCs w:val="28"/>
        </w:rPr>
        <w:t>в собственности граждан находится 836,4 тыс. кв. метров.</w:t>
      </w:r>
    </w:p>
    <w:p w:rsidR="00E20979" w:rsidRPr="00E20979" w:rsidRDefault="00E20979" w:rsidP="00E20979">
      <w:pPr>
        <w:tabs>
          <w:tab w:val="left" w:pos="3405"/>
        </w:tabs>
        <w:spacing w:after="0" w:line="360" w:lineRule="auto"/>
        <w:ind w:firstLine="567"/>
        <w:jc w:val="both"/>
        <w:rPr>
          <w:rFonts w:ascii="Times New Roman" w:hAnsi="Times New Roman"/>
          <w:sz w:val="28"/>
          <w:szCs w:val="28"/>
        </w:rPr>
      </w:pPr>
      <w:r w:rsidRPr="00E20979">
        <w:rPr>
          <w:rFonts w:ascii="Times New Roman" w:hAnsi="Times New Roman"/>
          <w:sz w:val="28"/>
          <w:szCs w:val="28"/>
        </w:rPr>
        <w:t xml:space="preserve">Средняя  площадь жилых помещений, приходящаяся на одного жителя района на начало 2018 года составляет 25,8 кв. метров. </w:t>
      </w:r>
    </w:p>
    <w:p w:rsidR="00E20979" w:rsidRPr="00E20979" w:rsidRDefault="00E20979" w:rsidP="00E20979">
      <w:pPr>
        <w:tabs>
          <w:tab w:val="left" w:pos="3405"/>
        </w:tabs>
        <w:spacing w:after="0" w:line="360" w:lineRule="auto"/>
        <w:ind w:firstLine="567"/>
        <w:jc w:val="both"/>
        <w:rPr>
          <w:rFonts w:ascii="Times New Roman" w:hAnsi="Times New Roman"/>
          <w:sz w:val="28"/>
          <w:szCs w:val="28"/>
        </w:rPr>
      </w:pPr>
      <w:r w:rsidRPr="00E20979">
        <w:rPr>
          <w:rFonts w:ascii="Times New Roman" w:hAnsi="Times New Roman"/>
          <w:sz w:val="28"/>
          <w:szCs w:val="28"/>
        </w:rPr>
        <w:t xml:space="preserve">В Лямбирском муниципальном районе в сфере ЖКХ осуществляют деятельность: ООО «Лямбирькомжилсервис», ООО «Лямбирские тепло-водо сети», ООО «Эффектресурс», ООО «Строительная Инициатива», ООО «Мордовкоммунэнерго», ООО «Энергосбыт», ООО «Энергоресурс»,ООО «Саранскмежрайгаз», Филиал ПАО "МРСК Волги" - "Мордовэнерго", ООО «Система жизнеобиспечения РМ». </w:t>
      </w:r>
      <w:r w:rsidR="00A93E1C">
        <w:rPr>
          <w:rFonts w:ascii="Times New Roman" w:hAnsi="Times New Roman"/>
          <w:sz w:val="28"/>
          <w:szCs w:val="28"/>
        </w:rPr>
        <w:t xml:space="preserve">Эти предприятия  обслуживают 71 </w:t>
      </w:r>
      <w:r w:rsidRPr="00E20979">
        <w:rPr>
          <w:rFonts w:ascii="Times New Roman" w:hAnsi="Times New Roman"/>
          <w:sz w:val="28"/>
          <w:szCs w:val="28"/>
        </w:rPr>
        <w:t>многоквартирн</w:t>
      </w:r>
      <w:r w:rsidR="00A93E1C">
        <w:rPr>
          <w:rFonts w:ascii="Times New Roman" w:hAnsi="Times New Roman"/>
          <w:sz w:val="28"/>
          <w:szCs w:val="28"/>
        </w:rPr>
        <w:t>й</w:t>
      </w:r>
      <w:r w:rsidRPr="00E20979">
        <w:rPr>
          <w:rFonts w:ascii="Times New Roman" w:hAnsi="Times New Roman"/>
          <w:sz w:val="28"/>
          <w:szCs w:val="28"/>
        </w:rPr>
        <w:t xml:space="preserve"> жил</w:t>
      </w:r>
      <w:r w:rsidR="00A93E1C">
        <w:rPr>
          <w:rFonts w:ascii="Times New Roman" w:hAnsi="Times New Roman"/>
          <w:sz w:val="28"/>
          <w:szCs w:val="28"/>
        </w:rPr>
        <w:t>ой</w:t>
      </w:r>
      <w:r w:rsidRPr="00E20979">
        <w:rPr>
          <w:rFonts w:ascii="Times New Roman" w:hAnsi="Times New Roman"/>
          <w:sz w:val="28"/>
          <w:szCs w:val="28"/>
        </w:rPr>
        <w:t xml:space="preserve"> дом, общей площадью </w:t>
      </w:r>
      <w:r w:rsidR="00A93E1C">
        <w:rPr>
          <w:rFonts w:ascii="Times New Roman" w:hAnsi="Times New Roman"/>
          <w:sz w:val="28"/>
          <w:szCs w:val="28"/>
        </w:rPr>
        <w:t>290,417</w:t>
      </w:r>
      <w:r w:rsidRPr="00E20979">
        <w:rPr>
          <w:rFonts w:ascii="Times New Roman" w:hAnsi="Times New Roman"/>
          <w:sz w:val="28"/>
          <w:szCs w:val="28"/>
        </w:rPr>
        <w:t xml:space="preserve"> тыс. кв.м.</w:t>
      </w:r>
    </w:p>
    <w:p w:rsidR="00E20979" w:rsidRPr="00E20979" w:rsidRDefault="00E20979" w:rsidP="00E20979">
      <w:pPr>
        <w:tabs>
          <w:tab w:val="left" w:pos="3405"/>
        </w:tabs>
        <w:spacing w:after="0" w:line="360" w:lineRule="auto"/>
        <w:jc w:val="both"/>
        <w:rPr>
          <w:rFonts w:ascii="Times New Roman" w:hAnsi="Times New Roman"/>
          <w:sz w:val="28"/>
          <w:szCs w:val="28"/>
        </w:rPr>
      </w:pPr>
      <w:r>
        <w:rPr>
          <w:rFonts w:ascii="Times New Roman" w:hAnsi="Times New Roman"/>
          <w:sz w:val="28"/>
          <w:szCs w:val="28"/>
        </w:rPr>
        <w:t xml:space="preserve">      </w:t>
      </w:r>
      <w:r w:rsidRPr="00E20979">
        <w:rPr>
          <w:rFonts w:ascii="Times New Roman" w:hAnsi="Times New Roman"/>
          <w:sz w:val="28"/>
          <w:szCs w:val="28"/>
        </w:rPr>
        <w:t xml:space="preserve"> Поставщиками централизованно отпускаемой тепловой энергии в районе являются: ООО «Мордовкоммунэнерго», ООО «Энергоресурс», ООО «ЛТВС», ООО «Строительная Инициатива».</w:t>
      </w:r>
    </w:p>
    <w:p w:rsidR="00E20979" w:rsidRPr="00E20979" w:rsidRDefault="00E20979" w:rsidP="00E20979">
      <w:pPr>
        <w:tabs>
          <w:tab w:val="left" w:pos="3405"/>
        </w:tabs>
        <w:spacing w:after="0" w:line="360" w:lineRule="auto"/>
        <w:jc w:val="both"/>
        <w:rPr>
          <w:rFonts w:ascii="Times New Roman" w:hAnsi="Times New Roman"/>
          <w:sz w:val="28"/>
          <w:szCs w:val="28"/>
        </w:rPr>
      </w:pPr>
      <w:r>
        <w:rPr>
          <w:rFonts w:ascii="Times New Roman" w:hAnsi="Times New Roman"/>
          <w:sz w:val="28"/>
          <w:szCs w:val="28"/>
        </w:rPr>
        <w:t xml:space="preserve">      </w:t>
      </w:r>
      <w:r w:rsidRPr="00E20979">
        <w:rPr>
          <w:rFonts w:ascii="Times New Roman" w:hAnsi="Times New Roman"/>
          <w:sz w:val="28"/>
          <w:szCs w:val="28"/>
        </w:rPr>
        <w:t xml:space="preserve">В районе активно  реализуется  Республиканская адресная программа  «Проведение капитального ремонта общего имущества в многоквартирных домах, расположенных на территории Республики Мордовия» на 2014-2043г.г.».       В рамках этой программы </w:t>
      </w:r>
      <w:r w:rsidRPr="00E20979">
        <w:rPr>
          <w:rFonts w:ascii="Times New Roman" w:hAnsi="Times New Roman"/>
          <w:sz w:val="28"/>
          <w:szCs w:val="28"/>
        </w:rPr>
        <w:tab/>
        <w:t>отремонтированов 2014г. (3 МКД), в 2015г. (1 МКД), в 2016 (11МКД), в 2017 (5 МКД). Сумма инвестиций более 40 млн. руб.</w:t>
      </w:r>
    </w:p>
    <w:p w:rsidR="00E20979" w:rsidRDefault="00E20979" w:rsidP="00E20979">
      <w:pPr>
        <w:tabs>
          <w:tab w:val="left" w:pos="3405"/>
        </w:tabs>
        <w:spacing w:after="0" w:line="360" w:lineRule="auto"/>
        <w:ind w:firstLine="567"/>
        <w:jc w:val="both"/>
        <w:rPr>
          <w:rFonts w:ascii="Times New Roman" w:hAnsi="Times New Roman"/>
          <w:sz w:val="28"/>
          <w:szCs w:val="28"/>
        </w:rPr>
      </w:pPr>
      <w:r w:rsidRPr="00E20979">
        <w:rPr>
          <w:rFonts w:ascii="Times New Roman" w:hAnsi="Times New Roman"/>
          <w:sz w:val="28"/>
          <w:szCs w:val="28"/>
        </w:rPr>
        <w:t xml:space="preserve">В 2018 году планируется произвести капитальный ремонт  </w:t>
      </w:r>
      <w:r w:rsidR="00A93E1C">
        <w:rPr>
          <w:rFonts w:ascii="Times New Roman" w:hAnsi="Times New Roman"/>
          <w:sz w:val="28"/>
          <w:szCs w:val="28"/>
        </w:rPr>
        <w:t>14</w:t>
      </w:r>
      <w:r w:rsidRPr="00E20979">
        <w:rPr>
          <w:rFonts w:ascii="Times New Roman" w:hAnsi="Times New Roman"/>
          <w:sz w:val="28"/>
          <w:szCs w:val="28"/>
        </w:rPr>
        <w:t xml:space="preserve"> многоквартирных жилых домов.</w:t>
      </w:r>
    </w:p>
    <w:p w:rsidR="00E20979" w:rsidRPr="00E20979" w:rsidRDefault="00E20979" w:rsidP="00BE5F4E">
      <w:pPr>
        <w:shd w:val="clear" w:color="auto" w:fill="FFFFFF" w:themeFill="background1"/>
        <w:tabs>
          <w:tab w:val="left" w:pos="3405"/>
        </w:tabs>
        <w:spacing w:after="0" w:line="360" w:lineRule="auto"/>
        <w:ind w:firstLine="567"/>
        <w:jc w:val="both"/>
        <w:rPr>
          <w:rFonts w:ascii="Times New Roman" w:hAnsi="Times New Roman"/>
          <w:b/>
          <w:bCs/>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00BE5F4E">
        <w:rPr>
          <w:rFonts w:ascii="Times New Roman" w:hAnsi="Times New Roman"/>
          <w:i/>
          <w:sz w:val="28"/>
          <w:szCs w:val="28"/>
          <w:shd w:val="clear" w:color="auto" w:fill="FFFFFF" w:themeFill="background1"/>
        </w:rPr>
        <w:t>Таблица</w:t>
      </w:r>
      <w:r w:rsidR="00360532">
        <w:rPr>
          <w:rFonts w:ascii="Times New Roman" w:hAnsi="Times New Roman"/>
          <w:i/>
          <w:sz w:val="28"/>
          <w:szCs w:val="28"/>
          <w:shd w:val="clear" w:color="auto" w:fill="FFFFFF" w:themeFill="background1"/>
        </w:rPr>
        <w:t>7</w:t>
      </w:r>
      <w:r w:rsidR="00BE5F4E">
        <w:rPr>
          <w:rFonts w:ascii="Times New Roman" w:hAnsi="Times New Roman"/>
          <w:i/>
          <w:sz w:val="28"/>
          <w:szCs w:val="28"/>
          <w:shd w:val="clear" w:color="auto" w:fill="FFFFFF" w:themeFill="background1"/>
        </w:rPr>
        <w:t xml:space="preserve"> </w:t>
      </w:r>
      <w:r w:rsidRPr="00E20979">
        <w:rPr>
          <w:rFonts w:ascii="Times New Roman" w:hAnsi="Times New Roman"/>
          <w:b/>
          <w:bCs/>
          <w:sz w:val="28"/>
          <w:szCs w:val="28"/>
        </w:rPr>
        <w:t>Инженерная инфраструктура Лямбирского муниципального района</w:t>
      </w:r>
    </w:p>
    <w:tbl>
      <w:tblPr>
        <w:tblW w:w="4919"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7"/>
        <w:gridCol w:w="1368"/>
        <w:gridCol w:w="1491"/>
      </w:tblGrid>
      <w:tr w:rsidR="00E20979" w:rsidRPr="00E20979" w:rsidTr="00A93E1C">
        <w:trPr>
          <w:trHeight w:val="340"/>
          <w:tblHeader/>
        </w:trPr>
        <w:tc>
          <w:tcPr>
            <w:tcW w:w="3482" w:type="pct"/>
            <w:shd w:val="clear" w:color="auto" w:fill="C6D9F1" w:themeFill="text2" w:themeFillTint="33"/>
            <w:vAlign w:val="center"/>
          </w:tcPr>
          <w:p w:rsidR="00E20979" w:rsidRPr="00E20979" w:rsidRDefault="00E20979" w:rsidP="00E20979">
            <w:pPr>
              <w:tabs>
                <w:tab w:val="left" w:pos="3405"/>
              </w:tabs>
              <w:spacing w:after="0" w:line="360" w:lineRule="auto"/>
              <w:ind w:firstLine="567"/>
              <w:jc w:val="center"/>
              <w:rPr>
                <w:rFonts w:ascii="Times New Roman" w:hAnsi="Times New Roman"/>
                <w:b/>
                <w:bCs/>
                <w:sz w:val="24"/>
                <w:szCs w:val="24"/>
              </w:rPr>
            </w:pPr>
            <w:r w:rsidRPr="00E20979">
              <w:rPr>
                <w:rFonts w:ascii="Times New Roman" w:hAnsi="Times New Roman"/>
                <w:b/>
                <w:bCs/>
                <w:sz w:val="24"/>
                <w:szCs w:val="24"/>
              </w:rPr>
              <w:t>Наименование</w:t>
            </w:r>
          </w:p>
        </w:tc>
        <w:tc>
          <w:tcPr>
            <w:tcW w:w="726" w:type="pct"/>
            <w:shd w:val="clear" w:color="auto" w:fill="C6D9F1" w:themeFill="text2" w:themeFillTint="33"/>
          </w:tcPr>
          <w:p w:rsidR="00E20979" w:rsidRPr="00E20979" w:rsidRDefault="00E20979" w:rsidP="00E20979">
            <w:pPr>
              <w:tabs>
                <w:tab w:val="left" w:pos="3405"/>
              </w:tabs>
              <w:spacing w:after="0" w:line="360" w:lineRule="auto"/>
              <w:rPr>
                <w:rFonts w:ascii="Times New Roman" w:hAnsi="Times New Roman"/>
                <w:b/>
                <w:bCs/>
                <w:sz w:val="24"/>
                <w:szCs w:val="24"/>
              </w:rPr>
            </w:pPr>
            <w:r w:rsidRPr="00E20979">
              <w:rPr>
                <w:rFonts w:ascii="Times New Roman" w:hAnsi="Times New Roman"/>
                <w:b/>
                <w:bCs/>
                <w:sz w:val="24"/>
                <w:szCs w:val="24"/>
              </w:rPr>
              <w:t>Единица</w:t>
            </w:r>
          </w:p>
          <w:p w:rsidR="00E20979" w:rsidRPr="00E20979" w:rsidRDefault="00E20979" w:rsidP="00E20979">
            <w:pPr>
              <w:tabs>
                <w:tab w:val="left" w:pos="3405"/>
              </w:tabs>
              <w:spacing w:after="0" w:line="360" w:lineRule="auto"/>
              <w:jc w:val="both"/>
              <w:rPr>
                <w:rFonts w:ascii="Times New Roman" w:hAnsi="Times New Roman"/>
                <w:b/>
                <w:bCs/>
                <w:sz w:val="24"/>
                <w:szCs w:val="24"/>
              </w:rPr>
            </w:pPr>
            <w:r w:rsidRPr="00E20979">
              <w:rPr>
                <w:rFonts w:ascii="Times New Roman" w:hAnsi="Times New Roman"/>
                <w:b/>
                <w:bCs/>
                <w:sz w:val="24"/>
                <w:szCs w:val="24"/>
              </w:rPr>
              <w:t>измерения</w:t>
            </w:r>
          </w:p>
        </w:tc>
        <w:tc>
          <w:tcPr>
            <w:tcW w:w="792" w:type="pct"/>
            <w:shd w:val="clear" w:color="auto" w:fill="C6D9F1" w:themeFill="text2" w:themeFillTint="33"/>
            <w:vAlign w:val="center"/>
          </w:tcPr>
          <w:p w:rsidR="00E20979" w:rsidRPr="00E20979" w:rsidRDefault="00E20979" w:rsidP="00E20979">
            <w:pPr>
              <w:tabs>
                <w:tab w:val="left" w:pos="3405"/>
              </w:tabs>
              <w:spacing w:after="0" w:line="360" w:lineRule="auto"/>
              <w:jc w:val="center"/>
              <w:rPr>
                <w:rFonts w:ascii="Times New Roman" w:hAnsi="Times New Roman"/>
                <w:b/>
                <w:bCs/>
                <w:sz w:val="24"/>
                <w:szCs w:val="24"/>
              </w:rPr>
            </w:pPr>
            <w:r w:rsidRPr="00E20979">
              <w:rPr>
                <w:rFonts w:ascii="Times New Roman" w:hAnsi="Times New Roman"/>
                <w:b/>
                <w:bCs/>
                <w:sz w:val="24"/>
                <w:szCs w:val="24"/>
              </w:rPr>
              <w:t>2017 год</w:t>
            </w:r>
          </w:p>
        </w:tc>
      </w:tr>
      <w:tr w:rsidR="00E20979" w:rsidRPr="00E20979" w:rsidTr="00A93E1C">
        <w:trPr>
          <w:trHeight w:val="312"/>
        </w:trPr>
        <w:tc>
          <w:tcPr>
            <w:tcW w:w="3482" w:type="pct"/>
            <w:shd w:val="clear" w:color="auto" w:fill="C6D9F1" w:themeFill="text2" w:themeFillTint="33"/>
            <w:vAlign w:val="center"/>
          </w:tcPr>
          <w:p w:rsidR="00E20979" w:rsidRPr="00E20979" w:rsidRDefault="00E20979" w:rsidP="00E20979">
            <w:pPr>
              <w:tabs>
                <w:tab w:val="left" w:pos="3405"/>
              </w:tabs>
              <w:spacing w:after="0" w:line="360" w:lineRule="auto"/>
              <w:ind w:firstLine="567"/>
              <w:jc w:val="both"/>
              <w:rPr>
                <w:rFonts w:ascii="Times New Roman" w:hAnsi="Times New Roman"/>
                <w:sz w:val="24"/>
                <w:szCs w:val="24"/>
              </w:rPr>
            </w:pPr>
            <w:r w:rsidRPr="00E20979">
              <w:rPr>
                <w:rFonts w:ascii="Times New Roman" w:hAnsi="Times New Roman"/>
                <w:sz w:val="24"/>
                <w:szCs w:val="24"/>
              </w:rPr>
              <w:t xml:space="preserve">Количество отопительных котельных </w:t>
            </w:r>
          </w:p>
        </w:tc>
        <w:tc>
          <w:tcPr>
            <w:tcW w:w="726" w:type="pct"/>
            <w:shd w:val="clear" w:color="auto" w:fill="FFFFFF"/>
            <w:vAlign w:val="center"/>
          </w:tcPr>
          <w:p w:rsidR="00E20979" w:rsidRPr="00E20979" w:rsidRDefault="00E20979" w:rsidP="00E20979">
            <w:pPr>
              <w:tabs>
                <w:tab w:val="left" w:pos="3405"/>
              </w:tabs>
              <w:spacing w:after="0" w:line="360" w:lineRule="auto"/>
              <w:ind w:firstLine="567"/>
              <w:jc w:val="both"/>
              <w:rPr>
                <w:rFonts w:ascii="Times New Roman" w:hAnsi="Times New Roman"/>
                <w:sz w:val="24"/>
                <w:szCs w:val="24"/>
              </w:rPr>
            </w:pPr>
            <w:r w:rsidRPr="00E20979">
              <w:rPr>
                <w:rFonts w:ascii="Times New Roman" w:hAnsi="Times New Roman"/>
                <w:sz w:val="24"/>
                <w:szCs w:val="24"/>
              </w:rPr>
              <w:t>ед.</w:t>
            </w:r>
          </w:p>
        </w:tc>
        <w:tc>
          <w:tcPr>
            <w:tcW w:w="792" w:type="pct"/>
            <w:shd w:val="clear" w:color="auto" w:fill="FFFFFF"/>
            <w:vAlign w:val="center"/>
          </w:tcPr>
          <w:p w:rsidR="00E20979" w:rsidRPr="00E20979" w:rsidRDefault="00E20979" w:rsidP="00B7390B">
            <w:pPr>
              <w:tabs>
                <w:tab w:val="left" w:pos="3405"/>
              </w:tabs>
              <w:spacing w:after="0" w:line="360" w:lineRule="auto"/>
              <w:jc w:val="center"/>
              <w:rPr>
                <w:rFonts w:ascii="Times New Roman" w:hAnsi="Times New Roman"/>
                <w:sz w:val="24"/>
                <w:szCs w:val="24"/>
              </w:rPr>
            </w:pPr>
            <w:r w:rsidRPr="00E20979">
              <w:rPr>
                <w:rFonts w:ascii="Times New Roman" w:hAnsi="Times New Roman"/>
                <w:sz w:val="24"/>
                <w:szCs w:val="24"/>
              </w:rPr>
              <w:t>10</w:t>
            </w:r>
          </w:p>
        </w:tc>
      </w:tr>
      <w:tr w:rsidR="00E20979" w:rsidRPr="00E20979" w:rsidTr="00A93E1C">
        <w:trPr>
          <w:trHeight w:val="312"/>
        </w:trPr>
        <w:tc>
          <w:tcPr>
            <w:tcW w:w="3482" w:type="pct"/>
            <w:shd w:val="clear" w:color="auto" w:fill="C6D9F1" w:themeFill="text2" w:themeFillTint="33"/>
            <w:vAlign w:val="center"/>
          </w:tcPr>
          <w:p w:rsidR="00E20979" w:rsidRPr="00E20979" w:rsidRDefault="00E20979" w:rsidP="00E20979">
            <w:pPr>
              <w:tabs>
                <w:tab w:val="left" w:pos="3405"/>
              </w:tabs>
              <w:spacing w:after="0" w:line="360" w:lineRule="auto"/>
              <w:ind w:firstLine="567"/>
              <w:jc w:val="both"/>
              <w:rPr>
                <w:rFonts w:ascii="Times New Roman" w:hAnsi="Times New Roman"/>
                <w:sz w:val="24"/>
                <w:szCs w:val="24"/>
              </w:rPr>
            </w:pPr>
            <w:r w:rsidRPr="00E20979">
              <w:rPr>
                <w:rFonts w:ascii="Times New Roman" w:hAnsi="Times New Roman"/>
                <w:sz w:val="24"/>
                <w:szCs w:val="24"/>
              </w:rPr>
              <w:t xml:space="preserve">Протяженность сетей теплоснабжения </w:t>
            </w:r>
          </w:p>
        </w:tc>
        <w:tc>
          <w:tcPr>
            <w:tcW w:w="726" w:type="pct"/>
            <w:shd w:val="clear" w:color="auto" w:fill="FFFFFF"/>
            <w:vAlign w:val="center"/>
          </w:tcPr>
          <w:p w:rsidR="00E20979" w:rsidRPr="00E20979" w:rsidRDefault="00E20979" w:rsidP="00E20979">
            <w:pPr>
              <w:tabs>
                <w:tab w:val="left" w:pos="3405"/>
              </w:tabs>
              <w:spacing w:after="0" w:line="360" w:lineRule="auto"/>
              <w:ind w:firstLine="567"/>
              <w:jc w:val="both"/>
              <w:rPr>
                <w:rFonts w:ascii="Times New Roman" w:hAnsi="Times New Roman"/>
                <w:sz w:val="24"/>
                <w:szCs w:val="24"/>
              </w:rPr>
            </w:pPr>
            <w:r w:rsidRPr="00E20979">
              <w:rPr>
                <w:rFonts w:ascii="Times New Roman" w:hAnsi="Times New Roman"/>
                <w:sz w:val="24"/>
                <w:szCs w:val="24"/>
              </w:rPr>
              <w:t>км</w:t>
            </w:r>
          </w:p>
        </w:tc>
        <w:tc>
          <w:tcPr>
            <w:tcW w:w="792" w:type="pct"/>
            <w:shd w:val="clear" w:color="auto" w:fill="FFFFFF"/>
            <w:vAlign w:val="center"/>
          </w:tcPr>
          <w:p w:rsidR="00E20979" w:rsidRPr="00E20979" w:rsidRDefault="00E20979" w:rsidP="00B7390B">
            <w:pPr>
              <w:tabs>
                <w:tab w:val="left" w:pos="3405"/>
              </w:tabs>
              <w:spacing w:after="0" w:line="360" w:lineRule="auto"/>
              <w:jc w:val="center"/>
              <w:rPr>
                <w:rFonts w:ascii="Times New Roman" w:hAnsi="Times New Roman"/>
                <w:sz w:val="24"/>
                <w:szCs w:val="24"/>
              </w:rPr>
            </w:pPr>
            <w:r w:rsidRPr="00E20979">
              <w:rPr>
                <w:rFonts w:ascii="Times New Roman" w:hAnsi="Times New Roman"/>
                <w:sz w:val="24"/>
                <w:szCs w:val="24"/>
              </w:rPr>
              <w:t>37,5</w:t>
            </w:r>
          </w:p>
        </w:tc>
      </w:tr>
      <w:tr w:rsidR="00E20979" w:rsidRPr="00E20979" w:rsidTr="00A93E1C">
        <w:trPr>
          <w:trHeight w:val="312"/>
        </w:trPr>
        <w:tc>
          <w:tcPr>
            <w:tcW w:w="3482" w:type="pct"/>
            <w:shd w:val="clear" w:color="auto" w:fill="C6D9F1" w:themeFill="text2" w:themeFillTint="33"/>
            <w:vAlign w:val="center"/>
          </w:tcPr>
          <w:p w:rsidR="00E20979" w:rsidRPr="00E20979" w:rsidRDefault="00E20979" w:rsidP="00E20979">
            <w:pPr>
              <w:tabs>
                <w:tab w:val="left" w:pos="3405"/>
              </w:tabs>
              <w:spacing w:after="0" w:line="360" w:lineRule="auto"/>
              <w:ind w:firstLine="567"/>
              <w:jc w:val="both"/>
              <w:rPr>
                <w:rFonts w:ascii="Times New Roman" w:hAnsi="Times New Roman"/>
                <w:sz w:val="24"/>
                <w:szCs w:val="24"/>
              </w:rPr>
            </w:pPr>
            <w:r w:rsidRPr="00E20979">
              <w:rPr>
                <w:rFonts w:ascii="Times New Roman" w:hAnsi="Times New Roman"/>
                <w:sz w:val="24"/>
                <w:szCs w:val="24"/>
              </w:rPr>
              <w:t xml:space="preserve">Протяженность сетей водопровода </w:t>
            </w:r>
          </w:p>
        </w:tc>
        <w:tc>
          <w:tcPr>
            <w:tcW w:w="726" w:type="pct"/>
            <w:shd w:val="clear" w:color="auto" w:fill="FFFFFF"/>
            <w:vAlign w:val="center"/>
          </w:tcPr>
          <w:p w:rsidR="00E20979" w:rsidRPr="00E20979" w:rsidRDefault="00E20979" w:rsidP="00E20979">
            <w:pPr>
              <w:tabs>
                <w:tab w:val="left" w:pos="3405"/>
              </w:tabs>
              <w:spacing w:after="0" w:line="360" w:lineRule="auto"/>
              <w:ind w:firstLine="567"/>
              <w:jc w:val="both"/>
              <w:rPr>
                <w:rFonts w:ascii="Times New Roman" w:hAnsi="Times New Roman"/>
                <w:sz w:val="24"/>
                <w:szCs w:val="24"/>
              </w:rPr>
            </w:pPr>
            <w:r w:rsidRPr="00E20979">
              <w:rPr>
                <w:rFonts w:ascii="Times New Roman" w:hAnsi="Times New Roman"/>
                <w:sz w:val="24"/>
                <w:szCs w:val="24"/>
              </w:rPr>
              <w:t>км</w:t>
            </w:r>
          </w:p>
        </w:tc>
        <w:tc>
          <w:tcPr>
            <w:tcW w:w="792" w:type="pct"/>
            <w:shd w:val="clear" w:color="auto" w:fill="FFFFFF"/>
            <w:vAlign w:val="center"/>
          </w:tcPr>
          <w:p w:rsidR="00E20979" w:rsidRPr="00E20979" w:rsidRDefault="00A93E1C" w:rsidP="00B7390B">
            <w:pPr>
              <w:tabs>
                <w:tab w:val="left" w:pos="3405"/>
              </w:tabs>
              <w:spacing w:after="0" w:line="360" w:lineRule="auto"/>
              <w:jc w:val="center"/>
              <w:rPr>
                <w:rFonts w:ascii="Times New Roman" w:hAnsi="Times New Roman"/>
                <w:sz w:val="24"/>
                <w:szCs w:val="24"/>
              </w:rPr>
            </w:pPr>
            <w:r>
              <w:rPr>
                <w:rFonts w:ascii="Times New Roman" w:hAnsi="Times New Roman"/>
                <w:sz w:val="24"/>
                <w:szCs w:val="24"/>
              </w:rPr>
              <w:t>81</w:t>
            </w:r>
          </w:p>
        </w:tc>
      </w:tr>
      <w:tr w:rsidR="00E20979" w:rsidRPr="00E20979" w:rsidTr="00A93E1C">
        <w:trPr>
          <w:trHeight w:val="312"/>
        </w:trPr>
        <w:tc>
          <w:tcPr>
            <w:tcW w:w="3482" w:type="pct"/>
            <w:shd w:val="clear" w:color="auto" w:fill="C6D9F1" w:themeFill="text2" w:themeFillTint="33"/>
            <w:vAlign w:val="center"/>
          </w:tcPr>
          <w:p w:rsidR="00E20979" w:rsidRPr="00E20979" w:rsidRDefault="00E20979" w:rsidP="00E20979">
            <w:pPr>
              <w:tabs>
                <w:tab w:val="left" w:pos="3405"/>
              </w:tabs>
              <w:spacing w:after="0" w:line="360" w:lineRule="auto"/>
              <w:ind w:firstLine="567"/>
              <w:jc w:val="both"/>
              <w:rPr>
                <w:rFonts w:ascii="Times New Roman" w:hAnsi="Times New Roman"/>
                <w:sz w:val="24"/>
                <w:szCs w:val="24"/>
              </w:rPr>
            </w:pPr>
            <w:r w:rsidRPr="00E20979">
              <w:rPr>
                <w:rFonts w:ascii="Times New Roman" w:hAnsi="Times New Roman"/>
                <w:sz w:val="24"/>
                <w:szCs w:val="24"/>
              </w:rPr>
              <w:t>Уровень износа системы водоснабжения</w:t>
            </w:r>
          </w:p>
        </w:tc>
        <w:tc>
          <w:tcPr>
            <w:tcW w:w="726" w:type="pct"/>
            <w:shd w:val="clear" w:color="auto" w:fill="FFFFFF"/>
            <w:vAlign w:val="center"/>
          </w:tcPr>
          <w:p w:rsidR="00E20979" w:rsidRPr="00E20979" w:rsidRDefault="00E20979" w:rsidP="00E20979">
            <w:pPr>
              <w:tabs>
                <w:tab w:val="left" w:pos="3405"/>
              </w:tabs>
              <w:spacing w:after="0" w:line="360" w:lineRule="auto"/>
              <w:ind w:firstLine="567"/>
              <w:jc w:val="both"/>
              <w:rPr>
                <w:rFonts w:ascii="Times New Roman" w:hAnsi="Times New Roman"/>
                <w:sz w:val="24"/>
                <w:szCs w:val="24"/>
              </w:rPr>
            </w:pPr>
            <w:r w:rsidRPr="00E20979">
              <w:rPr>
                <w:rFonts w:ascii="Times New Roman" w:hAnsi="Times New Roman"/>
                <w:sz w:val="24"/>
                <w:szCs w:val="24"/>
              </w:rPr>
              <w:t>%</w:t>
            </w:r>
          </w:p>
        </w:tc>
        <w:tc>
          <w:tcPr>
            <w:tcW w:w="792" w:type="pct"/>
            <w:shd w:val="clear" w:color="auto" w:fill="FFFFFF"/>
            <w:vAlign w:val="center"/>
          </w:tcPr>
          <w:p w:rsidR="00E20979" w:rsidRPr="00E20979" w:rsidRDefault="00E20979" w:rsidP="00B7390B">
            <w:pPr>
              <w:tabs>
                <w:tab w:val="left" w:pos="3405"/>
              </w:tabs>
              <w:spacing w:after="0" w:line="360" w:lineRule="auto"/>
              <w:jc w:val="center"/>
              <w:rPr>
                <w:rFonts w:ascii="Times New Roman" w:hAnsi="Times New Roman"/>
                <w:sz w:val="24"/>
                <w:szCs w:val="24"/>
              </w:rPr>
            </w:pPr>
            <w:r w:rsidRPr="00E20979">
              <w:rPr>
                <w:rFonts w:ascii="Times New Roman" w:hAnsi="Times New Roman"/>
                <w:sz w:val="24"/>
                <w:szCs w:val="24"/>
              </w:rPr>
              <w:t>37</w:t>
            </w:r>
          </w:p>
        </w:tc>
      </w:tr>
      <w:tr w:rsidR="00E20979" w:rsidRPr="00E20979" w:rsidTr="00A93E1C">
        <w:trPr>
          <w:trHeight w:val="312"/>
        </w:trPr>
        <w:tc>
          <w:tcPr>
            <w:tcW w:w="3482" w:type="pct"/>
            <w:shd w:val="clear" w:color="auto" w:fill="C6D9F1" w:themeFill="text2" w:themeFillTint="33"/>
            <w:vAlign w:val="center"/>
          </w:tcPr>
          <w:p w:rsidR="00E20979" w:rsidRPr="00E20979" w:rsidRDefault="00E20979" w:rsidP="00E20979">
            <w:pPr>
              <w:tabs>
                <w:tab w:val="left" w:pos="3405"/>
              </w:tabs>
              <w:spacing w:after="0" w:line="360" w:lineRule="auto"/>
              <w:ind w:firstLine="567"/>
              <w:jc w:val="both"/>
              <w:rPr>
                <w:rFonts w:ascii="Times New Roman" w:hAnsi="Times New Roman"/>
                <w:sz w:val="24"/>
                <w:szCs w:val="24"/>
              </w:rPr>
            </w:pPr>
            <w:r w:rsidRPr="00E20979">
              <w:rPr>
                <w:rFonts w:ascii="Times New Roman" w:hAnsi="Times New Roman"/>
                <w:sz w:val="24"/>
                <w:szCs w:val="24"/>
              </w:rPr>
              <w:t xml:space="preserve">Протяженность сетей канализации </w:t>
            </w:r>
          </w:p>
        </w:tc>
        <w:tc>
          <w:tcPr>
            <w:tcW w:w="726" w:type="pct"/>
            <w:shd w:val="clear" w:color="auto" w:fill="FFFFFF"/>
            <w:vAlign w:val="center"/>
          </w:tcPr>
          <w:p w:rsidR="00E20979" w:rsidRPr="00E20979" w:rsidRDefault="00E20979" w:rsidP="00E20979">
            <w:pPr>
              <w:tabs>
                <w:tab w:val="left" w:pos="3405"/>
              </w:tabs>
              <w:spacing w:after="0" w:line="360" w:lineRule="auto"/>
              <w:ind w:firstLine="567"/>
              <w:jc w:val="both"/>
              <w:rPr>
                <w:rFonts w:ascii="Times New Roman" w:hAnsi="Times New Roman"/>
                <w:sz w:val="24"/>
                <w:szCs w:val="24"/>
              </w:rPr>
            </w:pPr>
            <w:r w:rsidRPr="00E20979">
              <w:rPr>
                <w:rFonts w:ascii="Times New Roman" w:hAnsi="Times New Roman"/>
                <w:sz w:val="24"/>
                <w:szCs w:val="24"/>
              </w:rPr>
              <w:t>км</w:t>
            </w:r>
          </w:p>
        </w:tc>
        <w:tc>
          <w:tcPr>
            <w:tcW w:w="792" w:type="pct"/>
            <w:shd w:val="clear" w:color="auto" w:fill="FFFFFF"/>
            <w:vAlign w:val="center"/>
          </w:tcPr>
          <w:p w:rsidR="00E20979" w:rsidRPr="00E20979" w:rsidRDefault="00E20979" w:rsidP="00B7390B">
            <w:pPr>
              <w:tabs>
                <w:tab w:val="left" w:pos="3405"/>
              </w:tabs>
              <w:spacing w:after="0" w:line="360" w:lineRule="auto"/>
              <w:jc w:val="center"/>
              <w:rPr>
                <w:rFonts w:ascii="Times New Roman" w:hAnsi="Times New Roman"/>
                <w:sz w:val="24"/>
                <w:szCs w:val="24"/>
              </w:rPr>
            </w:pPr>
            <w:r w:rsidRPr="00E20979">
              <w:rPr>
                <w:rFonts w:ascii="Times New Roman" w:hAnsi="Times New Roman"/>
                <w:sz w:val="24"/>
                <w:szCs w:val="24"/>
              </w:rPr>
              <w:t>34,0</w:t>
            </w:r>
          </w:p>
        </w:tc>
      </w:tr>
      <w:tr w:rsidR="00E20979" w:rsidRPr="00E20979" w:rsidTr="00A93E1C">
        <w:trPr>
          <w:trHeight w:val="312"/>
        </w:trPr>
        <w:tc>
          <w:tcPr>
            <w:tcW w:w="3482" w:type="pct"/>
            <w:shd w:val="clear" w:color="auto" w:fill="C6D9F1" w:themeFill="text2" w:themeFillTint="33"/>
            <w:vAlign w:val="center"/>
          </w:tcPr>
          <w:p w:rsidR="00E20979" w:rsidRPr="00E20979" w:rsidRDefault="00E20979" w:rsidP="00E20979">
            <w:pPr>
              <w:tabs>
                <w:tab w:val="left" w:pos="3405"/>
              </w:tabs>
              <w:spacing w:after="0" w:line="360" w:lineRule="auto"/>
              <w:ind w:firstLine="567"/>
              <w:jc w:val="both"/>
              <w:rPr>
                <w:rFonts w:ascii="Times New Roman" w:hAnsi="Times New Roman"/>
                <w:sz w:val="24"/>
                <w:szCs w:val="24"/>
              </w:rPr>
            </w:pPr>
            <w:r w:rsidRPr="00E20979">
              <w:rPr>
                <w:rFonts w:ascii="Times New Roman" w:hAnsi="Times New Roman"/>
                <w:sz w:val="24"/>
                <w:szCs w:val="24"/>
              </w:rPr>
              <w:t>Уровень износа системы канализации</w:t>
            </w:r>
          </w:p>
        </w:tc>
        <w:tc>
          <w:tcPr>
            <w:tcW w:w="726" w:type="pct"/>
            <w:shd w:val="clear" w:color="auto" w:fill="FFFFFF"/>
            <w:vAlign w:val="center"/>
          </w:tcPr>
          <w:p w:rsidR="00E20979" w:rsidRPr="00E20979" w:rsidRDefault="00E20979" w:rsidP="00E20979">
            <w:pPr>
              <w:tabs>
                <w:tab w:val="left" w:pos="3405"/>
              </w:tabs>
              <w:spacing w:after="0" w:line="360" w:lineRule="auto"/>
              <w:ind w:firstLine="567"/>
              <w:jc w:val="both"/>
              <w:rPr>
                <w:rFonts w:ascii="Times New Roman" w:hAnsi="Times New Roman"/>
                <w:sz w:val="24"/>
                <w:szCs w:val="24"/>
              </w:rPr>
            </w:pPr>
            <w:r w:rsidRPr="00E20979">
              <w:rPr>
                <w:rFonts w:ascii="Times New Roman" w:hAnsi="Times New Roman"/>
                <w:sz w:val="24"/>
                <w:szCs w:val="24"/>
              </w:rPr>
              <w:t>%</w:t>
            </w:r>
          </w:p>
        </w:tc>
        <w:tc>
          <w:tcPr>
            <w:tcW w:w="792" w:type="pct"/>
            <w:shd w:val="clear" w:color="auto" w:fill="FFFFFF"/>
            <w:vAlign w:val="center"/>
          </w:tcPr>
          <w:p w:rsidR="00E20979" w:rsidRPr="00E20979" w:rsidRDefault="00E20979" w:rsidP="00B7390B">
            <w:pPr>
              <w:tabs>
                <w:tab w:val="left" w:pos="3405"/>
              </w:tabs>
              <w:spacing w:after="0" w:line="360" w:lineRule="auto"/>
              <w:jc w:val="center"/>
              <w:rPr>
                <w:rFonts w:ascii="Times New Roman" w:hAnsi="Times New Roman"/>
                <w:sz w:val="24"/>
                <w:szCs w:val="24"/>
              </w:rPr>
            </w:pPr>
            <w:r w:rsidRPr="00E20979">
              <w:rPr>
                <w:rFonts w:ascii="Times New Roman" w:hAnsi="Times New Roman"/>
                <w:sz w:val="24"/>
                <w:szCs w:val="24"/>
              </w:rPr>
              <w:t>65</w:t>
            </w:r>
          </w:p>
        </w:tc>
      </w:tr>
      <w:tr w:rsidR="00E20979" w:rsidRPr="00E20979" w:rsidTr="00A93E1C">
        <w:trPr>
          <w:trHeight w:val="312"/>
        </w:trPr>
        <w:tc>
          <w:tcPr>
            <w:tcW w:w="3482" w:type="pct"/>
            <w:shd w:val="clear" w:color="auto" w:fill="C6D9F1" w:themeFill="text2" w:themeFillTint="33"/>
            <w:vAlign w:val="center"/>
          </w:tcPr>
          <w:p w:rsidR="00E20979" w:rsidRPr="00E20979" w:rsidRDefault="00E20979" w:rsidP="00E20979">
            <w:pPr>
              <w:tabs>
                <w:tab w:val="left" w:pos="3405"/>
              </w:tabs>
              <w:spacing w:after="0" w:line="360" w:lineRule="auto"/>
              <w:ind w:firstLine="567"/>
              <w:jc w:val="both"/>
              <w:rPr>
                <w:rFonts w:ascii="Times New Roman" w:hAnsi="Times New Roman"/>
                <w:sz w:val="24"/>
                <w:szCs w:val="24"/>
              </w:rPr>
            </w:pPr>
            <w:r w:rsidRPr="00E20979">
              <w:rPr>
                <w:rFonts w:ascii="Times New Roman" w:hAnsi="Times New Roman"/>
                <w:sz w:val="24"/>
                <w:szCs w:val="24"/>
              </w:rPr>
              <w:t>Количество очистных сооружений</w:t>
            </w:r>
          </w:p>
        </w:tc>
        <w:tc>
          <w:tcPr>
            <w:tcW w:w="726" w:type="pct"/>
            <w:shd w:val="clear" w:color="auto" w:fill="FFFFFF"/>
            <w:vAlign w:val="center"/>
          </w:tcPr>
          <w:p w:rsidR="00E20979" w:rsidRPr="00E20979" w:rsidRDefault="00E20979" w:rsidP="00E20979">
            <w:pPr>
              <w:tabs>
                <w:tab w:val="left" w:pos="3405"/>
              </w:tabs>
              <w:spacing w:after="0" w:line="360" w:lineRule="auto"/>
              <w:ind w:firstLine="567"/>
              <w:jc w:val="both"/>
              <w:rPr>
                <w:rFonts w:ascii="Times New Roman" w:hAnsi="Times New Roman"/>
                <w:sz w:val="24"/>
                <w:szCs w:val="24"/>
              </w:rPr>
            </w:pPr>
            <w:r w:rsidRPr="00E20979">
              <w:rPr>
                <w:rFonts w:ascii="Times New Roman" w:hAnsi="Times New Roman"/>
                <w:sz w:val="24"/>
                <w:szCs w:val="24"/>
              </w:rPr>
              <w:t>ед.</w:t>
            </w:r>
          </w:p>
        </w:tc>
        <w:tc>
          <w:tcPr>
            <w:tcW w:w="792" w:type="pct"/>
            <w:shd w:val="clear" w:color="auto" w:fill="FFFFFF"/>
            <w:vAlign w:val="center"/>
          </w:tcPr>
          <w:p w:rsidR="00E20979" w:rsidRPr="00E20979" w:rsidRDefault="00E20979" w:rsidP="00B7390B">
            <w:pPr>
              <w:tabs>
                <w:tab w:val="left" w:pos="3405"/>
              </w:tabs>
              <w:spacing w:after="0" w:line="360" w:lineRule="auto"/>
              <w:jc w:val="center"/>
              <w:rPr>
                <w:rFonts w:ascii="Times New Roman" w:hAnsi="Times New Roman"/>
                <w:sz w:val="24"/>
                <w:szCs w:val="24"/>
              </w:rPr>
            </w:pPr>
            <w:r w:rsidRPr="00E20979">
              <w:rPr>
                <w:rFonts w:ascii="Times New Roman" w:hAnsi="Times New Roman"/>
                <w:sz w:val="24"/>
                <w:szCs w:val="24"/>
              </w:rPr>
              <w:t>нет</w:t>
            </w:r>
          </w:p>
        </w:tc>
      </w:tr>
      <w:tr w:rsidR="00E20979" w:rsidRPr="00E20979" w:rsidTr="00A93E1C">
        <w:trPr>
          <w:trHeight w:val="312"/>
        </w:trPr>
        <w:tc>
          <w:tcPr>
            <w:tcW w:w="3482" w:type="pct"/>
            <w:shd w:val="clear" w:color="auto" w:fill="C6D9F1" w:themeFill="text2" w:themeFillTint="33"/>
            <w:vAlign w:val="center"/>
          </w:tcPr>
          <w:p w:rsidR="00E20979" w:rsidRPr="00E20979" w:rsidRDefault="00E20979" w:rsidP="00E20979">
            <w:pPr>
              <w:tabs>
                <w:tab w:val="left" w:pos="3405"/>
              </w:tabs>
              <w:spacing w:after="0" w:line="360" w:lineRule="auto"/>
              <w:ind w:firstLine="567"/>
              <w:jc w:val="both"/>
              <w:rPr>
                <w:rFonts w:ascii="Times New Roman" w:hAnsi="Times New Roman"/>
                <w:sz w:val="24"/>
                <w:szCs w:val="24"/>
              </w:rPr>
            </w:pPr>
            <w:r w:rsidRPr="00E20979">
              <w:rPr>
                <w:rFonts w:ascii="Times New Roman" w:hAnsi="Times New Roman"/>
                <w:sz w:val="24"/>
                <w:szCs w:val="24"/>
              </w:rPr>
              <w:t>Количество трансформаторных и распределительных подстанций</w:t>
            </w:r>
          </w:p>
        </w:tc>
        <w:tc>
          <w:tcPr>
            <w:tcW w:w="726" w:type="pct"/>
            <w:shd w:val="clear" w:color="auto" w:fill="FFFFFF"/>
            <w:vAlign w:val="center"/>
          </w:tcPr>
          <w:p w:rsidR="00E20979" w:rsidRPr="00E20979" w:rsidRDefault="00E20979" w:rsidP="00E20979">
            <w:pPr>
              <w:tabs>
                <w:tab w:val="left" w:pos="3405"/>
              </w:tabs>
              <w:spacing w:after="0" w:line="360" w:lineRule="auto"/>
              <w:ind w:firstLine="567"/>
              <w:jc w:val="both"/>
              <w:rPr>
                <w:rFonts w:ascii="Times New Roman" w:hAnsi="Times New Roman"/>
                <w:sz w:val="24"/>
                <w:szCs w:val="24"/>
              </w:rPr>
            </w:pPr>
            <w:r w:rsidRPr="00E20979">
              <w:rPr>
                <w:rFonts w:ascii="Times New Roman" w:hAnsi="Times New Roman"/>
                <w:sz w:val="24"/>
                <w:szCs w:val="24"/>
              </w:rPr>
              <w:t>ед.</w:t>
            </w:r>
          </w:p>
        </w:tc>
        <w:tc>
          <w:tcPr>
            <w:tcW w:w="792" w:type="pct"/>
            <w:shd w:val="clear" w:color="auto" w:fill="FFFFFF"/>
            <w:vAlign w:val="center"/>
          </w:tcPr>
          <w:p w:rsidR="00E20979" w:rsidRPr="00E20979" w:rsidRDefault="00E20979" w:rsidP="00B7390B">
            <w:pPr>
              <w:tabs>
                <w:tab w:val="left" w:pos="3405"/>
              </w:tabs>
              <w:spacing w:after="0" w:line="360" w:lineRule="auto"/>
              <w:jc w:val="center"/>
              <w:rPr>
                <w:rFonts w:ascii="Times New Roman" w:hAnsi="Times New Roman"/>
                <w:sz w:val="24"/>
                <w:szCs w:val="24"/>
              </w:rPr>
            </w:pPr>
            <w:r w:rsidRPr="00E20979">
              <w:rPr>
                <w:rFonts w:ascii="Times New Roman" w:hAnsi="Times New Roman"/>
                <w:sz w:val="24"/>
                <w:szCs w:val="24"/>
              </w:rPr>
              <w:t>140</w:t>
            </w:r>
          </w:p>
        </w:tc>
      </w:tr>
      <w:tr w:rsidR="00E20979" w:rsidRPr="00E20979" w:rsidTr="00A93E1C">
        <w:trPr>
          <w:trHeight w:val="312"/>
        </w:trPr>
        <w:tc>
          <w:tcPr>
            <w:tcW w:w="3482" w:type="pct"/>
            <w:shd w:val="clear" w:color="auto" w:fill="C6D9F1" w:themeFill="text2" w:themeFillTint="33"/>
            <w:vAlign w:val="center"/>
          </w:tcPr>
          <w:p w:rsidR="00E20979" w:rsidRPr="00E20979" w:rsidRDefault="00E20979" w:rsidP="00E20979">
            <w:pPr>
              <w:tabs>
                <w:tab w:val="left" w:pos="3405"/>
              </w:tabs>
              <w:spacing w:after="0" w:line="360" w:lineRule="auto"/>
              <w:ind w:firstLine="567"/>
              <w:jc w:val="both"/>
              <w:rPr>
                <w:rFonts w:ascii="Times New Roman" w:hAnsi="Times New Roman"/>
                <w:sz w:val="24"/>
                <w:szCs w:val="24"/>
              </w:rPr>
            </w:pPr>
            <w:r w:rsidRPr="00E20979">
              <w:rPr>
                <w:rFonts w:ascii="Times New Roman" w:hAnsi="Times New Roman"/>
                <w:sz w:val="24"/>
                <w:szCs w:val="24"/>
              </w:rPr>
              <w:t>Протяженность сетей газоснабжения</w:t>
            </w:r>
          </w:p>
        </w:tc>
        <w:tc>
          <w:tcPr>
            <w:tcW w:w="726" w:type="pct"/>
            <w:vAlign w:val="center"/>
          </w:tcPr>
          <w:p w:rsidR="00E20979" w:rsidRPr="00E20979" w:rsidRDefault="00E20979" w:rsidP="00E20979">
            <w:pPr>
              <w:tabs>
                <w:tab w:val="left" w:pos="3405"/>
              </w:tabs>
              <w:spacing w:after="0" w:line="360" w:lineRule="auto"/>
              <w:ind w:firstLine="567"/>
              <w:jc w:val="both"/>
              <w:rPr>
                <w:rFonts w:ascii="Times New Roman" w:hAnsi="Times New Roman"/>
                <w:sz w:val="24"/>
                <w:szCs w:val="24"/>
              </w:rPr>
            </w:pPr>
            <w:r w:rsidRPr="00E20979">
              <w:rPr>
                <w:rFonts w:ascii="Times New Roman" w:hAnsi="Times New Roman"/>
                <w:sz w:val="24"/>
                <w:szCs w:val="24"/>
              </w:rPr>
              <w:t>км</w:t>
            </w:r>
          </w:p>
        </w:tc>
        <w:tc>
          <w:tcPr>
            <w:tcW w:w="792" w:type="pct"/>
            <w:vAlign w:val="center"/>
          </w:tcPr>
          <w:p w:rsidR="00E20979" w:rsidRPr="00E20979" w:rsidRDefault="00A93E1C" w:rsidP="00B7390B">
            <w:pPr>
              <w:tabs>
                <w:tab w:val="left" w:pos="3405"/>
              </w:tabs>
              <w:spacing w:after="0" w:line="360" w:lineRule="auto"/>
              <w:jc w:val="center"/>
              <w:rPr>
                <w:rFonts w:ascii="Times New Roman" w:hAnsi="Times New Roman"/>
                <w:sz w:val="24"/>
                <w:szCs w:val="24"/>
              </w:rPr>
            </w:pPr>
            <w:r>
              <w:rPr>
                <w:rFonts w:ascii="Times New Roman" w:hAnsi="Times New Roman"/>
                <w:sz w:val="24"/>
                <w:szCs w:val="24"/>
              </w:rPr>
              <w:t>431,8</w:t>
            </w:r>
          </w:p>
        </w:tc>
      </w:tr>
    </w:tbl>
    <w:p w:rsidR="002E344B" w:rsidRDefault="002E344B" w:rsidP="00B7390B">
      <w:pPr>
        <w:tabs>
          <w:tab w:val="left" w:pos="3405"/>
        </w:tabs>
        <w:spacing w:after="0" w:line="360" w:lineRule="auto"/>
        <w:ind w:firstLine="567"/>
        <w:jc w:val="both"/>
        <w:rPr>
          <w:rFonts w:ascii="Times New Roman" w:hAnsi="Times New Roman"/>
          <w:sz w:val="28"/>
          <w:szCs w:val="28"/>
        </w:rPr>
      </w:pPr>
    </w:p>
    <w:p w:rsidR="00B7390B" w:rsidRDefault="00E20979" w:rsidP="00B7390B">
      <w:pPr>
        <w:tabs>
          <w:tab w:val="left" w:pos="3405"/>
        </w:tabs>
        <w:spacing w:after="0" w:line="360" w:lineRule="auto"/>
        <w:ind w:firstLine="567"/>
        <w:jc w:val="both"/>
        <w:rPr>
          <w:rFonts w:ascii="Times New Roman" w:hAnsi="Times New Roman"/>
          <w:sz w:val="28"/>
          <w:szCs w:val="28"/>
        </w:rPr>
      </w:pPr>
      <w:r w:rsidRPr="00E20979">
        <w:rPr>
          <w:rFonts w:ascii="Times New Roman" w:hAnsi="Times New Roman"/>
          <w:sz w:val="28"/>
          <w:szCs w:val="28"/>
        </w:rPr>
        <w:t>Населенные пункты Лямбирского района газифицированы на 99,2 %. Совокупный износ газопровода в целом по району составляет не более 25%.</w:t>
      </w:r>
    </w:p>
    <w:p w:rsidR="00E20979" w:rsidRPr="00B7390B" w:rsidRDefault="002E344B" w:rsidP="00B7390B">
      <w:pPr>
        <w:tabs>
          <w:tab w:val="left" w:pos="3405"/>
        </w:tabs>
        <w:spacing w:after="0" w:line="360" w:lineRule="auto"/>
        <w:jc w:val="both"/>
        <w:rPr>
          <w:rFonts w:ascii="Times New Roman" w:hAnsi="Times New Roman"/>
          <w:sz w:val="28"/>
          <w:szCs w:val="28"/>
        </w:rPr>
      </w:pPr>
      <w:r>
        <w:rPr>
          <w:rFonts w:ascii="Times New Roman" w:hAnsi="Times New Roman"/>
          <w:b/>
          <w:bCs/>
          <w:i/>
          <w:iCs/>
          <w:sz w:val="28"/>
          <w:szCs w:val="28"/>
        </w:rPr>
        <w:t xml:space="preserve">                                          </w:t>
      </w:r>
      <w:r w:rsidR="00E20979" w:rsidRPr="00E20979">
        <w:rPr>
          <w:rFonts w:ascii="Times New Roman" w:hAnsi="Times New Roman"/>
          <w:b/>
          <w:bCs/>
          <w:i/>
          <w:iCs/>
          <w:sz w:val="28"/>
          <w:szCs w:val="28"/>
        </w:rPr>
        <w:t>Электроснабжение</w:t>
      </w:r>
      <w:r w:rsidR="00B7390B">
        <w:rPr>
          <w:rFonts w:ascii="Times New Roman" w:hAnsi="Times New Roman"/>
          <w:b/>
          <w:bCs/>
          <w:i/>
          <w:iCs/>
          <w:sz w:val="28"/>
          <w:szCs w:val="28"/>
        </w:rPr>
        <w:t>.</w:t>
      </w:r>
    </w:p>
    <w:p w:rsidR="00E20979" w:rsidRPr="00E20979" w:rsidRDefault="00E20979" w:rsidP="00E20979">
      <w:pPr>
        <w:tabs>
          <w:tab w:val="left" w:pos="3405"/>
        </w:tabs>
        <w:spacing w:after="0" w:line="360" w:lineRule="auto"/>
        <w:ind w:firstLine="567"/>
        <w:jc w:val="both"/>
        <w:rPr>
          <w:rFonts w:ascii="Times New Roman" w:hAnsi="Times New Roman"/>
          <w:sz w:val="28"/>
          <w:szCs w:val="28"/>
        </w:rPr>
      </w:pPr>
      <w:r w:rsidRPr="00E20979">
        <w:rPr>
          <w:rFonts w:ascii="Times New Roman" w:hAnsi="Times New Roman"/>
          <w:sz w:val="28"/>
          <w:szCs w:val="28"/>
        </w:rPr>
        <w:t>Содержание и эксплуатацию электрических сетей и оборудования на территории Лямбирского района производят ООО «Системы жизнеобеспечения РМ», Филиал ОАО «МРСК Волги» - «Мордовэнерго», ПАО «Мордовская электросетевая компания». Суммарное потребление электрической энергии в бюджетной и коммунальной сфере Лямбирского района за 2017 г. составило –   1093,5 тыс. кВт/ч</w:t>
      </w:r>
    </w:p>
    <w:p w:rsidR="00E20979" w:rsidRPr="00E20979" w:rsidRDefault="002E344B" w:rsidP="00B7390B">
      <w:pPr>
        <w:tabs>
          <w:tab w:val="left" w:pos="3405"/>
        </w:tabs>
        <w:spacing w:after="0" w:line="360" w:lineRule="auto"/>
        <w:jc w:val="both"/>
        <w:rPr>
          <w:rFonts w:ascii="Times New Roman" w:hAnsi="Times New Roman"/>
          <w:b/>
          <w:bCs/>
          <w:i/>
          <w:iCs/>
          <w:sz w:val="28"/>
          <w:szCs w:val="28"/>
        </w:rPr>
      </w:pPr>
      <w:r>
        <w:rPr>
          <w:rFonts w:ascii="Times New Roman" w:hAnsi="Times New Roman"/>
          <w:b/>
          <w:bCs/>
          <w:i/>
          <w:iCs/>
          <w:sz w:val="28"/>
          <w:szCs w:val="28"/>
        </w:rPr>
        <w:t xml:space="preserve">                                                 </w:t>
      </w:r>
      <w:r w:rsidR="00E20979" w:rsidRPr="00E20979">
        <w:rPr>
          <w:rFonts w:ascii="Times New Roman" w:hAnsi="Times New Roman"/>
          <w:b/>
          <w:bCs/>
          <w:i/>
          <w:iCs/>
          <w:sz w:val="28"/>
          <w:szCs w:val="28"/>
        </w:rPr>
        <w:t>Водоснабжение</w:t>
      </w:r>
    </w:p>
    <w:p w:rsidR="00E20979" w:rsidRPr="00E20979" w:rsidRDefault="00E20979" w:rsidP="00E20979">
      <w:pPr>
        <w:tabs>
          <w:tab w:val="left" w:pos="3405"/>
        </w:tabs>
        <w:spacing w:after="0" w:line="360" w:lineRule="auto"/>
        <w:ind w:firstLine="567"/>
        <w:jc w:val="both"/>
        <w:rPr>
          <w:rFonts w:ascii="Times New Roman" w:hAnsi="Times New Roman"/>
          <w:sz w:val="28"/>
          <w:szCs w:val="28"/>
        </w:rPr>
      </w:pPr>
      <w:r w:rsidRPr="00E20979">
        <w:rPr>
          <w:rFonts w:ascii="Times New Roman" w:hAnsi="Times New Roman"/>
          <w:sz w:val="28"/>
          <w:szCs w:val="28"/>
        </w:rPr>
        <w:t xml:space="preserve">Водоснабжение Лямбирского муниципального района осуществляется из подземных источников артезианских скважин. Протяженность водопроводных сетей составляет </w:t>
      </w:r>
      <w:r w:rsidR="00A93E1C">
        <w:rPr>
          <w:rFonts w:ascii="Times New Roman" w:hAnsi="Times New Roman"/>
          <w:sz w:val="28"/>
          <w:szCs w:val="28"/>
        </w:rPr>
        <w:t>81,0</w:t>
      </w:r>
      <w:r w:rsidRPr="00E20979">
        <w:rPr>
          <w:rFonts w:ascii="Times New Roman" w:hAnsi="Times New Roman"/>
          <w:sz w:val="28"/>
          <w:szCs w:val="28"/>
        </w:rPr>
        <w:t xml:space="preserve"> км, в том числе ветхих и требующих замены </w:t>
      </w:r>
      <w:r w:rsidR="00A93E1C">
        <w:rPr>
          <w:rFonts w:ascii="Times New Roman" w:hAnsi="Times New Roman"/>
          <w:sz w:val="28"/>
          <w:szCs w:val="28"/>
        </w:rPr>
        <w:t>30,0</w:t>
      </w:r>
      <w:r w:rsidRPr="00E20979">
        <w:rPr>
          <w:rFonts w:ascii="Times New Roman" w:hAnsi="Times New Roman"/>
          <w:sz w:val="28"/>
          <w:szCs w:val="28"/>
        </w:rPr>
        <w:t xml:space="preserve"> км.</w:t>
      </w:r>
    </w:p>
    <w:p w:rsidR="00E23716" w:rsidRDefault="00E20979" w:rsidP="002E344B">
      <w:pPr>
        <w:tabs>
          <w:tab w:val="left" w:pos="3405"/>
        </w:tabs>
        <w:spacing w:after="0" w:line="360" w:lineRule="auto"/>
        <w:ind w:firstLine="567"/>
        <w:jc w:val="both"/>
        <w:rPr>
          <w:rFonts w:ascii="Times New Roman" w:hAnsi="Times New Roman"/>
          <w:b/>
          <w:bCs/>
          <w:i/>
          <w:iCs/>
          <w:sz w:val="28"/>
          <w:szCs w:val="28"/>
        </w:rPr>
      </w:pPr>
      <w:r w:rsidRPr="00E20979">
        <w:rPr>
          <w:rFonts w:ascii="Times New Roman" w:hAnsi="Times New Roman"/>
          <w:sz w:val="28"/>
          <w:szCs w:val="28"/>
        </w:rPr>
        <w:t>Предприятиями ЖКХ произведены работы по ремонту центральной системы холодного водоснабжения, отремонтированы кровли жилых домов, произведен капремонт подъездов, заменены глубинные насосы. Например ООО «Лямбирькомжилсервис»</w:t>
      </w:r>
      <w:r w:rsidR="00B7390B">
        <w:rPr>
          <w:rFonts w:ascii="Times New Roman" w:hAnsi="Times New Roman"/>
          <w:sz w:val="28"/>
          <w:szCs w:val="28"/>
        </w:rPr>
        <w:t xml:space="preserve"> </w:t>
      </w:r>
      <w:r w:rsidRPr="00E20979">
        <w:rPr>
          <w:rFonts w:ascii="Times New Roman" w:hAnsi="Times New Roman"/>
          <w:sz w:val="28"/>
          <w:szCs w:val="28"/>
        </w:rPr>
        <w:t>в 2017г. проводился ремонт инженерных сетей холодного водоснабжения с.</w:t>
      </w:r>
      <w:r w:rsidR="00B7390B">
        <w:rPr>
          <w:rFonts w:ascii="Times New Roman" w:hAnsi="Times New Roman"/>
          <w:sz w:val="28"/>
          <w:szCs w:val="28"/>
        </w:rPr>
        <w:t xml:space="preserve"> </w:t>
      </w:r>
      <w:r w:rsidRPr="00E20979">
        <w:rPr>
          <w:rFonts w:ascii="Times New Roman" w:hAnsi="Times New Roman"/>
          <w:sz w:val="28"/>
          <w:szCs w:val="28"/>
        </w:rPr>
        <w:t>Лямбирь (микрорайон Сельхозтехника), заменены водопроводные сети по ул. Гражданская от МКД №21 до МКД №23, а также водопроводные сети от МКД №18,19,20  по ул. Гражданская с. Лямбирь, протяженностью 240 метров. Также заменено 270 метров водопроводных сетей по ул. Пролетарская и ул. Октябрьская  с. Лямбирь, заменена водоподъемная колонна на скважине с. Лямбирь, протяженностью 140 м.</w:t>
      </w:r>
    </w:p>
    <w:p w:rsidR="00E20979" w:rsidRPr="00B7390B" w:rsidRDefault="002E344B" w:rsidP="00B7390B">
      <w:pPr>
        <w:tabs>
          <w:tab w:val="left" w:pos="3405"/>
        </w:tabs>
        <w:spacing w:after="0" w:line="360" w:lineRule="auto"/>
        <w:jc w:val="both"/>
        <w:rPr>
          <w:rFonts w:ascii="Times New Roman" w:hAnsi="Times New Roman"/>
          <w:sz w:val="28"/>
          <w:szCs w:val="28"/>
        </w:rPr>
      </w:pPr>
      <w:r>
        <w:rPr>
          <w:rFonts w:ascii="Times New Roman" w:hAnsi="Times New Roman"/>
          <w:b/>
          <w:bCs/>
          <w:i/>
          <w:iCs/>
          <w:sz w:val="28"/>
          <w:szCs w:val="28"/>
        </w:rPr>
        <w:t xml:space="preserve">                                                   </w:t>
      </w:r>
      <w:r w:rsidR="00E20979" w:rsidRPr="00E20979">
        <w:rPr>
          <w:rFonts w:ascii="Times New Roman" w:hAnsi="Times New Roman"/>
          <w:b/>
          <w:bCs/>
          <w:i/>
          <w:iCs/>
          <w:sz w:val="28"/>
          <w:szCs w:val="28"/>
        </w:rPr>
        <w:t xml:space="preserve"> Газоснабжение</w:t>
      </w:r>
      <w:r w:rsidR="00B7390B">
        <w:rPr>
          <w:rFonts w:ascii="Times New Roman" w:hAnsi="Times New Roman"/>
          <w:b/>
          <w:bCs/>
          <w:i/>
          <w:iCs/>
          <w:sz w:val="28"/>
          <w:szCs w:val="28"/>
        </w:rPr>
        <w:t>.</w:t>
      </w:r>
    </w:p>
    <w:p w:rsidR="00E20979" w:rsidRPr="00E20979" w:rsidRDefault="00E20979" w:rsidP="00E20979">
      <w:pPr>
        <w:tabs>
          <w:tab w:val="left" w:pos="3405"/>
        </w:tabs>
        <w:spacing w:after="0" w:line="360" w:lineRule="auto"/>
        <w:ind w:firstLine="567"/>
        <w:jc w:val="both"/>
        <w:rPr>
          <w:rFonts w:ascii="Times New Roman" w:hAnsi="Times New Roman"/>
          <w:sz w:val="28"/>
          <w:szCs w:val="28"/>
        </w:rPr>
      </w:pPr>
      <w:r w:rsidRPr="00E20979">
        <w:rPr>
          <w:rFonts w:ascii="Times New Roman" w:hAnsi="Times New Roman"/>
          <w:sz w:val="28"/>
          <w:szCs w:val="28"/>
        </w:rPr>
        <w:t>Населенные пункты Лямбирского района газифицированы на 95,5 %. Общая протяженность газопровода составляет 339672 м. Совокупный износ газопровода в целом по району составляет не более 25%.</w:t>
      </w:r>
    </w:p>
    <w:p w:rsidR="00E20979" w:rsidRPr="00E20979" w:rsidRDefault="00E20979" w:rsidP="00B7390B">
      <w:pPr>
        <w:tabs>
          <w:tab w:val="left" w:pos="3405"/>
        </w:tabs>
        <w:spacing w:after="0" w:line="360" w:lineRule="auto"/>
        <w:jc w:val="both"/>
        <w:rPr>
          <w:rFonts w:ascii="Times New Roman" w:hAnsi="Times New Roman"/>
          <w:b/>
          <w:bCs/>
          <w:i/>
          <w:iCs/>
          <w:sz w:val="28"/>
          <w:szCs w:val="28"/>
        </w:rPr>
      </w:pPr>
      <w:r w:rsidRPr="00E20979">
        <w:rPr>
          <w:rFonts w:ascii="Times New Roman" w:hAnsi="Times New Roman"/>
          <w:b/>
          <w:bCs/>
          <w:i/>
          <w:iCs/>
          <w:sz w:val="28"/>
          <w:szCs w:val="28"/>
        </w:rPr>
        <w:t>Теплоснабжение</w:t>
      </w:r>
      <w:r w:rsidR="00B7390B">
        <w:rPr>
          <w:rFonts w:ascii="Times New Roman" w:hAnsi="Times New Roman"/>
          <w:b/>
          <w:bCs/>
          <w:i/>
          <w:iCs/>
          <w:sz w:val="28"/>
          <w:szCs w:val="28"/>
        </w:rPr>
        <w:t>.</w:t>
      </w:r>
    </w:p>
    <w:p w:rsidR="00E20979" w:rsidRPr="00E20979" w:rsidRDefault="00E20979" w:rsidP="00E20979">
      <w:pPr>
        <w:tabs>
          <w:tab w:val="left" w:pos="3405"/>
        </w:tabs>
        <w:spacing w:after="0" w:line="360" w:lineRule="auto"/>
        <w:ind w:firstLine="567"/>
        <w:jc w:val="both"/>
        <w:rPr>
          <w:rFonts w:ascii="Times New Roman" w:hAnsi="Times New Roman"/>
          <w:sz w:val="28"/>
          <w:szCs w:val="28"/>
        </w:rPr>
      </w:pPr>
      <w:r w:rsidRPr="00E20979">
        <w:rPr>
          <w:rFonts w:ascii="Times New Roman" w:hAnsi="Times New Roman"/>
          <w:sz w:val="28"/>
          <w:szCs w:val="28"/>
        </w:rPr>
        <w:t xml:space="preserve">  Обеспеченность жилищного фонда МКД централизованным отоплением составляет 100%.</w:t>
      </w:r>
      <w:r w:rsidR="00B7390B">
        <w:rPr>
          <w:rFonts w:ascii="Times New Roman" w:hAnsi="Times New Roman"/>
          <w:sz w:val="28"/>
          <w:szCs w:val="28"/>
        </w:rPr>
        <w:t xml:space="preserve"> </w:t>
      </w:r>
      <w:r w:rsidRPr="00E20979">
        <w:rPr>
          <w:rFonts w:ascii="Times New Roman" w:hAnsi="Times New Roman"/>
          <w:sz w:val="28"/>
          <w:szCs w:val="28"/>
        </w:rPr>
        <w:t>Удельная величина потребления тепловой энергии составляет 0,34 Гкал., что в сравнении с 2016 годом меньше на 0,01 Гкал. К 2018 году в ходе реализации Федерального закона 261-ФЗ и проведения мероприятий по энергосбережению, планируется снижение показателя до 0,33 Гкал.</w:t>
      </w:r>
    </w:p>
    <w:p w:rsidR="00E20979" w:rsidRPr="00E20979" w:rsidRDefault="00B7390B" w:rsidP="00E20979">
      <w:pPr>
        <w:tabs>
          <w:tab w:val="left" w:pos="3405"/>
        </w:tabs>
        <w:spacing w:after="0" w:line="360" w:lineRule="auto"/>
        <w:ind w:firstLine="567"/>
        <w:jc w:val="both"/>
        <w:rPr>
          <w:rFonts w:ascii="Times New Roman" w:hAnsi="Times New Roman"/>
          <w:sz w:val="28"/>
          <w:szCs w:val="28"/>
        </w:rPr>
      </w:pPr>
      <w:r>
        <w:rPr>
          <w:rFonts w:ascii="Times New Roman" w:hAnsi="Times New Roman"/>
          <w:sz w:val="28"/>
          <w:szCs w:val="28"/>
        </w:rPr>
        <w:t xml:space="preserve"> </w:t>
      </w:r>
      <w:r w:rsidR="00E20979" w:rsidRPr="00E20979">
        <w:rPr>
          <w:rFonts w:ascii="Times New Roman" w:hAnsi="Times New Roman"/>
          <w:sz w:val="28"/>
          <w:szCs w:val="28"/>
        </w:rPr>
        <w:t>Протяженность в двукратном исчислении теплотрасс составляет 37,5 км. Суммарная установленная мощность отопительных котельных составляет 32,46 Гкал/час. Общее потребление тепла МКД в Лямбирском муниципальном образовании составляет 44900,00 Гкал/год, бюджетными учреждениями 14 076,00 Гкал/год.</w:t>
      </w:r>
    </w:p>
    <w:p w:rsidR="00E20979" w:rsidRPr="00E20979" w:rsidRDefault="00E20979" w:rsidP="00E20979">
      <w:pPr>
        <w:tabs>
          <w:tab w:val="left" w:pos="3405"/>
        </w:tabs>
        <w:spacing w:after="0" w:line="360" w:lineRule="auto"/>
        <w:ind w:firstLine="567"/>
        <w:jc w:val="both"/>
        <w:rPr>
          <w:rFonts w:ascii="Times New Roman" w:hAnsi="Times New Roman"/>
          <w:b/>
          <w:bCs/>
          <w:i/>
          <w:iCs/>
          <w:sz w:val="28"/>
          <w:szCs w:val="28"/>
        </w:rPr>
      </w:pPr>
      <w:r w:rsidRPr="00E20979">
        <w:rPr>
          <w:rFonts w:ascii="Times New Roman" w:hAnsi="Times New Roman"/>
          <w:sz w:val="28"/>
          <w:szCs w:val="28"/>
        </w:rPr>
        <w:t>В районе ежегодно ведутся работы по модернизации системы инженерной коммуникации. Реконструкция тепловых сетей проводится с заменой стальных трубопроводов на полипропиленовые трубопроводы. Повышению качества услуг способствовало и строительство в 2011-2014 годах 9 новых модульных котельных.</w:t>
      </w:r>
    </w:p>
    <w:p w:rsidR="00E20979" w:rsidRPr="00E20979" w:rsidRDefault="002E344B" w:rsidP="00B7390B">
      <w:pPr>
        <w:tabs>
          <w:tab w:val="left" w:pos="3405"/>
        </w:tabs>
        <w:spacing w:after="0" w:line="360" w:lineRule="auto"/>
        <w:rPr>
          <w:rFonts w:ascii="Times New Roman" w:hAnsi="Times New Roman"/>
          <w:b/>
          <w:bCs/>
          <w:i/>
          <w:iCs/>
          <w:sz w:val="28"/>
          <w:szCs w:val="28"/>
        </w:rPr>
      </w:pPr>
      <w:r>
        <w:rPr>
          <w:rFonts w:ascii="Times New Roman" w:hAnsi="Times New Roman"/>
          <w:b/>
          <w:bCs/>
          <w:i/>
          <w:iCs/>
          <w:sz w:val="28"/>
          <w:szCs w:val="28"/>
        </w:rPr>
        <w:t xml:space="preserve">                                                          </w:t>
      </w:r>
      <w:r w:rsidR="00E20979" w:rsidRPr="00E20979">
        <w:rPr>
          <w:rFonts w:ascii="Times New Roman" w:hAnsi="Times New Roman"/>
          <w:b/>
          <w:bCs/>
          <w:i/>
          <w:iCs/>
          <w:sz w:val="28"/>
          <w:szCs w:val="28"/>
        </w:rPr>
        <w:t>Водоотведение</w:t>
      </w:r>
      <w:r w:rsidR="00B7390B">
        <w:rPr>
          <w:rFonts w:ascii="Times New Roman" w:hAnsi="Times New Roman"/>
          <w:b/>
          <w:bCs/>
          <w:i/>
          <w:iCs/>
          <w:sz w:val="28"/>
          <w:szCs w:val="28"/>
        </w:rPr>
        <w:t>.</w:t>
      </w:r>
    </w:p>
    <w:p w:rsidR="00E20979" w:rsidRDefault="00B7390B" w:rsidP="00E20979">
      <w:pPr>
        <w:tabs>
          <w:tab w:val="left" w:pos="3405"/>
        </w:tabs>
        <w:spacing w:after="0" w:line="360" w:lineRule="auto"/>
        <w:ind w:firstLine="567"/>
        <w:jc w:val="both"/>
        <w:rPr>
          <w:rFonts w:ascii="Times New Roman" w:hAnsi="Times New Roman"/>
          <w:sz w:val="28"/>
          <w:szCs w:val="28"/>
        </w:rPr>
      </w:pPr>
      <w:r>
        <w:rPr>
          <w:rFonts w:ascii="Times New Roman" w:hAnsi="Times New Roman"/>
          <w:sz w:val="28"/>
          <w:szCs w:val="28"/>
        </w:rPr>
        <w:t xml:space="preserve"> </w:t>
      </w:r>
      <w:r w:rsidR="00E20979" w:rsidRPr="00E20979">
        <w:rPr>
          <w:rFonts w:ascii="Times New Roman" w:hAnsi="Times New Roman"/>
          <w:sz w:val="28"/>
          <w:szCs w:val="28"/>
        </w:rPr>
        <w:t>В рамках муниципальной  программы Лямбирского муниципального района  «Развитие жилищного строительства в Лямбирском муниципальном районе на 2017 - 2020 годы» на ремонт канализационных сетей холодного водоснабжения, с Лямбирь было освоено 250 тыс. руб. отремонтировано 250 п.м.</w:t>
      </w:r>
    </w:p>
    <w:p w:rsidR="00E20979" w:rsidRPr="00E20979" w:rsidRDefault="002E344B" w:rsidP="00B7390B">
      <w:pPr>
        <w:tabs>
          <w:tab w:val="left" w:pos="3405"/>
        </w:tabs>
        <w:spacing w:after="0" w:line="360" w:lineRule="auto"/>
        <w:jc w:val="both"/>
        <w:rPr>
          <w:rFonts w:ascii="Times New Roman" w:hAnsi="Times New Roman"/>
          <w:b/>
          <w:bCs/>
          <w:i/>
          <w:iCs/>
          <w:sz w:val="28"/>
          <w:szCs w:val="28"/>
        </w:rPr>
      </w:pPr>
      <w:r>
        <w:rPr>
          <w:rFonts w:ascii="Times New Roman" w:hAnsi="Times New Roman"/>
          <w:b/>
          <w:bCs/>
          <w:i/>
          <w:iCs/>
          <w:sz w:val="28"/>
          <w:szCs w:val="28"/>
        </w:rPr>
        <w:t xml:space="preserve">                                                 </w:t>
      </w:r>
      <w:r w:rsidR="00E20979" w:rsidRPr="00E20979">
        <w:rPr>
          <w:rFonts w:ascii="Times New Roman" w:hAnsi="Times New Roman"/>
          <w:b/>
          <w:bCs/>
          <w:i/>
          <w:iCs/>
          <w:sz w:val="28"/>
          <w:szCs w:val="28"/>
        </w:rPr>
        <w:t>Утилизация отходов</w:t>
      </w:r>
      <w:r w:rsidR="00B7390B">
        <w:rPr>
          <w:rFonts w:ascii="Times New Roman" w:hAnsi="Times New Roman"/>
          <w:b/>
          <w:bCs/>
          <w:i/>
          <w:iCs/>
          <w:sz w:val="28"/>
          <w:szCs w:val="28"/>
        </w:rPr>
        <w:t>.</w:t>
      </w:r>
    </w:p>
    <w:p w:rsidR="00E20979" w:rsidRPr="00E20979" w:rsidRDefault="00E20979" w:rsidP="00E20979">
      <w:pPr>
        <w:tabs>
          <w:tab w:val="left" w:pos="3405"/>
        </w:tabs>
        <w:spacing w:after="0" w:line="360" w:lineRule="auto"/>
        <w:ind w:firstLine="567"/>
        <w:jc w:val="both"/>
        <w:rPr>
          <w:rFonts w:ascii="Times New Roman" w:hAnsi="Times New Roman"/>
          <w:sz w:val="28"/>
          <w:szCs w:val="28"/>
        </w:rPr>
      </w:pPr>
      <w:r w:rsidRPr="00E20979">
        <w:rPr>
          <w:rFonts w:ascii="Times New Roman" w:hAnsi="Times New Roman"/>
          <w:sz w:val="28"/>
          <w:szCs w:val="28"/>
        </w:rPr>
        <w:t>Сбор и вывоз твердых коммунальных отходов (далее – ТКО) в Лямбирском муниципальном районе осуществляет Региональный оператор по обращению с ТКО ООО «Ремондис» г.Саранск. Утилизация твердых коммунальных отходов (далее – ТКО) в районе включает три этапа:</w:t>
      </w:r>
    </w:p>
    <w:p w:rsidR="00E20979" w:rsidRPr="00E20979" w:rsidRDefault="00E20979" w:rsidP="00E20979">
      <w:pPr>
        <w:tabs>
          <w:tab w:val="left" w:pos="3405"/>
        </w:tabs>
        <w:spacing w:after="0" w:line="360" w:lineRule="auto"/>
        <w:ind w:firstLine="567"/>
        <w:jc w:val="both"/>
        <w:rPr>
          <w:rFonts w:ascii="Times New Roman" w:hAnsi="Times New Roman"/>
          <w:sz w:val="28"/>
          <w:szCs w:val="28"/>
        </w:rPr>
      </w:pPr>
      <w:r w:rsidRPr="00E20979">
        <w:rPr>
          <w:rFonts w:ascii="Times New Roman" w:hAnsi="Times New Roman"/>
          <w:sz w:val="28"/>
          <w:szCs w:val="28"/>
        </w:rPr>
        <w:t>- сбор;</w:t>
      </w:r>
    </w:p>
    <w:p w:rsidR="00E20979" w:rsidRPr="00E20979" w:rsidRDefault="00E20979" w:rsidP="00E20979">
      <w:pPr>
        <w:tabs>
          <w:tab w:val="left" w:pos="3405"/>
        </w:tabs>
        <w:spacing w:after="0" w:line="360" w:lineRule="auto"/>
        <w:ind w:firstLine="567"/>
        <w:jc w:val="both"/>
        <w:rPr>
          <w:rFonts w:ascii="Times New Roman" w:hAnsi="Times New Roman"/>
          <w:sz w:val="28"/>
          <w:szCs w:val="28"/>
        </w:rPr>
      </w:pPr>
      <w:r w:rsidRPr="00E20979">
        <w:rPr>
          <w:rFonts w:ascii="Times New Roman" w:hAnsi="Times New Roman"/>
          <w:sz w:val="28"/>
          <w:szCs w:val="28"/>
        </w:rPr>
        <w:t>- транспортировка;</w:t>
      </w:r>
    </w:p>
    <w:p w:rsidR="00E20979" w:rsidRPr="00E20979" w:rsidRDefault="00E20979" w:rsidP="00E20979">
      <w:pPr>
        <w:tabs>
          <w:tab w:val="left" w:pos="3405"/>
        </w:tabs>
        <w:spacing w:after="0" w:line="360" w:lineRule="auto"/>
        <w:ind w:firstLine="567"/>
        <w:jc w:val="both"/>
        <w:rPr>
          <w:rFonts w:ascii="Times New Roman" w:hAnsi="Times New Roman"/>
          <w:sz w:val="28"/>
          <w:szCs w:val="28"/>
        </w:rPr>
      </w:pPr>
      <w:r w:rsidRPr="00E20979">
        <w:rPr>
          <w:rFonts w:ascii="Times New Roman" w:hAnsi="Times New Roman"/>
          <w:sz w:val="28"/>
          <w:szCs w:val="28"/>
        </w:rPr>
        <w:t>- захоронение.</w:t>
      </w:r>
    </w:p>
    <w:p w:rsidR="00E20979" w:rsidRPr="00E20979" w:rsidRDefault="002E344B" w:rsidP="00B7390B">
      <w:pPr>
        <w:tabs>
          <w:tab w:val="left" w:pos="3405"/>
        </w:tabs>
        <w:spacing w:after="0" w:line="360" w:lineRule="auto"/>
        <w:jc w:val="both"/>
        <w:rPr>
          <w:rFonts w:ascii="Times New Roman" w:hAnsi="Times New Roman"/>
          <w:b/>
          <w:bCs/>
          <w:i/>
          <w:iCs/>
          <w:sz w:val="28"/>
          <w:szCs w:val="28"/>
        </w:rPr>
      </w:pPr>
      <w:r>
        <w:rPr>
          <w:rFonts w:ascii="Times New Roman" w:hAnsi="Times New Roman"/>
          <w:b/>
          <w:bCs/>
          <w:i/>
          <w:iCs/>
          <w:sz w:val="28"/>
          <w:szCs w:val="28"/>
        </w:rPr>
        <w:t xml:space="preserve">                                          </w:t>
      </w:r>
      <w:r w:rsidR="00E20979" w:rsidRPr="00E20979">
        <w:rPr>
          <w:rFonts w:ascii="Times New Roman" w:hAnsi="Times New Roman"/>
          <w:b/>
          <w:bCs/>
          <w:i/>
          <w:iCs/>
          <w:sz w:val="28"/>
          <w:szCs w:val="28"/>
        </w:rPr>
        <w:t>Благоустройство территории</w:t>
      </w:r>
      <w:r w:rsidR="00B7390B">
        <w:rPr>
          <w:rFonts w:ascii="Times New Roman" w:hAnsi="Times New Roman"/>
          <w:b/>
          <w:bCs/>
          <w:i/>
          <w:iCs/>
          <w:sz w:val="28"/>
          <w:szCs w:val="28"/>
        </w:rPr>
        <w:t>.</w:t>
      </w:r>
    </w:p>
    <w:p w:rsidR="00E23716" w:rsidRDefault="00E20979" w:rsidP="002E344B">
      <w:pPr>
        <w:tabs>
          <w:tab w:val="left" w:pos="3405"/>
        </w:tabs>
        <w:spacing w:after="0" w:line="360" w:lineRule="auto"/>
        <w:ind w:firstLine="567"/>
        <w:jc w:val="both"/>
        <w:rPr>
          <w:rFonts w:ascii="Times New Roman" w:hAnsi="Times New Roman"/>
          <w:b/>
          <w:sz w:val="28"/>
          <w:szCs w:val="28"/>
        </w:rPr>
      </w:pPr>
      <w:r w:rsidRPr="00E20979">
        <w:rPr>
          <w:rFonts w:ascii="Times New Roman" w:hAnsi="Times New Roman"/>
          <w:sz w:val="28"/>
          <w:szCs w:val="28"/>
        </w:rPr>
        <w:t>Благоустройство дворовых территорий многоквартирных жилых домов осуществляется в рамках приоритетного проекта «Городская среда». В 2017 году в рамках этого проекта в с. Лямбирь  благоустроено 60 дворов,</w:t>
      </w:r>
      <w:r w:rsidRPr="00E20979">
        <w:rPr>
          <w:rFonts w:ascii="Times New Roman" w:hAnsi="Times New Roman"/>
          <w:b/>
          <w:sz w:val="28"/>
          <w:szCs w:val="28"/>
        </w:rPr>
        <w:t xml:space="preserve"> </w:t>
      </w:r>
      <w:r w:rsidRPr="00E20979">
        <w:rPr>
          <w:rFonts w:ascii="Times New Roman" w:hAnsi="Times New Roman"/>
          <w:sz w:val="28"/>
          <w:szCs w:val="28"/>
        </w:rPr>
        <w:t>установлено 310 лавочек и 155 урн.  На благоустройство направлено 2268,28 тыс. рублей. По каждому двору, в котором проводилось благоустройство, утверждались дизайн - проекты, проводились конкурсные процедуры по отбору подрядной организации. Вопрос благоустройства относится к полномочиям сельских поселений, работа ведется в плановом режиме. Сельские поселения Лямбирского муниципального района участвуют в программе благоустройства придомовых территорий МКД  «Городская среда». Указанная программа разработана и утверждена до 2022 года</w:t>
      </w:r>
      <w:r w:rsidR="00E23716">
        <w:rPr>
          <w:rFonts w:ascii="Times New Roman" w:hAnsi="Times New Roman"/>
          <w:sz w:val="28"/>
          <w:szCs w:val="28"/>
        </w:rPr>
        <w:t>.</w:t>
      </w:r>
    </w:p>
    <w:p w:rsidR="00D5520E" w:rsidRPr="00B7390B" w:rsidRDefault="00B7390B" w:rsidP="00B7390B">
      <w:pPr>
        <w:tabs>
          <w:tab w:val="left" w:pos="3405"/>
        </w:tabs>
        <w:spacing w:after="0" w:line="360" w:lineRule="auto"/>
        <w:ind w:firstLine="567"/>
        <w:jc w:val="center"/>
        <w:rPr>
          <w:rFonts w:ascii="Times New Roman" w:hAnsi="Times New Roman"/>
          <w:b/>
          <w:sz w:val="28"/>
          <w:szCs w:val="28"/>
        </w:rPr>
      </w:pPr>
      <w:r w:rsidRPr="00B7390B">
        <w:rPr>
          <w:rFonts w:ascii="Times New Roman" w:hAnsi="Times New Roman"/>
          <w:b/>
          <w:sz w:val="28"/>
          <w:szCs w:val="28"/>
        </w:rPr>
        <w:t>3.2.6. Малое и среднее предпринимательство</w:t>
      </w:r>
    </w:p>
    <w:p w:rsidR="002E344B" w:rsidRDefault="0039734D" w:rsidP="00360532">
      <w:pPr>
        <w:shd w:val="clear" w:color="auto" w:fill="FFFFFF"/>
        <w:spacing w:line="360" w:lineRule="auto"/>
        <w:ind w:left="5" w:firstLine="614"/>
        <w:jc w:val="both"/>
        <w:rPr>
          <w:rFonts w:ascii="Times New Roman" w:hAnsi="Times New Roman"/>
          <w:i/>
          <w:sz w:val="28"/>
          <w:szCs w:val="28"/>
        </w:rPr>
      </w:pPr>
      <w:r w:rsidRPr="003F3961">
        <w:rPr>
          <w:rFonts w:ascii="Times New Roman" w:hAnsi="Times New Roman"/>
          <w:sz w:val="28"/>
          <w:szCs w:val="28"/>
        </w:rPr>
        <w:t xml:space="preserve">Важную роль в решении вопросов социально-экономического развития района играет </w:t>
      </w:r>
      <w:r w:rsidR="00360532" w:rsidRPr="003F3961">
        <w:rPr>
          <w:rFonts w:ascii="Times New Roman" w:hAnsi="Times New Roman"/>
          <w:sz w:val="28"/>
          <w:szCs w:val="28"/>
        </w:rPr>
        <w:t xml:space="preserve">малый и </w:t>
      </w:r>
      <w:r w:rsidRPr="003F3961">
        <w:rPr>
          <w:rFonts w:ascii="Times New Roman" w:hAnsi="Times New Roman"/>
          <w:sz w:val="28"/>
          <w:szCs w:val="28"/>
        </w:rPr>
        <w:t xml:space="preserve">средний бизнес. Это динамично развивающийся сегмент экономики района, способствующий формированию конкурентной среды, потенциала </w:t>
      </w:r>
      <w:r w:rsidRPr="003F3961">
        <w:rPr>
          <w:rFonts w:ascii="Times New Roman" w:hAnsi="Times New Roman"/>
          <w:spacing w:val="-1"/>
          <w:sz w:val="28"/>
          <w:szCs w:val="28"/>
        </w:rPr>
        <w:t>дл</w:t>
      </w:r>
      <w:r w:rsidR="00B7390B">
        <w:rPr>
          <w:rFonts w:ascii="Times New Roman" w:hAnsi="Times New Roman"/>
          <w:spacing w:val="-1"/>
          <w:sz w:val="28"/>
          <w:szCs w:val="28"/>
        </w:rPr>
        <w:t xml:space="preserve">я создания новых рабочих мест. </w:t>
      </w:r>
      <w:r w:rsidR="00B7390B">
        <w:rPr>
          <w:rFonts w:ascii="Times New Roman" w:hAnsi="Times New Roman"/>
          <w:spacing w:val="-1"/>
          <w:sz w:val="28"/>
          <w:szCs w:val="28"/>
        </w:rPr>
        <w:br/>
        <w:t xml:space="preserve">       </w:t>
      </w:r>
      <w:r w:rsidRPr="003F3961">
        <w:rPr>
          <w:rFonts w:ascii="Times New Roman" w:hAnsi="Times New Roman"/>
          <w:sz w:val="28"/>
          <w:szCs w:val="28"/>
        </w:rPr>
        <w:t>На территории Лямбирского муниципального района в 2017 году осуществляли деятельность 901 субъект малого и среднего предпринимательства.</w:t>
      </w:r>
      <w:r w:rsidR="00B7390B">
        <w:rPr>
          <w:rFonts w:ascii="Times New Roman" w:hAnsi="Times New Roman"/>
          <w:sz w:val="28"/>
          <w:szCs w:val="28"/>
        </w:rPr>
        <w:t xml:space="preserve"> </w:t>
      </w:r>
      <w:r w:rsidRPr="003F3961">
        <w:rPr>
          <w:rFonts w:ascii="Times New Roman" w:hAnsi="Times New Roman"/>
          <w:sz w:val="28"/>
          <w:szCs w:val="28"/>
        </w:rPr>
        <w:t>Число субъектов малого и среднего предпринимательства в расчете на 10 тыс. человек населения в 2017 году составило</w:t>
      </w:r>
      <w:r w:rsidR="00B7390B">
        <w:rPr>
          <w:rFonts w:ascii="Times New Roman" w:hAnsi="Times New Roman"/>
          <w:sz w:val="28"/>
          <w:szCs w:val="28"/>
        </w:rPr>
        <w:t> </w:t>
      </w:r>
      <w:r w:rsidRPr="003F3961">
        <w:rPr>
          <w:rFonts w:ascii="Times New Roman" w:hAnsi="Times New Roman"/>
          <w:sz w:val="28"/>
          <w:szCs w:val="28"/>
        </w:rPr>
        <w:t>263</w:t>
      </w:r>
      <w:r w:rsidR="00B7390B">
        <w:rPr>
          <w:rFonts w:ascii="Times New Roman" w:hAnsi="Times New Roman"/>
          <w:sz w:val="28"/>
          <w:szCs w:val="28"/>
        </w:rPr>
        <w:t> </w:t>
      </w:r>
      <w:r w:rsidRPr="003F3961">
        <w:rPr>
          <w:rFonts w:ascii="Times New Roman" w:hAnsi="Times New Roman"/>
          <w:sz w:val="28"/>
          <w:szCs w:val="28"/>
        </w:rPr>
        <w:t xml:space="preserve">ед. </w:t>
      </w:r>
      <w:r w:rsidR="00B7390B">
        <w:rPr>
          <w:rFonts w:ascii="Times New Roman" w:hAnsi="Times New Roman"/>
          <w:sz w:val="28"/>
          <w:szCs w:val="28"/>
        </w:rPr>
        <w:br/>
        <w:t xml:space="preserve">        </w:t>
      </w:r>
      <w:r w:rsidRPr="003F3961">
        <w:rPr>
          <w:rFonts w:ascii="Times New Roman" w:hAnsi="Times New Roman"/>
          <w:sz w:val="28"/>
          <w:szCs w:val="28"/>
        </w:rPr>
        <w:t xml:space="preserve">Основной организационно-правовой формой регистрации малого бизнеса  в районе является индивидуальный предприниматель, что составляет 82% от всех субъектов малого и среднего бизнеса района.  </w:t>
      </w:r>
      <w:r w:rsidR="00B7390B">
        <w:rPr>
          <w:rFonts w:ascii="Times New Roman" w:hAnsi="Times New Roman"/>
          <w:i/>
          <w:sz w:val="28"/>
          <w:szCs w:val="28"/>
        </w:rPr>
        <w:tab/>
      </w:r>
      <w:r w:rsidR="00B7390B">
        <w:rPr>
          <w:rFonts w:ascii="Times New Roman" w:hAnsi="Times New Roman"/>
          <w:i/>
          <w:sz w:val="28"/>
          <w:szCs w:val="28"/>
        </w:rPr>
        <w:tab/>
      </w:r>
      <w:r w:rsidR="00B7390B">
        <w:rPr>
          <w:rFonts w:ascii="Times New Roman" w:hAnsi="Times New Roman"/>
          <w:i/>
          <w:sz w:val="28"/>
          <w:szCs w:val="28"/>
        </w:rPr>
        <w:tab/>
      </w:r>
      <w:r w:rsidR="00B7390B">
        <w:rPr>
          <w:rFonts w:ascii="Times New Roman" w:hAnsi="Times New Roman"/>
          <w:i/>
          <w:sz w:val="28"/>
          <w:szCs w:val="28"/>
        </w:rPr>
        <w:tab/>
      </w:r>
      <w:r w:rsidR="00B7390B">
        <w:rPr>
          <w:rFonts w:ascii="Times New Roman" w:hAnsi="Times New Roman"/>
          <w:i/>
          <w:sz w:val="28"/>
          <w:szCs w:val="28"/>
        </w:rPr>
        <w:tab/>
      </w:r>
      <w:r w:rsidR="00B7390B">
        <w:rPr>
          <w:rFonts w:ascii="Times New Roman" w:hAnsi="Times New Roman"/>
          <w:i/>
          <w:sz w:val="28"/>
          <w:szCs w:val="28"/>
        </w:rPr>
        <w:tab/>
      </w:r>
      <w:r w:rsidR="00B7390B">
        <w:rPr>
          <w:rFonts w:ascii="Times New Roman" w:hAnsi="Times New Roman"/>
          <w:i/>
          <w:sz w:val="28"/>
          <w:szCs w:val="28"/>
        </w:rPr>
        <w:tab/>
      </w:r>
      <w:r w:rsidR="00B7390B">
        <w:rPr>
          <w:rFonts w:ascii="Times New Roman" w:hAnsi="Times New Roman"/>
          <w:i/>
          <w:sz w:val="28"/>
          <w:szCs w:val="28"/>
        </w:rPr>
        <w:tab/>
      </w:r>
      <w:r w:rsidR="002E344B">
        <w:rPr>
          <w:rFonts w:ascii="Times New Roman" w:hAnsi="Times New Roman"/>
          <w:i/>
          <w:sz w:val="28"/>
          <w:szCs w:val="28"/>
        </w:rPr>
        <w:t xml:space="preserve">                                                  </w:t>
      </w:r>
    </w:p>
    <w:p w:rsidR="0039734D" w:rsidRDefault="00B7390B" w:rsidP="00360532">
      <w:pPr>
        <w:shd w:val="clear" w:color="auto" w:fill="FFFFFF"/>
        <w:spacing w:line="360" w:lineRule="auto"/>
        <w:ind w:left="5" w:firstLine="614"/>
        <w:jc w:val="both"/>
        <w:rPr>
          <w:rFonts w:ascii="Times New Roman" w:hAnsi="Times New Roman"/>
          <w:i/>
          <w:sz w:val="28"/>
          <w:szCs w:val="28"/>
          <w:shd w:val="clear" w:color="auto" w:fill="C6D9F1" w:themeFill="text2" w:themeFillTint="33"/>
        </w:rPr>
      </w:pPr>
      <w:r w:rsidRPr="00442673">
        <w:rPr>
          <w:rFonts w:ascii="Times New Roman" w:hAnsi="Times New Roman"/>
          <w:i/>
          <w:sz w:val="28"/>
          <w:szCs w:val="28"/>
          <w:shd w:val="clear" w:color="auto" w:fill="FFFFFF" w:themeFill="background1"/>
        </w:rPr>
        <w:t xml:space="preserve">Таблица </w:t>
      </w:r>
      <w:r w:rsidR="00360532">
        <w:rPr>
          <w:rFonts w:ascii="Times New Roman" w:hAnsi="Times New Roman"/>
          <w:i/>
          <w:sz w:val="28"/>
          <w:szCs w:val="28"/>
          <w:shd w:val="clear" w:color="auto" w:fill="FFFFFF" w:themeFill="background1"/>
        </w:rPr>
        <w:t>8</w:t>
      </w:r>
    </w:p>
    <w:tbl>
      <w:tblPr>
        <w:tblW w:w="7785" w:type="dxa"/>
        <w:tblInd w:w="816" w:type="dxa"/>
        <w:tblLook w:val="04A0" w:firstRow="1" w:lastRow="0" w:firstColumn="1" w:lastColumn="0" w:noHBand="0" w:noVBand="1"/>
      </w:tblPr>
      <w:tblGrid>
        <w:gridCol w:w="4585"/>
        <w:gridCol w:w="1120"/>
        <w:gridCol w:w="1120"/>
        <w:gridCol w:w="960"/>
      </w:tblGrid>
      <w:tr w:rsidR="0039734D" w:rsidRPr="00B7390B" w:rsidTr="00B7390B">
        <w:trPr>
          <w:trHeight w:val="300"/>
        </w:trPr>
        <w:tc>
          <w:tcPr>
            <w:tcW w:w="4585" w:type="dxa"/>
            <w:tcBorders>
              <w:top w:val="single" w:sz="8" w:space="0" w:color="auto"/>
              <w:left w:val="single" w:sz="8" w:space="0" w:color="auto"/>
              <w:bottom w:val="single" w:sz="4" w:space="0" w:color="auto"/>
              <w:right w:val="single" w:sz="4" w:space="0" w:color="auto"/>
            </w:tcBorders>
            <w:shd w:val="clear" w:color="auto" w:fill="C6D9F1" w:themeFill="text2" w:themeFillTint="33"/>
            <w:noWrap/>
            <w:vAlign w:val="bottom"/>
            <w:hideMark/>
          </w:tcPr>
          <w:p w:rsidR="0039734D" w:rsidRPr="00B7390B" w:rsidRDefault="0039734D" w:rsidP="003F3961">
            <w:pPr>
              <w:spacing w:after="0" w:line="360" w:lineRule="auto"/>
              <w:rPr>
                <w:rFonts w:ascii="Times New Roman" w:hAnsi="Times New Roman"/>
                <w:color w:val="000000"/>
                <w:sz w:val="24"/>
                <w:szCs w:val="24"/>
              </w:rPr>
            </w:pPr>
            <w:r w:rsidRPr="00B7390B">
              <w:rPr>
                <w:rFonts w:ascii="Times New Roman" w:hAnsi="Times New Roman"/>
                <w:color w:val="000000"/>
                <w:sz w:val="24"/>
                <w:szCs w:val="24"/>
              </w:rPr>
              <w:t> </w:t>
            </w:r>
          </w:p>
        </w:tc>
        <w:tc>
          <w:tcPr>
            <w:tcW w:w="1120" w:type="dxa"/>
            <w:tcBorders>
              <w:top w:val="single" w:sz="8" w:space="0" w:color="auto"/>
              <w:left w:val="nil"/>
              <w:bottom w:val="single" w:sz="4" w:space="0" w:color="auto"/>
              <w:right w:val="single" w:sz="4" w:space="0" w:color="auto"/>
            </w:tcBorders>
            <w:shd w:val="clear" w:color="auto" w:fill="C6D9F1" w:themeFill="text2" w:themeFillTint="33"/>
            <w:noWrap/>
            <w:vAlign w:val="bottom"/>
            <w:hideMark/>
          </w:tcPr>
          <w:p w:rsidR="0039734D" w:rsidRPr="00B7390B" w:rsidRDefault="0039734D" w:rsidP="00B7390B">
            <w:pPr>
              <w:spacing w:after="0" w:line="360" w:lineRule="auto"/>
              <w:jc w:val="center"/>
              <w:rPr>
                <w:rFonts w:ascii="Times New Roman" w:hAnsi="Times New Roman"/>
                <w:color w:val="000000"/>
                <w:sz w:val="24"/>
                <w:szCs w:val="24"/>
              </w:rPr>
            </w:pPr>
            <w:r w:rsidRPr="00B7390B">
              <w:rPr>
                <w:rFonts w:ascii="Times New Roman" w:hAnsi="Times New Roman"/>
                <w:color w:val="000000"/>
                <w:sz w:val="24"/>
                <w:szCs w:val="24"/>
              </w:rPr>
              <w:t>2015г</w:t>
            </w:r>
          </w:p>
        </w:tc>
        <w:tc>
          <w:tcPr>
            <w:tcW w:w="1120" w:type="dxa"/>
            <w:tcBorders>
              <w:top w:val="single" w:sz="8" w:space="0" w:color="auto"/>
              <w:left w:val="nil"/>
              <w:bottom w:val="single" w:sz="4" w:space="0" w:color="auto"/>
              <w:right w:val="single" w:sz="4" w:space="0" w:color="auto"/>
            </w:tcBorders>
            <w:shd w:val="clear" w:color="auto" w:fill="C6D9F1" w:themeFill="text2" w:themeFillTint="33"/>
            <w:noWrap/>
            <w:vAlign w:val="bottom"/>
            <w:hideMark/>
          </w:tcPr>
          <w:p w:rsidR="0039734D" w:rsidRPr="00B7390B" w:rsidRDefault="0039734D" w:rsidP="00B7390B">
            <w:pPr>
              <w:spacing w:after="0" w:line="360" w:lineRule="auto"/>
              <w:jc w:val="center"/>
              <w:rPr>
                <w:rFonts w:ascii="Times New Roman" w:hAnsi="Times New Roman"/>
                <w:color w:val="000000"/>
                <w:sz w:val="24"/>
                <w:szCs w:val="24"/>
              </w:rPr>
            </w:pPr>
            <w:r w:rsidRPr="00B7390B">
              <w:rPr>
                <w:rFonts w:ascii="Times New Roman" w:hAnsi="Times New Roman"/>
                <w:color w:val="000000"/>
                <w:sz w:val="24"/>
                <w:szCs w:val="24"/>
              </w:rPr>
              <w:t>2016г</w:t>
            </w:r>
          </w:p>
        </w:tc>
        <w:tc>
          <w:tcPr>
            <w:tcW w:w="960" w:type="dxa"/>
            <w:tcBorders>
              <w:top w:val="single" w:sz="8" w:space="0" w:color="auto"/>
              <w:left w:val="nil"/>
              <w:bottom w:val="single" w:sz="4" w:space="0" w:color="auto"/>
              <w:right w:val="single" w:sz="8" w:space="0" w:color="auto"/>
            </w:tcBorders>
            <w:shd w:val="clear" w:color="auto" w:fill="C6D9F1" w:themeFill="text2" w:themeFillTint="33"/>
            <w:noWrap/>
            <w:vAlign w:val="bottom"/>
            <w:hideMark/>
          </w:tcPr>
          <w:p w:rsidR="0039734D" w:rsidRPr="00B7390B" w:rsidRDefault="0039734D" w:rsidP="00B7390B">
            <w:pPr>
              <w:spacing w:after="0" w:line="360" w:lineRule="auto"/>
              <w:jc w:val="center"/>
              <w:rPr>
                <w:rFonts w:ascii="Times New Roman" w:hAnsi="Times New Roman"/>
                <w:color w:val="000000"/>
                <w:sz w:val="24"/>
                <w:szCs w:val="24"/>
              </w:rPr>
            </w:pPr>
            <w:r w:rsidRPr="00B7390B">
              <w:rPr>
                <w:rFonts w:ascii="Times New Roman" w:hAnsi="Times New Roman"/>
                <w:color w:val="000000"/>
                <w:sz w:val="24"/>
                <w:szCs w:val="24"/>
              </w:rPr>
              <w:t>2017г</w:t>
            </w:r>
          </w:p>
        </w:tc>
      </w:tr>
      <w:tr w:rsidR="0039734D" w:rsidRPr="00B7390B" w:rsidTr="00B7390B">
        <w:trPr>
          <w:trHeight w:val="300"/>
        </w:trPr>
        <w:tc>
          <w:tcPr>
            <w:tcW w:w="4585" w:type="dxa"/>
            <w:tcBorders>
              <w:top w:val="nil"/>
              <w:left w:val="single" w:sz="8" w:space="0" w:color="auto"/>
              <w:bottom w:val="single" w:sz="4" w:space="0" w:color="auto"/>
              <w:right w:val="single" w:sz="4" w:space="0" w:color="auto"/>
            </w:tcBorders>
            <w:shd w:val="clear" w:color="auto" w:fill="C6D9F1" w:themeFill="text2" w:themeFillTint="33"/>
            <w:noWrap/>
            <w:vAlign w:val="bottom"/>
            <w:hideMark/>
          </w:tcPr>
          <w:p w:rsidR="0039734D" w:rsidRPr="00B7390B" w:rsidRDefault="0039734D" w:rsidP="003F3961">
            <w:pPr>
              <w:spacing w:after="0" w:line="360" w:lineRule="auto"/>
              <w:rPr>
                <w:rFonts w:ascii="Times New Roman" w:hAnsi="Times New Roman"/>
                <w:color w:val="000000"/>
                <w:sz w:val="24"/>
                <w:szCs w:val="24"/>
              </w:rPr>
            </w:pPr>
            <w:r w:rsidRPr="00B7390B">
              <w:rPr>
                <w:rFonts w:ascii="Times New Roman" w:hAnsi="Times New Roman"/>
                <w:color w:val="000000"/>
                <w:sz w:val="24"/>
                <w:szCs w:val="24"/>
              </w:rPr>
              <w:t>Всего МСП</w:t>
            </w:r>
          </w:p>
        </w:tc>
        <w:tc>
          <w:tcPr>
            <w:tcW w:w="1120" w:type="dxa"/>
            <w:tcBorders>
              <w:top w:val="nil"/>
              <w:left w:val="nil"/>
              <w:bottom w:val="single" w:sz="4" w:space="0" w:color="auto"/>
              <w:right w:val="single" w:sz="4" w:space="0" w:color="auto"/>
            </w:tcBorders>
            <w:shd w:val="clear" w:color="000000" w:fill="FFFFFF"/>
            <w:noWrap/>
            <w:vAlign w:val="bottom"/>
            <w:hideMark/>
          </w:tcPr>
          <w:p w:rsidR="0039734D" w:rsidRPr="00B7390B" w:rsidRDefault="0039734D" w:rsidP="003F3961">
            <w:pPr>
              <w:spacing w:after="0" w:line="360" w:lineRule="auto"/>
              <w:jc w:val="right"/>
              <w:rPr>
                <w:rFonts w:ascii="Times New Roman" w:hAnsi="Times New Roman"/>
                <w:color w:val="000000"/>
                <w:sz w:val="24"/>
                <w:szCs w:val="24"/>
              </w:rPr>
            </w:pPr>
            <w:r w:rsidRPr="00B7390B">
              <w:rPr>
                <w:rFonts w:ascii="Times New Roman" w:hAnsi="Times New Roman"/>
                <w:color w:val="000000"/>
                <w:sz w:val="24"/>
                <w:szCs w:val="24"/>
              </w:rPr>
              <w:t>914</w:t>
            </w:r>
          </w:p>
        </w:tc>
        <w:tc>
          <w:tcPr>
            <w:tcW w:w="1120" w:type="dxa"/>
            <w:tcBorders>
              <w:top w:val="nil"/>
              <w:left w:val="nil"/>
              <w:bottom w:val="single" w:sz="4" w:space="0" w:color="auto"/>
              <w:right w:val="single" w:sz="4" w:space="0" w:color="auto"/>
            </w:tcBorders>
            <w:shd w:val="clear" w:color="000000" w:fill="FFFFFF"/>
            <w:noWrap/>
            <w:vAlign w:val="bottom"/>
            <w:hideMark/>
          </w:tcPr>
          <w:p w:rsidR="0039734D" w:rsidRPr="00B7390B" w:rsidRDefault="0039734D" w:rsidP="003F3961">
            <w:pPr>
              <w:spacing w:after="0" w:line="360" w:lineRule="auto"/>
              <w:jc w:val="right"/>
              <w:rPr>
                <w:rFonts w:ascii="Times New Roman" w:hAnsi="Times New Roman"/>
                <w:color w:val="000000"/>
                <w:sz w:val="24"/>
                <w:szCs w:val="24"/>
              </w:rPr>
            </w:pPr>
            <w:r w:rsidRPr="00B7390B">
              <w:rPr>
                <w:rFonts w:ascii="Times New Roman" w:hAnsi="Times New Roman"/>
                <w:color w:val="000000"/>
                <w:sz w:val="24"/>
                <w:szCs w:val="24"/>
              </w:rPr>
              <w:t>898</w:t>
            </w:r>
          </w:p>
        </w:tc>
        <w:tc>
          <w:tcPr>
            <w:tcW w:w="960" w:type="dxa"/>
            <w:tcBorders>
              <w:top w:val="nil"/>
              <w:left w:val="nil"/>
              <w:bottom w:val="single" w:sz="4" w:space="0" w:color="auto"/>
              <w:right w:val="single" w:sz="8" w:space="0" w:color="auto"/>
            </w:tcBorders>
            <w:shd w:val="clear" w:color="auto" w:fill="auto"/>
            <w:noWrap/>
            <w:vAlign w:val="bottom"/>
            <w:hideMark/>
          </w:tcPr>
          <w:p w:rsidR="0039734D" w:rsidRPr="00B7390B" w:rsidRDefault="0039734D" w:rsidP="003F3961">
            <w:pPr>
              <w:spacing w:after="0" w:line="360" w:lineRule="auto"/>
              <w:jc w:val="right"/>
              <w:rPr>
                <w:rFonts w:ascii="Times New Roman" w:hAnsi="Times New Roman"/>
                <w:color w:val="000000"/>
                <w:sz w:val="24"/>
                <w:szCs w:val="24"/>
              </w:rPr>
            </w:pPr>
            <w:r w:rsidRPr="00B7390B">
              <w:rPr>
                <w:rFonts w:ascii="Times New Roman" w:hAnsi="Times New Roman"/>
                <w:color w:val="000000"/>
                <w:sz w:val="24"/>
                <w:szCs w:val="24"/>
              </w:rPr>
              <w:t>901</w:t>
            </w:r>
          </w:p>
        </w:tc>
      </w:tr>
      <w:tr w:rsidR="0039734D" w:rsidRPr="00B7390B" w:rsidTr="00B7390B">
        <w:trPr>
          <w:trHeight w:val="300"/>
        </w:trPr>
        <w:tc>
          <w:tcPr>
            <w:tcW w:w="4585" w:type="dxa"/>
            <w:tcBorders>
              <w:top w:val="nil"/>
              <w:left w:val="single" w:sz="8" w:space="0" w:color="auto"/>
              <w:bottom w:val="single" w:sz="4" w:space="0" w:color="auto"/>
              <w:right w:val="single" w:sz="4" w:space="0" w:color="auto"/>
            </w:tcBorders>
            <w:shd w:val="clear" w:color="auto" w:fill="C6D9F1" w:themeFill="text2" w:themeFillTint="33"/>
            <w:noWrap/>
            <w:vAlign w:val="bottom"/>
            <w:hideMark/>
          </w:tcPr>
          <w:p w:rsidR="0039734D" w:rsidRPr="00B7390B" w:rsidRDefault="0039734D" w:rsidP="003F3961">
            <w:pPr>
              <w:spacing w:after="0" w:line="360" w:lineRule="auto"/>
              <w:rPr>
                <w:rFonts w:ascii="Times New Roman" w:hAnsi="Times New Roman"/>
                <w:color w:val="000000"/>
                <w:sz w:val="24"/>
                <w:szCs w:val="24"/>
              </w:rPr>
            </w:pPr>
            <w:r w:rsidRPr="00B7390B">
              <w:rPr>
                <w:rFonts w:ascii="Times New Roman" w:hAnsi="Times New Roman"/>
                <w:color w:val="000000"/>
                <w:sz w:val="24"/>
                <w:szCs w:val="24"/>
              </w:rPr>
              <w:t>в т.ч. микропредприятия</w:t>
            </w:r>
          </w:p>
        </w:tc>
        <w:tc>
          <w:tcPr>
            <w:tcW w:w="1120" w:type="dxa"/>
            <w:tcBorders>
              <w:top w:val="nil"/>
              <w:left w:val="nil"/>
              <w:bottom w:val="single" w:sz="4" w:space="0" w:color="auto"/>
              <w:right w:val="single" w:sz="4" w:space="0" w:color="auto"/>
            </w:tcBorders>
            <w:shd w:val="clear" w:color="000000" w:fill="FFFFFF"/>
            <w:noWrap/>
            <w:vAlign w:val="bottom"/>
            <w:hideMark/>
          </w:tcPr>
          <w:p w:rsidR="0039734D" w:rsidRPr="00B7390B" w:rsidRDefault="0039734D" w:rsidP="003F3961">
            <w:pPr>
              <w:spacing w:after="0" w:line="360" w:lineRule="auto"/>
              <w:jc w:val="right"/>
              <w:rPr>
                <w:rFonts w:ascii="Times New Roman" w:hAnsi="Times New Roman"/>
                <w:color w:val="000000"/>
                <w:sz w:val="24"/>
                <w:szCs w:val="24"/>
              </w:rPr>
            </w:pPr>
            <w:r w:rsidRPr="00B7390B">
              <w:rPr>
                <w:rFonts w:ascii="Times New Roman" w:hAnsi="Times New Roman"/>
                <w:color w:val="000000"/>
                <w:sz w:val="24"/>
                <w:szCs w:val="24"/>
              </w:rPr>
              <w:t>100</w:t>
            </w:r>
          </w:p>
        </w:tc>
        <w:tc>
          <w:tcPr>
            <w:tcW w:w="1120" w:type="dxa"/>
            <w:tcBorders>
              <w:top w:val="nil"/>
              <w:left w:val="nil"/>
              <w:bottom w:val="single" w:sz="4" w:space="0" w:color="auto"/>
              <w:right w:val="single" w:sz="4" w:space="0" w:color="auto"/>
            </w:tcBorders>
            <w:shd w:val="clear" w:color="000000" w:fill="FFFFFF"/>
            <w:noWrap/>
            <w:vAlign w:val="bottom"/>
            <w:hideMark/>
          </w:tcPr>
          <w:p w:rsidR="0039734D" w:rsidRPr="00B7390B" w:rsidRDefault="0039734D" w:rsidP="003F3961">
            <w:pPr>
              <w:spacing w:after="0" w:line="360" w:lineRule="auto"/>
              <w:jc w:val="right"/>
              <w:rPr>
                <w:rFonts w:ascii="Times New Roman" w:hAnsi="Times New Roman"/>
                <w:color w:val="000000"/>
                <w:sz w:val="24"/>
                <w:szCs w:val="24"/>
              </w:rPr>
            </w:pPr>
            <w:r w:rsidRPr="00B7390B">
              <w:rPr>
                <w:rFonts w:ascii="Times New Roman" w:hAnsi="Times New Roman"/>
                <w:color w:val="000000"/>
                <w:sz w:val="24"/>
                <w:szCs w:val="24"/>
              </w:rPr>
              <w:t>87</w:t>
            </w:r>
          </w:p>
        </w:tc>
        <w:tc>
          <w:tcPr>
            <w:tcW w:w="960" w:type="dxa"/>
            <w:tcBorders>
              <w:top w:val="nil"/>
              <w:left w:val="nil"/>
              <w:bottom w:val="single" w:sz="4" w:space="0" w:color="auto"/>
              <w:right w:val="single" w:sz="8" w:space="0" w:color="auto"/>
            </w:tcBorders>
            <w:shd w:val="clear" w:color="auto" w:fill="auto"/>
            <w:noWrap/>
            <w:vAlign w:val="bottom"/>
            <w:hideMark/>
          </w:tcPr>
          <w:p w:rsidR="0039734D" w:rsidRPr="00B7390B" w:rsidRDefault="0039734D" w:rsidP="003F3961">
            <w:pPr>
              <w:spacing w:after="0" w:line="360" w:lineRule="auto"/>
              <w:jc w:val="right"/>
              <w:rPr>
                <w:rFonts w:ascii="Times New Roman" w:hAnsi="Times New Roman"/>
                <w:color w:val="000000"/>
                <w:sz w:val="24"/>
                <w:szCs w:val="24"/>
              </w:rPr>
            </w:pPr>
            <w:r w:rsidRPr="00B7390B">
              <w:rPr>
                <w:rFonts w:ascii="Times New Roman" w:hAnsi="Times New Roman"/>
                <w:color w:val="000000"/>
                <w:sz w:val="24"/>
                <w:szCs w:val="24"/>
              </w:rPr>
              <w:t>87</w:t>
            </w:r>
          </w:p>
        </w:tc>
      </w:tr>
      <w:tr w:rsidR="0039734D" w:rsidRPr="00B7390B" w:rsidTr="00B7390B">
        <w:trPr>
          <w:trHeight w:val="300"/>
        </w:trPr>
        <w:tc>
          <w:tcPr>
            <w:tcW w:w="4585" w:type="dxa"/>
            <w:tcBorders>
              <w:top w:val="nil"/>
              <w:left w:val="single" w:sz="8" w:space="0" w:color="auto"/>
              <w:bottom w:val="single" w:sz="4" w:space="0" w:color="auto"/>
              <w:right w:val="single" w:sz="4" w:space="0" w:color="auto"/>
            </w:tcBorders>
            <w:shd w:val="clear" w:color="auto" w:fill="C6D9F1" w:themeFill="text2" w:themeFillTint="33"/>
            <w:noWrap/>
            <w:vAlign w:val="bottom"/>
            <w:hideMark/>
          </w:tcPr>
          <w:p w:rsidR="0039734D" w:rsidRPr="00B7390B" w:rsidRDefault="0039734D" w:rsidP="003F3961">
            <w:pPr>
              <w:spacing w:after="0" w:line="360" w:lineRule="auto"/>
              <w:rPr>
                <w:rFonts w:ascii="Times New Roman" w:hAnsi="Times New Roman"/>
                <w:color w:val="000000"/>
                <w:sz w:val="24"/>
                <w:szCs w:val="24"/>
              </w:rPr>
            </w:pPr>
            <w:r w:rsidRPr="00B7390B">
              <w:rPr>
                <w:rFonts w:ascii="Times New Roman" w:hAnsi="Times New Roman"/>
                <w:color w:val="000000"/>
                <w:sz w:val="24"/>
                <w:szCs w:val="24"/>
              </w:rPr>
              <w:t>малые предприятия</w:t>
            </w:r>
          </w:p>
        </w:tc>
        <w:tc>
          <w:tcPr>
            <w:tcW w:w="1120" w:type="dxa"/>
            <w:tcBorders>
              <w:top w:val="nil"/>
              <w:left w:val="nil"/>
              <w:bottom w:val="single" w:sz="4" w:space="0" w:color="auto"/>
              <w:right w:val="single" w:sz="4" w:space="0" w:color="auto"/>
            </w:tcBorders>
            <w:shd w:val="clear" w:color="000000" w:fill="FFFFFF"/>
            <w:noWrap/>
            <w:vAlign w:val="bottom"/>
            <w:hideMark/>
          </w:tcPr>
          <w:p w:rsidR="0039734D" w:rsidRPr="00B7390B" w:rsidRDefault="0039734D" w:rsidP="003F3961">
            <w:pPr>
              <w:spacing w:after="0" w:line="360" w:lineRule="auto"/>
              <w:jc w:val="right"/>
              <w:rPr>
                <w:rFonts w:ascii="Times New Roman" w:hAnsi="Times New Roman"/>
                <w:color w:val="000000"/>
                <w:sz w:val="24"/>
                <w:szCs w:val="24"/>
              </w:rPr>
            </w:pPr>
            <w:r w:rsidRPr="00B7390B">
              <w:rPr>
                <w:rFonts w:ascii="Times New Roman" w:hAnsi="Times New Roman"/>
                <w:color w:val="000000"/>
                <w:sz w:val="24"/>
                <w:szCs w:val="24"/>
              </w:rPr>
              <w:t>11</w:t>
            </w:r>
          </w:p>
        </w:tc>
        <w:tc>
          <w:tcPr>
            <w:tcW w:w="1120" w:type="dxa"/>
            <w:tcBorders>
              <w:top w:val="nil"/>
              <w:left w:val="nil"/>
              <w:bottom w:val="single" w:sz="4" w:space="0" w:color="auto"/>
              <w:right w:val="single" w:sz="4" w:space="0" w:color="auto"/>
            </w:tcBorders>
            <w:shd w:val="clear" w:color="000000" w:fill="FFFFFF"/>
            <w:noWrap/>
            <w:vAlign w:val="bottom"/>
            <w:hideMark/>
          </w:tcPr>
          <w:p w:rsidR="0039734D" w:rsidRPr="00B7390B" w:rsidRDefault="0039734D" w:rsidP="003F3961">
            <w:pPr>
              <w:spacing w:after="0" w:line="360" w:lineRule="auto"/>
              <w:jc w:val="right"/>
              <w:rPr>
                <w:rFonts w:ascii="Times New Roman" w:hAnsi="Times New Roman"/>
                <w:color w:val="000000"/>
                <w:sz w:val="24"/>
                <w:szCs w:val="24"/>
              </w:rPr>
            </w:pPr>
            <w:r w:rsidRPr="00B7390B">
              <w:rPr>
                <w:rFonts w:ascii="Times New Roman" w:hAnsi="Times New Roman"/>
                <w:color w:val="000000"/>
                <w:sz w:val="24"/>
                <w:szCs w:val="24"/>
              </w:rPr>
              <w:t>12</w:t>
            </w:r>
          </w:p>
        </w:tc>
        <w:tc>
          <w:tcPr>
            <w:tcW w:w="960" w:type="dxa"/>
            <w:tcBorders>
              <w:top w:val="nil"/>
              <w:left w:val="nil"/>
              <w:bottom w:val="single" w:sz="4" w:space="0" w:color="auto"/>
              <w:right w:val="single" w:sz="8" w:space="0" w:color="auto"/>
            </w:tcBorders>
            <w:shd w:val="clear" w:color="auto" w:fill="auto"/>
            <w:noWrap/>
            <w:vAlign w:val="bottom"/>
            <w:hideMark/>
          </w:tcPr>
          <w:p w:rsidR="0039734D" w:rsidRPr="00B7390B" w:rsidRDefault="0039734D" w:rsidP="003F3961">
            <w:pPr>
              <w:spacing w:after="0" w:line="360" w:lineRule="auto"/>
              <w:jc w:val="right"/>
              <w:rPr>
                <w:rFonts w:ascii="Times New Roman" w:hAnsi="Times New Roman"/>
                <w:color w:val="000000"/>
                <w:sz w:val="24"/>
                <w:szCs w:val="24"/>
              </w:rPr>
            </w:pPr>
            <w:r w:rsidRPr="00B7390B">
              <w:rPr>
                <w:rFonts w:ascii="Times New Roman" w:hAnsi="Times New Roman"/>
                <w:color w:val="000000"/>
                <w:sz w:val="24"/>
                <w:szCs w:val="24"/>
              </w:rPr>
              <w:t>9</w:t>
            </w:r>
          </w:p>
        </w:tc>
      </w:tr>
      <w:tr w:rsidR="0039734D" w:rsidRPr="00B7390B" w:rsidTr="00B7390B">
        <w:trPr>
          <w:trHeight w:val="300"/>
        </w:trPr>
        <w:tc>
          <w:tcPr>
            <w:tcW w:w="4585" w:type="dxa"/>
            <w:tcBorders>
              <w:top w:val="nil"/>
              <w:left w:val="single" w:sz="8" w:space="0" w:color="auto"/>
              <w:bottom w:val="single" w:sz="4" w:space="0" w:color="auto"/>
              <w:right w:val="single" w:sz="4" w:space="0" w:color="auto"/>
            </w:tcBorders>
            <w:shd w:val="clear" w:color="auto" w:fill="C6D9F1" w:themeFill="text2" w:themeFillTint="33"/>
            <w:noWrap/>
            <w:vAlign w:val="bottom"/>
            <w:hideMark/>
          </w:tcPr>
          <w:p w:rsidR="0039734D" w:rsidRPr="00B7390B" w:rsidRDefault="0039734D" w:rsidP="003F3961">
            <w:pPr>
              <w:spacing w:after="0" w:line="360" w:lineRule="auto"/>
              <w:rPr>
                <w:rFonts w:ascii="Times New Roman" w:hAnsi="Times New Roman"/>
                <w:color w:val="000000"/>
                <w:sz w:val="24"/>
                <w:szCs w:val="24"/>
              </w:rPr>
            </w:pPr>
            <w:r w:rsidRPr="00B7390B">
              <w:rPr>
                <w:rFonts w:ascii="Times New Roman" w:hAnsi="Times New Roman"/>
                <w:color w:val="000000"/>
                <w:sz w:val="24"/>
                <w:szCs w:val="24"/>
              </w:rPr>
              <w:t>средние предприятия</w:t>
            </w:r>
          </w:p>
        </w:tc>
        <w:tc>
          <w:tcPr>
            <w:tcW w:w="1120" w:type="dxa"/>
            <w:tcBorders>
              <w:top w:val="nil"/>
              <w:left w:val="nil"/>
              <w:bottom w:val="single" w:sz="4" w:space="0" w:color="auto"/>
              <w:right w:val="single" w:sz="4" w:space="0" w:color="auto"/>
            </w:tcBorders>
            <w:shd w:val="clear" w:color="000000" w:fill="FFFFFF"/>
            <w:noWrap/>
            <w:vAlign w:val="bottom"/>
            <w:hideMark/>
          </w:tcPr>
          <w:p w:rsidR="0039734D" w:rsidRPr="00B7390B" w:rsidRDefault="0039734D" w:rsidP="003F3961">
            <w:pPr>
              <w:spacing w:after="0" w:line="360" w:lineRule="auto"/>
              <w:jc w:val="right"/>
              <w:rPr>
                <w:rFonts w:ascii="Times New Roman" w:hAnsi="Times New Roman"/>
                <w:color w:val="000000"/>
                <w:sz w:val="24"/>
                <w:szCs w:val="24"/>
              </w:rPr>
            </w:pPr>
            <w:r w:rsidRPr="00B7390B">
              <w:rPr>
                <w:rFonts w:ascii="Times New Roman" w:hAnsi="Times New Roman"/>
                <w:color w:val="000000"/>
                <w:sz w:val="24"/>
                <w:szCs w:val="24"/>
              </w:rPr>
              <w:t>2</w:t>
            </w:r>
          </w:p>
        </w:tc>
        <w:tc>
          <w:tcPr>
            <w:tcW w:w="1120" w:type="dxa"/>
            <w:tcBorders>
              <w:top w:val="nil"/>
              <w:left w:val="nil"/>
              <w:bottom w:val="single" w:sz="4" w:space="0" w:color="auto"/>
              <w:right w:val="single" w:sz="4" w:space="0" w:color="auto"/>
            </w:tcBorders>
            <w:shd w:val="clear" w:color="000000" w:fill="FFFFFF"/>
            <w:noWrap/>
            <w:vAlign w:val="bottom"/>
            <w:hideMark/>
          </w:tcPr>
          <w:p w:rsidR="0039734D" w:rsidRPr="00B7390B" w:rsidRDefault="0039734D" w:rsidP="003F3961">
            <w:pPr>
              <w:spacing w:after="0" w:line="360" w:lineRule="auto"/>
              <w:jc w:val="right"/>
              <w:rPr>
                <w:rFonts w:ascii="Times New Roman" w:hAnsi="Times New Roman"/>
                <w:color w:val="000000"/>
                <w:sz w:val="24"/>
                <w:szCs w:val="24"/>
              </w:rPr>
            </w:pPr>
            <w:r w:rsidRPr="00B7390B">
              <w:rPr>
                <w:rFonts w:ascii="Times New Roman" w:hAnsi="Times New Roman"/>
                <w:color w:val="000000"/>
                <w:sz w:val="24"/>
                <w:szCs w:val="24"/>
              </w:rPr>
              <w:t>2</w:t>
            </w:r>
          </w:p>
        </w:tc>
        <w:tc>
          <w:tcPr>
            <w:tcW w:w="960" w:type="dxa"/>
            <w:tcBorders>
              <w:top w:val="nil"/>
              <w:left w:val="nil"/>
              <w:bottom w:val="single" w:sz="4" w:space="0" w:color="auto"/>
              <w:right w:val="single" w:sz="8" w:space="0" w:color="auto"/>
            </w:tcBorders>
            <w:shd w:val="clear" w:color="auto" w:fill="auto"/>
            <w:noWrap/>
            <w:vAlign w:val="bottom"/>
            <w:hideMark/>
          </w:tcPr>
          <w:p w:rsidR="0039734D" w:rsidRPr="00B7390B" w:rsidRDefault="0039734D" w:rsidP="003F3961">
            <w:pPr>
              <w:spacing w:after="0" w:line="360" w:lineRule="auto"/>
              <w:jc w:val="right"/>
              <w:rPr>
                <w:rFonts w:ascii="Times New Roman" w:hAnsi="Times New Roman"/>
                <w:color w:val="000000"/>
                <w:sz w:val="24"/>
                <w:szCs w:val="24"/>
              </w:rPr>
            </w:pPr>
            <w:r w:rsidRPr="00B7390B">
              <w:rPr>
                <w:rFonts w:ascii="Times New Roman" w:hAnsi="Times New Roman"/>
                <w:color w:val="000000"/>
                <w:sz w:val="24"/>
                <w:szCs w:val="24"/>
              </w:rPr>
              <w:t>1</w:t>
            </w:r>
          </w:p>
        </w:tc>
      </w:tr>
      <w:tr w:rsidR="0039734D" w:rsidRPr="00B7390B" w:rsidTr="00B7390B">
        <w:trPr>
          <w:trHeight w:val="300"/>
        </w:trPr>
        <w:tc>
          <w:tcPr>
            <w:tcW w:w="4585" w:type="dxa"/>
            <w:tcBorders>
              <w:top w:val="nil"/>
              <w:left w:val="single" w:sz="8" w:space="0" w:color="auto"/>
              <w:bottom w:val="single" w:sz="4" w:space="0" w:color="auto"/>
              <w:right w:val="single" w:sz="4" w:space="0" w:color="auto"/>
            </w:tcBorders>
            <w:shd w:val="clear" w:color="auto" w:fill="C6D9F1" w:themeFill="text2" w:themeFillTint="33"/>
            <w:noWrap/>
            <w:vAlign w:val="bottom"/>
            <w:hideMark/>
          </w:tcPr>
          <w:p w:rsidR="0039734D" w:rsidRPr="00B7390B" w:rsidRDefault="0039734D" w:rsidP="003F3961">
            <w:pPr>
              <w:spacing w:after="0" w:line="360" w:lineRule="auto"/>
              <w:rPr>
                <w:rFonts w:ascii="Times New Roman" w:hAnsi="Times New Roman"/>
                <w:color w:val="000000"/>
                <w:sz w:val="24"/>
                <w:szCs w:val="24"/>
              </w:rPr>
            </w:pPr>
            <w:r w:rsidRPr="00B7390B">
              <w:rPr>
                <w:rFonts w:ascii="Times New Roman" w:hAnsi="Times New Roman"/>
                <w:color w:val="000000"/>
                <w:sz w:val="24"/>
                <w:szCs w:val="24"/>
              </w:rPr>
              <w:t>индивидуальные предприниматели</w:t>
            </w:r>
          </w:p>
        </w:tc>
        <w:tc>
          <w:tcPr>
            <w:tcW w:w="1120" w:type="dxa"/>
            <w:tcBorders>
              <w:top w:val="nil"/>
              <w:left w:val="nil"/>
              <w:bottom w:val="single" w:sz="4" w:space="0" w:color="auto"/>
              <w:right w:val="single" w:sz="4" w:space="0" w:color="auto"/>
            </w:tcBorders>
            <w:shd w:val="clear" w:color="000000" w:fill="FFFFFF"/>
            <w:noWrap/>
            <w:vAlign w:val="bottom"/>
            <w:hideMark/>
          </w:tcPr>
          <w:p w:rsidR="0039734D" w:rsidRPr="00B7390B" w:rsidRDefault="0039734D" w:rsidP="003F3961">
            <w:pPr>
              <w:spacing w:after="0" w:line="360" w:lineRule="auto"/>
              <w:jc w:val="right"/>
              <w:rPr>
                <w:rFonts w:ascii="Times New Roman" w:hAnsi="Times New Roman"/>
                <w:color w:val="000000"/>
                <w:sz w:val="24"/>
                <w:szCs w:val="24"/>
              </w:rPr>
            </w:pPr>
            <w:r w:rsidRPr="00B7390B">
              <w:rPr>
                <w:rFonts w:ascii="Times New Roman" w:hAnsi="Times New Roman"/>
                <w:color w:val="000000"/>
                <w:sz w:val="24"/>
                <w:szCs w:val="24"/>
              </w:rPr>
              <w:t>731</w:t>
            </w:r>
          </w:p>
        </w:tc>
        <w:tc>
          <w:tcPr>
            <w:tcW w:w="1120" w:type="dxa"/>
            <w:tcBorders>
              <w:top w:val="nil"/>
              <w:left w:val="nil"/>
              <w:bottom w:val="single" w:sz="4" w:space="0" w:color="auto"/>
              <w:right w:val="single" w:sz="4" w:space="0" w:color="auto"/>
            </w:tcBorders>
            <w:shd w:val="clear" w:color="000000" w:fill="FFFFFF"/>
            <w:noWrap/>
            <w:vAlign w:val="bottom"/>
            <w:hideMark/>
          </w:tcPr>
          <w:p w:rsidR="0039734D" w:rsidRPr="00B7390B" w:rsidRDefault="0039734D" w:rsidP="003F3961">
            <w:pPr>
              <w:spacing w:after="0" w:line="360" w:lineRule="auto"/>
              <w:jc w:val="right"/>
              <w:rPr>
                <w:rFonts w:ascii="Times New Roman" w:hAnsi="Times New Roman"/>
                <w:color w:val="000000"/>
                <w:sz w:val="24"/>
                <w:szCs w:val="24"/>
              </w:rPr>
            </w:pPr>
            <w:r w:rsidRPr="00B7390B">
              <w:rPr>
                <w:rFonts w:ascii="Times New Roman" w:hAnsi="Times New Roman"/>
                <w:color w:val="000000"/>
                <w:sz w:val="24"/>
                <w:szCs w:val="24"/>
              </w:rPr>
              <w:t>733</w:t>
            </w:r>
          </w:p>
        </w:tc>
        <w:tc>
          <w:tcPr>
            <w:tcW w:w="960" w:type="dxa"/>
            <w:tcBorders>
              <w:top w:val="nil"/>
              <w:left w:val="nil"/>
              <w:bottom w:val="single" w:sz="4" w:space="0" w:color="auto"/>
              <w:right w:val="single" w:sz="8" w:space="0" w:color="auto"/>
            </w:tcBorders>
            <w:shd w:val="clear" w:color="auto" w:fill="auto"/>
            <w:noWrap/>
            <w:vAlign w:val="bottom"/>
            <w:hideMark/>
          </w:tcPr>
          <w:p w:rsidR="0039734D" w:rsidRPr="00B7390B" w:rsidRDefault="0039734D" w:rsidP="003F3961">
            <w:pPr>
              <w:spacing w:after="0" w:line="360" w:lineRule="auto"/>
              <w:jc w:val="right"/>
              <w:rPr>
                <w:rFonts w:ascii="Times New Roman" w:hAnsi="Times New Roman"/>
                <w:color w:val="000000"/>
                <w:sz w:val="24"/>
                <w:szCs w:val="24"/>
              </w:rPr>
            </w:pPr>
            <w:r w:rsidRPr="00B7390B">
              <w:rPr>
                <w:rFonts w:ascii="Times New Roman" w:hAnsi="Times New Roman"/>
                <w:color w:val="000000"/>
                <w:sz w:val="24"/>
                <w:szCs w:val="24"/>
              </w:rPr>
              <w:t>742</w:t>
            </w:r>
          </w:p>
        </w:tc>
      </w:tr>
    </w:tbl>
    <w:p w:rsidR="00E23716" w:rsidRDefault="00E23716" w:rsidP="00A93E1C">
      <w:pPr>
        <w:pBdr>
          <w:bottom w:val="single" w:sz="4" w:space="30" w:color="FFFFFF"/>
        </w:pBdr>
        <w:spacing w:line="360" w:lineRule="auto"/>
        <w:ind w:firstLine="709"/>
        <w:jc w:val="both"/>
        <w:rPr>
          <w:rFonts w:ascii="Times New Roman" w:hAnsi="Times New Roman"/>
          <w:sz w:val="28"/>
          <w:szCs w:val="28"/>
        </w:rPr>
      </w:pPr>
    </w:p>
    <w:p w:rsidR="00442673" w:rsidRDefault="0039734D" w:rsidP="00A93E1C">
      <w:pPr>
        <w:pBdr>
          <w:bottom w:val="single" w:sz="4" w:space="30" w:color="FFFFFF"/>
        </w:pBdr>
        <w:spacing w:line="360" w:lineRule="auto"/>
        <w:ind w:firstLine="709"/>
        <w:jc w:val="both"/>
        <w:rPr>
          <w:rFonts w:ascii="Times New Roman" w:hAnsi="Times New Roman"/>
          <w:sz w:val="28"/>
          <w:szCs w:val="28"/>
        </w:rPr>
      </w:pPr>
      <w:r w:rsidRPr="003F3961">
        <w:rPr>
          <w:rFonts w:ascii="Times New Roman" w:hAnsi="Times New Roman"/>
          <w:sz w:val="28"/>
          <w:szCs w:val="28"/>
        </w:rPr>
        <w:t xml:space="preserve"> Ежегодный рост показателя обусловлен регистрацией новых предприятий</w:t>
      </w:r>
      <w:r w:rsidR="00B7390B">
        <w:rPr>
          <w:rFonts w:ascii="Times New Roman" w:hAnsi="Times New Roman"/>
          <w:sz w:val="28"/>
          <w:szCs w:val="28"/>
        </w:rPr>
        <w:t> </w:t>
      </w:r>
      <w:r w:rsidRPr="003F3961">
        <w:rPr>
          <w:rFonts w:ascii="Times New Roman" w:hAnsi="Times New Roman"/>
          <w:sz w:val="28"/>
          <w:szCs w:val="28"/>
        </w:rPr>
        <w:t>малого</w:t>
      </w:r>
      <w:r w:rsidR="00B7390B">
        <w:rPr>
          <w:rFonts w:ascii="Times New Roman" w:hAnsi="Times New Roman"/>
          <w:sz w:val="28"/>
          <w:szCs w:val="28"/>
        </w:rPr>
        <w:t> </w:t>
      </w:r>
      <w:r w:rsidRPr="003F3961">
        <w:rPr>
          <w:rFonts w:ascii="Times New Roman" w:hAnsi="Times New Roman"/>
          <w:sz w:val="28"/>
          <w:szCs w:val="28"/>
        </w:rPr>
        <w:t xml:space="preserve">бизнеса. </w:t>
      </w:r>
      <w:r w:rsidR="00B7390B">
        <w:rPr>
          <w:rFonts w:ascii="Times New Roman" w:hAnsi="Times New Roman"/>
          <w:sz w:val="28"/>
          <w:szCs w:val="28"/>
        </w:rPr>
        <w:br/>
      </w:r>
      <w:r w:rsidR="00B7390B">
        <w:rPr>
          <w:rFonts w:ascii="Times New Roman" w:hAnsi="Times New Roman"/>
          <w:color w:val="000000"/>
          <w:sz w:val="28"/>
          <w:szCs w:val="28"/>
        </w:rPr>
        <w:t xml:space="preserve">          </w:t>
      </w:r>
      <w:r w:rsidRPr="003F3961">
        <w:rPr>
          <w:rFonts w:ascii="Times New Roman" w:hAnsi="Times New Roman"/>
          <w:color w:val="000000"/>
          <w:sz w:val="28"/>
          <w:szCs w:val="28"/>
        </w:rPr>
        <w:t>Из 742 индивидуальных предпринимателей 349  человек  или  47% занимаются оптовой и розничной торговлей  на территории района и на территории республики. Малый и средний бизнес района в основном, ориентирован на розничную торговлю</w:t>
      </w:r>
      <w:r w:rsidR="00360532">
        <w:rPr>
          <w:rFonts w:ascii="Times New Roman" w:hAnsi="Times New Roman"/>
          <w:color w:val="000000"/>
          <w:sz w:val="28"/>
          <w:szCs w:val="28"/>
        </w:rPr>
        <w:t xml:space="preserve">. </w:t>
      </w:r>
      <w:r w:rsidRPr="003F3961">
        <w:rPr>
          <w:rFonts w:ascii="Times New Roman" w:hAnsi="Times New Roman"/>
          <w:color w:val="000000"/>
          <w:sz w:val="28"/>
          <w:szCs w:val="28"/>
        </w:rPr>
        <w:t>В 2017 году предприятиями малого и среднего бизнеса через розничную сеть населению района продано продовольственных и непродовольственных товаров на 1218,3 млн. руб. что в общем объеме оборота розничной  торговли района</w:t>
      </w:r>
      <w:r w:rsidR="00B7390B">
        <w:rPr>
          <w:rFonts w:ascii="Times New Roman" w:hAnsi="Times New Roman"/>
          <w:color w:val="000000"/>
          <w:sz w:val="28"/>
          <w:szCs w:val="28"/>
        </w:rPr>
        <w:t> </w:t>
      </w:r>
      <w:r w:rsidRPr="003F3961">
        <w:rPr>
          <w:rFonts w:ascii="Times New Roman" w:hAnsi="Times New Roman"/>
          <w:color w:val="000000"/>
          <w:sz w:val="28"/>
          <w:szCs w:val="28"/>
        </w:rPr>
        <w:t>составляет</w:t>
      </w:r>
      <w:r w:rsidR="00B7390B">
        <w:rPr>
          <w:rFonts w:ascii="Times New Roman" w:hAnsi="Times New Roman"/>
          <w:color w:val="000000"/>
          <w:sz w:val="28"/>
          <w:szCs w:val="28"/>
        </w:rPr>
        <w:t> </w:t>
      </w:r>
      <w:r w:rsidRPr="003F3961">
        <w:rPr>
          <w:rFonts w:ascii="Times New Roman" w:hAnsi="Times New Roman"/>
          <w:color w:val="000000"/>
          <w:sz w:val="28"/>
          <w:szCs w:val="28"/>
        </w:rPr>
        <w:t xml:space="preserve">72,0%. </w:t>
      </w:r>
      <w:r w:rsidR="00B7390B">
        <w:rPr>
          <w:rFonts w:ascii="Times New Roman" w:hAnsi="Times New Roman"/>
          <w:color w:val="000000"/>
          <w:sz w:val="28"/>
          <w:szCs w:val="28"/>
        </w:rPr>
        <w:br/>
      </w:r>
      <w:r w:rsidRPr="003F3961">
        <w:rPr>
          <w:rFonts w:ascii="Times New Roman" w:hAnsi="Times New Roman"/>
          <w:color w:val="000000"/>
          <w:sz w:val="28"/>
          <w:szCs w:val="28"/>
        </w:rPr>
        <w:t xml:space="preserve">       В течение 2017 года на потребительском рынке района представителями малого и среднего предпринимательства создано 36 новых рабочих мест.</w:t>
      </w:r>
      <w:r w:rsidR="00A93E1C">
        <w:rPr>
          <w:rFonts w:ascii="Times New Roman" w:hAnsi="Times New Roman"/>
          <w:color w:val="000000"/>
          <w:sz w:val="28"/>
          <w:szCs w:val="28"/>
        </w:rPr>
        <w:br/>
        <w:t xml:space="preserve">        </w:t>
      </w:r>
      <w:r w:rsidRPr="003F3961">
        <w:rPr>
          <w:rFonts w:ascii="Times New Roman" w:hAnsi="Times New Roman"/>
          <w:color w:val="000000"/>
          <w:sz w:val="28"/>
          <w:szCs w:val="28"/>
        </w:rPr>
        <w:t xml:space="preserve">В сельском хозяйстве представителями малого и среднего предпринимательства произведено валовой продукции на 203,1 млн. руб. </w:t>
      </w:r>
      <w:r w:rsidR="00B7390B">
        <w:rPr>
          <w:rFonts w:ascii="Times New Roman" w:hAnsi="Times New Roman"/>
          <w:color w:val="000000"/>
          <w:sz w:val="28"/>
          <w:szCs w:val="28"/>
        </w:rPr>
        <w:br/>
        <w:t xml:space="preserve">         </w:t>
      </w:r>
      <w:r w:rsidRPr="003F3961">
        <w:rPr>
          <w:rFonts w:ascii="Times New Roman" w:hAnsi="Times New Roman"/>
          <w:color w:val="000000"/>
          <w:sz w:val="28"/>
          <w:szCs w:val="28"/>
        </w:rPr>
        <w:t>В бюджет района в 2017 году поступил налог на вмененный доход  6,6 млн.</w:t>
      </w:r>
      <w:r w:rsidR="00B7390B">
        <w:rPr>
          <w:rFonts w:ascii="Times New Roman" w:hAnsi="Times New Roman"/>
          <w:color w:val="000000"/>
          <w:sz w:val="28"/>
          <w:szCs w:val="28"/>
        </w:rPr>
        <w:t> </w:t>
      </w:r>
      <w:r w:rsidRPr="003F3961">
        <w:rPr>
          <w:rFonts w:ascii="Times New Roman" w:hAnsi="Times New Roman"/>
          <w:color w:val="000000"/>
          <w:sz w:val="28"/>
          <w:szCs w:val="28"/>
        </w:rPr>
        <w:t>руб.</w:t>
      </w:r>
      <w:r w:rsidR="00B7390B">
        <w:rPr>
          <w:rFonts w:ascii="Times New Roman" w:hAnsi="Times New Roman"/>
          <w:color w:val="000000"/>
          <w:sz w:val="28"/>
          <w:szCs w:val="28"/>
        </w:rPr>
        <w:br/>
        <w:t xml:space="preserve">        </w:t>
      </w:r>
      <w:r w:rsidRPr="003F3961">
        <w:rPr>
          <w:rFonts w:ascii="Times New Roman" w:hAnsi="Times New Roman"/>
          <w:color w:val="000000"/>
          <w:sz w:val="28"/>
          <w:szCs w:val="28"/>
        </w:rPr>
        <w:t>Постоянно  проводится работа  по  привлечению субъектов малого предпринимательства к участию на ярмарках,  организованных на территории</w:t>
      </w:r>
      <w:r w:rsidR="00B7390B">
        <w:rPr>
          <w:rFonts w:ascii="Times New Roman" w:hAnsi="Times New Roman"/>
          <w:color w:val="000000"/>
          <w:sz w:val="28"/>
          <w:szCs w:val="28"/>
        </w:rPr>
        <w:t> </w:t>
      </w:r>
      <w:r w:rsidRPr="003F3961">
        <w:rPr>
          <w:rFonts w:ascii="Times New Roman" w:hAnsi="Times New Roman"/>
          <w:color w:val="000000"/>
          <w:sz w:val="28"/>
          <w:szCs w:val="28"/>
        </w:rPr>
        <w:t xml:space="preserve">района. </w:t>
      </w:r>
      <w:r w:rsidR="00B7390B">
        <w:rPr>
          <w:rFonts w:ascii="Times New Roman" w:hAnsi="Times New Roman"/>
          <w:color w:val="000000"/>
          <w:sz w:val="28"/>
          <w:szCs w:val="28"/>
        </w:rPr>
        <w:br/>
        <w:t xml:space="preserve">      </w:t>
      </w:r>
      <w:r w:rsidRPr="003F3961">
        <w:rPr>
          <w:rFonts w:ascii="Times New Roman" w:hAnsi="Times New Roman"/>
          <w:color w:val="000000"/>
          <w:sz w:val="28"/>
          <w:szCs w:val="28"/>
        </w:rPr>
        <w:t>В районе сформирована инфраструктура поддержки малого и среднего предпринимательства. В тесном контакте с предпринимателями работают администрация района, администрации сельских поселений, коммерческие банки,</w:t>
      </w:r>
      <w:r w:rsidR="00B7390B">
        <w:rPr>
          <w:rFonts w:ascii="Times New Roman" w:hAnsi="Times New Roman"/>
          <w:color w:val="000000"/>
          <w:sz w:val="28"/>
          <w:szCs w:val="28"/>
        </w:rPr>
        <w:t> </w:t>
      </w:r>
      <w:r w:rsidRPr="003F3961">
        <w:rPr>
          <w:rFonts w:ascii="Times New Roman" w:hAnsi="Times New Roman"/>
          <w:color w:val="000000"/>
          <w:sz w:val="28"/>
          <w:szCs w:val="28"/>
        </w:rPr>
        <w:t>налоговые</w:t>
      </w:r>
      <w:r w:rsidR="00B7390B">
        <w:rPr>
          <w:rFonts w:ascii="Times New Roman" w:hAnsi="Times New Roman"/>
          <w:color w:val="000000"/>
          <w:sz w:val="28"/>
          <w:szCs w:val="28"/>
        </w:rPr>
        <w:t> </w:t>
      </w:r>
      <w:r w:rsidRPr="003F3961">
        <w:rPr>
          <w:rFonts w:ascii="Times New Roman" w:hAnsi="Times New Roman"/>
          <w:color w:val="000000"/>
          <w:sz w:val="28"/>
          <w:szCs w:val="28"/>
        </w:rPr>
        <w:t>органы.</w:t>
      </w:r>
      <w:r w:rsidR="00B7390B">
        <w:rPr>
          <w:rFonts w:ascii="Times New Roman" w:hAnsi="Times New Roman"/>
          <w:color w:val="000000"/>
          <w:sz w:val="28"/>
          <w:szCs w:val="28"/>
        </w:rPr>
        <w:br/>
        <w:t xml:space="preserve">      </w:t>
      </w:r>
      <w:r w:rsidRPr="003F3961">
        <w:rPr>
          <w:rFonts w:ascii="Times New Roman" w:hAnsi="Times New Roman"/>
          <w:color w:val="000000"/>
          <w:sz w:val="28"/>
          <w:szCs w:val="28"/>
        </w:rPr>
        <w:t>Для координации деятельности между органами местного самоуправления и предпринимательскими структурами в районе работает Совет предпринимателей при Администрации Лямбирского муниципального района.</w:t>
      </w:r>
      <w:r w:rsidR="00B7390B">
        <w:rPr>
          <w:rFonts w:ascii="Times New Roman" w:hAnsi="Times New Roman"/>
          <w:color w:val="000000"/>
          <w:sz w:val="28"/>
          <w:szCs w:val="28"/>
        </w:rPr>
        <w:br/>
        <w:t xml:space="preserve">       </w:t>
      </w:r>
      <w:r w:rsidR="004144BB" w:rsidRPr="003F3961">
        <w:rPr>
          <w:rFonts w:ascii="Times New Roman" w:hAnsi="Times New Roman"/>
          <w:sz w:val="28"/>
          <w:szCs w:val="28"/>
        </w:rPr>
        <w:t xml:space="preserve">Малое и среднее предпринимательство представлено в таких отраслях экономики, как сельское хозяйство, торговля, общественное питание, промышленность, строительство, сфера услуг и т.д. Доля работников, занятых на предприятиях малого и среднего бизнеса в общей численности занятых в экономике района составляет 30 %. </w:t>
      </w:r>
      <w:r w:rsidR="004144BB" w:rsidRPr="003F3961">
        <w:rPr>
          <w:rFonts w:ascii="Times New Roman" w:hAnsi="Times New Roman"/>
          <w:color w:val="000000"/>
          <w:sz w:val="28"/>
          <w:szCs w:val="28"/>
        </w:rPr>
        <w:t>. У 181 индивидуального предпринимателя по трудовым контрактам в различных сферах деятельности работают</w:t>
      </w:r>
      <w:r w:rsidR="00B7390B">
        <w:rPr>
          <w:rFonts w:ascii="Times New Roman" w:hAnsi="Times New Roman"/>
          <w:color w:val="000000"/>
          <w:sz w:val="28"/>
          <w:szCs w:val="28"/>
        </w:rPr>
        <w:t> </w:t>
      </w:r>
      <w:r w:rsidR="004144BB" w:rsidRPr="003F3961">
        <w:rPr>
          <w:rFonts w:ascii="Times New Roman" w:hAnsi="Times New Roman"/>
          <w:color w:val="000000"/>
          <w:sz w:val="28"/>
          <w:szCs w:val="28"/>
        </w:rPr>
        <w:t>493</w:t>
      </w:r>
      <w:r w:rsidR="00B7390B">
        <w:rPr>
          <w:rFonts w:ascii="Times New Roman" w:hAnsi="Times New Roman"/>
          <w:color w:val="000000"/>
          <w:sz w:val="28"/>
          <w:szCs w:val="28"/>
        </w:rPr>
        <w:t> </w:t>
      </w:r>
      <w:r w:rsidR="004144BB" w:rsidRPr="003F3961">
        <w:rPr>
          <w:rFonts w:ascii="Times New Roman" w:hAnsi="Times New Roman"/>
          <w:color w:val="000000"/>
          <w:sz w:val="28"/>
          <w:szCs w:val="28"/>
        </w:rPr>
        <w:t xml:space="preserve">человека. </w:t>
      </w:r>
      <w:r w:rsidR="00B7390B">
        <w:rPr>
          <w:rFonts w:ascii="Times New Roman" w:hAnsi="Times New Roman"/>
          <w:color w:val="000000"/>
          <w:sz w:val="28"/>
          <w:szCs w:val="28"/>
        </w:rPr>
        <w:br/>
        <w:t xml:space="preserve">       </w:t>
      </w:r>
      <w:r w:rsidRPr="003F3961">
        <w:rPr>
          <w:rFonts w:ascii="Times New Roman" w:hAnsi="Times New Roman"/>
          <w:sz w:val="28"/>
          <w:szCs w:val="28"/>
        </w:rPr>
        <w:t>Наибольший удельный вес в структуре числа субъектов малого и среднего предпринимательства приходится на оптовую и розничную торговлю</w:t>
      </w:r>
      <w:r w:rsidR="004144BB" w:rsidRPr="003F3961">
        <w:rPr>
          <w:rFonts w:ascii="Times New Roman" w:hAnsi="Times New Roman"/>
          <w:sz w:val="28"/>
          <w:szCs w:val="28"/>
        </w:rPr>
        <w:t xml:space="preserve">- 46,4% </w:t>
      </w:r>
      <w:r w:rsidRPr="003F3961">
        <w:rPr>
          <w:rFonts w:ascii="Times New Roman" w:hAnsi="Times New Roman"/>
          <w:sz w:val="28"/>
          <w:szCs w:val="28"/>
        </w:rPr>
        <w:t xml:space="preserve">, </w:t>
      </w:r>
      <w:r w:rsidR="004144BB" w:rsidRPr="003F3961">
        <w:rPr>
          <w:rFonts w:ascii="Times New Roman" w:hAnsi="Times New Roman"/>
          <w:sz w:val="28"/>
          <w:szCs w:val="28"/>
        </w:rPr>
        <w:t>транспортировка и хранение</w:t>
      </w:r>
      <w:r w:rsidR="00EF00EF" w:rsidRPr="003F3961">
        <w:rPr>
          <w:rFonts w:ascii="Times New Roman" w:hAnsi="Times New Roman"/>
          <w:sz w:val="28"/>
          <w:szCs w:val="28"/>
        </w:rPr>
        <w:t xml:space="preserve"> – 19,6%</w:t>
      </w:r>
      <w:r w:rsidRPr="003F3961">
        <w:rPr>
          <w:rFonts w:ascii="Times New Roman" w:hAnsi="Times New Roman"/>
          <w:sz w:val="28"/>
          <w:szCs w:val="28"/>
        </w:rPr>
        <w:t xml:space="preserve">, </w:t>
      </w:r>
      <w:r w:rsidR="00EF00EF" w:rsidRPr="003F3961">
        <w:rPr>
          <w:rFonts w:ascii="Times New Roman" w:hAnsi="Times New Roman"/>
          <w:sz w:val="28"/>
          <w:szCs w:val="28"/>
        </w:rPr>
        <w:t>сельское хозяйство – 11%;операции с недвижимостью – 7%</w:t>
      </w:r>
      <w:r w:rsidRPr="003F3961">
        <w:rPr>
          <w:rFonts w:ascii="Times New Roman" w:hAnsi="Times New Roman"/>
          <w:sz w:val="28"/>
          <w:szCs w:val="28"/>
        </w:rPr>
        <w:t xml:space="preserve">; </w:t>
      </w:r>
      <w:r w:rsidR="00EF00EF" w:rsidRPr="003F3961">
        <w:rPr>
          <w:rFonts w:ascii="Times New Roman" w:hAnsi="Times New Roman"/>
          <w:sz w:val="28"/>
          <w:szCs w:val="28"/>
        </w:rPr>
        <w:t>строительство- 6</w:t>
      </w:r>
      <w:r w:rsidRPr="003F3961">
        <w:rPr>
          <w:rFonts w:ascii="Times New Roman" w:hAnsi="Times New Roman"/>
          <w:sz w:val="28"/>
          <w:szCs w:val="28"/>
        </w:rPr>
        <w:t xml:space="preserve"> </w:t>
      </w:r>
      <w:r w:rsidR="00EF00EF" w:rsidRPr="003F3961">
        <w:rPr>
          <w:rFonts w:ascii="Times New Roman" w:hAnsi="Times New Roman"/>
          <w:sz w:val="28"/>
          <w:szCs w:val="28"/>
        </w:rPr>
        <w:t>%.</w:t>
      </w:r>
    </w:p>
    <w:p w:rsidR="004144BB" w:rsidRDefault="00442673" w:rsidP="00442673">
      <w:pPr>
        <w:pBdr>
          <w:bottom w:val="single" w:sz="4" w:space="30" w:color="FFFFFF"/>
        </w:pBdr>
        <w:spacing w:line="360" w:lineRule="auto"/>
        <w:ind w:firstLine="709"/>
        <w:jc w:val="right"/>
        <w:rPr>
          <w:rFonts w:ascii="Times New Roman" w:hAnsi="Times New Roman"/>
          <w:sz w:val="28"/>
          <w:szCs w:val="28"/>
        </w:rPr>
      </w:pPr>
      <w:r>
        <w:rPr>
          <w:rFonts w:ascii="Times New Roman" w:hAnsi="Times New Roman"/>
          <w:i/>
          <w:sz w:val="28"/>
          <w:szCs w:val="28"/>
        </w:rPr>
        <w:t>Рисунок 6</w:t>
      </w:r>
      <w:r w:rsidR="0039734D" w:rsidRPr="003F3961">
        <w:rPr>
          <w:rFonts w:ascii="Times New Roman" w:hAnsi="Times New Roman"/>
          <w:sz w:val="28"/>
          <w:szCs w:val="28"/>
        </w:rPr>
        <w:t xml:space="preserve"> </w:t>
      </w:r>
    </w:p>
    <w:p w:rsidR="00B7390B" w:rsidRDefault="00B7390B" w:rsidP="00B7390B">
      <w:pPr>
        <w:pBdr>
          <w:bottom w:val="single" w:sz="4" w:space="30" w:color="FFFFFF"/>
        </w:pBdr>
        <w:spacing w:line="360" w:lineRule="auto"/>
        <w:ind w:firstLine="709"/>
        <w:jc w:val="center"/>
        <w:rPr>
          <w:rFonts w:ascii="Times New Roman" w:hAnsi="Times New Roman"/>
          <w:b/>
          <w:i/>
          <w:sz w:val="28"/>
          <w:szCs w:val="28"/>
        </w:rPr>
      </w:pPr>
      <w:r w:rsidRPr="003F3961">
        <w:rPr>
          <w:noProof/>
          <w:sz w:val="28"/>
          <w:szCs w:val="28"/>
        </w:rPr>
        <w:drawing>
          <wp:anchor distT="0" distB="0" distL="114300" distR="114300" simplePos="0" relativeHeight="251661312" behindDoc="1" locked="0" layoutInCell="1" allowOverlap="1" wp14:anchorId="27ABD62E" wp14:editId="06446374">
            <wp:simplePos x="0" y="0"/>
            <wp:positionH relativeFrom="column">
              <wp:posOffset>48260</wp:posOffset>
            </wp:positionH>
            <wp:positionV relativeFrom="paragraph">
              <wp:posOffset>594995</wp:posOffset>
            </wp:positionV>
            <wp:extent cx="5518150" cy="3355340"/>
            <wp:effectExtent l="0" t="0" r="25400" b="16510"/>
            <wp:wrapNone/>
            <wp:docPr id="13" name="Диаграмма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r w:rsidR="0039734D" w:rsidRPr="00B7390B">
        <w:rPr>
          <w:rFonts w:ascii="Times New Roman" w:hAnsi="Times New Roman"/>
          <w:b/>
          <w:i/>
          <w:sz w:val="28"/>
          <w:szCs w:val="28"/>
        </w:rPr>
        <w:t>Структура субъектов малого и среднего предпринимательства в разрезе видов экономической деятельности%</w:t>
      </w:r>
    </w:p>
    <w:p w:rsidR="0039734D" w:rsidRPr="003F3961" w:rsidRDefault="0039734D" w:rsidP="00B7390B">
      <w:pPr>
        <w:pBdr>
          <w:bottom w:val="single" w:sz="4" w:space="30" w:color="FFFFFF"/>
        </w:pBdr>
        <w:spacing w:line="360" w:lineRule="auto"/>
        <w:ind w:firstLine="709"/>
        <w:jc w:val="center"/>
        <w:rPr>
          <w:i/>
          <w:sz w:val="28"/>
          <w:szCs w:val="28"/>
        </w:rPr>
      </w:pPr>
    </w:p>
    <w:p w:rsidR="0039734D" w:rsidRPr="003F3961" w:rsidRDefault="0039734D" w:rsidP="003F3961">
      <w:pPr>
        <w:pStyle w:val="a9"/>
        <w:spacing w:after="0" w:line="360" w:lineRule="auto"/>
        <w:ind w:left="0"/>
        <w:jc w:val="center"/>
        <w:rPr>
          <w:rFonts w:ascii="Times New Roman" w:hAnsi="Times New Roman"/>
          <w:sz w:val="28"/>
          <w:szCs w:val="28"/>
        </w:rPr>
      </w:pPr>
    </w:p>
    <w:p w:rsidR="0039734D" w:rsidRPr="003F3961" w:rsidRDefault="0039734D" w:rsidP="003F3961">
      <w:pPr>
        <w:pStyle w:val="a9"/>
        <w:spacing w:after="0" w:line="360" w:lineRule="auto"/>
        <w:ind w:left="0" w:firstLine="709"/>
        <w:jc w:val="both"/>
        <w:rPr>
          <w:rFonts w:ascii="Times New Roman" w:hAnsi="Times New Roman"/>
          <w:sz w:val="28"/>
          <w:szCs w:val="28"/>
        </w:rPr>
      </w:pPr>
    </w:p>
    <w:p w:rsidR="0039734D" w:rsidRPr="003F3961" w:rsidRDefault="0039734D" w:rsidP="003F3961">
      <w:pPr>
        <w:autoSpaceDE w:val="0"/>
        <w:autoSpaceDN w:val="0"/>
        <w:adjustRightInd w:val="0"/>
        <w:spacing w:after="0" w:line="360" w:lineRule="auto"/>
        <w:ind w:firstLine="709"/>
        <w:jc w:val="both"/>
        <w:rPr>
          <w:rFonts w:ascii="Times New Roman" w:eastAsia="TimesNewRoman" w:hAnsi="Times New Roman"/>
          <w:color w:val="000000"/>
          <w:sz w:val="28"/>
          <w:szCs w:val="28"/>
        </w:rPr>
      </w:pPr>
    </w:p>
    <w:p w:rsidR="0039734D" w:rsidRPr="003F3961" w:rsidRDefault="0039734D" w:rsidP="003F3961">
      <w:pPr>
        <w:autoSpaceDE w:val="0"/>
        <w:autoSpaceDN w:val="0"/>
        <w:adjustRightInd w:val="0"/>
        <w:spacing w:after="0" w:line="360" w:lineRule="auto"/>
        <w:ind w:firstLine="709"/>
        <w:jc w:val="both"/>
        <w:rPr>
          <w:rFonts w:ascii="Times New Roman" w:eastAsia="TimesNewRoman" w:hAnsi="Times New Roman"/>
          <w:color w:val="000000"/>
          <w:sz w:val="28"/>
          <w:szCs w:val="28"/>
        </w:rPr>
      </w:pPr>
    </w:p>
    <w:p w:rsidR="0039734D" w:rsidRPr="003F3961" w:rsidRDefault="0039734D" w:rsidP="003F3961">
      <w:pPr>
        <w:autoSpaceDE w:val="0"/>
        <w:autoSpaceDN w:val="0"/>
        <w:adjustRightInd w:val="0"/>
        <w:spacing w:after="0" w:line="360" w:lineRule="auto"/>
        <w:ind w:firstLine="709"/>
        <w:jc w:val="both"/>
        <w:rPr>
          <w:rFonts w:ascii="Times New Roman" w:eastAsia="TimesNewRoman" w:hAnsi="Times New Roman"/>
          <w:color w:val="000000"/>
          <w:sz w:val="28"/>
          <w:szCs w:val="28"/>
        </w:rPr>
      </w:pPr>
    </w:p>
    <w:p w:rsidR="0039734D" w:rsidRPr="003F3961" w:rsidRDefault="0039734D" w:rsidP="003F3961">
      <w:pPr>
        <w:autoSpaceDE w:val="0"/>
        <w:autoSpaceDN w:val="0"/>
        <w:adjustRightInd w:val="0"/>
        <w:spacing w:after="0" w:line="360" w:lineRule="auto"/>
        <w:ind w:firstLine="709"/>
        <w:jc w:val="both"/>
        <w:rPr>
          <w:rFonts w:ascii="Times New Roman" w:eastAsia="TimesNewRoman" w:hAnsi="Times New Roman"/>
          <w:color w:val="000000"/>
          <w:sz w:val="28"/>
          <w:szCs w:val="28"/>
        </w:rPr>
      </w:pPr>
    </w:p>
    <w:p w:rsidR="0039734D" w:rsidRPr="003F3961" w:rsidRDefault="0039734D" w:rsidP="003F3961">
      <w:pPr>
        <w:autoSpaceDE w:val="0"/>
        <w:autoSpaceDN w:val="0"/>
        <w:adjustRightInd w:val="0"/>
        <w:spacing w:after="0" w:line="360" w:lineRule="auto"/>
        <w:ind w:firstLine="709"/>
        <w:jc w:val="both"/>
        <w:rPr>
          <w:rFonts w:ascii="Times New Roman" w:eastAsia="TimesNewRoman" w:hAnsi="Times New Roman"/>
          <w:color w:val="000000"/>
          <w:sz w:val="28"/>
          <w:szCs w:val="28"/>
        </w:rPr>
      </w:pPr>
    </w:p>
    <w:p w:rsidR="0039734D" w:rsidRPr="003F3961" w:rsidRDefault="0039734D" w:rsidP="003F3961">
      <w:pPr>
        <w:autoSpaceDE w:val="0"/>
        <w:autoSpaceDN w:val="0"/>
        <w:adjustRightInd w:val="0"/>
        <w:spacing w:after="0" w:line="360" w:lineRule="auto"/>
        <w:ind w:firstLine="709"/>
        <w:jc w:val="both"/>
        <w:rPr>
          <w:rFonts w:ascii="Times New Roman" w:eastAsia="TimesNewRoman" w:hAnsi="Times New Roman"/>
          <w:color w:val="000000"/>
          <w:sz w:val="28"/>
          <w:szCs w:val="28"/>
        </w:rPr>
      </w:pPr>
    </w:p>
    <w:p w:rsidR="00E23716" w:rsidRDefault="0039734D" w:rsidP="002E344B">
      <w:pPr>
        <w:autoSpaceDE w:val="0"/>
        <w:autoSpaceDN w:val="0"/>
        <w:adjustRightInd w:val="0"/>
        <w:spacing w:after="0" w:line="360" w:lineRule="auto"/>
        <w:ind w:firstLine="709"/>
        <w:jc w:val="both"/>
        <w:rPr>
          <w:rFonts w:ascii="Times New Roman" w:eastAsia="TimesNewRoman" w:hAnsi="Times New Roman"/>
          <w:color w:val="000000"/>
          <w:sz w:val="28"/>
          <w:szCs w:val="28"/>
        </w:rPr>
      </w:pPr>
      <w:r w:rsidRPr="003F3961">
        <w:rPr>
          <w:rFonts w:ascii="Times New Roman" w:eastAsia="TimesNewRoman" w:hAnsi="Times New Roman"/>
          <w:color w:val="000000"/>
          <w:sz w:val="28"/>
          <w:szCs w:val="28"/>
        </w:rPr>
        <w:t>Проблемы предпринимательства в Лямбирском районе аналогичны с другими регионами: высокая налоговая нагрузка, ограниченность финансовых средств, трудности с получением кредита, проверки контрольно-надзорных органов, нестабильность законодательной базы, недостаточная информационная поддержка, отсутствие финансовой поддержки на муниципальном уровне и др. Все это сдерживает предпринимательскую активность населения Лямбирского района. Сложившаяся ситуация в малом и среднем секторах экономики, несмотря на предпринимаемые попытки ее изменения в лучшую сторону, требует дальнейшей активизации государственной политики, направленной на создание приемлемых условий для развития малого и среднего предпринимательства, уменьшение налогового бремени.</w:t>
      </w:r>
    </w:p>
    <w:p w:rsidR="00862A6F" w:rsidRDefault="00862A6F" w:rsidP="002E344B">
      <w:pPr>
        <w:autoSpaceDE w:val="0"/>
        <w:autoSpaceDN w:val="0"/>
        <w:adjustRightInd w:val="0"/>
        <w:spacing w:after="0" w:line="360" w:lineRule="auto"/>
        <w:ind w:firstLine="709"/>
        <w:jc w:val="both"/>
        <w:rPr>
          <w:rFonts w:ascii="Times New Roman" w:eastAsia="TimesNewRoman" w:hAnsi="Times New Roman"/>
          <w:color w:val="000000"/>
          <w:sz w:val="28"/>
          <w:szCs w:val="28"/>
        </w:rPr>
      </w:pPr>
    </w:p>
    <w:p w:rsidR="00862A6F" w:rsidRDefault="00862A6F" w:rsidP="002E344B">
      <w:pPr>
        <w:autoSpaceDE w:val="0"/>
        <w:autoSpaceDN w:val="0"/>
        <w:adjustRightInd w:val="0"/>
        <w:spacing w:after="0" w:line="360" w:lineRule="auto"/>
        <w:ind w:firstLine="709"/>
        <w:jc w:val="both"/>
        <w:rPr>
          <w:rFonts w:ascii="Times New Roman" w:hAnsi="Times New Roman"/>
          <w:b/>
          <w:sz w:val="28"/>
          <w:szCs w:val="28"/>
        </w:rPr>
      </w:pPr>
    </w:p>
    <w:p w:rsidR="002E344B" w:rsidRDefault="00B7390B" w:rsidP="002E344B">
      <w:pPr>
        <w:spacing w:line="360" w:lineRule="auto"/>
        <w:jc w:val="center"/>
        <w:rPr>
          <w:rFonts w:ascii="Times New Roman" w:hAnsi="Times New Roman"/>
          <w:b/>
          <w:sz w:val="28"/>
          <w:szCs w:val="28"/>
        </w:rPr>
      </w:pPr>
      <w:r w:rsidRPr="00B7390B">
        <w:rPr>
          <w:rFonts w:ascii="Times New Roman" w:hAnsi="Times New Roman"/>
          <w:b/>
          <w:sz w:val="28"/>
          <w:szCs w:val="28"/>
        </w:rPr>
        <w:t>3.2.7. Торговля, общественное питание и сфера услуг бытового обслуживания</w:t>
      </w:r>
      <w:r>
        <w:rPr>
          <w:rFonts w:ascii="Times New Roman" w:hAnsi="Times New Roman"/>
          <w:b/>
          <w:sz w:val="28"/>
          <w:szCs w:val="28"/>
        </w:rPr>
        <w:t>.</w:t>
      </w:r>
      <w:r w:rsidR="002E344B">
        <w:rPr>
          <w:rFonts w:ascii="Times New Roman" w:hAnsi="Times New Roman"/>
          <w:b/>
          <w:sz w:val="28"/>
          <w:szCs w:val="28"/>
        </w:rPr>
        <w:t xml:space="preserve"> </w:t>
      </w:r>
    </w:p>
    <w:p w:rsidR="0039734D" w:rsidRPr="003F3961" w:rsidRDefault="0039734D" w:rsidP="002E344B">
      <w:pPr>
        <w:spacing w:line="360" w:lineRule="auto"/>
        <w:jc w:val="center"/>
        <w:rPr>
          <w:rFonts w:ascii="Times New Roman" w:hAnsi="Times New Roman"/>
          <w:b/>
          <w:i/>
          <w:iCs/>
          <w:color w:val="000000"/>
          <w:sz w:val="28"/>
          <w:szCs w:val="28"/>
        </w:rPr>
      </w:pPr>
      <w:r w:rsidRPr="003F3961">
        <w:rPr>
          <w:rFonts w:ascii="Times New Roman" w:hAnsi="Times New Roman"/>
          <w:b/>
          <w:i/>
          <w:iCs/>
          <w:color w:val="000000"/>
          <w:sz w:val="28"/>
          <w:szCs w:val="28"/>
        </w:rPr>
        <w:t>Розничная торговля</w:t>
      </w:r>
      <w:r w:rsidR="00B7390B">
        <w:rPr>
          <w:rFonts w:ascii="Times New Roman" w:hAnsi="Times New Roman"/>
          <w:b/>
          <w:i/>
          <w:iCs/>
          <w:color w:val="000000"/>
          <w:sz w:val="28"/>
          <w:szCs w:val="28"/>
        </w:rPr>
        <w:t>.</w:t>
      </w:r>
    </w:p>
    <w:p w:rsidR="0039734D" w:rsidRPr="003F3961" w:rsidRDefault="0039734D" w:rsidP="003F3961">
      <w:pPr>
        <w:spacing w:after="0" w:line="360" w:lineRule="auto"/>
        <w:ind w:firstLine="567"/>
        <w:jc w:val="both"/>
        <w:rPr>
          <w:rFonts w:ascii="Times New Roman" w:hAnsi="Times New Roman"/>
          <w:color w:val="000000"/>
          <w:sz w:val="28"/>
          <w:szCs w:val="28"/>
        </w:rPr>
      </w:pPr>
      <w:r w:rsidRPr="003F3961">
        <w:rPr>
          <w:rFonts w:ascii="Times New Roman" w:hAnsi="Times New Roman"/>
          <w:color w:val="000000"/>
          <w:sz w:val="28"/>
          <w:szCs w:val="28"/>
        </w:rPr>
        <w:t xml:space="preserve">Розничная торговля является одной из динамично развивающихся отраслей экономики Лямбирского района. Качественные преобразования в отрасли связаны с дальнейшим сокращением неорганизованной формы торговли и открытием торговых организаций различных форматов: супермаркетов торговой площадью более 400 кв.м., стремительным и масштабным развитием розничных сетей. </w:t>
      </w:r>
    </w:p>
    <w:p w:rsidR="00360532" w:rsidRDefault="0039734D" w:rsidP="003F3961">
      <w:pPr>
        <w:spacing w:after="0" w:line="360" w:lineRule="auto"/>
        <w:ind w:firstLine="567"/>
        <w:jc w:val="both"/>
        <w:rPr>
          <w:rFonts w:ascii="Times New Roman" w:hAnsi="Times New Roman"/>
          <w:sz w:val="28"/>
          <w:szCs w:val="28"/>
        </w:rPr>
      </w:pPr>
      <w:r w:rsidRPr="003F3961">
        <w:rPr>
          <w:rFonts w:ascii="Times New Roman" w:hAnsi="Times New Roman"/>
          <w:sz w:val="28"/>
          <w:szCs w:val="28"/>
        </w:rPr>
        <w:t>В 2017 году был обеспечен прирост практически всех объёмных и качественных показателей, характеризующих ра</w:t>
      </w:r>
      <w:r w:rsidR="00360532">
        <w:rPr>
          <w:rFonts w:ascii="Times New Roman" w:hAnsi="Times New Roman"/>
          <w:sz w:val="28"/>
          <w:szCs w:val="28"/>
        </w:rPr>
        <w:t xml:space="preserve">звитие данной сферы экономики. </w:t>
      </w:r>
      <w:r w:rsidR="00360532" w:rsidRPr="003F3961">
        <w:rPr>
          <w:rFonts w:ascii="Times New Roman" w:hAnsi="Times New Roman"/>
          <w:color w:val="000000"/>
          <w:sz w:val="28"/>
          <w:szCs w:val="28"/>
        </w:rPr>
        <w:t>На начало 2018 </w:t>
      </w:r>
      <w:r w:rsidR="00360532" w:rsidRPr="003F3961">
        <w:rPr>
          <w:rFonts w:ascii="Times New Roman" w:hAnsi="Times New Roman"/>
          <w:sz w:val="28"/>
          <w:szCs w:val="28"/>
        </w:rPr>
        <w:t>года в</w:t>
      </w:r>
      <w:r w:rsidR="00360532" w:rsidRPr="003F3961">
        <w:rPr>
          <w:rFonts w:ascii="Times New Roman" w:hAnsi="Times New Roman"/>
          <w:color w:val="000000"/>
          <w:sz w:val="28"/>
          <w:szCs w:val="28"/>
        </w:rPr>
        <w:t> Лямбирском муниципальном районе насчитывается 13</w:t>
      </w:r>
      <w:r w:rsidR="00360532">
        <w:rPr>
          <w:rFonts w:ascii="Times New Roman" w:hAnsi="Times New Roman"/>
          <w:color w:val="000000"/>
          <w:sz w:val="28"/>
          <w:szCs w:val="28"/>
        </w:rPr>
        <w:t>2 стационарных торговых объекта</w:t>
      </w:r>
      <w:r w:rsidR="00360532" w:rsidRPr="003F3961">
        <w:rPr>
          <w:rFonts w:ascii="Times New Roman" w:hAnsi="Times New Roman"/>
          <w:color w:val="000000"/>
          <w:sz w:val="28"/>
          <w:szCs w:val="28"/>
        </w:rPr>
        <w:t xml:space="preserve"> общей торговой площадью 10587,93 кв. м. из них 41 продовольственный магазин, 26 непродовольственных и 65 смешанных магазинов, нестационарных торговых сетей насчитывается 25 (киоски, палатки).   </w:t>
      </w:r>
    </w:p>
    <w:p w:rsidR="0039734D" w:rsidRPr="003F3961" w:rsidRDefault="0039734D" w:rsidP="003F3961">
      <w:pPr>
        <w:spacing w:after="0" w:line="360" w:lineRule="auto"/>
        <w:ind w:firstLine="567"/>
        <w:jc w:val="both"/>
        <w:rPr>
          <w:rFonts w:ascii="Times New Roman" w:hAnsi="Times New Roman"/>
          <w:sz w:val="28"/>
          <w:szCs w:val="28"/>
        </w:rPr>
      </w:pPr>
      <w:r w:rsidRPr="003F3961">
        <w:rPr>
          <w:rFonts w:ascii="Times New Roman" w:hAnsi="Times New Roman"/>
          <w:sz w:val="28"/>
          <w:szCs w:val="28"/>
        </w:rPr>
        <w:t xml:space="preserve"> В течение 2017  года открыто 16 предприятий торговли</w:t>
      </w:r>
      <w:r w:rsidR="00360532">
        <w:rPr>
          <w:rFonts w:ascii="Times New Roman" w:hAnsi="Times New Roman"/>
          <w:sz w:val="28"/>
          <w:szCs w:val="28"/>
        </w:rPr>
        <w:t xml:space="preserve"> торговой площадью 1295,6 кв. м.</w:t>
      </w:r>
      <w:r w:rsidRPr="003F3961">
        <w:rPr>
          <w:rFonts w:ascii="Times New Roman" w:hAnsi="Times New Roman"/>
          <w:sz w:val="28"/>
          <w:szCs w:val="28"/>
        </w:rPr>
        <w:t xml:space="preserve"> Обеспеченность населения торговыми площадями составляет 355,2 кв. м на 1 тыс. жителей.</w:t>
      </w:r>
    </w:p>
    <w:p w:rsidR="0039734D" w:rsidRPr="003F3961" w:rsidRDefault="0039734D" w:rsidP="003F3961">
      <w:pPr>
        <w:autoSpaceDE w:val="0"/>
        <w:autoSpaceDN w:val="0"/>
        <w:adjustRightInd w:val="0"/>
        <w:spacing w:after="0" w:line="360" w:lineRule="auto"/>
        <w:ind w:firstLine="567"/>
        <w:jc w:val="both"/>
        <w:rPr>
          <w:rFonts w:ascii="Times New Roman" w:hAnsi="Times New Roman"/>
          <w:sz w:val="28"/>
          <w:szCs w:val="28"/>
        </w:rPr>
      </w:pPr>
      <w:r w:rsidRPr="003F3961">
        <w:rPr>
          <w:rFonts w:ascii="Times New Roman" w:hAnsi="Times New Roman"/>
          <w:color w:val="000000"/>
          <w:sz w:val="28"/>
          <w:szCs w:val="28"/>
        </w:rPr>
        <w:t xml:space="preserve">В последнее время на потребительском рынке наметились две основные тенденции: реконструкция имеющихся торговых объектов и новое строительство стационарных объектов торговли. </w:t>
      </w:r>
      <w:r w:rsidRPr="003F3961">
        <w:rPr>
          <w:rFonts w:ascii="Times New Roman" w:hAnsi="Times New Roman"/>
          <w:sz w:val="28"/>
          <w:szCs w:val="28"/>
        </w:rPr>
        <w:t>В торговых объектах проведена реконструкция, модернизация, а также обновление оборудования.</w:t>
      </w:r>
    </w:p>
    <w:p w:rsidR="0039734D" w:rsidRPr="003F3961" w:rsidRDefault="0039734D" w:rsidP="003F3961">
      <w:pPr>
        <w:autoSpaceDE w:val="0"/>
        <w:autoSpaceDN w:val="0"/>
        <w:adjustRightInd w:val="0"/>
        <w:spacing w:after="0" w:line="360" w:lineRule="auto"/>
        <w:ind w:firstLine="567"/>
        <w:jc w:val="both"/>
        <w:rPr>
          <w:rFonts w:ascii="Times New Roman" w:hAnsi="Times New Roman"/>
          <w:color w:val="000000"/>
          <w:sz w:val="28"/>
          <w:szCs w:val="28"/>
        </w:rPr>
      </w:pPr>
      <w:r w:rsidRPr="003F3961">
        <w:rPr>
          <w:rFonts w:ascii="Times New Roman" w:hAnsi="Times New Roman"/>
          <w:color w:val="000000"/>
          <w:sz w:val="28"/>
          <w:szCs w:val="28"/>
        </w:rPr>
        <w:t xml:space="preserve">В Лямбирском районе преобладают крупные сетевые магазины, так в течение нескольких лет на территории Лямбирского района открылись 14 магазинов </w:t>
      </w:r>
      <w:r w:rsidRPr="003F3961">
        <w:rPr>
          <w:rFonts w:ascii="Times New Roman" w:hAnsi="Times New Roman"/>
          <w:color w:val="333333"/>
          <w:sz w:val="28"/>
          <w:szCs w:val="28"/>
          <w:shd w:val="clear" w:color="auto" w:fill="FFFFFF"/>
        </w:rPr>
        <w:t> </w:t>
      </w:r>
      <w:r w:rsidRPr="003F3961">
        <w:rPr>
          <w:rFonts w:ascii="Times New Roman" w:hAnsi="Times New Roman"/>
          <w:bCs/>
          <w:sz w:val="28"/>
          <w:szCs w:val="28"/>
          <w:shd w:val="clear" w:color="auto" w:fill="FFFFFF"/>
        </w:rPr>
        <w:t>федеральных</w:t>
      </w:r>
      <w:r w:rsidRPr="003F3961">
        <w:rPr>
          <w:rFonts w:ascii="Times New Roman" w:hAnsi="Times New Roman"/>
          <w:sz w:val="28"/>
          <w:szCs w:val="28"/>
          <w:shd w:val="clear" w:color="auto" w:fill="FFFFFF"/>
        </w:rPr>
        <w:t> торгов</w:t>
      </w:r>
      <w:bookmarkStart w:id="13" w:name="_GoBack"/>
      <w:bookmarkEnd w:id="13"/>
      <w:r w:rsidRPr="003F3961">
        <w:rPr>
          <w:rFonts w:ascii="Times New Roman" w:hAnsi="Times New Roman"/>
          <w:sz w:val="28"/>
          <w:szCs w:val="28"/>
          <w:shd w:val="clear" w:color="auto" w:fill="FFFFFF"/>
        </w:rPr>
        <w:t>ых сетей</w:t>
      </w:r>
      <w:r w:rsidRPr="003F3961">
        <w:rPr>
          <w:rFonts w:ascii="Times New Roman" w:hAnsi="Times New Roman"/>
          <w:sz w:val="28"/>
          <w:szCs w:val="28"/>
        </w:rPr>
        <w:t>:  ООО «Агроторг «Пятерочка», ООО «Альбион-2002», ЗАО «Тандер», ООО «Мечта-С», «Фортуна», «Дубки» и 10 магазинов  республиканской торговой сети: «Птица», ТД «Атемарский»  ООО «Мечта-С»  ( Хорошее дело).</w:t>
      </w:r>
    </w:p>
    <w:p w:rsidR="0039734D" w:rsidRPr="003F3961" w:rsidRDefault="0039734D" w:rsidP="003F3961">
      <w:pPr>
        <w:autoSpaceDE w:val="0"/>
        <w:autoSpaceDN w:val="0"/>
        <w:adjustRightInd w:val="0"/>
        <w:spacing w:after="0" w:line="360" w:lineRule="auto"/>
        <w:ind w:firstLine="567"/>
        <w:jc w:val="both"/>
        <w:rPr>
          <w:rFonts w:ascii="Times New Roman" w:hAnsi="Times New Roman"/>
          <w:color w:val="000000"/>
          <w:sz w:val="28"/>
          <w:szCs w:val="28"/>
        </w:rPr>
      </w:pPr>
      <w:r w:rsidRPr="003F3961">
        <w:rPr>
          <w:rFonts w:ascii="Times New Roman" w:hAnsi="Times New Roman"/>
          <w:color w:val="000000"/>
          <w:sz w:val="28"/>
          <w:szCs w:val="28"/>
        </w:rPr>
        <w:t>Важную роль в снабжении населения товарами играют, ярмарки, выставки - распродажи, которые являются наиболее приемлемой формой продажи сельскохозяйственной продукции крестьянско-фермерскими хозяйствами и гражданами, ведущими подсобные хозяйства.</w:t>
      </w:r>
    </w:p>
    <w:p w:rsidR="0039734D" w:rsidRPr="003F3961" w:rsidRDefault="0039734D" w:rsidP="003F3961">
      <w:pPr>
        <w:autoSpaceDE w:val="0"/>
        <w:autoSpaceDN w:val="0"/>
        <w:adjustRightInd w:val="0"/>
        <w:spacing w:after="0" w:line="360" w:lineRule="auto"/>
        <w:ind w:firstLine="567"/>
        <w:jc w:val="both"/>
        <w:rPr>
          <w:rFonts w:ascii="Times New Roman" w:hAnsi="Times New Roman"/>
          <w:color w:val="000000"/>
          <w:sz w:val="28"/>
          <w:szCs w:val="28"/>
        </w:rPr>
      </w:pPr>
      <w:r w:rsidRPr="003F3961">
        <w:rPr>
          <w:rFonts w:ascii="Times New Roman" w:hAnsi="Times New Roman"/>
          <w:color w:val="000000"/>
          <w:sz w:val="28"/>
          <w:szCs w:val="28"/>
        </w:rPr>
        <w:t>Позитивные количественные и качественные изменения на потребительском рынке не снимают ряда проблем, которые ограничивают его развитие в долгосрочной перспективе. Так, при относительно высоких темпах развития сети организаций торговли имеет место неравномерность развития его инфраструктуры. Недостаточно развивается социально ориентированная сеть торгового обслуживания. Есть проблемы по обеспеченности доступности предприятий потребительского рынка для инвалидов и лиц с ограниченными физическими возможностями.</w:t>
      </w:r>
    </w:p>
    <w:p w:rsidR="0039734D" w:rsidRPr="003F3961" w:rsidRDefault="0039734D" w:rsidP="003F3961">
      <w:pPr>
        <w:autoSpaceDE w:val="0"/>
        <w:autoSpaceDN w:val="0"/>
        <w:adjustRightInd w:val="0"/>
        <w:spacing w:after="0" w:line="360" w:lineRule="auto"/>
        <w:ind w:firstLine="567"/>
        <w:jc w:val="both"/>
        <w:rPr>
          <w:rFonts w:ascii="Times New Roman" w:hAnsi="Times New Roman"/>
          <w:sz w:val="28"/>
          <w:szCs w:val="28"/>
        </w:rPr>
      </w:pPr>
      <w:r w:rsidRPr="003F3961">
        <w:rPr>
          <w:rFonts w:ascii="Times New Roman" w:hAnsi="Times New Roman"/>
          <w:color w:val="000000"/>
          <w:sz w:val="28"/>
          <w:szCs w:val="28"/>
        </w:rPr>
        <w:t xml:space="preserve">Отсутствие прозрачности процесса ценообразования на продовольственные товары зачастую приводит к неоправданному завышению цен, как производителями, так и организациями торговли. </w:t>
      </w:r>
      <w:r w:rsidRPr="003F3961">
        <w:rPr>
          <w:rFonts w:ascii="Times New Roman" w:hAnsi="Times New Roman"/>
          <w:sz w:val="28"/>
          <w:szCs w:val="28"/>
        </w:rPr>
        <w:t>Кроме того, на территории района недостаточно развит рынок продажи непродовольственных товаров. Причиной отсутствия во многих селах магазинов непродовольственных товаров является близкое расположение населенных пунктов района к Г.О. Саранск.</w:t>
      </w:r>
    </w:p>
    <w:p w:rsidR="00DD7E29" w:rsidRDefault="0039734D" w:rsidP="002E344B">
      <w:pPr>
        <w:autoSpaceDE w:val="0"/>
        <w:autoSpaceDN w:val="0"/>
        <w:adjustRightInd w:val="0"/>
        <w:spacing w:after="0" w:line="360" w:lineRule="auto"/>
        <w:ind w:firstLine="567"/>
        <w:jc w:val="both"/>
        <w:rPr>
          <w:rFonts w:ascii="Times New Roman" w:hAnsi="Times New Roman"/>
          <w:b/>
          <w:i/>
          <w:iCs/>
          <w:color w:val="000000"/>
          <w:sz w:val="28"/>
          <w:szCs w:val="28"/>
        </w:rPr>
      </w:pPr>
      <w:r w:rsidRPr="003F3961">
        <w:rPr>
          <w:rFonts w:ascii="Times New Roman" w:hAnsi="Times New Roman"/>
          <w:color w:val="000000"/>
          <w:sz w:val="28"/>
          <w:szCs w:val="28"/>
        </w:rPr>
        <w:t>Одним из направлений совершенствования инфраструктуры торговой отрасли является развитие объектов придорожного сервиса. Слабо развивается дистанционная торговля. Основными причинами этого являются низкая компьютерная грамотность большинства населения, недоверие к данной форме торговли.</w:t>
      </w:r>
    </w:p>
    <w:p w:rsidR="00EF00EF" w:rsidRPr="003F3961" w:rsidRDefault="002E344B" w:rsidP="00B7390B">
      <w:pPr>
        <w:autoSpaceDE w:val="0"/>
        <w:autoSpaceDN w:val="0"/>
        <w:adjustRightInd w:val="0"/>
        <w:spacing w:before="120" w:after="0" w:line="360" w:lineRule="auto"/>
        <w:jc w:val="both"/>
        <w:rPr>
          <w:rFonts w:ascii="Times New Roman" w:hAnsi="Times New Roman"/>
          <w:b/>
          <w:i/>
          <w:iCs/>
          <w:color w:val="000000"/>
          <w:sz w:val="28"/>
          <w:szCs w:val="28"/>
        </w:rPr>
      </w:pPr>
      <w:r>
        <w:rPr>
          <w:rFonts w:ascii="Times New Roman" w:hAnsi="Times New Roman"/>
          <w:b/>
          <w:i/>
          <w:iCs/>
          <w:color w:val="000000"/>
          <w:sz w:val="28"/>
          <w:szCs w:val="28"/>
        </w:rPr>
        <w:t xml:space="preserve">                                        </w:t>
      </w:r>
      <w:r w:rsidR="0039734D" w:rsidRPr="003F3961">
        <w:rPr>
          <w:rFonts w:ascii="Times New Roman" w:hAnsi="Times New Roman"/>
          <w:b/>
          <w:i/>
          <w:iCs/>
          <w:color w:val="000000"/>
          <w:sz w:val="28"/>
          <w:szCs w:val="28"/>
        </w:rPr>
        <w:t>Общественное питание</w:t>
      </w:r>
      <w:r w:rsidR="00B7390B">
        <w:rPr>
          <w:rFonts w:ascii="Times New Roman" w:hAnsi="Times New Roman"/>
          <w:b/>
          <w:i/>
          <w:iCs/>
          <w:color w:val="000000"/>
          <w:sz w:val="28"/>
          <w:szCs w:val="28"/>
        </w:rPr>
        <w:t>.</w:t>
      </w:r>
    </w:p>
    <w:p w:rsidR="0039734D" w:rsidRPr="003F3961" w:rsidRDefault="0039734D" w:rsidP="003F3961">
      <w:pPr>
        <w:autoSpaceDE w:val="0"/>
        <w:autoSpaceDN w:val="0"/>
        <w:adjustRightInd w:val="0"/>
        <w:spacing w:after="0" w:line="360" w:lineRule="auto"/>
        <w:ind w:firstLine="567"/>
        <w:jc w:val="both"/>
        <w:rPr>
          <w:rFonts w:ascii="Times New Roman" w:hAnsi="Times New Roman"/>
          <w:spacing w:val="2"/>
          <w:sz w:val="28"/>
          <w:szCs w:val="28"/>
          <w:shd w:val="clear" w:color="auto" w:fill="FFFFFF"/>
        </w:rPr>
      </w:pPr>
      <w:r w:rsidRPr="003F3961">
        <w:rPr>
          <w:rFonts w:ascii="Times New Roman" w:hAnsi="Times New Roman"/>
          <w:color w:val="000000"/>
          <w:sz w:val="28"/>
          <w:szCs w:val="28"/>
        </w:rPr>
        <w:t xml:space="preserve">Одним из важных сегментов потребительского рынка остается рынок услуг общественного питания. </w:t>
      </w:r>
      <w:r w:rsidRPr="003F3961">
        <w:rPr>
          <w:rFonts w:ascii="Times New Roman" w:hAnsi="Times New Roman"/>
          <w:sz w:val="28"/>
          <w:szCs w:val="28"/>
        </w:rPr>
        <w:t xml:space="preserve">В настоящее время ситуация в сфере общественного питания не стабильна и отсутствует развитие данной сферы. </w:t>
      </w:r>
      <w:r w:rsidRPr="003F3961">
        <w:rPr>
          <w:rFonts w:ascii="Times New Roman" w:hAnsi="Times New Roman"/>
          <w:spacing w:val="2"/>
          <w:sz w:val="28"/>
          <w:szCs w:val="28"/>
          <w:shd w:val="clear" w:color="auto" w:fill="FFFFFF"/>
        </w:rPr>
        <w:t>Ввиду недостаточной инвестиционной и экономической привлекательности бизнеса по оказанию услуг общественного питания, отсутствия должного спроса населения близкое расположение к Г.О. Саранск не наблюдается увеличение количества хозяйствующих субъектов в данном секторе потребительского рынка.</w:t>
      </w:r>
    </w:p>
    <w:p w:rsidR="0039734D" w:rsidRPr="003F3961" w:rsidRDefault="0039734D" w:rsidP="003F3961">
      <w:pPr>
        <w:spacing w:after="0" w:line="360" w:lineRule="auto"/>
        <w:ind w:firstLine="567"/>
        <w:jc w:val="both"/>
        <w:rPr>
          <w:rFonts w:ascii="Times New Roman" w:hAnsi="Times New Roman"/>
          <w:color w:val="000000"/>
          <w:sz w:val="28"/>
          <w:szCs w:val="28"/>
        </w:rPr>
      </w:pPr>
      <w:r w:rsidRPr="003F3961">
        <w:rPr>
          <w:rFonts w:ascii="Times New Roman" w:hAnsi="Times New Roman"/>
          <w:sz w:val="28"/>
          <w:szCs w:val="28"/>
        </w:rPr>
        <w:t xml:space="preserve"> На начало 2018 года в районе функционирует  21 столовая, 4 кафе и  1 предприятие быстрого обслуживания, всего на 1885 посадочных мест, что на 114 мест больше, чем 2016 году. </w:t>
      </w:r>
      <w:r w:rsidRPr="003F3961">
        <w:rPr>
          <w:rFonts w:ascii="Times New Roman" w:hAnsi="Times New Roman"/>
          <w:color w:val="000000"/>
          <w:sz w:val="28"/>
          <w:szCs w:val="28"/>
        </w:rPr>
        <w:t xml:space="preserve">Следует обратить внимание на слабое развитие сегмента по оказанию услуг общественного питания населению с невысоким доходом, отмечается недостаток предприятий, предлагающих продукцию средней ценовой категории, специализированных организаций диетического питания, детских и молодежных кафе и т.д. </w:t>
      </w:r>
    </w:p>
    <w:p w:rsidR="0039734D" w:rsidRPr="003F3961" w:rsidRDefault="0039734D" w:rsidP="003F3961">
      <w:pPr>
        <w:spacing w:after="0" w:line="360" w:lineRule="auto"/>
        <w:ind w:firstLine="567"/>
        <w:jc w:val="both"/>
        <w:rPr>
          <w:rFonts w:ascii="Times New Roman" w:hAnsi="Times New Roman"/>
          <w:color w:val="000000"/>
          <w:sz w:val="28"/>
          <w:szCs w:val="28"/>
        </w:rPr>
      </w:pPr>
      <w:r w:rsidRPr="003F3961">
        <w:rPr>
          <w:rFonts w:ascii="Times New Roman" w:hAnsi="Times New Roman"/>
          <w:color w:val="000000"/>
          <w:sz w:val="28"/>
          <w:szCs w:val="28"/>
        </w:rPr>
        <w:t>В целях исправления ситуации на рынке услуг общественного питания необходимо развитие предприятий общественного питания демократичных форматов, организация производства качественных полуфабрикатов и готовых блюд.</w:t>
      </w:r>
    </w:p>
    <w:p w:rsidR="0039734D" w:rsidRPr="003F3961" w:rsidRDefault="0039734D" w:rsidP="003F3961">
      <w:pPr>
        <w:spacing w:after="0" w:line="360" w:lineRule="auto"/>
        <w:ind w:firstLine="567"/>
        <w:jc w:val="both"/>
        <w:rPr>
          <w:rFonts w:ascii="Times New Roman" w:hAnsi="Times New Roman"/>
          <w:color w:val="000000"/>
          <w:sz w:val="28"/>
          <w:szCs w:val="28"/>
          <w:lang w:bidi="ru-RU"/>
        </w:rPr>
      </w:pPr>
      <w:r w:rsidRPr="003F3961">
        <w:rPr>
          <w:rFonts w:ascii="Times New Roman" w:hAnsi="Times New Roman"/>
          <w:color w:val="000000"/>
          <w:sz w:val="28"/>
          <w:szCs w:val="28"/>
          <w:lang w:bidi="ru-RU"/>
        </w:rPr>
        <w:t xml:space="preserve">Динамика показателей развития торговли и общественного питания в Лямбирском районе представлена в таблице </w:t>
      </w:r>
      <w:r w:rsidR="00360532">
        <w:rPr>
          <w:rFonts w:ascii="Times New Roman" w:hAnsi="Times New Roman"/>
          <w:color w:val="000000"/>
          <w:sz w:val="28"/>
          <w:szCs w:val="28"/>
          <w:lang w:bidi="ru-RU"/>
        </w:rPr>
        <w:t>9</w:t>
      </w:r>
      <w:r w:rsidRPr="003F3961">
        <w:rPr>
          <w:rFonts w:ascii="Times New Roman" w:hAnsi="Times New Roman"/>
          <w:color w:val="000000"/>
          <w:sz w:val="28"/>
          <w:szCs w:val="28"/>
          <w:lang w:bidi="ru-RU"/>
        </w:rPr>
        <w:t>.</w:t>
      </w:r>
    </w:p>
    <w:p w:rsidR="0039734D" w:rsidRPr="003F3961" w:rsidRDefault="0039734D" w:rsidP="00B7390B">
      <w:pPr>
        <w:shd w:val="clear" w:color="auto" w:fill="FFFFFF" w:themeFill="background1"/>
        <w:spacing w:before="120" w:after="120" w:line="360" w:lineRule="auto"/>
        <w:ind w:firstLine="567"/>
        <w:jc w:val="right"/>
        <w:rPr>
          <w:rFonts w:ascii="Times New Roman" w:hAnsi="Times New Roman"/>
          <w:i/>
          <w:color w:val="000000"/>
          <w:sz w:val="28"/>
          <w:szCs w:val="28"/>
          <w:lang w:bidi="ru-RU"/>
        </w:rPr>
      </w:pPr>
      <w:r w:rsidRPr="00442673">
        <w:rPr>
          <w:rFonts w:ascii="Times New Roman" w:hAnsi="Times New Roman"/>
          <w:i/>
          <w:color w:val="000000"/>
          <w:sz w:val="28"/>
          <w:szCs w:val="28"/>
          <w:shd w:val="clear" w:color="auto" w:fill="FFFFFF" w:themeFill="background1"/>
          <w:lang w:bidi="ru-RU"/>
        </w:rPr>
        <w:t xml:space="preserve">Таблица </w:t>
      </w:r>
      <w:r w:rsidR="00360532">
        <w:rPr>
          <w:rFonts w:ascii="Times New Roman" w:hAnsi="Times New Roman"/>
          <w:i/>
          <w:color w:val="000000"/>
          <w:sz w:val="28"/>
          <w:szCs w:val="28"/>
          <w:shd w:val="clear" w:color="auto" w:fill="FFFFFF" w:themeFill="background1"/>
          <w:lang w:bidi="ru-RU"/>
        </w:rPr>
        <w:t>9</w:t>
      </w:r>
    </w:p>
    <w:tbl>
      <w:tblPr>
        <w:tblStyle w:val="3-3"/>
        <w:tblW w:w="96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25"/>
        <w:gridCol w:w="1134"/>
        <w:gridCol w:w="1134"/>
        <w:gridCol w:w="1134"/>
        <w:gridCol w:w="1134"/>
        <w:gridCol w:w="1134"/>
      </w:tblGrid>
      <w:tr w:rsidR="0039734D" w:rsidRPr="00B7390B" w:rsidTr="00B7390B">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4025" w:type="dxa"/>
            <w:tcBorders>
              <w:top w:val="none" w:sz="0" w:space="0" w:color="auto"/>
              <w:left w:val="none" w:sz="0" w:space="0" w:color="auto"/>
              <w:bottom w:val="none" w:sz="0" w:space="0" w:color="auto"/>
              <w:right w:val="none" w:sz="0" w:space="0" w:color="auto"/>
            </w:tcBorders>
            <w:shd w:val="clear" w:color="auto" w:fill="C6D9F1" w:themeFill="text2" w:themeFillTint="33"/>
            <w:vAlign w:val="center"/>
          </w:tcPr>
          <w:p w:rsidR="0039734D" w:rsidRPr="00B7390B" w:rsidRDefault="0039734D" w:rsidP="003F3961">
            <w:pPr>
              <w:spacing w:line="360" w:lineRule="auto"/>
              <w:jc w:val="center"/>
              <w:textAlignment w:val="baseline"/>
              <w:rPr>
                <w:rFonts w:ascii="Times New Roman" w:hAnsi="Times New Roman"/>
                <w:color w:val="auto"/>
                <w:spacing w:val="2"/>
                <w:sz w:val="24"/>
                <w:szCs w:val="24"/>
              </w:rPr>
            </w:pPr>
            <w:r w:rsidRPr="00B7390B">
              <w:rPr>
                <w:rFonts w:ascii="Times New Roman" w:hAnsi="Times New Roman"/>
                <w:color w:val="auto"/>
                <w:spacing w:val="2"/>
                <w:sz w:val="24"/>
                <w:szCs w:val="24"/>
              </w:rPr>
              <w:t xml:space="preserve">Показатель </w:t>
            </w:r>
          </w:p>
        </w:tc>
        <w:tc>
          <w:tcPr>
            <w:tcW w:w="1134" w:type="dxa"/>
            <w:tcBorders>
              <w:top w:val="none" w:sz="0" w:space="0" w:color="auto"/>
              <w:left w:val="none" w:sz="0" w:space="0" w:color="auto"/>
              <w:bottom w:val="none" w:sz="0" w:space="0" w:color="auto"/>
              <w:right w:val="none" w:sz="0" w:space="0" w:color="auto"/>
            </w:tcBorders>
            <w:shd w:val="clear" w:color="auto" w:fill="C6D9F1" w:themeFill="text2" w:themeFillTint="33"/>
            <w:vAlign w:val="center"/>
          </w:tcPr>
          <w:p w:rsidR="0039734D" w:rsidRPr="00B7390B" w:rsidRDefault="0039734D" w:rsidP="003F3961">
            <w:pPr>
              <w:spacing w:line="360"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pacing w:val="2"/>
                <w:sz w:val="24"/>
                <w:szCs w:val="24"/>
              </w:rPr>
            </w:pPr>
            <w:r w:rsidRPr="00B7390B">
              <w:rPr>
                <w:rFonts w:ascii="Times New Roman" w:hAnsi="Times New Roman"/>
                <w:color w:val="auto"/>
                <w:spacing w:val="2"/>
                <w:sz w:val="24"/>
                <w:szCs w:val="24"/>
              </w:rPr>
              <w:t>Ед. изм.</w:t>
            </w:r>
          </w:p>
        </w:tc>
        <w:tc>
          <w:tcPr>
            <w:tcW w:w="1134" w:type="dxa"/>
            <w:tcBorders>
              <w:top w:val="none" w:sz="0" w:space="0" w:color="auto"/>
              <w:left w:val="none" w:sz="0" w:space="0" w:color="auto"/>
              <w:bottom w:val="none" w:sz="0" w:space="0" w:color="auto"/>
              <w:right w:val="none" w:sz="0" w:space="0" w:color="auto"/>
            </w:tcBorders>
            <w:shd w:val="clear" w:color="auto" w:fill="C6D9F1" w:themeFill="text2" w:themeFillTint="33"/>
            <w:vAlign w:val="center"/>
          </w:tcPr>
          <w:p w:rsidR="0039734D" w:rsidRPr="00B7390B" w:rsidRDefault="0039734D" w:rsidP="003F3961">
            <w:pPr>
              <w:spacing w:line="360"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pacing w:val="2"/>
                <w:sz w:val="24"/>
                <w:szCs w:val="24"/>
              </w:rPr>
            </w:pPr>
            <w:r w:rsidRPr="00B7390B">
              <w:rPr>
                <w:rFonts w:ascii="Times New Roman" w:hAnsi="Times New Roman"/>
                <w:color w:val="auto"/>
                <w:spacing w:val="2"/>
                <w:sz w:val="24"/>
                <w:szCs w:val="24"/>
              </w:rPr>
              <w:t>2014год</w:t>
            </w:r>
          </w:p>
        </w:tc>
        <w:tc>
          <w:tcPr>
            <w:tcW w:w="1134" w:type="dxa"/>
            <w:tcBorders>
              <w:top w:val="none" w:sz="0" w:space="0" w:color="auto"/>
              <w:left w:val="none" w:sz="0" w:space="0" w:color="auto"/>
              <w:bottom w:val="none" w:sz="0" w:space="0" w:color="auto"/>
              <w:right w:val="none" w:sz="0" w:space="0" w:color="auto"/>
            </w:tcBorders>
            <w:shd w:val="clear" w:color="auto" w:fill="C6D9F1" w:themeFill="text2" w:themeFillTint="33"/>
            <w:vAlign w:val="center"/>
          </w:tcPr>
          <w:p w:rsidR="0039734D" w:rsidRPr="00B7390B" w:rsidRDefault="0039734D" w:rsidP="003F3961">
            <w:pPr>
              <w:spacing w:line="360"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pacing w:val="2"/>
                <w:sz w:val="24"/>
                <w:szCs w:val="24"/>
              </w:rPr>
            </w:pPr>
            <w:r w:rsidRPr="00B7390B">
              <w:rPr>
                <w:rFonts w:ascii="Times New Roman" w:hAnsi="Times New Roman"/>
                <w:color w:val="auto"/>
                <w:spacing w:val="2"/>
                <w:sz w:val="24"/>
                <w:szCs w:val="24"/>
              </w:rPr>
              <w:t>2015год</w:t>
            </w:r>
          </w:p>
        </w:tc>
        <w:tc>
          <w:tcPr>
            <w:tcW w:w="1134" w:type="dxa"/>
            <w:tcBorders>
              <w:top w:val="none" w:sz="0" w:space="0" w:color="auto"/>
              <w:left w:val="none" w:sz="0" w:space="0" w:color="auto"/>
              <w:bottom w:val="none" w:sz="0" w:space="0" w:color="auto"/>
              <w:right w:val="none" w:sz="0" w:space="0" w:color="auto"/>
            </w:tcBorders>
            <w:shd w:val="clear" w:color="auto" w:fill="C6D9F1" w:themeFill="text2" w:themeFillTint="33"/>
            <w:vAlign w:val="center"/>
          </w:tcPr>
          <w:p w:rsidR="0039734D" w:rsidRPr="00B7390B" w:rsidRDefault="0039734D" w:rsidP="003F3961">
            <w:pPr>
              <w:spacing w:line="360"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pacing w:val="2"/>
                <w:sz w:val="24"/>
                <w:szCs w:val="24"/>
              </w:rPr>
            </w:pPr>
            <w:r w:rsidRPr="00B7390B">
              <w:rPr>
                <w:rFonts w:ascii="Times New Roman" w:hAnsi="Times New Roman"/>
                <w:color w:val="auto"/>
                <w:spacing w:val="2"/>
                <w:sz w:val="24"/>
                <w:szCs w:val="24"/>
              </w:rPr>
              <w:t>2016год</w:t>
            </w:r>
          </w:p>
        </w:tc>
        <w:tc>
          <w:tcPr>
            <w:tcW w:w="1134" w:type="dxa"/>
            <w:tcBorders>
              <w:top w:val="none" w:sz="0" w:space="0" w:color="auto"/>
              <w:left w:val="none" w:sz="0" w:space="0" w:color="auto"/>
              <w:bottom w:val="none" w:sz="0" w:space="0" w:color="auto"/>
              <w:right w:val="none" w:sz="0" w:space="0" w:color="auto"/>
            </w:tcBorders>
            <w:shd w:val="clear" w:color="auto" w:fill="C6D9F1" w:themeFill="text2" w:themeFillTint="33"/>
            <w:vAlign w:val="center"/>
          </w:tcPr>
          <w:p w:rsidR="0039734D" w:rsidRPr="00B7390B" w:rsidRDefault="0039734D" w:rsidP="003F3961">
            <w:pPr>
              <w:spacing w:line="360"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pacing w:val="2"/>
                <w:sz w:val="24"/>
                <w:szCs w:val="24"/>
              </w:rPr>
            </w:pPr>
            <w:r w:rsidRPr="00B7390B">
              <w:rPr>
                <w:rFonts w:ascii="Times New Roman" w:hAnsi="Times New Roman"/>
                <w:color w:val="auto"/>
                <w:spacing w:val="2"/>
                <w:sz w:val="24"/>
                <w:szCs w:val="24"/>
              </w:rPr>
              <w:t>2017 год</w:t>
            </w:r>
          </w:p>
        </w:tc>
      </w:tr>
      <w:tr w:rsidR="0039734D" w:rsidRPr="00B7390B" w:rsidTr="00B7390B">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025" w:type="dxa"/>
            <w:tcBorders>
              <w:top w:val="none" w:sz="0" w:space="0" w:color="auto"/>
              <w:left w:val="none" w:sz="0" w:space="0" w:color="auto"/>
              <w:bottom w:val="none" w:sz="0" w:space="0" w:color="auto"/>
              <w:right w:val="none" w:sz="0" w:space="0" w:color="auto"/>
            </w:tcBorders>
            <w:shd w:val="clear" w:color="auto" w:fill="C6D9F1" w:themeFill="text2" w:themeFillTint="33"/>
            <w:vAlign w:val="center"/>
          </w:tcPr>
          <w:p w:rsidR="0039734D" w:rsidRPr="00B7390B" w:rsidRDefault="0039734D" w:rsidP="00B7390B">
            <w:pPr>
              <w:spacing w:line="360" w:lineRule="auto"/>
              <w:textAlignment w:val="baseline"/>
              <w:rPr>
                <w:rFonts w:ascii="Times New Roman" w:hAnsi="Times New Roman"/>
                <w:b w:val="0"/>
                <w:color w:val="auto"/>
                <w:spacing w:val="2"/>
                <w:sz w:val="24"/>
                <w:szCs w:val="24"/>
              </w:rPr>
            </w:pPr>
            <w:r w:rsidRPr="00B7390B">
              <w:rPr>
                <w:rFonts w:ascii="Times New Roman" w:hAnsi="Times New Roman"/>
                <w:b w:val="0"/>
                <w:color w:val="auto"/>
                <w:spacing w:val="2"/>
                <w:sz w:val="24"/>
                <w:szCs w:val="24"/>
              </w:rPr>
              <w:t xml:space="preserve">Количество предприятий розничной торговли </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9734D" w:rsidRPr="00B7390B" w:rsidRDefault="0039734D" w:rsidP="003F3961">
            <w:pPr>
              <w:spacing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24"/>
                <w:szCs w:val="24"/>
              </w:rPr>
            </w:pPr>
            <w:r w:rsidRPr="00B7390B">
              <w:rPr>
                <w:rFonts w:ascii="Times New Roman" w:hAnsi="Times New Roman"/>
                <w:spacing w:val="2"/>
                <w:sz w:val="24"/>
                <w:szCs w:val="24"/>
              </w:rPr>
              <w:t>ед.</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9734D" w:rsidRPr="00B7390B" w:rsidRDefault="0039734D" w:rsidP="003F3961">
            <w:pPr>
              <w:spacing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24"/>
                <w:szCs w:val="24"/>
              </w:rPr>
            </w:pPr>
            <w:r w:rsidRPr="00B7390B">
              <w:rPr>
                <w:rFonts w:ascii="Times New Roman" w:hAnsi="Times New Roman"/>
                <w:spacing w:val="2"/>
                <w:sz w:val="24"/>
                <w:szCs w:val="24"/>
              </w:rPr>
              <w:t>139</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9734D" w:rsidRPr="00B7390B" w:rsidRDefault="0039734D" w:rsidP="003F3961">
            <w:pPr>
              <w:spacing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24"/>
                <w:szCs w:val="24"/>
              </w:rPr>
            </w:pPr>
            <w:r w:rsidRPr="00B7390B">
              <w:rPr>
                <w:rFonts w:ascii="Times New Roman" w:hAnsi="Times New Roman"/>
                <w:spacing w:val="2"/>
                <w:sz w:val="24"/>
                <w:szCs w:val="24"/>
              </w:rPr>
              <w:t>156</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9734D" w:rsidRPr="00B7390B" w:rsidRDefault="0039734D" w:rsidP="003F3961">
            <w:pPr>
              <w:spacing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24"/>
                <w:szCs w:val="24"/>
              </w:rPr>
            </w:pPr>
            <w:r w:rsidRPr="00B7390B">
              <w:rPr>
                <w:rFonts w:ascii="Times New Roman" w:hAnsi="Times New Roman"/>
                <w:spacing w:val="2"/>
                <w:sz w:val="24"/>
                <w:szCs w:val="24"/>
              </w:rPr>
              <w:t>157</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9734D" w:rsidRPr="00B7390B" w:rsidRDefault="0039734D" w:rsidP="003F3961">
            <w:pPr>
              <w:spacing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24"/>
                <w:szCs w:val="24"/>
              </w:rPr>
            </w:pPr>
            <w:r w:rsidRPr="00B7390B">
              <w:rPr>
                <w:rFonts w:ascii="Times New Roman" w:hAnsi="Times New Roman"/>
                <w:spacing w:val="2"/>
                <w:sz w:val="24"/>
                <w:szCs w:val="24"/>
              </w:rPr>
              <w:t>173</w:t>
            </w:r>
          </w:p>
        </w:tc>
      </w:tr>
      <w:tr w:rsidR="0039734D" w:rsidRPr="00B7390B" w:rsidTr="00B7390B">
        <w:trPr>
          <w:trHeight w:val="510"/>
        </w:trPr>
        <w:tc>
          <w:tcPr>
            <w:cnfStyle w:val="001000000000" w:firstRow="0" w:lastRow="0" w:firstColumn="1" w:lastColumn="0" w:oddVBand="0" w:evenVBand="0" w:oddHBand="0" w:evenHBand="0" w:firstRowFirstColumn="0" w:firstRowLastColumn="0" w:lastRowFirstColumn="0" w:lastRowLastColumn="0"/>
            <w:tcW w:w="4025" w:type="dxa"/>
            <w:tcBorders>
              <w:left w:val="none" w:sz="0" w:space="0" w:color="auto"/>
              <w:bottom w:val="none" w:sz="0" w:space="0" w:color="auto"/>
              <w:right w:val="none" w:sz="0" w:space="0" w:color="auto"/>
            </w:tcBorders>
            <w:shd w:val="clear" w:color="auto" w:fill="C6D9F1" w:themeFill="text2" w:themeFillTint="33"/>
            <w:vAlign w:val="center"/>
          </w:tcPr>
          <w:p w:rsidR="0039734D" w:rsidRPr="00B7390B" w:rsidRDefault="0039734D" w:rsidP="00B7390B">
            <w:pPr>
              <w:spacing w:line="360" w:lineRule="auto"/>
              <w:textAlignment w:val="baseline"/>
              <w:rPr>
                <w:rFonts w:ascii="Times New Roman" w:hAnsi="Times New Roman"/>
                <w:b w:val="0"/>
                <w:color w:val="auto"/>
                <w:spacing w:val="2"/>
                <w:sz w:val="24"/>
                <w:szCs w:val="24"/>
              </w:rPr>
            </w:pPr>
            <w:r w:rsidRPr="00B7390B">
              <w:rPr>
                <w:rFonts w:ascii="Times New Roman" w:hAnsi="Times New Roman"/>
                <w:b w:val="0"/>
                <w:color w:val="auto"/>
                <w:spacing w:val="2"/>
                <w:sz w:val="24"/>
                <w:szCs w:val="24"/>
              </w:rPr>
              <w:t>Торговая площадь предприятий розничной торговли</w:t>
            </w:r>
          </w:p>
        </w:tc>
        <w:tc>
          <w:tcPr>
            <w:tcW w:w="1134" w:type="dxa"/>
            <w:shd w:val="clear" w:color="auto" w:fill="FFFFFF" w:themeFill="background1"/>
            <w:vAlign w:val="center"/>
          </w:tcPr>
          <w:p w:rsidR="0039734D" w:rsidRPr="00B7390B" w:rsidRDefault="0039734D" w:rsidP="003F396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B7390B">
              <w:rPr>
                <w:rFonts w:ascii="Times New Roman" w:hAnsi="Times New Roman"/>
                <w:sz w:val="24"/>
                <w:szCs w:val="24"/>
              </w:rPr>
              <w:t>м</w:t>
            </w:r>
            <w:r w:rsidRPr="00B7390B">
              <w:rPr>
                <w:rFonts w:ascii="Times New Roman" w:hAnsi="Times New Roman"/>
                <w:sz w:val="24"/>
                <w:szCs w:val="24"/>
                <w:vertAlign w:val="superscript"/>
              </w:rPr>
              <w:t>2</w:t>
            </w:r>
          </w:p>
        </w:tc>
        <w:tc>
          <w:tcPr>
            <w:tcW w:w="1134" w:type="dxa"/>
            <w:shd w:val="clear" w:color="auto" w:fill="FFFFFF" w:themeFill="background1"/>
            <w:vAlign w:val="center"/>
          </w:tcPr>
          <w:p w:rsidR="0039734D" w:rsidRPr="00B7390B" w:rsidRDefault="0039734D" w:rsidP="003F3961">
            <w:pPr>
              <w:spacing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24"/>
                <w:szCs w:val="24"/>
              </w:rPr>
            </w:pPr>
            <w:r w:rsidRPr="00B7390B">
              <w:rPr>
                <w:rFonts w:ascii="Times New Roman" w:hAnsi="Times New Roman"/>
                <w:spacing w:val="2"/>
                <w:sz w:val="24"/>
                <w:szCs w:val="24"/>
              </w:rPr>
              <w:t>6489,1</w:t>
            </w:r>
          </w:p>
        </w:tc>
        <w:tc>
          <w:tcPr>
            <w:tcW w:w="1134" w:type="dxa"/>
            <w:shd w:val="clear" w:color="auto" w:fill="FFFFFF" w:themeFill="background1"/>
            <w:vAlign w:val="center"/>
          </w:tcPr>
          <w:p w:rsidR="0039734D" w:rsidRPr="00B7390B" w:rsidRDefault="0039734D" w:rsidP="003F3961">
            <w:pPr>
              <w:spacing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24"/>
                <w:szCs w:val="24"/>
              </w:rPr>
            </w:pPr>
            <w:r w:rsidRPr="00B7390B">
              <w:rPr>
                <w:rFonts w:ascii="Times New Roman" w:hAnsi="Times New Roman"/>
                <w:spacing w:val="2"/>
                <w:sz w:val="24"/>
                <w:szCs w:val="24"/>
              </w:rPr>
              <w:t>7432,65</w:t>
            </w:r>
          </w:p>
        </w:tc>
        <w:tc>
          <w:tcPr>
            <w:tcW w:w="1134" w:type="dxa"/>
            <w:shd w:val="clear" w:color="auto" w:fill="FFFFFF" w:themeFill="background1"/>
            <w:vAlign w:val="center"/>
          </w:tcPr>
          <w:p w:rsidR="0039734D" w:rsidRPr="00B7390B" w:rsidRDefault="0039734D" w:rsidP="003F3961">
            <w:pPr>
              <w:spacing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24"/>
                <w:szCs w:val="24"/>
              </w:rPr>
            </w:pPr>
            <w:r w:rsidRPr="00B7390B">
              <w:rPr>
                <w:rFonts w:ascii="Times New Roman" w:hAnsi="Times New Roman"/>
                <w:spacing w:val="2"/>
                <w:sz w:val="24"/>
                <w:szCs w:val="24"/>
              </w:rPr>
              <w:t>10854,4</w:t>
            </w:r>
          </w:p>
        </w:tc>
        <w:tc>
          <w:tcPr>
            <w:tcW w:w="1134" w:type="dxa"/>
            <w:shd w:val="clear" w:color="auto" w:fill="FFFFFF" w:themeFill="background1"/>
            <w:vAlign w:val="center"/>
          </w:tcPr>
          <w:p w:rsidR="0039734D" w:rsidRPr="00B7390B" w:rsidRDefault="0039734D" w:rsidP="003F3961">
            <w:pPr>
              <w:spacing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24"/>
                <w:szCs w:val="24"/>
              </w:rPr>
            </w:pPr>
            <w:r w:rsidRPr="00B7390B">
              <w:rPr>
                <w:rFonts w:ascii="Times New Roman" w:hAnsi="Times New Roman"/>
                <w:spacing w:val="2"/>
                <w:sz w:val="24"/>
                <w:szCs w:val="24"/>
              </w:rPr>
              <w:t>12150</w:t>
            </w:r>
          </w:p>
        </w:tc>
      </w:tr>
      <w:tr w:rsidR="0039734D" w:rsidRPr="00B7390B" w:rsidTr="00B7390B">
        <w:trPr>
          <w:cnfStyle w:val="000000100000" w:firstRow="0" w:lastRow="0" w:firstColumn="0" w:lastColumn="0" w:oddVBand="0" w:evenVBand="0" w:oddHBand="1" w:evenHBand="0" w:firstRowFirstColumn="0" w:firstRowLastColumn="0" w:lastRowFirstColumn="0" w:lastRowLastColumn="0"/>
          <w:trHeight w:val="134"/>
        </w:trPr>
        <w:tc>
          <w:tcPr>
            <w:cnfStyle w:val="001000000000" w:firstRow="0" w:lastRow="0" w:firstColumn="1" w:lastColumn="0" w:oddVBand="0" w:evenVBand="0" w:oddHBand="0" w:evenHBand="0" w:firstRowFirstColumn="0" w:firstRowLastColumn="0" w:lastRowFirstColumn="0" w:lastRowLastColumn="0"/>
            <w:tcW w:w="4025" w:type="dxa"/>
            <w:tcBorders>
              <w:top w:val="none" w:sz="0" w:space="0" w:color="auto"/>
              <w:left w:val="none" w:sz="0" w:space="0" w:color="auto"/>
              <w:bottom w:val="none" w:sz="0" w:space="0" w:color="auto"/>
              <w:right w:val="none" w:sz="0" w:space="0" w:color="auto"/>
            </w:tcBorders>
            <w:shd w:val="clear" w:color="auto" w:fill="C6D9F1" w:themeFill="text2" w:themeFillTint="33"/>
            <w:vAlign w:val="center"/>
          </w:tcPr>
          <w:p w:rsidR="0039734D" w:rsidRPr="00B7390B" w:rsidRDefault="0039734D" w:rsidP="00B7390B">
            <w:pPr>
              <w:spacing w:line="360" w:lineRule="auto"/>
              <w:textAlignment w:val="baseline"/>
              <w:rPr>
                <w:rFonts w:ascii="Times New Roman" w:hAnsi="Times New Roman"/>
                <w:b w:val="0"/>
                <w:color w:val="auto"/>
                <w:spacing w:val="2"/>
                <w:sz w:val="24"/>
                <w:szCs w:val="24"/>
              </w:rPr>
            </w:pPr>
            <w:r w:rsidRPr="00B7390B">
              <w:rPr>
                <w:rFonts w:ascii="Times New Roman" w:hAnsi="Times New Roman"/>
                <w:b w:val="0"/>
                <w:color w:val="auto"/>
                <w:spacing w:val="2"/>
                <w:sz w:val="24"/>
                <w:szCs w:val="24"/>
              </w:rPr>
              <w:t>Торговая площадь предприятий розничной торговли на 1 тыс. жителей</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9734D" w:rsidRPr="00B7390B" w:rsidRDefault="0039734D" w:rsidP="003F396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B7390B">
              <w:rPr>
                <w:rFonts w:ascii="Times New Roman" w:hAnsi="Times New Roman"/>
                <w:sz w:val="24"/>
                <w:szCs w:val="24"/>
              </w:rPr>
              <w:t>м</w:t>
            </w:r>
            <w:r w:rsidRPr="00B7390B">
              <w:rPr>
                <w:rFonts w:ascii="Times New Roman" w:hAnsi="Times New Roman"/>
                <w:sz w:val="24"/>
                <w:szCs w:val="24"/>
                <w:vertAlign w:val="superscript"/>
              </w:rPr>
              <w:t>2</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9734D" w:rsidRPr="00B7390B" w:rsidRDefault="0039734D" w:rsidP="003F3961">
            <w:pPr>
              <w:spacing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24"/>
                <w:szCs w:val="24"/>
              </w:rPr>
            </w:pPr>
            <w:r w:rsidRPr="00B7390B">
              <w:rPr>
                <w:rFonts w:ascii="Times New Roman" w:hAnsi="Times New Roman"/>
                <w:spacing w:val="2"/>
                <w:sz w:val="24"/>
                <w:szCs w:val="24"/>
              </w:rPr>
              <w:t>188,1</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9734D" w:rsidRPr="00B7390B" w:rsidRDefault="0039734D" w:rsidP="003F3961">
            <w:pPr>
              <w:spacing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24"/>
                <w:szCs w:val="24"/>
              </w:rPr>
            </w:pPr>
            <w:r w:rsidRPr="00B7390B">
              <w:rPr>
                <w:rFonts w:ascii="Times New Roman" w:hAnsi="Times New Roman"/>
                <w:spacing w:val="2"/>
                <w:sz w:val="24"/>
                <w:szCs w:val="24"/>
              </w:rPr>
              <w:t>216,5</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9734D" w:rsidRPr="00B7390B" w:rsidRDefault="0039734D" w:rsidP="003F3961">
            <w:pPr>
              <w:spacing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24"/>
                <w:szCs w:val="24"/>
              </w:rPr>
            </w:pPr>
            <w:r w:rsidRPr="00B7390B">
              <w:rPr>
                <w:rFonts w:ascii="Times New Roman" w:hAnsi="Times New Roman"/>
                <w:spacing w:val="2"/>
                <w:sz w:val="24"/>
                <w:szCs w:val="24"/>
              </w:rPr>
              <w:t>316,2</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9734D" w:rsidRPr="00B7390B" w:rsidRDefault="0039734D" w:rsidP="003F3961">
            <w:pPr>
              <w:spacing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24"/>
                <w:szCs w:val="24"/>
              </w:rPr>
            </w:pPr>
            <w:r w:rsidRPr="00B7390B">
              <w:rPr>
                <w:rFonts w:ascii="Times New Roman" w:hAnsi="Times New Roman"/>
                <w:spacing w:val="2"/>
                <w:sz w:val="24"/>
                <w:szCs w:val="24"/>
              </w:rPr>
              <w:t>355,2</w:t>
            </w:r>
          </w:p>
        </w:tc>
      </w:tr>
      <w:tr w:rsidR="0039734D" w:rsidRPr="00B7390B" w:rsidTr="00B7390B">
        <w:trPr>
          <w:trHeight w:val="301"/>
        </w:trPr>
        <w:tc>
          <w:tcPr>
            <w:cnfStyle w:val="001000000000" w:firstRow="0" w:lastRow="0" w:firstColumn="1" w:lastColumn="0" w:oddVBand="0" w:evenVBand="0" w:oddHBand="0" w:evenHBand="0" w:firstRowFirstColumn="0" w:firstRowLastColumn="0" w:lastRowFirstColumn="0" w:lastRowLastColumn="0"/>
            <w:tcW w:w="4025" w:type="dxa"/>
            <w:tcBorders>
              <w:left w:val="none" w:sz="0" w:space="0" w:color="auto"/>
              <w:bottom w:val="none" w:sz="0" w:space="0" w:color="auto"/>
              <w:right w:val="none" w:sz="0" w:space="0" w:color="auto"/>
            </w:tcBorders>
            <w:shd w:val="clear" w:color="auto" w:fill="C6D9F1" w:themeFill="text2" w:themeFillTint="33"/>
            <w:vAlign w:val="center"/>
          </w:tcPr>
          <w:p w:rsidR="0039734D" w:rsidRPr="00B7390B" w:rsidRDefault="0039734D" w:rsidP="00B7390B">
            <w:pPr>
              <w:spacing w:line="360" w:lineRule="auto"/>
              <w:textAlignment w:val="baseline"/>
              <w:rPr>
                <w:rFonts w:ascii="Times New Roman" w:hAnsi="Times New Roman"/>
                <w:b w:val="0"/>
                <w:color w:val="auto"/>
                <w:spacing w:val="2"/>
                <w:sz w:val="24"/>
                <w:szCs w:val="24"/>
              </w:rPr>
            </w:pPr>
            <w:r w:rsidRPr="00B7390B">
              <w:rPr>
                <w:rFonts w:ascii="Times New Roman" w:hAnsi="Times New Roman"/>
                <w:b w:val="0"/>
                <w:color w:val="auto"/>
                <w:spacing w:val="2"/>
                <w:sz w:val="24"/>
                <w:szCs w:val="24"/>
                <w:lang w:bidi="ru-RU"/>
              </w:rPr>
              <w:t>Оборот розничной торговли</w:t>
            </w:r>
          </w:p>
        </w:tc>
        <w:tc>
          <w:tcPr>
            <w:tcW w:w="1134" w:type="dxa"/>
            <w:shd w:val="clear" w:color="auto" w:fill="FFFFFF" w:themeFill="background1"/>
            <w:vAlign w:val="center"/>
          </w:tcPr>
          <w:p w:rsidR="0039734D" w:rsidRPr="00B7390B" w:rsidRDefault="0039734D" w:rsidP="003F396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24"/>
                <w:szCs w:val="24"/>
              </w:rPr>
            </w:pPr>
            <w:r w:rsidRPr="00B7390B">
              <w:rPr>
                <w:rFonts w:ascii="Times New Roman" w:hAnsi="Times New Roman"/>
                <w:spacing w:val="2"/>
                <w:sz w:val="24"/>
                <w:szCs w:val="24"/>
              </w:rPr>
              <w:t>млн.руб.</w:t>
            </w:r>
          </w:p>
        </w:tc>
        <w:tc>
          <w:tcPr>
            <w:tcW w:w="1134" w:type="dxa"/>
            <w:shd w:val="clear" w:color="auto" w:fill="FFFFFF" w:themeFill="background1"/>
            <w:vAlign w:val="center"/>
          </w:tcPr>
          <w:p w:rsidR="0039734D" w:rsidRPr="00B7390B" w:rsidRDefault="0039734D" w:rsidP="003F3961">
            <w:pPr>
              <w:spacing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24"/>
                <w:szCs w:val="24"/>
              </w:rPr>
            </w:pPr>
            <w:r w:rsidRPr="00B7390B">
              <w:rPr>
                <w:rFonts w:ascii="Times New Roman" w:hAnsi="Times New Roman"/>
                <w:spacing w:val="2"/>
                <w:sz w:val="24"/>
                <w:szCs w:val="24"/>
              </w:rPr>
              <w:t>1,6</w:t>
            </w:r>
          </w:p>
        </w:tc>
        <w:tc>
          <w:tcPr>
            <w:tcW w:w="1134" w:type="dxa"/>
            <w:shd w:val="clear" w:color="auto" w:fill="FFFFFF" w:themeFill="background1"/>
            <w:vAlign w:val="center"/>
          </w:tcPr>
          <w:p w:rsidR="0039734D" w:rsidRPr="00B7390B" w:rsidRDefault="0039734D" w:rsidP="003F3961">
            <w:pPr>
              <w:spacing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24"/>
                <w:szCs w:val="24"/>
              </w:rPr>
            </w:pPr>
            <w:r w:rsidRPr="00B7390B">
              <w:rPr>
                <w:rFonts w:ascii="Times New Roman" w:hAnsi="Times New Roman"/>
                <w:spacing w:val="2"/>
                <w:sz w:val="24"/>
                <w:szCs w:val="24"/>
              </w:rPr>
              <w:t>1,6</w:t>
            </w:r>
          </w:p>
        </w:tc>
        <w:tc>
          <w:tcPr>
            <w:tcW w:w="1134" w:type="dxa"/>
            <w:shd w:val="clear" w:color="auto" w:fill="FFFFFF" w:themeFill="background1"/>
            <w:vAlign w:val="center"/>
          </w:tcPr>
          <w:p w:rsidR="0039734D" w:rsidRPr="00B7390B" w:rsidRDefault="0039734D" w:rsidP="003F3961">
            <w:pPr>
              <w:spacing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24"/>
                <w:szCs w:val="24"/>
              </w:rPr>
            </w:pPr>
            <w:r w:rsidRPr="00B7390B">
              <w:rPr>
                <w:rFonts w:ascii="Times New Roman" w:hAnsi="Times New Roman"/>
                <w:spacing w:val="2"/>
                <w:sz w:val="24"/>
                <w:szCs w:val="24"/>
              </w:rPr>
              <w:t>1,6</w:t>
            </w:r>
          </w:p>
        </w:tc>
        <w:tc>
          <w:tcPr>
            <w:tcW w:w="1134" w:type="dxa"/>
            <w:shd w:val="clear" w:color="auto" w:fill="FFFFFF" w:themeFill="background1"/>
            <w:vAlign w:val="center"/>
          </w:tcPr>
          <w:p w:rsidR="0039734D" w:rsidRPr="00B7390B" w:rsidRDefault="0039734D" w:rsidP="003F3961">
            <w:pPr>
              <w:spacing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24"/>
                <w:szCs w:val="24"/>
              </w:rPr>
            </w:pPr>
            <w:r w:rsidRPr="00B7390B">
              <w:rPr>
                <w:rFonts w:ascii="Times New Roman" w:hAnsi="Times New Roman"/>
                <w:spacing w:val="2"/>
                <w:sz w:val="24"/>
                <w:szCs w:val="24"/>
              </w:rPr>
              <w:t>1,7</w:t>
            </w:r>
          </w:p>
        </w:tc>
      </w:tr>
      <w:tr w:rsidR="0039734D" w:rsidRPr="00B7390B" w:rsidTr="00B7390B">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025" w:type="dxa"/>
            <w:tcBorders>
              <w:top w:val="none" w:sz="0" w:space="0" w:color="auto"/>
              <w:left w:val="none" w:sz="0" w:space="0" w:color="auto"/>
              <w:bottom w:val="none" w:sz="0" w:space="0" w:color="auto"/>
              <w:right w:val="none" w:sz="0" w:space="0" w:color="auto"/>
            </w:tcBorders>
            <w:shd w:val="clear" w:color="auto" w:fill="C6D9F1" w:themeFill="text2" w:themeFillTint="33"/>
            <w:vAlign w:val="center"/>
          </w:tcPr>
          <w:p w:rsidR="0039734D" w:rsidRPr="00B7390B" w:rsidRDefault="0039734D" w:rsidP="00B7390B">
            <w:pPr>
              <w:spacing w:line="360" w:lineRule="auto"/>
              <w:textAlignment w:val="baseline"/>
              <w:rPr>
                <w:rFonts w:ascii="Times New Roman" w:hAnsi="Times New Roman"/>
                <w:b w:val="0"/>
                <w:color w:val="auto"/>
                <w:spacing w:val="2"/>
                <w:sz w:val="24"/>
                <w:szCs w:val="24"/>
              </w:rPr>
            </w:pPr>
            <w:r w:rsidRPr="00B7390B">
              <w:rPr>
                <w:rFonts w:ascii="Times New Roman" w:hAnsi="Times New Roman"/>
                <w:b w:val="0"/>
                <w:color w:val="auto"/>
                <w:spacing w:val="2"/>
                <w:sz w:val="24"/>
                <w:szCs w:val="24"/>
              </w:rPr>
              <w:t xml:space="preserve">Количество предприятий </w:t>
            </w:r>
            <w:r w:rsidRPr="00B7390B">
              <w:rPr>
                <w:rFonts w:ascii="Times New Roman" w:hAnsi="Times New Roman"/>
                <w:b w:val="0"/>
                <w:color w:val="auto"/>
                <w:spacing w:val="2"/>
                <w:sz w:val="24"/>
                <w:szCs w:val="24"/>
                <w:lang w:bidi="ru-RU"/>
              </w:rPr>
              <w:t>общественного питания</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9734D" w:rsidRPr="00B7390B" w:rsidRDefault="0039734D" w:rsidP="003F3961">
            <w:pPr>
              <w:spacing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24"/>
                <w:szCs w:val="24"/>
              </w:rPr>
            </w:pPr>
            <w:r w:rsidRPr="00B7390B">
              <w:rPr>
                <w:rFonts w:ascii="Times New Roman" w:hAnsi="Times New Roman"/>
                <w:spacing w:val="2"/>
                <w:sz w:val="24"/>
                <w:szCs w:val="24"/>
              </w:rPr>
              <w:t>ед.</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9734D" w:rsidRPr="00B7390B" w:rsidRDefault="0039734D" w:rsidP="003F3961">
            <w:pPr>
              <w:spacing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24"/>
                <w:szCs w:val="24"/>
              </w:rPr>
            </w:pPr>
            <w:r w:rsidRPr="00B7390B">
              <w:rPr>
                <w:rFonts w:ascii="Times New Roman" w:hAnsi="Times New Roman"/>
                <w:spacing w:val="2"/>
                <w:sz w:val="24"/>
                <w:szCs w:val="24"/>
              </w:rPr>
              <w:t>3</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9734D" w:rsidRPr="00B7390B" w:rsidRDefault="0039734D" w:rsidP="003F3961">
            <w:pPr>
              <w:spacing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24"/>
                <w:szCs w:val="24"/>
              </w:rPr>
            </w:pPr>
            <w:r w:rsidRPr="00B7390B">
              <w:rPr>
                <w:rFonts w:ascii="Times New Roman" w:hAnsi="Times New Roman"/>
                <w:spacing w:val="2"/>
                <w:sz w:val="24"/>
                <w:szCs w:val="24"/>
              </w:rPr>
              <w:t>5</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9734D" w:rsidRPr="00B7390B" w:rsidRDefault="0039734D" w:rsidP="003F3961">
            <w:pPr>
              <w:spacing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24"/>
                <w:szCs w:val="24"/>
              </w:rPr>
            </w:pPr>
            <w:r w:rsidRPr="00B7390B">
              <w:rPr>
                <w:rFonts w:ascii="Times New Roman" w:hAnsi="Times New Roman"/>
                <w:spacing w:val="2"/>
                <w:sz w:val="24"/>
                <w:szCs w:val="24"/>
              </w:rPr>
              <w:t>6</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9734D" w:rsidRPr="00B7390B" w:rsidRDefault="0039734D" w:rsidP="003F3961">
            <w:pPr>
              <w:spacing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24"/>
                <w:szCs w:val="24"/>
              </w:rPr>
            </w:pPr>
            <w:r w:rsidRPr="00B7390B">
              <w:rPr>
                <w:rFonts w:ascii="Times New Roman" w:hAnsi="Times New Roman"/>
                <w:spacing w:val="2"/>
                <w:sz w:val="24"/>
                <w:szCs w:val="24"/>
              </w:rPr>
              <w:t>4</w:t>
            </w:r>
          </w:p>
        </w:tc>
      </w:tr>
      <w:tr w:rsidR="0039734D" w:rsidRPr="00B7390B" w:rsidTr="00B7390B">
        <w:trPr>
          <w:trHeight w:val="510"/>
        </w:trPr>
        <w:tc>
          <w:tcPr>
            <w:cnfStyle w:val="001000000000" w:firstRow="0" w:lastRow="0" w:firstColumn="1" w:lastColumn="0" w:oddVBand="0" w:evenVBand="0" w:oddHBand="0" w:evenHBand="0" w:firstRowFirstColumn="0" w:firstRowLastColumn="0" w:lastRowFirstColumn="0" w:lastRowLastColumn="0"/>
            <w:tcW w:w="4025" w:type="dxa"/>
            <w:tcBorders>
              <w:left w:val="none" w:sz="0" w:space="0" w:color="auto"/>
              <w:bottom w:val="none" w:sz="0" w:space="0" w:color="auto"/>
              <w:right w:val="none" w:sz="0" w:space="0" w:color="auto"/>
            </w:tcBorders>
            <w:shd w:val="clear" w:color="auto" w:fill="C6D9F1" w:themeFill="text2" w:themeFillTint="33"/>
            <w:vAlign w:val="center"/>
          </w:tcPr>
          <w:p w:rsidR="0039734D" w:rsidRPr="00B7390B" w:rsidRDefault="0039734D" w:rsidP="00B7390B">
            <w:pPr>
              <w:spacing w:line="360" w:lineRule="auto"/>
              <w:textAlignment w:val="baseline"/>
              <w:rPr>
                <w:rFonts w:ascii="Times New Roman" w:hAnsi="Times New Roman"/>
                <w:b w:val="0"/>
                <w:color w:val="auto"/>
                <w:spacing w:val="2"/>
                <w:sz w:val="24"/>
                <w:szCs w:val="24"/>
                <w:lang w:bidi="ru-RU"/>
              </w:rPr>
            </w:pPr>
            <w:r w:rsidRPr="00B7390B">
              <w:rPr>
                <w:rFonts w:ascii="Times New Roman" w:hAnsi="Times New Roman"/>
                <w:b w:val="0"/>
                <w:color w:val="auto"/>
                <w:spacing w:val="2"/>
                <w:sz w:val="24"/>
                <w:szCs w:val="24"/>
                <w:lang w:bidi="ru-RU"/>
              </w:rPr>
              <w:t>Количество посадочных мест на предприятиях общественного питания</w:t>
            </w:r>
          </w:p>
        </w:tc>
        <w:tc>
          <w:tcPr>
            <w:tcW w:w="1134" w:type="dxa"/>
            <w:shd w:val="clear" w:color="auto" w:fill="FFFFFF" w:themeFill="background1"/>
            <w:vAlign w:val="center"/>
          </w:tcPr>
          <w:p w:rsidR="0039734D" w:rsidRPr="00B7390B" w:rsidRDefault="0039734D" w:rsidP="003F396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24"/>
                <w:szCs w:val="24"/>
              </w:rPr>
            </w:pPr>
            <w:r w:rsidRPr="00B7390B">
              <w:rPr>
                <w:rFonts w:ascii="Times New Roman" w:hAnsi="Times New Roman"/>
                <w:spacing w:val="2"/>
                <w:sz w:val="24"/>
                <w:szCs w:val="24"/>
              </w:rPr>
              <w:t>ед.</w:t>
            </w:r>
          </w:p>
        </w:tc>
        <w:tc>
          <w:tcPr>
            <w:tcW w:w="1134" w:type="dxa"/>
            <w:shd w:val="clear" w:color="auto" w:fill="FFFFFF" w:themeFill="background1"/>
            <w:vAlign w:val="center"/>
          </w:tcPr>
          <w:p w:rsidR="0039734D" w:rsidRPr="00B7390B" w:rsidRDefault="0039734D" w:rsidP="003F3961">
            <w:pPr>
              <w:spacing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24"/>
                <w:szCs w:val="24"/>
              </w:rPr>
            </w:pPr>
            <w:r w:rsidRPr="00B7390B">
              <w:rPr>
                <w:rFonts w:ascii="Times New Roman" w:hAnsi="Times New Roman"/>
                <w:spacing w:val="2"/>
                <w:sz w:val="24"/>
                <w:szCs w:val="24"/>
              </w:rPr>
              <w:t>130</w:t>
            </w:r>
          </w:p>
        </w:tc>
        <w:tc>
          <w:tcPr>
            <w:tcW w:w="1134" w:type="dxa"/>
            <w:shd w:val="clear" w:color="auto" w:fill="FFFFFF" w:themeFill="background1"/>
            <w:vAlign w:val="center"/>
          </w:tcPr>
          <w:p w:rsidR="0039734D" w:rsidRPr="00B7390B" w:rsidRDefault="0039734D" w:rsidP="003F3961">
            <w:pPr>
              <w:spacing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24"/>
                <w:szCs w:val="24"/>
              </w:rPr>
            </w:pPr>
            <w:r w:rsidRPr="00B7390B">
              <w:rPr>
                <w:rFonts w:ascii="Times New Roman" w:hAnsi="Times New Roman"/>
                <w:spacing w:val="2"/>
                <w:sz w:val="24"/>
                <w:szCs w:val="24"/>
              </w:rPr>
              <w:t>186</w:t>
            </w:r>
          </w:p>
        </w:tc>
        <w:tc>
          <w:tcPr>
            <w:tcW w:w="1134" w:type="dxa"/>
            <w:shd w:val="clear" w:color="auto" w:fill="FFFFFF" w:themeFill="background1"/>
            <w:vAlign w:val="center"/>
          </w:tcPr>
          <w:p w:rsidR="0039734D" w:rsidRPr="00B7390B" w:rsidRDefault="0039734D" w:rsidP="003F3961">
            <w:pPr>
              <w:spacing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24"/>
                <w:szCs w:val="24"/>
              </w:rPr>
            </w:pPr>
            <w:r w:rsidRPr="00B7390B">
              <w:rPr>
                <w:rFonts w:ascii="Times New Roman" w:hAnsi="Times New Roman"/>
                <w:spacing w:val="2"/>
                <w:sz w:val="24"/>
                <w:szCs w:val="24"/>
              </w:rPr>
              <w:t>226</w:t>
            </w:r>
          </w:p>
        </w:tc>
        <w:tc>
          <w:tcPr>
            <w:tcW w:w="1134" w:type="dxa"/>
            <w:shd w:val="clear" w:color="auto" w:fill="FFFFFF" w:themeFill="background1"/>
            <w:vAlign w:val="center"/>
          </w:tcPr>
          <w:p w:rsidR="0039734D" w:rsidRPr="00B7390B" w:rsidRDefault="0039734D" w:rsidP="003F3961">
            <w:pPr>
              <w:spacing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24"/>
                <w:szCs w:val="24"/>
              </w:rPr>
            </w:pPr>
            <w:r w:rsidRPr="00B7390B">
              <w:rPr>
                <w:rFonts w:ascii="Times New Roman" w:hAnsi="Times New Roman"/>
                <w:spacing w:val="2"/>
                <w:sz w:val="24"/>
                <w:szCs w:val="24"/>
              </w:rPr>
              <w:t>395</w:t>
            </w:r>
          </w:p>
        </w:tc>
      </w:tr>
      <w:tr w:rsidR="0039734D" w:rsidRPr="00B7390B" w:rsidTr="00B7390B">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025" w:type="dxa"/>
            <w:tcBorders>
              <w:top w:val="none" w:sz="0" w:space="0" w:color="auto"/>
              <w:left w:val="none" w:sz="0" w:space="0" w:color="auto"/>
              <w:bottom w:val="none" w:sz="0" w:space="0" w:color="auto"/>
              <w:right w:val="none" w:sz="0" w:space="0" w:color="auto"/>
            </w:tcBorders>
            <w:shd w:val="clear" w:color="auto" w:fill="C6D9F1" w:themeFill="text2" w:themeFillTint="33"/>
            <w:vAlign w:val="center"/>
          </w:tcPr>
          <w:p w:rsidR="0039734D" w:rsidRPr="00B7390B" w:rsidRDefault="0039734D" w:rsidP="00B7390B">
            <w:pPr>
              <w:spacing w:line="360" w:lineRule="auto"/>
              <w:textAlignment w:val="baseline"/>
              <w:rPr>
                <w:rFonts w:ascii="Times New Roman" w:hAnsi="Times New Roman"/>
                <w:b w:val="0"/>
                <w:color w:val="auto"/>
                <w:spacing w:val="2"/>
                <w:sz w:val="24"/>
                <w:szCs w:val="24"/>
                <w:lang w:bidi="ru-RU"/>
              </w:rPr>
            </w:pPr>
            <w:r w:rsidRPr="00B7390B">
              <w:rPr>
                <w:rFonts w:ascii="Times New Roman" w:hAnsi="Times New Roman"/>
                <w:b w:val="0"/>
                <w:color w:val="auto"/>
                <w:spacing w:val="2"/>
                <w:sz w:val="24"/>
                <w:szCs w:val="24"/>
                <w:lang w:bidi="ru-RU"/>
              </w:rPr>
              <w:t>Количество посадочных мест на 1 тыс. жителей</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9734D" w:rsidRPr="00B7390B" w:rsidRDefault="0039734D" w:rsidP="003F396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24"/>
                <w:szCs w:val="24"/>
              </w:rPr>
            </w:pPr>
            <w:r w:rsidRPr="00B7390B">
              <w:rPr>
                <w:rFonts w:ascii="Times New Roman" w:hAnsi="Times New Roman"/>
                <w:spacing w:val="2"/>
                <w:sz w:val="24"/>
                <w:szCs w:val="24"/>
              </w:rPr>
              <w:t>ед.</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9734D" w:rsidRPr="00B7390B" w:rsidRDefault="0039734D" w:rsidP="003F3961">
            <w:pPr>
              <w:spacing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24"/>
                <w:szCs w:val="24"/>
              </w:rPr>
            </w:pPr>
            <w:r w:rsidRPr="00B7390B">
              <w:rPr>
                <w:rFonts w:ascii="Times New Roman" w:hAnsi="Times New Roman"/>
                <w:spacing w:val="2"/>
                <w:sz w:val="24"/>
                <w:szCs w:val="24"/>
              </w:rPr>
              <w:t>3,8</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9734D" w:rsidRPr="00B7390B" w:rsidRDefault="0039734D" w:rsidP="003F3961">
            <w:pPr>
              <w:spacing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24"/>
                <w:szCs w:val="24"/>
              </w:rPr>
            </w:pPr>
            <w:r w:rsidRPr="00B7390B">
              <w:rPr>
                <w:rFonts w:ascii="Times New Roman" w:hAnsi="Times New Roman"/>
                <w:spacing w:val="2"/>
                <w:sz w:val="24"/>
                <w:szCs w:val="24"/>
              </w:rPr>
              <w:t>5,4</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9734D" w:rsidRPr="00B7390B" w:rsidRDefault="0039734D" w:rsidP="003F3961">
            <w:pPr>
              <w:spacing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24"/>
                <w:szCs w:val="24"/>
              </w:rPr>
            </w:pPr>
            <w:r w:rsidRPr="00B7390B">
              <w:rPr>
                <w:rFonts w:ascii="Times New Roman" w:hAnsi="Times New Roman"/>
                <w:spacing w:val="2"/>
                <w:sz w:val="24"/>
                <w:szCs w:val="24"/>
              </w:rPr>
              <w:t>6,6</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9734D" w:rsidRPr="00B7390B" w:rsidRDefault="0039734D" w:rsidP="003F3961">
            <w:pPr>
              <w:spacing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24"/>
                <w:szCs w:val="24"/>
              </w:rPr>
            </w:pPr>
            <w:r w:rsidRPr="00B7390B">
              <w:rPr>
                <w:rFonts w:ascii="Times New Roman" w:hAnsi="Times New Roman"/>
                <w:spacing w:val="2"/>
                <w:sz w:val="24"/>
                <w:szCs w:val="24"/>
              </w:rPr>
              <w:t>11,5</w:t>
            </w:r>
          </w:p>
        </w:tc>
      </w:tr>
      <w:tr w:rsidR="0039734D" w:rsidRPr="00B7390B" w:rsidTr="00B7390B">
        <w:trPr>
          <w:trHeight w:val="301"/>
        </w:trPr>
        <w:tc>
          <w:tcPr>
            <w:cnfStyle w:val="001000000000" w:firstRow="0" w:lastRow="0" w:firstColumn="1" w:lastColumn="0" w:oddVBand="0" w:evenVBand="0" w:oddHBand="0" w:evenHBand="0" w:firstRowFirstColumn="0" w:firstRowLastColumn="0" w:lastRowFirstColumn="0" w:lastRowLastColumn="0"/>
            <w:tcW w:w="4025" w:type="dxa"/>
            <w:tcBorders>
              <w:left w:val="none" w:sz="0" w:space="0" w:color="auto"/>
              <w:right w:val="none" w:sz="0" w:space="0" w:color="auto"/>
            </w:tcBorders>
            <w:shd w:val="clear" w:color="auto" w:fill="C6D9F1" w:themeFill="text2" w:themeFillTint="33"/>
            <w:vAlign w:val="center"/>
          </w:tcPr>
          <w:p w:rsidR="0039734D" w:rsidRPr="00B7390B" w:rsidRDefault="0039734D" w:rsidP="00B7390B">
            <w:pPr>
              <w:spacing w:line="360" w:lineRule="auto"/>
              <w:textAlignment w:val="baseline"/>
              <w:rPr>
                <w:rFonts w:ascii="Times New Roman" w:hAnsi="Times New Roman"/>
                <w:b w:val="0"/>
                <w:color w:val="auto"/>
                <w:spacing w:val="2"/>
                <w:sz w:val="24"/>
                <w:szCs w:val="24"/>
                <w:lang w:bidi="ru-RU"/>
              </w:rPr>
            </w:pPr>
            <w:r w:rsidRPr="00B7390B">
              <w:rPr>
                <w:rFonts w:ascii="Times New Roman" w:hAnsi="Times New Roman"/>
                <w:b w:val="0"/>
                <w:color w:val="auto"/>
                <w:spacing w:val="2"/>
                <w:sz w:val="24"/>
                <w:szCs w:val="24"/>
                <w:lang w:bidi="ru-RU"/>
              </w:rPr>
              <w:t>Оборот общественного питания</w:t>
            </w:r>
          </w:p>
        </w:tc>
        <w:tc>
          <w:tcPr>
            <w:tcW w:w="1134" w:type="dxa"/>
            <w:shd w:val="clear" w:color="auto" w:fill="FFFFFF" w:themeFill="background1"/>
            <w:vAlign w:val="center"/>
          </w:tcPr>
          <w:p w:rsidR="0039734D" w:rsidRPr="00B7390B" w:rsidRDefault="0039734D" w:rsidP="003F396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24"/>
                <w:szCs w:val="24"/>
              </w:rPr>
            </w:pPr>
            <w:r w:rsidRPr="00B7390B">
              <w:rPr>
                <w:rFonts w:ascii="Times New Roman" w:hAnsi="Times New Roman"/>
                <w:spacing w:val="2"/>
                <w:sz w:val="24"/>
                <w:szCs w:val="24"/>
              </w:rPr>
              <w:t>млн.руб.</w:t>
            </w:r>
          </w:p>
        </w:tc>
        <w:tc>
          <w:tcPr>
            <w:tcW w:w="1134" w:type="dxa"/>
            <w:shd w:val="clear" w:color="auto" w:fill="FFFFFF" w:themeFill="background1"/>
            <w:vAlign w:val="center"/>
          </w:tcPr>
          <w:p w:rsidR="0039734D" w:rsidRPr="00B7390B" w:rsidRDefault="0039734D" w:rsidP="003F3961">
            <w:pPr>
              <w:spacing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24"/>
                <w:szCs w:val="24"/>
              </w:rPr>
            </w:pPr>
            <w:r w:rsidRPr="00B7390B">
              <w:rPr>
                <w:rFonts w:ascii="Times New Roman" w:hAnsi="Times New Roman"/>
                <w:spacing w:val="2"/>
                <w:sz w:val="24"/>
                <w:szCs w:val="24"/>
              </w:rPr>
              <w:t>0,006</w:t>
            </w:r>
          </w:p>
        </w:tc>
        <w:tc>
          <w:tcPr>
            <w:tcW w:w="1134" w:type="dxa"/>
            <w:shd w:val="clear" w:color="auto" w:fill="FFFFFF" w:themeFill="background1"/>
            <w:vAlign w:val="center"/>
          </w:tcPr>
          <w:p w:rsidR="0039734D" w:rsidRPr="00B7390B" w:rsidRDefault="0039734D" w:rsidP="003F3961">
            <w:pPr>
              <w:spacing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24"/>
                <w:szCs w:val="24"/>
              </w:rPr>
            </w:pPr>
            <w:r w:rsidRPr="00B7390B">
              <w:rPr>
                <w:rFonts w:ascii="Times New Roman" w:hAnsi="Times New Roman"/>
                <w:spacing w:val="2"/>
                <w:sz w:val="24"/>
                <w:szCs w:val="24"/>
              </w:rPr>
              <w:t>0,013</w:t>
            </w:r>
          </w:p>
        </w:tc>
        <w:tc>
          <w:tcPr>
            <w:tcW w:w="1134" w:type="dxa"/>
            <w:shd w:val="clear" w:color="auto" w:fill="FFFFFF" w:themeFill="background1"/>
            <w:vAlign w:val="center"/>
          </w:tcPr>
          <w:p w:rsidR="0039734D" w:rsidRPr="00B7390B" w:rsidRDefault="0039734D" w:rsidP="003F3961">
            <w:pPr>
              <w:spacing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24"/>
                <w:szCs w:val="24"/>
              </w:rPr>
            </w:pPr>
            <w:r w:rsidRPr="00B7390B">
              <w:rPr>
                <w:rFonts w:ascii="Times New Roman" w:hAnsi="Times New Roman"/>
                <w:spacing w:val="2"/>
                <w:sz w:val="24"/>
                <w:szCs w:val="24"/>
              </w:rPr>
              <w:t>0,012</w:t>
            </w:r>
          </w:p>
        </w:tc>
        <w:tc>
          <w:tcPr>
            <w:tcW w:w="1134" w:type="dxa"/>
            <w:shd w:val="clear" w:color="auto" w:fill="FFFFFF" w:themeFill="background1"/>
            <w:vAlign w:val="center"/>
          </w:tcPr>
          <w:p w:rsidR="0039734D" w:rsidRPr="00B7390B" w:rsidRDefault="0039734D" w:rsidP="003F3961">
            <w:pPr>
              <w:spacing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24"/>
                <w:szCs w:val="24"/>
              </w:rPr>
            </w:pPr>
            <w:r w:rsidRPr="00B7390B">
              <w:rPr>
                <w:rFonts w:ascii="Times New Roman" w:hAnsi="Times New Roman"/>
                <w:spacing w:val="2"/>
                <w:sz w:val="24"/>
                <w:szCs w:val="24"/>
              </w:rPr>
              <w:t>0,016</w:t>
            </w:r>
          </w:p>
        </w:tc>
      </w:tr>
    </w:tbl>
    <w:p w:rsidR="0039734D" w:rsidRPr="003F3961" w:rsidRDefault="002E344B" w:rsidP="00B7390B">
      <w:pPr>
        <w:autoSpaceDE w:val="0"/>
        <w:autoSpaceDN w:val="0"/>
        <w:adjustRightInd w:val="0"/>
        <w:spacing w:before="240" w:after="0" w:line="360" w:lineRule="auto"/>
        <w:jc w:val="both"/>
        <w:rPr>
          <w:rFonts w:ascii="Times New Roman" w:hAnsi="Times New Roman"/>
          <w:b/>
          <w:i/>
          <w:iCs/>
          <w:color w:val="000000"/>
          <w:sz w:val="28"/>
          <w:szCs w:val="28"/>
        </w:rPr>
      </w:pPr>
      <w:r>
        <w:rPr>
          <w:rFonts w:ascii="Times New Roman" w:hAnsi="Times New Roman"/>
          <w:b/>
          <w:i/>
          <w:iCs/>
          <w:color w:val="000000"/>
          <w:sz w:val="28"/>
          <w:szCs w:val="28"/>
        </w:rPr>
        <w:t xml:space="preserve">                                           </w:t>
      </w:r>
      <w:r w:rsidR="0039734D" w:rsidRPr="003F3961">
        <w:rPr>
          <w:rFonts w:ascii="Times New Roman" w:hAnsi="Times New Roman"/>
          <w:b/>
          <w:i/>
          <w:iCs/>
          <w:color w:val="000000"/>
          <w:sz w:val="28"/>
          <w:szCs w:val="28"/>
        </w:rPr>
        <w:t>Бытовое обслуживание</w:t>
      </w:r>
      <w:r w:rsidR="00B7390B">
        <w:rPr>
          <w:rFonts w:ascii="Times New Roman" w:hAnsi="Times New Roman"/>
          <w:b/>
          <w:i/>
          <w:iCs/>
          <w:color w:val="000000"/>
          <w:sz w:val="28"/>
          <w:szCs w:val="28"/>
        </w:rPr>
        <w:t>.</w:t>
      </w:r>
    </w:p>
    <w:p w:rsidR="0039734D" w:rsidRPr="003F3961" w:rsidRDefault="0039734D" w:rsidP="003F3961">
      <w:pPr>
        <w:autoSpaceDE w:val="0"/>
        <w:autoSpaceDN w:val="0"/>
        <w:adjustRightInd w:val="0"/>
        <w:spacing w:after="0" w:line="360" w:lineRule="auto"/>
        <w:ind w:firstLine="567"/>
        <w:jc w:val="both"/>
        <w:rPr>
          <w:rFonts w:ascii="Times New Roman" w:hAnsi="Times New Roman"/>
          <w:color w:val="000000"/>
          <w:sz w:val="28"/>
          <w:szCs w:val="28"/>
        </w:rPr>
      </w:pPr>
      <w:r w:rsidRPr="003F3961">
        <w:rPr>
          <w:rFonts w:ascii="Times New Roman" w:hAnsi="Times New Roman"/>
          <w:color w:val="000000"/>
          <w:sz w:val="28"/>
          <w:szCs w:val="28"/>
        </w:rPr>
        <w:t xml:space="preserve">Важным звеном в системе отраслей платных услуг является бытовое обслуживание населения. В настоящее время рынок бытовых  услуг может стать одним из наиболее перспективных направлений бизнеса. В бытовых услугах наибольшую долю занимают парикмахерские услуги – 32 %, услуги по техническому обслуживанию и ремонту транспортных средств, машин и оборудования – 21,4 %, ритуальные услуги- 10,7 %, услуги по пошиву и  ремонту  швейных, меховых изделий – 7,1%, ремонт и изготовление мебели –3,5 %.  </w:t>
      </w:r>
    </w:p>
    <w:p w:rsidR="0039734D" w:rsidRPr="003F3961" w:rsidRDefault="0039734D" w:rsidP="003F3961">
      <w:pPr>
        <w:autoSpaceDE w:val="0"/>
        <w:autoSpaceDN w:val="0"/>
        <w:adjustRightInd w:val="0"/>
        <w:spacing w:after="0" w:line="360" w:lineRule="auto"/>
        <w:ind w:firstLine="567"/>
        <w:jc w:val="both"/>
        <w:rPr>
          <w:rFonts w:ascii="Times New Roman" w:hAnsi="Times New Roman"/>
          <w:color w:val="000000"/>
          <w:sz w:val="28"/>
          <w:szCs w:val="28"/>
        </w:rPr>
      </w:pPr>
      <w:r w:rsidRPr="003F3961">
        <w:rPr>
          <w:rFonts w:ascii="Times New Roman" w:hAnsi="Times New Roman"/>
          <w:color w:val="000000"/>
          <w:sz w:val="28"/>
          <w:szCs w:val="28"/>
        </w:rPr>
        <w:t>Несмотря на динамичное развитие рынка услуг, многие проблемы остаются весьма актуальными, например создание и сохранение социально значимых видов услуг, не представляющих коммерческого интереса для предпринимателей, направленных на оказание услуг населению с доходами ниже прожиточного минимума.</w:t>
      </w:r>
    </w:p>
    <w:p w:rsidR="0039734D" w:rsidRPr="003F3961" w:rsidRDefault="0039734D" w:rsidP="003F3961">
      <w:pPr>
        <w:autoSpaceDE w:val="0"/>
        <w:autoSpaceDN w:val="0"/>
        <w:adjustRightInd w:val="0"/>
        <w:spacing w:after="0" w:line="360" w:lineRule="auto"/>
        <w:ind w:firstLine="567"/>
        <w:jc w:val="both"/>
        <w:rPr>
          <w:rFonts w:ascii="Times New Roman" w:hAnsi="Times New Roman"/>
          <w:color w:val="000000"/>
          <w:sz w:val="28"/>
          <w:szCs w:val="28"/>
        </w:rPr>
      </w:pPr>
      <w:r w:rsidRPr="003F3961">
        <w:rPr>
          <w:rFonts w:ascii="Times New Roman" w:hAnsi="Times New Roman"/>
          <w:color w:val="000000"/>
          <w:sz w:val="28"/>
          <w:szCs w:val="28"/>
        </w:rPr>
        <w:t xml:space="preserve">В Лямбирском районе существует проблема несанкционированного оказания услуг бытового обслуживания населения. Указанная деятельность осуществляется гражданами, не зарегистрированными в налоговых органах, что препятствует открытой конкуренции предпринимателей. </w:t>
      </w:r>
    </w:p>
    <w:p w:rsidR="006B1FE7" w:rsidRDefault="0039734D" w:rsidP="003F3961">
      <w:pPr>
        <w:autoSpaceDE w:val="0"/>
        <w:autoSpaceDN w:val="0"/>
        <w:adjustRightInd w:val="0"/>
        <w:spacing w:after="0" w:line="360" w:lineRule="auto"/>
        <w:ind w:firstLine="567"/>
        <w:jc w:val="both"/>
        <w:rPr>
          <w:rFonts w:ascii="Times New Roman" w:hAnsi="Times New Roman"/>
          <w:spacing w:val="2"/>
          <w:sz w:val="28"/>
          <w:szCs w:val="28"/>
          <w:shd w:val="clear" w:color="auto" w:fill="FFFFFF"/>
        </w:rPr>
      </w:pPr>
      <w:r w:rsidRPr="003F3961">
        <w:rPr>
          <w:rFonts w:ascii="Times New Roman" w:hAnsi="Times New Roman"/>
          <w:spacing w:val="2"/>
          <w:sz w:val="28"/>
          <w:szCs w:val="28"/>
          <w:shd w:val="clear" w:color="auto" w:fill="FFFFFF"/>
        </w:rPr>
        <w:t>В настоящее время при  всех имеющихся видах бытовых услуг на территории районного центра жители сельских поселений района практически лишены возможности пользоваться бытовыми услугами по месту жительства, так как сеть объектов бытового обслуживания на селе практически отсутствует. Необходима финансовая поддержка малого бизнеса при открытии парикмахерских, приемных пунктов бытового обслуживания и других услуг данной сферы.</w:t>
      </w:r>
    </w:p>
    <w:p w:rsidR="00862A6F" w:rsidRDefault="00862A6F" w:rsidP="003F3961">
      <w:pPr>
        <w:autoSpaceDE w:val="0"/>
        <w:autoSpaceDN w:val="0"/>
        <w:adjustRightInd w:val="0"/>
        <w:spacing w:after="0" w:line="360" w:lineRule="auto"/>
        <w:ind w:firstLine="567"/>
        <w:jc w:val="both"/>
        <w:rPr>
          <w:rFonts w:ascii="Times New Roman" w:hAnsi="Times New Roman"/>
          <w:spacing w:val="2"/>
          <w:sz w:val="28"/>
          <w:szCs w:val="28"/>
          <w:shd w:val="clear" w:color="auto" w:fill="FFFFFF"/>
        </w:rPr>
      </w:pPr>
    </w:p>
    <w:p w:rsidR="002E344B" w:rsidRDefault="004D502F" w:rsidP="002E344B">
      <w:pPr>
        <w:autoSpaceDE w:val="0"/>
        <w:autoSpaceDN w:val="0"/>
        <w:adjustRightInd w:val="0"/>
        <w:spacing w:after="0" w:line="360" w:lineRule="auto"/>
        <w:ind w:firstLine="567"/>
        <w:jc w:val="center"/>
        <w:rPr>
          <w:rFonts w:ascii="Times New Roman" w:hAnsi="Times New Roman"/>
          <w:b/>
          <w:spacing w:val="2"/>
          <w:sz w:val="28"/>
          <w:szCs w:val="28"/>
          <w:shd w:val="clear" w:color="auto" w:fill="FFFFFF"/>
        </w:rPr>
      </w:pPr>
      <w:r w:rsidRPr="006B1FE7">
        <w:rPr>
          <w:rFonts w:ascii="Times New Roman" w:hAnsi="Times New Roman"/>
          <w:b/>
          <w:spacing w:val="2"/>
          <w:sz w:val="28"/>
          <w:szCs w:val="28"/>
          <w:shd w:val="clear" w:color="auto" w:fill="FFFFFF"/>
        </w:rPr>
        <w:t>3.3.Финансовая сфера</w:t>
      </w:r>
      <w:r>
        <w:rPr>
          <w:rFonts w:ascii="Times New Roman" w:hAnsi="Times New Roman"/>
          <w:b/>
          <w:spacing w:val="2"/>
          <w:sz w:val="28"/>
          <w:szCs w:val="28"/>
          <w:shd w:val="clear" w:color="auto" w:fill="FFFFFF"/>
        </w:rPr>
        <w:t>, бюджет и муниципальный сектор экономики.</w:t>
      </w:r>
    </w:p>
    <w:p w:rsidR="004D502F" w:rsidRPr="000B39AF" w:rsidRDefault="004D502F" w:rsidP="00862A6F">
      <w:pPr>
        <w:autoSpaceDE w:val="0"/>
        <w:autoSpaceDN w:val="0"/>
        <w:adjustRightInd w:val="0"/>
        <w:spacing w:after="0" w:line="360" w:lineRule="auto"/>
        <w:ind w:firstLine="567"/>
        <w:jc w:val="both"/>
        <w:rPr>
          <w:rFonts w:ascii="Times New Roman" w:hAnsi="Times New Roman"/>
          <w:sz w:val="28"/>
          <w:szCs w:val="28"/>
        </w:rPr>
      </w:pPr>
      <w:r w:rsidRPr="000B39AF">
        <w:rPr>
          <w:rFonts w:ascii="Times New Roman" w:hAnsi="Times New Roman"/>
          <w:sz w:val="28"/>
          <w:szCs w:val="28"/>
        </w:rPr>
        <w:t>В процессе исполнения  бюджета Лямбирского муниципального района обеспечивается реализация установленных стратегических задач бюджетной политики Лямбирского муниципального района, основными из которых являются:</w:t>
      </w:r>
    </w:p>
    <w:p w:rsidR="004D502F" w:rsidRPr="000B39AF" w:rsidRDefault="004D502F" w:rsidP="004D502F">
      <w:pPr>
        <w:widowControl w:val="0"/>
        <w:autoSpaceDE w:val="0"/>
        <w:autoSpaceDN w:val="0"/>
        <w:adjustRightInd w:val="0"/>
        <w:spacing w:after="0" w:line="360" w:lineRule="auto"/>
        <w:ind w:firstLine="567"/>
        <w:jc w:val="both"/>
        <w:rPr>
          <w:rFonts w:ascii="Times New Roman" w:eastAsia="Calibri" w:hAnsi="Times New Roman"/>
          <w:sz w:val="28"/>
          <w:szCs w:val="28"/>
        </w:rPr>
      </w:pPr>
      <w:r w:rsidRPr="000B39AF">
        <w:rPr>
          <w:rFonts w:ascii="Times New Roman" w:eastAsia="Calibri" w:hAnsi="Times New Roman"/>
          <w:sz w:val="28"/>
          <w:szCs w:val="28"/>
        </w:rPr>
        <w:t>1) проведение ответственной бюджетной политики, способствующей обеспечению долгосрочной устойчивости бюджета района, формированию условий для ускорения темпов экономического роста, укреплению финансовой стабильности в Лямбирском муниципальном районе;</w:t>
      </w:r>
    </w:p>
    <w:p w:rsidR="004D502F" w:rsidRPr="000B39AF" w:rsidRDefault="004D502F" w:rsidP="004D502F">
      <w:pPr>
        <w:widowControl w:val="0"/>
        <w:autoSpaceDE w:val="0"/>
        <w:autoSpaceDN w:val="0"/>
        <w:adjustRightInd w:val="0"/>
        <w:spacing w:after="0" w:line="360" w:lineRule="auto"/>
        <w:ind w:firstLine="567"/>
        <w:jc w:val="both"/>
        <w:rPr>
          <w:rFonts w:ascii="Times New Roman" w:eastAsia="Calibri" w:hAnsi="Times New Roman"/>
          <w:sz w:val="28"/>
          <w:szCs w:val="28"/>
        </w:rPr>
      </w:pPr>
      <w:r w:rsidRPr="000B39AF">
        <w:rPr>
          <w:rFonts w:ascii="Times New Roman" w:eastAsia="Calibri" w:hAnsi="Times New Roman"/>
          <w:sz w:val="28"/>
          <w:szCs w:val="28"/>
        </w:rPr>
        <w:t>2) обеспечение роста собственных доходов бюджета района, в том числе путем улучшения качества администрирования доходов бюджетной системы Лямбирского муниципального района;</w:t>
      </w:r>
    </w:p>
    <w:p w:rsidR="004D502F" w:rsidRPr="000B39AF" w:rsidRDefault="004D502F" w:rsidP="004D502F">
      <w:pPr>
        <w:autoSpaceDE w:val="0"/>
        <w:autoSpaceDN w:val="0"/>
        <w:adjustRightInd w:val="0"/>
        <w:spacing w:after="0" w:line="360" w:lineRule="auto"/>
        <w:ind w:firstLine="567"/>
        <w:jc w:val="both"/>
        <w:rPr>
          <w:rFonts w:ascii="Times New Roman" w:hAnsi="Times New Roman"/>
          <w:sz w:val="28"/>
          <w:szCs w:val="28"/>
        </w:rPr>
      </w:pPr>
      <w:r w:rsidRPr="000B39AF">
        <w:rPr>
          <w:rFonts w:ascii="Times New Roman" w:hAnsi="Times New Roman"/>
          <w:sz w:val="28"/>
          <w:szCs w:val="28"/>
        </w:rPr>
        <w:t>3) приоритетность реализации задач, поставленных в ежегодных посланиях Президента Российской Федерации Федеральному Собранию и Главы Республики Мордовия Государственному Собранию Республики Мордовия;</w:t>
      </w:r>
    </w:p>
    <w:p w:rsidR="004D502F" w:rsidRPr="000B39AF" w:rsidRDefault="004D502F" w:rsidP="004D502F">
      <w:pPr>
        <w:widowControl w:val="0"/>
        <w:autoSpaceDE w:val="0"/>
        <w:autoSpaceDN w:val="0"/>
        <w:adjustRightInd w:val="0"/>
        <w:spacing w:after="0" w:line="360" w:lineRule="auto"/>
        <w:ind w:firstLine="567"/>
        <w:jc w:val="both"/>
        <w:rPr>
          <w:rFonts w:ascii="Times New Roman" w:eastAsia="Calibri" w:hAnsi="Times New Roman"/>
          <w:sz w:val="28"/>
          <w:szCs w:val="28"/>
        </w:rPr>
      </w:pPr>
      <w:r w:rsidRPr="000B39AF">
        <w:rPr>
          <w:rFonts w:ascii="Times New Roman" w:eastAsia="Calibri" w:hAnsi="Times New Roman"/>
          <w:sz w:val="28"/>
          <w:szCs w:val="28"/>
        </w:rPr>
        <w:t>4) расширение использования муниципальных программ в бюджетном планировании и повышение качества их исполнения;</w:t>
      </w:r>
    </w:p>
    <w:p w:rsidR="004D502F" w:rsidRPr="000B39AF" w:rsidRDefault="004D502F" w:rsidP="004D502F">
      <w:pPr>
        <w:autoSpaceDE w:val="0"/>
        <w:autoSpaceDN w:val="0"/>
        <w:adjustRightInd w:val="0"/>
        <w:spacing w:after="0" w:line="360" w:lineRule="auto"/>
        <w:ind w:firstLine="567"/>
        <w:jc w:val="both"/>
        <w:rPr>
          <w:rFonts w:ascii="Times New Roman" w:hAnsi="Times New Roman"/>
          <w:sz w:val="28"/>
          <w:szCs w:val="28"/>
        </w:rPr>
      </w:pPr>
      <w:r w:rsidRPr="000B39AF">
        <w:rPr>
          <w:rFonts w:ascii="Times New Roman" w:hAnsi="Times New Roman"/>
          <w:sz w:val="28"/>
          <w:szCs w:val="28"/>
        </w:rPr>
        <w:t>5) повышение эффективного расходования бюджетных средств, выявление и использование резервов для достижения планируемых результатов, сокращение неэффективных расходов;</w:t>
      </w:r>
    </w:p>
    <w:p w:rsidR="004D502F" w:rsidRPr="000B39AF" w:rsidRDefault="004D502F" w:rsidP="004D502F">
      <w:pPr>
        <w:widowControl w:val="0"/>
        <w:autoSpaceDE w:val="0"/>
        <w:autoSpaceDN w:val="0"/>
        <w:adjustRightInd w:val="0"/>
        <w:spacing w:after="0" w:line="360" w:lineRule="auto"/>
        <w:ind w:firstLine="567"/>
        <w:jc w:val="both"/>
        <w:rPr>
          <w:rFonts w:ascii="Times New Roman" w:eastAsia="Calibri" w:hAnsi="Times New Roman"/>
          <w:sz w:val="28"/>
          <w:szCs w:val="28"/>
        </w:rPr>
      </w:pPr>
      <w:r w:rsidRPr="000B39AF">
        <w:rPr>
          <w:rFonts w:ascii="Times New Roman" w:eastAsia="Calibri" w:hAnsi="Times New Roman"/>
          <w:sz w:val="28"/>
          <w:szCs w:val="28"/>
        </w:rPr>
        <w:t xml:space="preserve">6) безусловное исполнение действующих социально значимых расходных обязательств; </w:t>
      </w:r>
    </w:p>
    <w:p w:rsidR="004D502F" w:rsidRPr="000B39AF" w:rsidRDefault="004D502F" w:rsidP="004D502F">
      <w:pPr>
        <w:widowControl w:val="0"/>
        <w:autoSpaceDE w:val="0"/>
        <w:autoSpaceDN w:val="0"/>
        <w:adjustRightInd w:val="0"/>
        <w:spacing w:after="0" w:line="360" w:lineRule="auto"/>
        <w:ind w:firstLine="567"/>
        <w:jc w:val="both"/>
        <w:rPr>
          <w:rFonts w:ascii="Times New Roman" w:eastAsia="Calibri" w:hAnsi="Times New Roman"/>
          <w:sz w:val="28"/>
          <w:szCs w:val="28"/>
        </w:rPr>
      </w:pPr>
      <w:r w:rsidRPr="000B39AF">
        <w:rPr>
          <w:rFonts w:ascii="Times New Roman" w:eastAsia="Calibri" w:hAnsi="Times New Roman"/>
          <w:sz w:val="28"/>
          <w:szCs w:val="28"/>
        </w:rPr>
        <w:t>7) своевременное и полное исполнение долговых обязательств при минимизации расходов на обслуживание муниципального долга Лямбирского муниципального района;</w:t>
      </w:r>
    </w:p>
    <w:p w:rsidR="004D502F" w:rsidRPr="000B39AF" w:rsidRDefault="004D502F" w:rsidP="004D502F">
      <w:pPr>
        <w:widowControl w:val="0"/>
        <w:autoSpaceDE w:val="0"/>
        <w:autoSpaceDN w:val="0"/>
        <w:adjustRightInd w:val="0"/>
        <w:spacing w:after="0" w:line="360" w:lineRule="auto"/>
        <w:ind w:firstLine="567"/>
        <w:jc w:val="both"/>
        <w:rPr>
          <w:rFonts w:ascii="Times New Roman" w:eastAsia="Calibri" w:hAnsi="Times New Roman"/>
          <w:sz w:val="28"/>
          <w:szCs w:val="28"/>
        </w:rPr>
      </w:pPr>
      <w:r w:rsidRPr="000B39AF">
        <w:rPr>
          <w:rFonts w:ascii="Times New Roman" w:eastAsia="Calibri" w:hAnsi="Times New Roman"/>
          <w:sz w:val="28"/>
          <w:szCs w:val="28"/>
        </w:rPr>
        <w:t>8) повышение доступности и качества оказания муниципальных услуг (выполнения работ);</w:t>
      </w:r>
    </w:p>
    <w:p w:rsidR="004D502F" w:rsidRPr="000B39AF" w:rsidRDefault="004D502F" w:rsidP="004D502F">
      <w:pPr>
        <w:autoSpaceDE w:val="0"/>
        <w:autoSpaceDN w:val="0"/>
        <w:adjustRightInd w:val="0"/>
        <w:spacing w:after="0" w:line="360" w:lineRule="auto"/>
        <w:ind w:firstLine="567"/>
        <w:jc w:val="both"/>
        <w:rPr>
          <w:rFonts w:ascii="Times New Roman" w:hAnsi="Times New Roman"/>
          <w:sz w:val="28"/>
          <w:szCs w:val="28"/>
        </w:rPr>
      </w:pPr>
      <w:r w:rsidRPr="000B39AF">
        <w:rPr>
          <w:rFonts w:ascii="Times New Roman" w:hAnsi="Times New Roman"/>
          <w:sz w:val="28"/>
          <w:szCs w:val="28"/>
        </w:rPr>
        <w:t>9) повышение муниципальными учреждениями эффективности и качества оказываемых (выполняемых) ими муниципальных услуг (работ), а также эффективности их деятельности за счет всех источников доходов муниципального учреждения, в том числе за счет доходов, полученных ими от приносящей доход деятельности, направляемых на достижение целей деятельности муниципальных учреждений, определенных уставами;</w:t>
      </w:r>
    </w:p>
    <w:p w:rsidR="004D502F" w:rsidRPr="000B39AF" w:rsidRDefault="004D502F" w:rsidP="004D502F">
      <w:pPr>
        <w:autoSpaceDE w:val="0"/>
        <w:autoSpaceDN w:val="0"/>
        <w:adjustRightInd w:val="0"/>
        <w:spacing w:after="0" w:line="360" w:lineRule="auto"/>
        <w:ind w:firstLine="567"/>
        <w:jc w:val="both"/>
        <w:rPr>
          <w:rFonts w:ascii="Times New Roman" w:hAnsi="Times New Roman"/>
          <w:sz w:val="28"/>
          <w:szCs w:val="28"/>
        </w:rPr>
      </w:pPr>
      <w:r w:rsidRPr="000B39AF">
        <w:rPr>
          <w:rFonts w:ascii="Times New Roman" w:hAnsi="Times New Roman"/>
          <w:sz w:val="28"/>
          <w:szCs w:val="28"/>
        </w:rPr>
        <w:t>10) совершенствование межбюджетных отношений, повышение прозрачности, эффективности предоставления и распределения межбюджетных трансфертов, способствующих укреплению финансовой самостоятельности бюджетов сельских поселений Лямбирского муниципального района;</w:t>
      </w:r>
    </w:p>
    <w:p w:rsidR="004D502F" w:rsidRPr="000B39AF" w:rsidRDefault="004D502F" w:rsidP="004D502F">
      <w:pPr>
        <w:widowControl w:val="0"/>
        <w:autoSpaceDE w:val="0"/>
        <w:autoSpaceDN w:val="0"/>
        <w:adjustRightInd w:val="0"/>
        <w:spacing w:after="0" w:line="360" w:lineRule="auto"/>
        <w:ind w:firstLine="567"/>
        <w:jc w:val="both"/>
        <w:rPr>
          <w:rFonts w:ascii="Times New Roman" w:eastAsia="Calibri" w:hAnsi="Times New Roman"/>
          <w:sz w:val="28"/>
          <w:szCs w:val="28"/>
        </w:rPr>
      </w:pPr>
      <w:r w:rsidRPr="000B39AF">
        <w:rPr>
          <w:rFonts w:ascii="Times New Roman" w:eastAsia="Calibri" w:hAnsi="Times New Roman"/>
          <w:sz w:val="28"/>
          <w:szCs w:val="28"/>
        </w:rPr>
        <w:t>11) п</w:t>
      </w:r>
      <w:r w:rsidRPr="000B39AF">
        <w:rPr>
          <w:rFonts w:ascii="Times New Roman" w:eastAsia="Calibri" w:hAnsi="Times New Roman"/>
          <w:sz w:val="28"/>
          <w:szCs w:val="28"/>
          <w:lang w:eastAsia="en-US"/>
        </w:rPr>
        <w:t xml:space="preserve">овышение результативности и экономической эффективности </w:t>
      </w:r>
      <w:r w:rsidRPr="000B39AF">
        <w:rPr>
          <w:rFonts w:ascii="Times New Roman" w:eastAsia="Calibri" w:hAnsi="Times New Roman"/>
          <w:sz w:val="28"/>
          <w:szCs w:val="28"/>
        </w:rPr>
        <w:t xml:space="preserve">внутреннего </w:t>
      </w:r>
      <w:r w:rsidRPr="000B39AF">
        <w:rPr>
          <w:rFonts w:ascii="Times New Roman" w:eastAsia="Calibri" w:hAnsi="Times New Roman"/>
          <w:sz w:val="28"/>
          <w:szCs w:val="28"/>
          <w:lang w:eastAsia="en-US"/>
        </w:rPr>
        <w:t xml:space="preserve">муниципального </w:t>
      </w:r>
      <w:r w:rsidRPr="000B39AF">
        <w:rPr>
          <w:rFonts w:ascii="Times New Roman" w:eastAsia="Calibri" w:hAnsi="Times New Roman"/>
          <w:sz w:val="28"/>
          <w:szCs w:val="28"/>
        </w:rPr>
        <w:t>финансового контроля;</w:t>
      </w:r>
    </w:p>
    <w:p w:rsidR="004D502F" w:rsidRPr="000B39AF" w:rsidRDefault="004D502F" w:rsidP="004D502F">
      <w:pPr>
        <w:widowControl w:val="0"/>
        <w:autoSpaceDE w:val="0"/>
        <w:autoSpaceDN w:val="0"/>
        <w:adjustRightInd w:val="0"/>
        <w:spacing w:after="0" w:line="360" w:lineRule="auto"/>
        <w:ind w:firstLine="567"/>
        <w:jc w:val="both"/>
        <w:rPr>
          <w:rFonts w:ascii="Times New Roman" w:eastAsia="Calibri" w:hAnsi="Times New Roman"/>
          <w:sz w:val="28"/>
          <w:szCs w:val="28"/>
        </w:rPr>
      </w:pPr>
      <w:r w:rsidRPr="000B39AF">
        <w:rPr>
          <w:rFonts w:ascii="Times New Roman" w:eastAsia="Calibri" w:hAnsi="Times New Roman"/>
          <w:sz w:val="28"/>
          <w:szCs w:val="28"/>
        </w:rPr>
        <w:t>12) обеспечение прозрачности и открытости бюджета района и бюджетного процесса для общества.</w:t>
      </w:r>
    </w:p>
    <w:p w:rsidR="00862A6F" w:rsidRDefault="004D502F" w:rsidP="00862A6F">
      <w:pPr>
        <w:widowControl w:val="0"/>
        <w:autoSpaceDE w:val="0"/>
        <w:autoSpaceDN w:val="0"/>
        <w:adjustRightInd w:val="0"/>
        <w:spacing w:after="0" w:line="360" w:lineRule="auto"/>
        <w:ind w:firstLine="567"/>
        <w:jc w:val="both"/>
        <w:rPr>
          <w:rFonts w:ascii="Times New Roman" w:hAnsi="Times New Roman"/>
          <w:b/>
          <w:spacing w:val="2"/>
          <w:sz w:val="28"/>
          <w:szCs w:val="28"/>
          <w:shd w:val="clear" w:color="auto" w:fill="FFFFFF"/>
        </w:rPr>
      </w:pPr>
      <w:r w:rsidRPr="000B39AF">
        <w:rPr>
          <w:rFonts w:ascii="Times New Roman" w:eastAsia="Calibri" w:hAnsi="Times New Roman"/>
          <w:sz w:val="28"/>
          <w:szCs w:val="28"/>
        </w:rPr>
        <w:t>Основным стремлением бюджета каждого уровня является повышение собственной финансовой независимости, стабилизация положительных тенденций в увеличении доходности бюджета и максимальное снижение в пределах компетенции влияния негативных факторов. Для реализации принципа финансовой независимости важно обеспечить максимально возможную степень финансовой самодостаточности бюджетов, которую возможно осуществить за счет налоговой составляющей в доходах местных бюджетов и увеличения доли неналоговых доходов, закрепленных на постоянной основе за бюджетом района.</w:t>
      </w:r>
    </w:p>
    <w:p w:rsidR="004D502F" w:rsidRDefault="004D502F" w:rsidP="004D502F">
      <w:pPr>
        <w:autoSpaceDE w:val="0"/>
        <w:autoSpaceDN w:val="0"/>
        <w:adjustRightInd w:val="0"/>
        <w:spacing w:after="0" w:line="360" w:lineRule="auto"/>
        <w:ind w:firstLine="567"/>
        <w:jc w:val="center"/>
        <w:rPr>
          <w:rFonts w:ascii="Times New Roman" w:hAnsi="Times New Roman"/>
          <w:b/>
          <w:spacing w:val="2"/>
          <w:sz w:val="28"/>
          <w:szCs w:val="28"/>
          <w:shd w:val="clear" w:color="auto" w:fill="FFFFFF"/>
        </w:rPr>
      </w:pPr>
      <w:r>
        <w:rPr>
          <w:rFonts w:ascii="Times New Roman" w:hAnsi="Times New Roman"/>
          <w:b/>
          <w:spacing w:val="2"/>
          <w:sz w:val="28"/>
          <w:szCs w:val="28"/>
          <w:shd w:val="clear" w:color="auto" w:fill="FFFFFF"/>
        </w:rPr>
        <w:t>3.4.2. Собственные доходы бюджета, безвозмездные поступления в бюджет.</w:t>
      </w:r>
    </w:p>
    <w:p w:rsidR="004D502F" w:rsidRPr="000B39AF" w:rsidRDefault="004D502F" w:rsidP="004D502F">
      <w:pPr>
        <w:spacing w:after="0" w:line="360" w:lineRule="auto"/>
        <w:ind w:firstLine="567"/>
        <w:jc w:val="both"/>
        <w:rPr>
          <w:rFonts w:ascii="Times New Roman" w:hAnsi="Times New Roman"/>
          <w:sz w:val="28"/>
          <w:szCs w:val="28"/>
        </w:rPr>
      </w:pPr>
      <w:r w:rsidRPr="000B39AF">
        <w:rPr>
          <w:rFonts w:ascii="Times New Roman" w:hAnsi="Times New Roman"/>
          <w:sz w:val="28"/>
          <w:szCs w:val="28"/>
        </w:rPr>
        <w:t>Увеличение доходного потенциала бюджетной системы Лямбирского муниципального района тесно связано с ее социально-экономическим развитием и должно являться отражением принятых мер по стимулированию инвестиционной активности в Лямбирском муниципальном районе, увеличению количества занятых в ее экономике, росту производительности труда.</w:t>
      </w:r>
    </w:p>
    <w:p w:rsidR="004D502F" w:rsidRPr="000B39AF" w:rsidRDefault="004D502F" w:rsidP="004D502F">
      <w:pPr>
        <w:spacing w:after="0" w:line="360" w:lineRule="auto"/>
        <w:ind w:firstLine="567"/>
        <w:jc w:val="both"/>
        <w:rPr>
          <w:rFonts w:ascii="Times New Roman" w:hAnsi="Times New Roman"/>
          <w:sz w:val="28"/>
          <w:szCs w:val="28"/>
        </w:rPr>
      </w:pPr>
      <w:r w:rsidRPr="000B39AF">
        <w:rPr>
          <w:rFonts w:ascii="Times New Roman" w:hAnsi="Times New Roman"/>
          <w:sz w:val="28"/>
          <w:szCs w:val="28"/>
        </w:rPr>
        <w:t>Вместе с тем задача наращивания доходного потенциала должна решаться посредством улучшения администрирования доходных источников, включения меры по сокращению теневого сектора экономики, легализации заработной платы, сокращению задолженности по налогам и сборам в консолидированный бюджет Лямбирского муниципального района.</w:t>
      </w:r>
    </w:p>
    <w:p w:rsidR="004D502F" w:rsidRPr="000B39AF" w:rsidRDefault="004D502F" w:rsidP="004D502F">
      <w:pPr>
        <w:widowControl w:val="0"/>
        <w:autoSpaceDE w:val="0"/>
        <w:autoSpaceDN w:val="0"/>
        <w:adjustRightInd w:val="0"/>
        <w:spacing w:after="0" w:line="360" w:lineRule="auto"/>
        <w:ind w:firstLine="567"/>
        <w:jc w:val="both"/>
        <w:rPr>
          <w:rFonts w:ascii="Times New Roman" w:eastAsia="Calibri" w:hAnsi="Times New Roman"/>
          <w:sz w:val="28"/>
          <w:szCs w:val="28"/>
        </w:rPr>
      </w:pPr>
      <w:r w:rsidRPr="000B39AF">
        <w:rPr>
          <w:rFonts w:ascii="Times New Roman" w:eastAsia="Calibri" w:hAnsi="Times New Roman"/>
          <w:sz w:val="28"/>
          <w:szCs w:val="28"/>
        </w:rPr>
        <w:t xml:space="preserve">Динамика собственных доходов консолидированного бюджета Лямбирского муниципального района представлена в </w:t>
      </w:r>
      <w:r w:rsidRPr="008468EB">
        <w:rPr>
          <w:rFonts w:ascii="Times New Roman" w:eastAsia="Calibri" w:hAnsi="Times New Roman"/>
          <w:sz w:val="28"/>
          <w:szCs w:val="28"/>
          <w:shd w:val="clear" w:color="auto" w:fill="FFFFFF" w:themeFill="background1"/>
        </w:rPr>
        <w:t xml:space="preserve">таблице </w:t>
      </w:r>
      <w:r w:rsidR="008468EB" w:rsidRPr="008468EB">
        <w:rPr>
          <w:rFonts w:ascii="Times New Roman" w:eastAsia="Calibri" w:hAnsi="Times New Roman"/>
          <w:sz w:val="28"/>
          <w:szCs w:val="28"/>
          <w:shd w:val="clear" w:color="auto" w:fill="FFFFFF" w:themeFill="background1"/>
        </w:rPr>
        <w:t>1</w:t>
      </w:r>
      <w:r w:rsidR="00AD099D">
        <w:rPr>
          <w:rFonts w:ascii="Times New Roman" w:eastAsia="Calibri" w:hAnsi="Times New Roman"/>
          <w:sz w:val="28"/>
          <w:szCs w:val="28"/>
          <w:shd w:val="clear" w:color="auto" w:fill="FFFFFF" w:themeFill="background1"/>
        </w:rPr>
        <w:t>0</w:t>
      </w:r>
      <w:r w:rsidRPr="000B39AF">
        <w:rPr>
          <w:rFonts w:ascii="Times New Roman" w:eastAsia="Calibri" w:hAnsi="Times New Roman"/>
          <w:sz w:val="28"/>
          <w:szCs w:val="28"/>
        </w:rPr>
        <w:t>, исходя из фактического поступления доходов в 2015-2017 годах и прогноза доходов на 2018 год.</w:t>
      </w:r>
    </w:p>
    <w:p w:rsidR="004D502F" w:rsidRPr="00F26E08" w:rsidRDefault="004D502F" w:rsidP="004D502F">
      <w:pPr>
        <w:widowControl w:val="0"/>
        <w:autoSpaceDE w:val="0"/>
        <w:autoSpaceDN w:val="0"/>
        <w:adjustRightInd w:val="0"/>
        <w:spacing w:after="0" w:line="240" w:lineRule="auto"/>
        <w:ind w:firstLine="567"/>
        <w:jc w:val="right"/>
        <w:rPr>
          <w:rFonts w:ascii="Times New Roman" w:eastAsia="Calibri" w:hAnsi="Times New Roman"/>
          <w:i/>
          <w:sz w:val="28"/>
          <w:szCs w:val="28"/>
        </w:rPr>
      </w:pPr>
      <w:r>
        <w:rPr>
          <w:rFonts w:ascii="Times New Roman" w:eastAsia="Calibri" w:hAnsi="Times New Roman"/>
          <w:i/>
          <w:sz w:val="28"/>
          <w:szCs w:val="28"/>
        </w:rPr>
        <w:t>Таблица</w:t>
      </w:r>
      <w:r w:rsidR="008468EB">
        <w:rPr>
          <w:rFonts w:ascii="Times New Roman" w:eastAsia="Calibri" w:hAnsi="Times New Roman"/>
          <w:i/>
          <w:sz w:val="28"/>
          <w:szCs w:val="28"/>
        </w:rPr>
        <w:t xml:space="preserve"> 1</w:t>
      </w:r>
      <w:r w:rsidR="00AD099D">
        <w:rPr>
          <w:rFonts w:ascii="Times New Roman" w:eastAsia="Calibri" w:hAnsi="Times New Roman"/>
          <w:i/>
          <w:sz w:val="28"/>
          <w:szCs w:val="28"/>
        </w:rPr>
        <w:t>0</w:t>
      </w:r>
    </w:p>
    <w:p w:rsidR="004D502F" w:rsidRPr="000B39AF" w:rsidRDefault="004D502F" w:rsidP="004D502F">
      <w:pPr>
        <w:spacing w:after="0" w:line="240" w:lineRule="auto"/>
        <w:ind w:firstLine="567"/>
        <w:jc w:val="center"/>
        <w:rPr>
          <w:rFonts w:ascii="Times New Roman" w:hAnsi="Times New Roman"/>
          <w:b/>
          <w:bCs/>
          <w:sz w:val="28"/>
          <w:szCs w:val="28"/>
        </w:rPr>
      </w:pPr>
      <w:r w:rsidRPr="000B39AF">
        <w:rPr>
          <w:rFonts w:ascii="Times New Roman" w:hAnsi="Times New Roman"/>
          <w:b/>
          <w:bCs/>
          <w:sz w:val="28"/>
          <w:szCs w:val="28"/>
        </w:rPr>
        <w:t>Доходы консолидированного бюджета</w:t>
      </w:r>
    </w:p>
    <w:p w:rsidR="004D502F" w:rsidRPr="000B39AF" w:rsidRDefault="004D502F" w:rsidP="004D502F">
      <w:pPr>
        <w:spacing w:after="0" w:line="240" w:lineRule="auto"/>
        <w:ind w:firstLine="567"/>
        <w:jc w:val="center"/>
        <w:rPr>
          <w:rFonts w:ascii="Times New Roman" w:hAnsi="Times New Roman"/>
          <w:b/>
          <w:bCs/>
          <w:sz w:val="28"/>
          <w:szCs w:val="28"/>
        </w:rPr>
      </w:pPr>
      <w:r w:rsidRPr="000B39AF">
        <w:rPr>
          <w:rFonts w:ascii="Times New Roman" w:hAnsi="Times New Roman"/>
          <w:b/>
          <w:bCs/>
          <w:sz w:val="28"/>
          <w:szCs w:val="28"/>
        </w:rPr>
        <w:t>Лямбирского муниципального района</w:t>
      </w:r>
    </w:p>
    <w:p w:rsidR="004D502F" w:rsidRPr="000B39AF" w:rsidRDefault="004D502F" w:rsidP="004D502F">
      <w:pPr>
        <w:tabs>
          <w:tab w:val="left" w:pos="2130"/>
          <w:tab w:val="right" w:pos="10348"/>
        </w:tabs>
        <w:spacing w:after="0" w:line="240" w:lineRule="auto"/>
        <w:ind w:firstLine="567"/>
        <w:jc w:val="center"/>
        <w:rPr>
          <w:rFonts w:ascii="Times New Roman" w:hAnsi="Times New Roman"/>
          <w:sz w:val="28"/>
          <w:szCs w:val="28"/>
        </w:rPr>
      </w:pPr>
      <w:r w:rsidRPr="000B39AF">
        <w:rPr>
          <w:rFonts w:ascii="Times New Roman" w:hAnsi="Times New Roman"/>
          <w:sz w:val="28"/>
          <w:szCs w:val="28"/>
        </w:rPr>
        <w:t xml:space="preserve">                                                                                                                 </w:t>
      </w:r>
    </w:p>
    <w:tbl>
      <w:tblPr>
        <w:tblW w:w="914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2"/>
        <w:gridCol w:w="1348"/>
        <w:gridCol w:w="1560"/>
        <w:gridCol w:w="1275"/>
        <w:gridCol w:w="1560"/>
      </w:tblGrid>
      <w:tr w:rsidR="004D502F" w:rsidRPr="000B39AF" w:rsidTr="004D502F">
        <w:tc>
          <w:tcPr>
            <w:tcW w:w="3402" w:type="dxa"/>
            <w:shd w:val="clear" w:color="auto" w:fill="DBE5F1" w:themeFill="accent1" w:themeFillTint="33"/>
            <w:vAlign w:val="center"/>
          </w:tcPr>
          <w:p w:rsidR="004D502F" w:rsidRPr="000B39AF" w:rsidRDefault="004D502F" w:rsidP="004D502F">
            <w:pPr>
              <w:widowControl w:val="0"/>
              <w:tabs>
                <w:tab w:val="num" w:pos="0"/>
              </w:tabs>
              <w:spacing w:after="0" w:line="240" w:lineRule="auto"/>
              <w:jc w:val="center"/>
              <w:rPr>
                <w:rFonts w:ascii="Times New Roman" w:hAnsi="Times New Roman"/>
                <w:b/>
                <w:bCs/>
                <w:sz w:val="24"/>
                <w:szCs w:val="24"/>
              </w:rPr>
            </w:pPr>
            <w:r w:rsidRPr="000B39AF">
              <w:rPr>
                <w:rFonts w:ascii="Times New Roman" w:hAnsi="Times New Roman"/>
                <w:b/>
                <w:bCs/>
                <w:sz w:val="24"/>
                <w:szCs w:val="24"/>
              </w:rPr>
              <w:t>Показатели</w:t>
            </w:r>
          </w:p>
        </w:tc>
        <w:tc>
          <w:tcPr>
            <w:tcW w:w="1348" w:type="dxa"/>
            <w:shd w:val="clear" w:color="auto" w:fill="DBE5F1" w:themeFill="accent1" w:themeFillTint="33"/>
            <w:vAlign w:val="center"/>
          </w:tcPr>
          <w:p w:rsidR="004D502F" w:rsidRPr="000B39AF" w:rsidRDefault="004D502F" w:rsidP="004D502F">
            <w:pPr>
              <w:widowControl w:val="0"/>
              <w:tabs>
                <w:tab w:val="num" w:pos="0"/>
              </w:tabs>
              <w:spacing w:after="0" w:line="240" w:lineRule="auto"/>
              <w:jc w:val="center"/>
              <w:rPr>
                <w:rFonts w:ascii="Times New Roman" w:hAnsi="Times New Roman"/>
                <w:b/>
                <w:bCs/>
                <w:sz w:val="24"/>
                <w:szCs w:val="24"/>
              </w:rPr>
            </w:pPr>
            <w:r w:rsidRPr="000B39AF">
              <w:rPr>
                <w:rFonts w:ascii="Times New Roman" w:hAnsi="Times New Roman"/>
                <w:b/>
                <w:bCs/>
                <w:sz w:val="24"/>
                <w:szCs w:val="24"/>
              </w:rPr>
              <w:t>2015 год</w:t>
            </w:r>
          </w:p>
        </w:tc>
        <w:tc>
          <w:tcPr>
            <w:tcW w:w="1560" w:type="dxa"/>
            <w:shd w:val="clear" w:color="auto" w:fill="DBE5F1" w:themeFill="accent1" w:themeFillTint="33"/>
            <w:vAlign w:val="center"/>
          </w:tcPr>
          <w:p w:rsidR="004D502F" w:rsidRPr="000B39AF" w:rsidRDefault="004D502F" w:rsidP="004D502F">
            <w:pPr>
              <w:spacing w:after="0" w:line="240" w:lineRule="auto"/>
              <w:jc w:val="center"/>
              <w:rPr>
                <w:rFonts w:ascii="Times New Roman" w:hAnsi="Times New Roman"/>
                <w:b/>
                <w:bCs/>
                <w:sz w:val="24"/>
                <w:szCs w:val="24"/>
              </w:rPr>
            </w:pPr>
            <w:r w:rsidRPr="000B39AF">
              <w:rPr>
                <w:rFonts w:ascii="Times New Roman" w:hAnsi="Times New Roman"/>
                <w:b/>
                <w:bCs/>
                <w:sz w:val="24"/>
                <w:szCs w:val="24"/>
              </w:rPr>
              <w:t>2016 год</w:t>
            </w:r>
          </w:p>
        </w:tc>
        <w:tc>
          <w:tcPr>
            <w:tcW w:w="1275" w:type="dxa"/>
            <w:shd w:val="clear" w:color="auto" w:fill="DBE5F1" w:themeFill="accent1" w:themeFillTint="33"/>
            <w:vAlign w:val="center"/>
          </w:tcPr>
          <w:p w:rsidR="004D502F" w:rsidRPr="000B39AF" w:rsidRDefault="004D502F" w:rsidP="004D502F">
            <w:pPr>
              <w:spacing w:after="0" w:line="240" w:lineRule="auto"/>
              <w:jc w:val="center"/>
              <w:rPr>
                <w:rFonts w:ascii="Times New Roman" w:hAnsi="Times New Roman"/>
                <w:b/>
                <w:bCs/>
                <w:sz w:val="24"/>
                <w:szCs w:val="24"/>
              </w:rPr>
            </w:pPr>
            <w:r w:rsidRPr="000B39AF">
              <w:rPr>
                <w:rFonts w:ascii="Times New Roman" w:hAnsi="Times New Roman"/>
                <w:b/>
                <w:bCs/>
                <w:sz w:val="24"/>
                <w:szCs w:val="24"/>
              </w:rPr>
              <w:t>2017 год</w:t>
            </w:r>
          </w:p>
        </w:tc>
        <w:tc>
          <w:tcPr>
            <w:tcW w:w="1560" w:type="dxa"/>
            <w:shd w:val="clear" w:color="auto" w:fill="DBE5F1" w:themeFill="accent1" w:themeFillTint="33"/>
            <w:vAlign w:val="center"/>
          </w:tcPr>
          <w:p w:rsidR="004D502F" w:rsidRPr="000B39AF" w:rsidRDefault="004D502F" w:rsidP="004D502F">
            <w:pPr>
              <w:spacing w:after="0" w:line="240" w:lineRule="auto"/>
              <w:jc w:val="center"/>
              <w:rPr>
                <w:rFonts w:ascii="Times New Roman" w:hAnsi="Times New Roman"/>
                <w:b/>
                <w:bCs/>
                <w:sz w:val="24"/>
                <w:szCs w:val="24"/>
              </w:rPr>
            </w:pPr>
            <w:r w:rsidRPr="000B39AF">
              <w:rPr>
                <w:rFonts w:ascii="Times New Roman" w:hAnsi="Times New Roman"/>
                <w:b/>
                <w:bCs/>
                <w:sz w:val="24"/>
                <w:szCs w:val="24"/>
              </w:rPr>
              <w:t>Оценка</w:t>
            </w:r>
          </w:p>
          <w:p w:rsidR="004D502F" w:rsidRPr="000B39AF" w:rsidRDefault="004D502F" w:rsidP="004D502F">
            <w:pPr>
              <w:spacing w:after="0" w:line="240" w:lineRule="auto"/>
              <w:jc w:val="center"/>
              <w:rPr>
                <w:rFonts w:ascii="Times New Roman" w:hAnsi="Times New Roman"/>
                <w:b/>
                <w:bCs/>
                <w:sz w:val="24"/>
                <w:szCs w:val="24"/>
              </w:rPr>
            </w:pPr>
            <w:r w:rsidRPr="000B39AF">
              <w:rPr>
                <w:rFonts w:ascii="Times New Roman" w:hAnsi="Times New Roman"/>
                <w:b/>
                <w:bCs/>
                <w:sz w:val="24"/>
                <w:szCs w:val="24"/>
              </w:rPr>
              <w:t>2018 год</w:t>
            </w:r>
          </w:p>
          <w:p w:rsidR="004D502F" w:rsidRPr="000B39AF" w:rsidRDefault="004D502F" w:rsidP="004D502F">
            <w:pPr>
              <w:spacing w:after="0" w:line="240" w:lineRule="auto"/>
              <w:ind w:firstLine="567"/>
              <w:jc w:val="center"/>
              <w:rPr>
                <w:rFonts w:ascii="Times New Roman" w:hAnsi="Times New Roman"/>
                <w:b/>
                <w:bCs/>
                <w:sz w:val="24"/>
                <w:szCs w:val="24"/>
              </w:rPr>
            </w:pPr>
          </w:p>
        </w:tc>
      </w:tr>
      <w:tr w:rsidR="004D502F" w:rsidRPr="000B39AF" w:rsidTr="004D502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255"/>
        </w:trPr>
        <w:tc>
          <w:tcPr>
            <w:tcW w:w="3402" w:type="dxa"/>
            <w:tcBorders>
              <w:top w:val="nil"/>
              <w:left w:val="single" w:sz="4" w:space="0" w:color="auto"/>
              <w:bottom w:val="single" w:sz="4" w:space="0" w:color="auto"/>
              <w:right w:val="single" w:sz="4" w:space="0" w:color="auto"/>
            </w:tcBorders>
            <w:vAlign w:val="center"/>
          </w:tcPr>
          <w:p w:rsidR="004D502F" w:rsidRPr="000B39AF" w:rsidRDefault="004D502F" w:rsidP="004D502F">
            <w:pPr>
              <w:spacing w:after="0" w:line="240" w:lineRule="auto"/>
              <w:ind w:firstLine="49"/>
              <w:rPr>
                <w:rFonts w:ascii="Times New Roman" w:hAnsi="Times New Roman"/>
                <w:sz w:val="24"/>
                <w:szCs w:val="24"/>
              </w:rPr>
            </w:pPr>
            <w:r w:rsidRPr="000B39AF">
              <w:rPr>
                <w:rFonts w:ascii="Times New Roman" w:hAnsi="Times New Roman"/>
                <w:sz w:val="24"/>
                <w:szCs w:val="24"/>
              </w:rPr>
              <w:t>Налоговые и неналоговые доходы, тыс. рублей</w:t>
            </w:r>
          </w:p>
        </w:tc>
        <w:tc>
          <w:tcPr>
            <w:tcW w:w="1348" w:type="dxa"/>
            <w:tcBorders>
              <w:top w:val="nil"/>
              <w:left w:val="nil"/>
              <w:bottom w:val="single" w:sz="4" w:space="0" w:color="auto"/>
              <w:right w:val="single" w:sz="4" w:space="0" w:color="auto"/>
            </w:tcBorders>
            <w:noWrap/>
            <w:vAlign w:val="center"/>
          </w:tcPr>
          <w:p w:rsidR="004D502F" w:rsidRPr="000B39AF" w:rsidRDefault="004D502F" w:rsidP="004D502F">
            <w:pPr>
              <w:spacing w:after="0" w:line="240" w:lineRule="auto"/>
              <w:jc w:val="center"/>
              <w:rPr>
                <w:rFonts w:ascii="Times New Roman" w:hAnsi="Times New Roman"/>
                <w:sz w:val="24"/>
                <w:szCs w:val="24"/>
              </w:rPr>
            </w:pPr>
            <w:r w:rsidRPr="000B39AF">
              <w:rPr>
                <w:rFonts w:ascii="Times New Roman" w:hAnsi="Times New Roman"/>
                <w:sz w:val="24"/>
                <w:szCs w:val="24"/>
              </w:rPr>
              <w:t>138096,0</w:t>
            </w:r>
          </w:p>
        </w:tc>
        <w:tc>
          <w:tcPr>
            <w:tcW w:w="1560" w:type="dxa"/>
            <w:tcBorders>
              <w:top w:val="nil"/>
              <w:left w:val="nil"/>
              <w:bottom w:val="single" w:sz="4" w:space="0" w:color="auto"/>
              <w:right w:val="single" w:sz="4" w:space="0" w:color="auto"/>
            </w:tcBorders>
            <w:noWrap/>
            <w:vAlign w:val="center"/>
          </w:tcPr>
          <w:p w:rsidR="004D502F" w:rsidRPr="000B39AF" w:rsidRDefault="004D502F" w:rsidP="004D502F">
            <w:pPr>
              <w:spacing w:after="0" w:line="240" w:lineRule="auto"/>
              <w:jc w:val="center"/>
              <w:rPr>
                <w:rFonts w:ascii="Times New Roman" w:hAnsi="Times New Roman"/>
                <w:sz w:val="24"/>
                <w:szCs w:val="24"/>
              </w:rPr>
            </w:pPr>
            <w:r w:rsidRPr="000B39AF">
              <w:rPr>
                <w:rFonts w:ascii="Times New Roman" w:hAnsi="Times New Roman"/>
                <w:sz w:val="24"/>
                <w:szCs w:val="24"/>
              </w:rPr>
              <w:t>13752,3</w:t>
            </w:r>
          </w:p>
        </w:tc>
        <w:tc>
          <w:tcPr>
            <w:tcW w:w="1275" w:type="dxa"/>
            <w:tcBorders>
              <w:top w:val="nil"/>
              <w:left w:val="nil"/>
              <w:bottom w:val="single" w:sz="4" w:space="0" w:color="auto"/>
              <w:right w:val="single" w:sz="4" w:space="0" w:color="auto"/>
            </w:tcBorders>
            <w:noWrap/>
            <w:vAlign w:val="center"/>
          </w:tcPr>
          <w:p w:rsidR="004D502F" w:rsidRPr="000B39AF" w:rsidRDefault="004D502F" w:rsidP="004D502F">
            <w:pPr>
              <w:spacing w:after="0" w:line="240" w:lineRule="auto"/>
              <w:ind w:firstLine="567"/>
              <w:jc w:val="center"/>
              <w:rPr>
                <w:rFonts w:ascii="Times New Roman" w:hAnsi="Times New Roman"/>
                <w:sz w:val="24"/>
                <w:szCs w:val="24"/>
              </w:rPr>
            </w:pPr>
          </w:p>
          <w:p w:rsidR="004D502F" w:rsidRPr="000B39AF" w:rsidRDefault="004D502F" w:rsidP="004D502F">
            <w:pPr>
              <w:spacing w:after="0" w:line="240" w:lineRule="auto"/>
              <w:jc w:val="center"/>
              <w:rPr>
                <w:rFonts w:ascii="Times New Roman" w:hAnsi="Times New Roman"/>
                <w:sz w:val="24"/>
                <w:szCs w:val="24"/>
              </w:rPr>
            </w:pPr>
            <w:r w:rsidRPr="000B39AF">
              <w:rPr>
                <w:rFonts w:ascii="Times New Roman" w:hAnsi="Times New Roman"/>
                <w:sz w:val="24"/>
                <w:szCs w:val="24"/>
              </w:rPr>
              <w:t>139152,7</w:t>
            </w:r>
          </w:p>
        </w:tc>
        <w:tc>
          <w:tcPr>
            <w:tcW w:w="1560" w:type="dxa"/>
            <w:tcBorders>
              <w:top w:val="nil"/>
              <w:left w:val="nil"/>
              <w:bottom w:val="single" w:sz="4" w:space="0" w:color="auto"/>
              <w:right w:val="single" w:sz="4" w:space="0" w:color="auto"/>
            </w:tcBorders>
            <w:noWrap/>
            <w:vAlign w:val="center"/>
          </w:tcPr>
          <w:p w:rsidR="004D502F" w:rsidRPr="000B39AF" w:rsidRDefault="004D502F" w:rsidP="004D502F">
            <w:pPr>
              <w:spacing w:after="0" w:line="240" w:lineRule="auto"/>
              <w:jc w:val="center"/>
              <w:rPr>
                <w:rFonts w:ascii="Times New Roman" w:hAnsi="Times New Roman"/>
                <w:sz w:val="24"/>
                <w:szCs w:val="24"/>
              </w:rPr>
            </w:pPr>
            <w:r w:rsidRPr="000B39AF">
              <w:rPr>
                <w:rFonts w:ascii="Times New Roman" w:hAnsi="Times New Roman"/>
                <w:sz w:val="24"/>
                <w:szCs w:val="24"/>
              </w:rPr>
              <w:t>131692,0</w:t>
            </w:r>
          </w:p>
        </w:tc>
      </w:tr>
      <w:tr w:rsidR="004D502F" w:rsidRPr="000B39AF" w:rsidTr="004D502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255"/>
        </w:trPr>
        <w:tc>
          <w:tcPr>
            <w:tcW w:w="3402" w:type="dxa"/>
            <w:tcBorders>
              <w:top w:val="nil"/>
              <w:left w:val="single" w:sz="4" w:space="0" w:color="auto"/>
              <w:bottom w:val="single" w:sz="4" w:space="0" w:color="auto"/>
              <w:right w:val="single" w:sz="4" w:space="0" w:color="auto"/>
            </w:tcBorders>
            <w:vAlign w:val="center"/>
          </w:tcPr>
          <w:p w:rsidR="004D502F" w:rsidRPr="000B39AF" w:rsidRDefault="004D502F" w:rsidP="004D502F">
            <w:pPr>
              <w:spacing w:after="0" w:line="240" w:lineRule="auto"/>
              <w:ind w:firstLine="49"/>
              <w:rPr>
                <w:rFonts w:ascii="Times New Roman" w:hAnsi="Times New Roman"/>
                <w:sz w:val="24"/>
                <w:szCs w:val="24"/>
              </w:rPr>
            </w:pPr>
            <w:r w:rsidRPr="000B39AF">
              <w:rPr>
                <w:rFonts w:ascii="Times New Roman" w:hAnsi="Times New Roman"/>
                <w:sz w:val="24"/>
                <w:szCs w:val="24"/>
              </w:rPr>
              <w:t>в % к предшествующему году</w:t>
            </w:r>
          </w:p>
        </w:tc>
        <w:tc>
          <w:tcPr>
            <w:tcW w:w="1348" w:type="dxa"/>
            <w:tcBorders>
              <w:top w:val="nil"/>
              <w:left w:val="nil"/>
              <w:bottom w:val="single" w:sz="4" w:space="0" w:color="auto"/>
              <w:right w:val="single" w:sz="4" w:space="0" w:color="auto"/>
            </w:tcBorders>
            <w:noWrap/>
            <w:vAlign w:val="center"/>
          </w:tcPr>
          <w:p w:rsidR="004D502F" w:rsidRPr="000B39AF" w:rsidRDefault="004D502F" w:rsidP="004D502F">
            <w:pPr>
              <w:spacing w:after="0" w:line="240" w:lineRule="auto"/>
              <w:ind w:firstLine="567"/>
              <w:jc w:val="center"/>
              <w:rPr>
                <w:rFonts w:ascii="Times New Roman" w:hAnsi="Times New Roman"/>
                <w:sz w:val="24"/>
                <w:szCs w:val="24"/>
              </w:rPr>
            </w:pPr>
            <w:r w:rsidRPr="000B39AF">
              <w:rPr>
                <w:rFonts w:ascii="Times New Roman" w:hAnsi="Times New Roman"/>
                <w:sz w:val="24"/>
                <w:szCs w:val="24"/>
              </w:rPr>
              <w:t>150,2</w:t>
            </w:r>
          </w:p>
        </w:tc>
        <w:tc>
          <w:tcPr>
            <w:tcW w:w="1560" w:type="dxa"/>
            <w:tcBorders>
              <w:top w:val="nil"/>
              <w:left w:val="nil"/>
              <w:bottom w:val="single" w:sz="4" w:space="0" w:color="auto"/>
              <w:right w:val="single" w:sz="4" w:space="0" w:color="auto"/>
            </w:tcBorders>
            <w:noWrap/>
            <w:vAlign w:val="center"/>
          </w:tcPr>
          <w:p w:rsidR="004D502F" w:rsidRPr="000B39AF" w:rsidRDefault="004D502F" w:rsidP="004D502F">
            <w:pPr>
              <w:spacing w:after="0" w:line="240" w:lineRule="auto"/>
              <w:jc w:val="center"/>
              <w:rPr>
                <w:rFonts w:ascii="Times New Roman" w:hAnsi="Times New Roman"/>
                <w:sz w:val="24"/>
                <w:szCs w:val="24"/>
              </w:rPr>
            </w:pPr>
            <w:r w:rsidRPr="000B39AF">
              <w:rPr>
                <w:rFonts w:ascii="Times New Roman" w:hAnsi="Times New Roman"/>
                <w:sz w:val="24"/>
                <w:szCs w:val="24"/>
              </w:rPr>
              <w:t>99,8</w:t>
            </w:r>
          </w:p>
        </w:tc>
        <w:tc>
          <w:tcPr>
            <w:tcW w:w="1275" w:type="dxa"/>
            <w:tcBorders>
              <w:top w:val="nil"/>
              <w:left w:val="nil"/>
              <w:bottom w:val="single" w:sz="4" w:space="0" w:color="auto"/>
              <w:right w:val="single" w:sz="4" w:space="0" w:color="auto"/>
            </w:tcBorders>
            <w:noWrap/>
            <w:vAlign w:val="center"/>
          </w:tcPr>
          <w:p w:rsidR="004D502F" w:rsidRPr="000B39AF" w:rsidRDefault="004D502F" w:rsidP="004D502F">
            <w:pPr>
              <w:spacing w:after="0" w:line="240" w:lineRule="auto"/>
              <w:jc w:val="center"/>
              <w:rPr>
                <w:rFonts w:ascii="Times New Roman" w:hAnsi="Times New Roman"/>
                <w:sz w:val="24"/>
                <w:szCs w:val="24"/>
              </w:rPr>
            </w:pPr>
            <w:r w:rsidRPr="000B39AF">
              <w:rPr>
                <w:rFonts w:ascii="Times New Roman" w:hAnsi="Times New Roman"/>
                <w:sz w:val="24"/>
                <w:szCs w:val="24"/>
              </w:rPr>
              <w:t>100,9</w:t>
            </w:r>
          </w:p>
        </w:tc>
        <w:tc>
          <w:tcPr>
            <w:tcW w:w="1560" w:type="dxa"/>
            <w:tcBorders>
              <w:top w:val="nil"/>
              <w:left w:val="nil"/>
              <w:bottom w:val="single" w:sz="4" w:space="0" w:color="auto"/>
              <w:right w:val="single" w:sz="4" w:space="0" w:color="auto"/>
            </w:tcBorders>
            <w:noWrap/>
            <w:vAlign w:val="center"/>
          </w:tcPr>
          <w:p w:rsidR="004D502F" w:rsidRPr="000B39AF" w:rsidRDefault="004D502F" w:rsidP="004D502F">
            <w:pPr>
              <w:spacing w:after="0" w:line="240" w:lineRule="auto"/>
              <w:jc w:val="center"/>
              <w:rPr>
                <w:rFonts w:ascii="Times New Roman" w:hAnsi="Times New Roman"/>
                <w:sz w:val="24"/>
                <w:szCs w:val="24"/>
              </w:rPr>
            </w:pPr>
            <w:r w:rsidRPr="000B39AF">
              <w:rPr>
                <w:rFonts w:ascii="Times New Roman" w:hAnsi="Times New Roman"/>
                <w:sz w:val="24"/>
                <w:szCs w:val="24"/>
              </w:rPr>
              <w:t>94,6</w:t>
            </w:r>
          </w:p>
        </w:tc>
      </w:tr>
      <w:tr w:rsidR="004D502F" w:rsidRPr="000B39AF" w:rsidTr="004D502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510"/>
        </w:trPr>
        <w:tc>
          <w:tcPr>
            <w:tcW w:w="3402" w:type="dxa"/>
            <w:tcBorders>
              <w:top w:val="nil"/>
              <w:left w:val="single" w:sz="4" w:space="0" w:color="auto"/>
              <w:bottom w:val="single" w:sz="4" w:space="0" w:color="auto"/>
              <w:right w:val="single" w:sz="4" w:space="0" w:color="auto"/>
            </w:tcBorders>
            <w:vAlign w:val="center"/>
          </w:tcPr>
          <w:p w:rsidR="004D502F" w:rsidRPr="000B39AF" w:rsidRDefault="004D502F" w:rsidP="004D502F">
            <w:pPr>
              <w:spacing w:after="0" w:line="240" w:lineRule="auto"/>
              <w:ind w:firstLine="49"/>
              <w:rPr>
                <w:rFonts w:ascii="Times New Roman" w:hAnsi="Times New Roman"/>
                <w:sz w:val="24"/>
                <w:szCs w:val="24"/>
              </w:rPr>
            </w:pPr>
            <w:r w:rsidRPr="000B39AF">
              <w:rPr>
                <w:rFonts w:ascii="Times New Roman" w:hAnsi="Times New Roman"/>
                <w:sz w:val="24"/>
                <w:szCs w:val="24"/>
              </w:rPr>
              <w:t>Безвозмездные поступления от других бюджетов бюджетной системы Российской Федерации, тыс. рублей</w:t>
            </w:r>
          </w:p>
        </w:tc>
        <w:tc>
          <w:tcPr>
            <w:tcW w:w="1348" w:type="dxa"/>
            <w:tcBorders>
              <w:top w:val="nil"/>
              <w:left w:val="nil"/>
              <w:bottom w:val="single" w:sz="4" w:space="0" w:color="auto"/>
              <w:right w:val="single" w:sz="4" w:space="0" w:color="auto"/>
            </w:tcBorders>
            <w:vAlign w:val="center"/>
          </w:tcPr>
          <w:p w:rsidR="004D502F" w:rsidRPr="000B39AF" w:rsidRDefault="004D502F" w:rsidP="004D502F">
            <w:pPr>
              <w:spacing w:after="0" w:line="240" w:lineRule="auto"/>
              <w:jc w:val="center"/>
              <w:rPr>
                <w:rFonts w:ascii="Times New Roman" w:hAnsi="Times New Roman"/>
                <w:sz w:val="24"/>
                <w:szCs w:val="24"/>
              </w:rPr>
            </w:pPr>
            <w:r w:rsidRPr="000B39AF">
              <w:rPr>
                <w:rFonts w:ascii="Times New Roman" w:hAnsi="Times New Roman"/>
                <w:sz w:val="24"/>
                <w:szCs w:val="24"/>
              </w:rPr>
              <w:t>395177,9</w:t>
            </w:r>
          </w:p>
        </w:tc>
        <w:tc>
          <w:tcPr>
            <w:tcW w:w="1560" w:type="dxa"/>
            <w:tcBorders>
              <w:top w:val="nil"/>
              <w:left w:val="nil"/>
              <w:bottom w:val="single" w:sz="4" w:space="0" w:color="auto"/>
              <w:right w:val="single" w:sz="4" w:space="0" w:color="auto"/>
            </w:tcBorders>
            <w:noWrap/>
            <w:vAlign w:val="center"/>
          </w:tcPr>
          <w:p w:rsidR="004D502F" w:rsidRPr="000B39AF" w:rsidRDefault="004D502F" w:rsidP="004D502F">
            <w:pPr>
              <w:spacing w:after="0" w:line="240" w:lineRule="auto"/>
              <w:jc w:val="center"/>
              <w:rPr>
                <w:rFonts w:ascii="Times New Roman" w:hAnsi="Times New Roman"/>
                <w:sz w:val="24"/>
                <w:szCs w:val="24"/>
              </w:rPr>
            </w:pPr>
            <w:r w:rsidRPr="000B39AF">
              <w:rPr>
                <w:rFonts w:ascii="Times New Roman" w:hAnsi="Times New Roman"/>
                <w:sz w:val="24"/>
                <w:szCs w:val="24"/>
              </w:rPr>
              <w:t>377757,3</w:t>
            </w:r>
          </w:p>
        </w:tc>
        <w:tc>
          <w:tcPr>
            <w:tcW w:w="1275" w:type="dxa"/>
            <w:tcBorders>
              <w:top w:val="nil"/>
              <w:left w:val="nil"/>
              <w:bottom w:val="single" w:sz="4" w:space="0" w:color="auto"/>
              <w:right w:val="single" w:sz="4" w:space="0" w:color="auto"/>
            </w:tcBorders>
            <w:noWrap/>
            <w:vAlign w:val="center"/>
          </w:tcPr>
          <w:p w:rsidR="004D502F" w:rsidRPr="000B39AF" w:rsidRDefault="004D502F" w:rsidP="004D502F">
            <w:pPr>
              <w:spacing w:after="0" w:line="240" w:lineRule="auto"/>
              <w:jc w:val="center"/>
              <w:rPr>
                <w:rFonts w:ascii="Times New Roman" w:hAnsi="Times New Roman"/>
                <w:sz w:val="24"/>
                <w:szCs w:val="24"/>
              </w:rPr>
            </w:pPr>
            <w:r w:rsidRPr="000B39AF">
              <w:rPr>
                <w:rFonts w:ascii="Times New Roman" w:hAnsi="Times New Roman"/>
                <w:sz w:val="24"/>
                <w:szCs w:val="24"/>
              </w:rPr>
              <w:t>374426,6</w:t>
            </w:r>
          </w:p>
        </w:tc>
        <w:tc>
          <w:tcPr>
            <w:tcW w:w="1560" w:type="dxa"/>
            <w:tcBorders>
              <w:top w:val="nil"/>
              <w:left w:val="nil"/>
              <w:bottom w:val="single" w:sz="4" w:space="0" w:color="auto"/>
              <w:right w:val="single" w:sz="4" w:space="0" w:color="auto"/>
            </w:tcBorders>
            <w:noWrap/>
            <w:vAlign w:val="center"/>
          </w:tcPr>
          <w:p w:rsidR="004D502F" w:rsidRPr="000B39AF" w:rsidRDefault="004D502F" w:rsidP="004D502F">
            <w:pPr>
              <w:spacing w:after="0" w:line="240" w:lineRule="auto"/>
              <w:jc w:val="center"/>
              <w:rPr>
                <w:rFonts w:ascii="Times New Roman" w:hAnsi="Times New Roman"/>
                <w:sz w:val="24"/>
                <w:szCs w:val="24"/>
              </w:rPr>
            </w:pPr>
            <w:r w:rsidRPr="000B39AF">
              <w:rPr>
                <w:rFonts w:ascii="Times New Roman" w:hAnsi="Times New Roman"/>
                <w:sz w:val="24"/>
                <w:szCs w:val="24"/>
              </w:rPr>
              <w:t>401902,1</w:t>
            </w:r>
          </w:p>
        </w:tc>
      </w:tr>
      <w:tr w:rsidR="004D502F" w:rsidRPr="000B39AF" w:rsidTr="004D502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255"/>
        </w:trPr>
        <w:tc>
          <w:tcPr>
            <w:tcW w:w="3402" w:type="dxa"/>
            <w:tcBorders>
              <w:top w:val="nil"/>
              <w:left w:val="single" w:sz="4" w:space="0" w:color="auto"/>
              <w:bottom w:val="single" w:sz="4" w:space="0" w:color="auto"/>
              <w:right w:val="single" w:sz="4" w:space="0" w:color="auto"/>
            </w:tcBorders>
            <w:vAlign w:val="center"/>
          </w:tcPr>
          <w:p w:rsidR="004D502F" w:rsidRPr="000B39AF" w:rsidRDefault="004D502F" w:rsidP="004D502F">
            <w:pPr>
              <w:spacing w:after="0" w:line="240" w:lineRule="auto"/>
              <w:ind w:firstLine="49"/>
              <w:rPr>
                <w:rFonts w:ascii="Times New Roman" w:hAnsi="Times New Roman"/>
                <w:sz w:val="24"/>
                <w:szCs w:val="24"/>
              </w:rPr>
            </w:pPr>
            <w:r w:rsidRPr="000B39AF">
              <w:rPr>
                <w:rFonts w:ascii="Times New Roman" w:hAnsi="Times New Roman"/>
                <w:sz w:val="24"/>
                <w:szCs w:val="24"/>
              </w:rPr>
              <w:t>в % к предшествующему году</w:t>
            </w:r>
          </w:p>
        </w:tc>
        <w:tc>
          <w:tcPr>
            <w:tcW w:w="1348" w:type="dxa"/>
            <w:tcBorders>
              <w:top w:val="nil"/>
              <w:left w:val="nil"/>
              <w:bottom w:val="single" w:sz="4" w:space="0" w:color="auto"/>
              <w:right w:val="single" w:sz="4" w:space="0" w:color="auto"/>
            </w:tcBorders>
            <w:noWrap/>
            <w:vAlign w:val="center"/>
          </w:tcPr>
          <w:p w:rsidR="004D502F" w:rsidRPr="000B39AF" w:rsidRDefault="004D502F" w:rsidP="004D502F">
            <w:pPr>
              <w:spacing w:after="0" w:line="240" w:lineRule="auto"/>
              <w:jc w:val="center"/>
              <w:rPr>
                <w:rFonts w:ascii="Times New Roman" w:hAnsi="Times New Roman"/>
                <w:sz w:val="24"/>
                <w:szCs w:val="24"/>
              </w:rPr>
            </w:pPr>
            <w:r w:rsidRPr="000B39AF">
              <w:rPr>
                <w:rFonts w:ascii="Times New Roman" w:hAnsi="Times New Roman"/>
                <w:sz w:val="24"/>
                <w:szCs w:val="24"/>
              </w:rPr>
              <w:t>80,9</w:t>
            </w:r>
          </w:p>
        </w:tc>
        <w:tc>
          <w:tcPr>
            <w:tcW w:w="1560" w:type="dxa"/>
            <w:tcBorders>
              <w:top w:val="nil"/>
              <w:left w:val="nil"/>
              <w:bottom w:val="single" w:sz="4" w:space="0" w:color="auto"/>
              <w:right w:val="single" w:sz="4" w:space="0" w:color="auto"/>
            </w:tcBorders>
            <w:noWrap/>
            <w:vAlign w:val="center"/>
          </w:tcPr>
          <w:p w:rsidR="004D502F" w:rsidRPr="000B39AF" w:rsidRDefault="004D502F" w:rsidP="004D502F">
            <w:pPr>
              <w:spacing w:after="0" w:line="240" w:lineRule="auto"/>
              <w:jc w:val="center"/>
              <w:rPr>
                <w:rFonts w:ascii="Times New Roman" w:hAnsi="Times New Roman"/>
                <w:sz w:val="24"/>
                <w:szCs w:val="24"/>
              </w:rPr>
            </w:pPr>
            <w:r w:rsidRPr="000B39AF">
              <w:rPr>
                <w:rFonts w:ascii="Times New Roman" w:hAnsi="Times New Roman"/>
                <w:sz w:val="24"/>
                <w:szCs w:val="24"/>
              </w:rPr>
              <w:t>95,6</w:t>
            </w:r>
          </w:p>
        </w:tc>
        <w:tc>
          <w:tcPr>
            <w:tcW w:w="1275" w:type="dxa"/>
            <w:tcBorders>
              <w:top w:val="nil"/>
              <w:left w:val="nil"/>
              <w:bottom w:val="single" w:sz="4" w:space="0" w:color="auto"/>
              <w:right w:val="single" w:sz="4" w:space="0" w:color="auto"/>
            </w:tcBorders>
            <w:noWrap/>
            <w:vAlign w:val="center"/>
          </w:tcPr>
          <w:p w:rsidR="004D502F" w:rsidRPr="000B39AF" w:rsidRDefault="004D502F" w:rsidP="004D502F">
            <w:pPr>
              <w:spacing w:after="0" w:line="240" w:lineRule="auto"/>
              <w:jc w:val="center"/>
              <w:rPr>
                <w:rFonts w:ascii="Times New Roman" w:hAnsi="Times New Roman"/>
                <w:sz w:val="24"/>
                <w:szCs w:val="24"/>
              </w:rPr>
            </w:pPr>
            <w:r w:rsidRPr="000B39AF">
              <w:rPr>
                <w:rFonts w:ascii="Times New Roman" w:hAnsi="Times New Roman"/>
                <w:sz w:val="24"/>
                <w:szCs w:val="24"/>
              </w:rPr>
              <w:t>99,1</w:t>
            </w:r>
          </w:p>
        </w:tc>
        <w:tc>
          <w:tcPr>
            <w:tcW w:w="1560" w:type="dxa"/>
            <w:tcBorders>
              <w:top w:val="nil"/>
              <w:left w:val="nil"/>
              <w:bottom w:val="single" w:sz="4" w:space="0" w:color="auto"/>
              <w:right w:val="single" w:sz="4" w:space="0" w:color="auto"/>
            </w:tcBorders>
            <w:noWrap/>
            <w:vAlign w:val="center"/>
          </w:tcPr>
          <w:p w:rsidR="004D502F" w:rsidRPr="000B39AF" w:rsidRDefault="004D502F" w:rsidP="004D502F">
            <w:pPr>
              <w:spacing w:after="0" w:line="240" w:lineRule="auto"/>
              <w:jc w:val="center"/>
              <w:rPr>
                <w:rFonts w:ascii="Times New Roman" w:hAnsi="Times New Roman"/>
                <w:sz w:val="24"/>
                <w:szCs w:val="24"/>
              </w:rPr>
            </w:pPr>
            <w:r w:rsidRPr="000B39AF">
              <w:rPr>
                <w:rFonts w:ascii="Times New Roman" w:hAnsi="Times New Roman"/>
                <w:sz w:val="24"/>
                <w:szCs w:val="24"/>
              </w:rPr>
              <w:t>107,3</w:t>
            </w:r>
          </w:p>
        </w:tc>
      </w:tr>
      <w:tr w:rsidR="004D502F" w:rsidRPr="000B39AF" w:rsidTr="004D502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255"/>
        </w:trPr>
        <w:tc>
          <w:tcPr>
            <w:tcW w:w="3402" w:type="dxa"/>
            <w:tcBorders>
              <w:top w:val="nil"/>
              <w:left w:val="single" w:sz="4" w:space="0" w:color="auto"/>
              <w:bottom w:val="single" w:sz="4" w:space="0" w:color="auto"/>
              <w:right w:val="single" w:sz="4" w:space="0" w:color="auto"/>
            </w:tcBorders>
            <w:vAlign w:val="center"/>
          </w:tcPr>
          <w:p w:rsidR="004D502F" w:rsidRPr="000B39AF" w:rsidRDefault="004D502F" w:rsidP="004D502F">
            <w:pPr>
              <w:spacing w:after="0" w:line="240" w:lineRule="auto"/>
              <w:ind w:firstLine="49"/>
              <w:rPr>
                <w:rFonts w:ascii="Times New Roman" w:hAnsi="Times New Roman"/>
                <w:sz w:val="24"/>
                <w:szCs w:val="24"/>
              </w:rPr>
            </w:pPr>
            <w:r w:rsidRPr="000B39AF">
              <w:rPr>
                <w:rFonts w:ascii="Times New Roman" w:hAnsi="Times New Roman"/>
                <w:sz w:val="24"/>
                <w:szCs w:val="24"/>
              </w:rPr>
              <w:t>в том числе:</w:t>
            </w:r>
          </w:p>
        </w:tc>
        <w:tc>
          <w:tcPr>
            <w:tcW w:w="1348" w:type="dxa"/>
            <w:tcBorders>
              <w:top w:val="nil"/>
              <w:left w:val="nil"/>
              <w:bottom w:val="single" w:sz="4" w:space="0" w:color="auto"/>
              <w:right w:val="single" w:sz="4" w:space="0" w:color="auto"/>
            </w:tcBorders>
            <w:noWrap/>
            <w:vAlign w:val="center"/>
          </w:tcPr>
          <w:p w:rsidR="004D502F" w:rsidRPr="000B39AF" w:rsidRDefault="004D502F" w:rsidP="004D502F">
            <w:pPr>
              <w:spacing w:after="0" w:line="240" w:lineRule="auto"/>
              <w:ind w:firstLine="567"/>
              <w:jc w:val="center"/>
              <w:rPr>
                <w:rFonts w:ascii="Times New Roman" w:hAnsi="Times New Roman"/>
                <w:sz w:val="24"/>
                <w:szCs w:val="24"/>
              </w:rPr>
            </w:pPr>
          </w:p>
        </w:tc>
        <w:tc>
          <w:tcPr>
            <w:tcW w:w="1560" w:type="dxa"/>
            <w:tcBorders>
              <w:top w:val="nil"/>
              <w:left w:val="nil"/>
              <w:bottom w:val="single" w:sz="4" w:space="0" w:color="auto"/>
              <w:right w:val="single" w:sz="4" w:space="0" w:color="auto"/>
            </w:tcBorders>
            <w:noWrap/>
            <w:vAlign w:val="center"/>
          </w:tcPr>
          <w:p w:rsidR="004D502F" w:rsidRPr="000B39AF" w:rsidRDefault="004D502F" w:rsidP="004D502F">
            <w:pPr>
              <w:spacing w:after="0" w:line="240" w:lineRule="auto"/>
              <w:ind w:firstLine="567"/>
              <w:jc w:val="center"/>
              <w:rPr>
                <w:rFonts w:ascii="Times New Roman" w:hAnsi="Times New Roman"/>
                <w:sz w:val="24"/>
                <w:szCs w:val="24"/>
              </w:rPr>
            </w:pPr>
          </w:p>
        </w:tc>
        <w:tc>
          <w:tcPr>
            <w:tcW w:w="1275" w:type="dxa"/>
            <w:tcBorders>
              <w:top w:val="nil"/>
              <w:left w:val="nil"/>
              <w:bottom w:val="single" w:sz="4" w:space="0" w:color="auto"/>
              <w:right w:val="single" w:sz="4" w:space="0" w:color="auto"/>
            </w:tcBorders>
            <w:noWrap/>
            <w:vAlign w:val="center"/>
          </w:tcPr>
          <w:p w:rsidR="004D502F" w:rsidRPr="000B39AF" w:rsidRDefault="004D502F" w:rsidP="004D502F">
            <w:pPr>
              <w:spacing w:after="0" w:line="240" w:lineRule="auto"/>
              <w:ind w:firstLine="567"/>
              <w:jc w:val="center"/>
              <w:rPr>
                <w:rFonts w:ascii="Times New Roman" w:hAnsi="Times New Roman"/>
                <w:sz w:val="24"/>
                <w:szCs w:val="24"/>
              </w:rPr>
            </w:pPr>
          </w:p>
        </w:tc>
        <w:tc>
          <w:tcPr>
            <w:tcW w:w="1560" w:type="dxa"/>
            <w:tcBorders>
              <w:top w:val="nil"/>
              <w:left w:val="nil"/>
              <w:bottom w:val="single" w:sz="4" w:space="0" w:color="auto"/>
              <w:right w:val="single" w:sz="4" w:space="0" w:color="auto"/>
            </w:tcBorders>
            <w:noWrap/>
            <w:vAlign w:val="center"/>
          </w:tcPr>
          <w:p w:rsidR="004D502F" w:rsidRPr="000B39AF" w:rsidRDefault="004D502F" w:rsidP="004D502F">
            <w:pPr>
              <w:spacing w:after="0" w:line="240" w:lineRule="auto"/>
              <w:ind w:firstLine="567"/>
              <w:jc w:val="center"/>
              <w:rPr>
                <w:rFonts w:ascii="Times New Roman" w:hAnsi="Times New Roman"/>
                <w:sz w:val="24"/>
                <w:szCs w:val="24"/>
              </w:rPr>
            </w:pPr>
          </w:p>
        </w:tc>
      </w:tr>
      <w:tr w:rsidR="004D502F" w:rsidRPr="000B39AF" w:rsidTr="004D502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510"/>
        </w:trPr>
        <w:tc>
          <w:tcPr>
            <w:tcW w:w="3402" w:type="dxa"/>
            <w:tcBorders>
              <w:top w:val="nil"/>
              <w:left w:val="single" w:sz="4" w:space="0" w:color="auto"/>
              <w:bottom w:val="single" w:sz="4" w:space="0" w:color="auto"/>
              <w:right w:val="single" w:sz="4" w:space="0" w:color="auto"/>
            </w:tcBorders>
            <w:vAlign w:val="center"/>
          </w:tcPr>
          <w:p w:rsidR="004D502F" w:rsidRPr="000B39AF" w:rsidRDefault="004D502F" w:rsidP="004D502F">
            <w:pPr>
              <w:spacing w:after="0" w:line="240" w:lineRule="auto"/>
              <w:ind w:firstLine="49"/>
              <w:rPr>
                <w:rFonts w:ascii="Times New Roman" w:hAnsi="Times New Roman"/>
                <w:sz w:val="24"/>
                <w:szCs w:val="24"/>
              </w:rPr>
            </w:pPr>
            <w:r w:rsidRPr="000B39AF">
              <w:rPr>
                <w:rFonts w:ascii="Times New Roman" w:hAnsi="Times New Roman"/>
                <w:sz w:val="24"/>
                <w:szCs w:val="24"/>
              </w:rPr>
              <w:t>Дотации бюджетам субъектов Российской Федерации и муниципальных образований, тыс. рублей</w:t>
            </w:r>
          </w:p>
        </w:tc>
        <w:tc>
          <w:tcPr>
            <w:tcW w:w="1348" w:type="dxa"/>
            <w:tcBorders>
              <w:top w:val="nil"/>
              <w:left w:val="nil"/>
              <w:bottom w:val="single" w:sz="4" w:space="0" w:color="auto"/>
              <w:right w:val="single" w:sz="4" w:space="0" w:color="auto"/>
            </w:tcBorders>
            <w:vAlign w:val="center"/>
          </w:tcPr>
          <w:p w:rsidR="004D502F" w:rsidRPr="000B39AF" w:rsidRDefault="004D502F" w:rsidP="004D502F">
            <w:pPr>
              <w:spacing w:after="0" w:line="240" w:lineRule="auto"/>
              <w:jc w:val="center"/>
              <w:rPr>
                <w:rFonts w:ascii="Times New Roman" w:hAnsi="Times New Roman"/>
                <w:sz w:val="24"/>
                <w:szCs w:val="24"/>
              </w:rPr>
            </w:pPr>
            <w:r w:rsidRPr="000B39AF">
              <w:rPr>
                <w:rFonts w:ascii="Times New Roman" w:hAnsi="Times New Roman"/>
                <w:sz w:val="24"/>
                <w:szCs w:val="24"/>
              </w:rPr>
              <w:t>6389,2</w:t>
            </w:r>
          </w:p>
        </w:tc>
        <w:tc>
          <w:tcPr>
            <w:tcW w:w="1560" w:type="dxa"/>
            <w:tcBorders>
              <w:top w:val="nil"/>
              <w:left w:val="nil"/>
              <w:bottom w:val="single" w:sz="4" w:space="0" w:color="auto"/>
              <w:right w:val="single" w:sz="4" w:space="0" w:color="auto"/>
            </w:tcBorders>
            <w:noWrap/>
            <w:vAlign w:val="center"/>
          </w:tcPr>
          <w:p w:rsidR="004D502F" w:rsidRPr="000B39AF" w:rsidRDefault="004D502F" w:rsidP="004D502F">
            <w:pPr>
              <w:spacing w:after="0" w:line="240" w:lineRule="auto"/>
              <w:jc w:val="center"/>
              <w:rPr>
                <w:rFonts w:ascii="Times New Roman" w:hAnsi="Times New Roman"/>
                <w:sz w:val="24"/>
                <w:szCs w:val="24"/>
              </w:rPr>
            </w:pPr>
            <w:r w:rsidRPr="000B39AF">
              <w:rPr>
                <w:rFonts w:ascii="Times New Roman" w:hAnsi="Times New Roman"/>
                <w:sz w:val="24"/>
                <w:szCs w:val="24"/>
              </w:rPr>
              <w:t>53296,1</w:t>
            </w:r>
          </w:p>
        </w:tc>
        <w:tc>
          <w:tcPr>
            <w:tcW w:w="1275" w:type="dxa"/>
            <w:tcBorders>
              <w:top w:val="nil"/>
              <w:left w:val="nil"/>
              <w:bottom w:val="single" w:sz="4" w:space="0" w:color="auto"/>
              <w:right w:val="single" w:sz="4" w:space="0" w:color="auto"/>
            </w:tcBorders>
            <w:noWrap/>
            <w:vAlign w:val="center"/>
          </w:tcPr>
          <w:p w:rsidR="004D502F" w:rsidRPr="000B39AF" w:rsidRDefault="004D502F" w:rsidP="004D502F">
            <w:pPr>
              <w:spacing w:after="0" w:line="240" w:lineRule="auto"/>
              <w:jc w:val="center"/>
              <w:rPr>
                <w:rFonts w:ascii="Times New Roman" w:hAnsi="Times New Roman"/>
                <w:sz w:val="24"/>
                <w:szCs w:val="24"/>
              </w:rPr>
            </w:pPr>
            <w:r w:rsidRPr="000B39AF">
              <w:rPr>
                <w:rFonts w:ascii="Times New Roman" w:hAnsi="Times New Roman"/>
                <w:sz w:val="24"/>
                <w:szCs w:val="24"/>
              </w:rPr>
              <w:t>80300,7</w:t>
            </w:r>
          </w:p>
        </w:tc>
        <w:tc>
          <w:tcPr>
            <w:tcW w:w="1560" w:type="dxa"/>
            <w:tcBorders>
              <w:top w:val="nil"/>
              <w:left w:val="nil"/>
              <w:bottom w:val="single" w:sz="4" w:space="0" w:color="auto"/>
              <w:right w:val="single" w:sz="4" w:space="0" w:color="auto"/>
            </w:tcBorders>
            <w:noWrap/>
            <w:vAlign w:val="center"/>
          </w:tcPr>
          <w:p w:rsidR="004D502F" w:rsidRPr="000B39AF" w:rsidRDefault="004D502F" w:rsidP="004D502F">
            <w:pPr>
              <w:spacing w:after="0" w:line="240" w:lineRule="auto"/>
              <w:jc w:val="center"/>
              <w:rPr>
                <w:rFonts w:ascii="Times New Roman" w:hAnsi="Times New Roman"/>
                <w:sz w:val="24"/>
                <w:szCs w:val="24"/>
              </w:rPr>
            </w:pPr>
            <w:r w:rsidRPr="000B39AF">
              <w:rPr>
                <w:rFonts w:ascii="Times New Roman" w:hAnsi="Times New Roman"/>
                <w:sz w:val="24"/>
                <w:szCs w:val="24"/>
              </w:rPr>
              <w:t>85560,9</w:t>
            </w:r>
          </w:p>
        </w:tc>
      </w:tr>
      <w:tr w:rsidR="004D502F" w:rsidRPr="000B39AF" w:rsidTr="004D502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255"/>
        </w:trPr>
        <w:tc>
          <w:tcPr>
            <w:tcW w:w="3402" w:type="dxa"/>
            <w:tcBorders>
              <w:top w:val="nil"/>
              <w:left w:val="single" w:sz="4" w:space="0" w:color="auto"/>
              <w:bottom w:val="single" w:sz="4" w:space="0" w:color="auto"/>
              <w:right w:val="single" w:sz="4" w:space="0" w:color="auto"/>
            </w:tcBorders>
            <w:vAlign w:val="center"/>
          </w:tcPr>
          <w:p w:rsidR="004D502F" w:rsidRPr="000B39AF" w:rsidRDefault="004D502F" w:rsidP="004D502F">
            <w:pPr>
              <w:spacing w:after="0" w:line="240" w:lineRule="auto"/>
              <w:ind w:firstLine="49"/>
              <w:rPr>
                <w:rFonts w:ascii="Times New Roman" w:hAnsi="Times New Roman"/>
                <w:sz w:val="24"/>
                <w:szCs w:val="24"/>
              </w:rPr>
            </w:pPr>
            <w:r w:rsidRPr="000B39AF">
              <w:rPr>
                <w:rFonts w:ascii="Times New Roman" w:hAnsi="Times New Roman"/>
                <w:sz w:val="24"/>
                <w:szCs w:val="24"/>
              </w:rPr>
              <w:t>в % к предшествующему году</w:t>
            </w:r>
          </w:p>
        </w:tc>
        <w:tc>
          <w:tcPr>
            <w:tcW w:w="1348" w:type="dxa"/>
            <w:tcBorders>
              <w:top w:val="nil"/>
              <w:left w:val="nil"/>
              <w:bottom w:val="single" w:sz="4" w:space="0" w:color="auto"/>
              <w:right w:val="single" w:sz="4" w:space="0" w:color="auto"/>
            </w:tcBorders>
            <w:noWrap/>
            <w:vAlign w:val="center"/>
          </w:tcPr>
          <w:p w:rsidR="004D502F" w:rsidRPr="000B39AF" w:rsidRDefault="004D502F" w:rsidP="004D502F">
            <w:pPr>
              <w:spacing w:after="0" w:line="240" w:lineRule="auto"/>
              <w:jc w:val="center"/>
              <w:rPr>
                <w:rFonts w:ascii="Times New Roman" w:hAnsi="Times New Roman"/>
                <w:sz w:val="24"/>
                <w:szCs w:val="24"/>
              </w:rPr>
            </w:pPr>
            <w:r w:rsidRPr="000B39AF">
              <w:rPr>
                <w:rFonts w:ascii="Times New Roman" w:hAnsi="Times New Roman"/>
                <w:sz w:val="24"/>
                <w:szCs w:val="24"/>
              </w:rPr>
              <w:t>109,3</w:t>
            </w:r>
          </w:p>
        </w:tc>
        <w:tc>
          <w:tcPr>
            <w:tcW w:w="1560" w:type="dxa"/>
            <w:tcBorders>
              <w:top w:val="nil"/>
              <w:left w:val="nil"/>
              <w:bottom w:val="single" w:sz="4" w:space="0" w:color="auto"/>
              <w:right w:val="single" w:sz="4" w:space="0" w:color="auto"/>
            </w:tcBorders>
            <w:noWrap/>
            <w:vAlign w:val="center"/>
          </w:tcPr>
          <w:p w:rsidR="004D502F" w:rsidRPr="000B39AF" w:rsidRDefault="004D502F" w:rsidP="004D502F">
            <w:pPr>
              <w:spacing w:after="0" w:line="240" w:lineRule="auto"/>
              <w:jc w:val="center"/>
              <w:rPr>
                <w:rFonts w:ascii="Times New Roman" w:hAnsi="Times New Roman"/>
                <w:sz w:val="24"/>
                <w:szCs w:val="24"/>
              </w:rPr>
            </w:pPr>
            <w:r w:rsidRPr="000B39AF">
              <w:rPr>
                <w:rFonts w:ascii="Times New Roman" w:hAnsi="Times New Roman"/>
                <w:sz w:val="24"/>
                <w:szCs w:val="24"/>
              </w:rPr>
              <w:t>в 8,3 раза</w:t>
            </w:r>
          </w:p>
        </w:tc>
        <w:tc>
          <w:tcPr>
            <w:tcW w:w="1275" w:type="dxa"/>
            <w:tcBorders>
              <w:top w:val="nil"/>
              <w:left w:val="nil"/>
              <w:bottom w:val="single" w:sz="4" w:space="0" w:color="auto"/>
              <w:right w:val="single" w:sz="4" w:space="0" w:color="auto"/>
            </w:tcBorders>
            <w:noWrap/>
            <w:vAlign w:val="center"/>
          </w:tcPr>
          <w:p w:rsidR="004D502F" w:rsidRPr="000B39AF" w:rsidRDefault="004D502F" w:rsidP="004D502F">
            <w:pPr>
              <w:spacing w:after="0" w:line="240" w:lineRule="auto"/>
              <w:jc w:val="center"/>
              <w:rPr>
                <w:rFonts w:ascii="Times New Roman" w:hAnsi="Times New Roman"/>
                <w:sz w:val="24"/>
                <w:szCs w:val="24"/>
              </w:rPr>
            </w:pPr>
            <w:r w:rsidRPr="000B39AF">
              <w:rPr>
                <w:rFonts w:ascii="Times New Roman" w:hAnsi="Times New Roman"/>
                <w:sz w:val="24"/>
                <w:szCs w:val="24"/>
              </w:rPr>
              <w:t>150,7</w:t>
            </w:r>
          </w:p>
        </w:tc>
        <w:tc>
          <w:tcPr>
            <w:tcW w:w="1560" w:type="dxa"/>
            <w:tcBorders>
              <w:top w:val="nil"/>
              <w:left w:val="nil"/>
              <w:bottom w:val="single" w:sz="4" w:space="0" w:color="auto"/>
              <w:right w:val="single" w:sz="4" w:space="0" w:color="auto"/>
            </w:tcBorders>
            <w:noWrap/>
            <w:vAlign w:val="center"/>
          </w:tcPr>
          <w:p w:rsidR="004D502F" w:rsidRPr="000B39AF" w:rsidRDefault="004D502F" w:rsidP="004D502F">
            <w:pPr>
              <w:spacing w:after="0" w:line="240" w:lineRule="auto"/>
              <w:jc w:val="center"/>
              <w:rPr>
                <w:rFonts w:ascii="Times New Roman" w:hAnsi="Times New Roman"/>
                <w:sz w:val="24"/>
                <w:szCs w:val="24"/>
              </w:rPr>
            </w:pPr>
            <w:r w:rsidRPr="000B39AF">
              <w:rPr>
                <w:rFonts w:ascii="Times New Roman" w:hAnsi="Times New Roman"/>
                <w:sz w:val="24"/>
                <w:szCs w:val="24"/>
              </w:rPr>
              <w:t>106,6</w:t>
            </w:r>
          </w:p>
        </w:tc>
      </w:tr>
      <w:tr w:rsidR="004D502F" w:rsidRPr="000B39AF" w:rsidTr="004D502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255"/>
        </w:trPr>
        <w:tc>
          <w:tcPr>
            <w:tcW w:w="3402" w:type="dxa"/>
            <w:tcBorders>
              <w:top w:val="nil"/>
              <w:left w:val="single" w:sz="4" w:space="0" w:color="auto"/>
              <w:bottom w:val="single" w:sz="4" w:space="0" w:color="auto"/>
              <w:right w:val="single" w:sz="4" w:space="0" w:color="auto"/>
            </w:tcBorders>
            <w:vAlign w:val="center"/>
          </w:tcPr>
          <w:p w:rsidR="004D502F" w:rsidRPr="000B39AF" w:rsidRDefault="004D502F" w:rsidP="004D502F">
            <w:pPr>
              <w:spacing w:after="0" w:line="240" w:lineRule="auto"/>
              <w:ind w:firstLine="49"/>
              <w:rPr>
                <w:rFonts w:ascii="Times New Roman" w:hAnsi="Times New Roman"/>
                <w:sz w:val="24"/>
                <w:szCs w:val="24"/>
              </w:rPr>
            </w:pPr>
            <w:r w:rsidRPr="000B39AF">
              <w:rPr>
                <w:rFonts w:ascii="Times New Roman" w:hAnsi="Times New Roman"/>
                <w:sz w:val="24"/>
                <w:szCs w:val="24"/>
              </w:rPr>
              <w:t>Субсидии бюджетам бюджетной системы РФ и муниципальных образований</w:t>
            </w:r>
          </w:p>
        </w:tc>
        <w:tc>
          <w:tcPr>
            <w:tcW w:w="1348" w:type="dxa"/>
            <w:tcBorders>
              <w:top w:val="nil"/>
              <w:left w:val="nil"/>
              <w:bottom w:val="single" w:sz="4" w:space="0" w:color="auto"/>
              <w:right w:val="single" w:sz="4" w:space="0" w:color="auto"/>
            </w:tcBorders>
            <w:noWrap/>
            <w:vAlign w:val="center"/>
          </w:tcPr>
          <w:p w:rsidR="004D502F" w:rsidRPr="000B39AF" w:rsidRDefault="004D502F" w:rsidP="004D502F">
            <w:pPr>
              <w:spacing w:after="0" w:line="240" w:lineRule="auto"/>
              <w:jc w:val="center"/>
              <w:rPr>
                <w:rFonts w:ascii="Times New Roman" w:hAnsi="Times New Roman"/>
                <w:sz w:val="24"/>
                <w:szCs w:val="24"/>
              </w:rPr>
            </w:pPr>
            <w:r w:rsidRPr="000B39AF">
              <w:rPr>
                <w:rFonts w:ascii="Times New Roman" w:hAnsi="Times New Roman"/>
                <w:sz w:val="24"/>
                <w:szCs w:val="24"/>
              </w:rPr>
              <w:t>158253,1</w:t>
            </w:r>
          </w:p>
        </w:tc>
        <w:tc>
          <w:tcPr>
            <w:tcW w:w="1560" w:type="dxa"/>
            <w:tcBorders>
              <w:top w:val="nil"/>
              <w:left w:val="nil"/>
              <w:bottom w:val="single" w:sz="4" w:space="0" w:color="auto"/>
              <w:right w:val="single" w:sz="4" w:space="0" w:color="auto"/>
            </w:tcBorders>
            <w:noWrap/>
            <w:vAlign w:val="center"/>
          </w:tcPr>
          <w:p w:rsidR="004D502F" w:rsidRPr="000B39AF" w:rsidRDefault="004D502F" w:rsidP="004D502F">
            <w:pPr>
              <w:spacing w:after="0" w:line="240" w:lineRule="auto"/>
              <w:jc w:val="center"/>
              <w:rPr>
                <w:rFonts w:ascii="Times New Roman" w:hAnsi="Times New Roman"/>
                <w:sz w:val="24"/>
                <w:szCs w:val="24"/>
              </w:rPr>
            </w:pPr>
            <w:r w:rsidRPr="000B39AF">
              <w:rPr>
                <w:rFonts w:ascii="Times New Roman" w:hAnsi="Times New Roman"/>
                <w:sz w:val="24"/>
                <w:szCs w:val="24"/>
              </w:rPr>
              <w:t>66793,5</w:t>
            </w:r>
          </w:p>
        </w:tc>
        <w:tc>
          <w:tcPr>
            <w:tcW w:w="1275" w:type="dxa"/>
            <w:tcBorders>
              <w:top w:val="nil"/>
              <w:left w:val="nil"/>
              <w:bottom w:val="single" w:sz="4" w:space="0" w:color="auto"/>
              <w:right w:val="single" w:sz="4" w:space="0" w:color="auto"/>
            </w:tcBorders>
            <w:noWrap/>
            <w:vAlign w:val="center"/>
          </w:tcPr>
          <w:p w:rsidR="004D502F" w:rsidRPr="000B39AF" w:rsidRDefault="004D502F" w:rsidP="004D502F">
            <w:pPr>
              <w:spacing w:after="0" w:line="240" w:lineRule="auto"/>
              <w:jc w:val="center"/>
              <w:rPr>
                <w:rFonts w:ascii="Times New Roman" w:hAnsi="Times New Roman"/>
                <w:sz w:val="24"/>
                <w:szCs w:val="24"/>
              </w:rPr>
            </w:pPr>
            <w:r w:rsidRPr="000B39AF">
              <w:rPr>
                <w:rFonts w:ascii="Times New Roman" w:hAnsi="Times New Roman"/>
                <w:sz w:val="24"/>
                <w:szCs w:val="24"/>
              </w:rPr>
              <w:t>58892,7</w:t>
            </w:r>
          </w:p>
        </w:tc>
        <w:tc>
          <w:tcPr>
            <w:tcW w:w="1560" w:type="dxa"/>
            <w:tcBorders>
              <w:top w:val="nil"/>
              <w:left w:val="nil"/>
              <w:bottom w:val="single" w:sz="4" w:space="0" w:color="auto"/>
              <w:right w:val="single" w:sz="4" w:space="0" w:color="auto"/>
            </w:tcBorders>
            <w:noWrap/>
            <w:vAlign w:val="center"/>
          </w:tcPr>
          <w:p w:rsidR="004D502F" w:rsidRPr="000B39AF" w:rsidRDefault="004D502F" w:rsidP="004D502F">
            <w:pPr>
              <w:spacing w:after="0" w:line="240" w:lineRule="auto"/>
              <w:jc w:val="center"/>
              <w:rPr>
                <w:rFonts w:ascii="Times New Roman" w:hAnsi="Times New Roman"/>
                <w:sz w:val="24"/>
                <w:szCs w:val="24"/>
              </w:rPr>
            </w:pPr>
            <w:r w:rsidRPr="000B39AF">
              <w:rPr>
                <w:rFonts w:ascii="Times New Roman" w:hAnsi="Times New Roman"/>
                <w:sz w:val="24"/>
                <w:szCs w:val="24"/>
              </w:rPr>
              <w:t>70875,4</w:t>
            </w:r>
          </w:p>
        </w:tc>
      </w:tr>
      <w:tr w:rsidR="004D502F" w:rsidRPr="000B39AF" w:rsidTr="004D502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255"/>
        </w:trPr>
        <w:tc>
          <w:tcPr>
            <w:tcW w:w="3402" w:type="dxa"/>
            <w:tcBorders>
              <w:top w:val="nil"/>
              <w:left w:val="single" w:sz="4" w:space="0" w:color="auto"/>
              <w:bottom w:val="single" w:sz="4" w:space="0" w:color="auto"/>
              <w:right w:val="single" w:sz="4" w:space="0" w:color="auto"/>
            </w:tcBorders>
            <w:vAlign w:val="center"/>
          </w:tcPr>
          <w:p w:rsidR="004D502F" w:rsidRPr="000B39AF" w:rsidRDefault="004D502F" w:rsidP="004D502F">
            <w:pPr>
              <w:spacing w:after="0" w:line="240" w:lineRule="auto"/>
              <w:ind w:firstLine="49"/>
              <w:rPr>
                <w:rFonts w:ascii="Times New Roman" w:hAnsi="Times New Roman"/>
                <w:sz w:val="24"/>
                <w:szCs w:val="24"/>
              </w:rPr>
            </w:pPr>
            <w:r w:rsidRPr="000B39AF">
              <w:rPr>
                <w:rFonts w:ascii="Times New Roman" w:hAnsi="Times New Roman"/>
                <w:sz w:val="24"/>
                <w:szCs w:val="24"/>
              </w:rPr>
              <w:t>в % к предшествующему году</w:t>
            </w:r>
          </w:p>
        </w:tc>
        <w:tc>
          <w:tcPr>
            <w:tcW w:w="1348" w:type="dxa"/>
            <w:tcBorders>
              <w:top w:val="nil"/>
              <w:left w:val="nil"/>
              <w:bottom w:val="single" w:sz="4" w:space="0" w:color="auto"/>
              <w:right w:val="single" w:sz="4" w:space="0" w:color="auto"/>
            </w:tcBorders>
            <w:noWrap/>
            <w:vAlign w:val="center"/>
          </w:tcPr>
          <w:p w:rsidR="004D502F" w:rsidRPr="000B39AF" w:rsidRDefault="004D502F" w:rsidP="004D502F">
            <w:pPr>
              <w:spacing w:after="0" w:line="240" w:lineRule="auto"/>
              <w:jc w:val="center"/>
              <w:rPr>
                <w:rFonts w:ascii="Times New Roman" w:hAnsi="Times New Roman"/>
                <w:sz w:val="24"/>
                <w:szCs w:val="24"/>
              </w:rPr>
            </w:pPr>
            <w:r w:rsidRPr="000B39AF">
              <w:rPr>
                <w:rFonts w:ascii="Times New Roman" w:hAnsi="Times New Roman"/>
                <w:sz w:val="24"/>
                <w:szCs w:val="24"/>
              </w:rPr>
              <w:t>60,2</w:t>
            </w:r>
          </w:p>
        </w:tc>
        <w:tc>
          <w:tcPr>
            <w:tcW w:w="1560" w:type="dxa"/>
            <w:tcBorders>
              <w:top w:val="nil"/>
              <w:left w:val="nil"/>
              <w:bottom w:val="single" w:sz="4" w:space="0" w:color="auto"/>
              <w:right w:val="single" w:sz="4" w:space="0" w:color="auto"/>
            </w:tcBorders>
            <w:noWrap/>
            <w:vAlign w:val="center"/>
          </w:tcPr>
          <w:p w:rsidR="004D502F" w:rsidRPr="000B39AF" w:rsidRDefault="004D502F" w:rsidP="004D502F">
            <w:pPr>
              <w:spacing w:after="0" w:line="240" w:lineRule="auto"/>
              <w:jc w:val="center"/>
              <w:rPr>
                <w:rFonts w:ascii="Times New Roman" w:hAnsi="Times New Roman"/>
                <w:sz w:val="24"/>
                <w:szCs w:val="24"/>
              </w:rPr>
            </w:pPr>
            <w:r w:rsidRPr="000B39AF">
              <w:rPr>
                <w:rFonts w:ascii="Times New Roman" w:hAnsi="Times New Roman"/>
                <w:sz w:val="24"/>
                <w:szCs w:val="24"/>
              </w:rPr>
              <w:t>42,2</w:t>
            </w:r>
          </w:p>
        </w:tc>
        <w:tc>
          <w:tcPr>
            <w:tcW w:w="1275" w:type="dxa"/>
            <w:tcBorders>
              <w:top w:val="nil"/>
              <w:left w:val="nil"/>
              <w:bottom w:val="single" w:sz="4" w:space="0" w:color="auto"/>
              <w:right w:val="single" w:sz="4" w:space="0" w:color="auto"/>
            </w:tcBorders>
            <w:noWrap/>
            <w:vAlign w:val="center"/>
          </w:tcPr>
          <w:p w:rsidR="004D502F" w:rsidRPr="000B39AF" w:rsidRDefault="004D502F" w:rsidP="004D502F">
            <w:pPr>
              <w:spacing w:after="0" w:line="240" w:lineRule="auto"/>
              <w:jc w:val="center"/>
              <w:rPr>
                <w:rFonts w:ascii="Times New Roman" w:hAnsi="Times New Roman"/>
                <w:sz w:val="24"/>
                <w:szCs w:val="24"/>
              </w:rPr>
            </w:pPr>
            <w:r w:rsidRPr="000B39AF">
              <w:rPr>
                <w:rFonts w:ascii="Times New Roman" w:hAnsi="Times New Roman"/>
                <w:sz w:val="24"/>
                <w:szCs w:val="24"/>
              </w:rPr>
              <w:t>88,2</w:t>
            </w:r>
          </w:p>
        </w:tc>
        <w:tc>
          <w:tcPr>
            <w:tcW w:w="1560" w:type="dxa"/>
            <w:tcBorders>
              <w:top w:val="nil"/>
              <w:left w:val="nil"/>
              <w:bottom w:val="single" w:sz="4" w:space="0" w:color="auto"/>
              <w:right w:val="single" w:sz="4" w:space="0" w:color="auto"/>
            </w:tcBorders>
            <w:noWrap/>
            <w:vAlign w:val="center"/>
          </w:tcPr>
          <w:p w:rsidR="004D502F" w:rsidRPr="000B39AF" w:rsidRDefault="004D502F" w:rsidP="004D502F">
            <w:pPr>
              <w:spacing w:after="0" w:line="240" w:lineRule="auto"/>
              <w:jc w:val="center"/>
              <w:rPr>
                <w:rFonts w:ascii="Times New Roman" w:hAnsi="Times New Roman"/>
                <w:sz w:val="24"/>
                <w:szCs w:val="24"/>
              </w:rPr>
            </w:pPr>
            <w:r w:rsidRPr="000B39AF">
              <w:rPr>
                <w:rFonts w:ascii="Times New Roman" w:hAnsi="Times New Roman"/>
                <w:sz w:val="24"/>
                <w:szCs w:val="24"/>
              </w:rPr>
              <w:t>120,3</w:t>
            </w:r>
          </w:p>
        </w:tc>
      </w:tr>
      <w:tr w:rsidR="004D502F" w:rsidRPr="000B39AF" w:rsidTr="004D502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510"/>
        </w:trPr>
        <w:tc>
          <w:tcPr>
            <w:tcW w:w="3402" w:type="dxa"/>
            <w:tcBorders>
              <w:top w:val="nil"/>
              <w:left w:val="single" w:sz="4" w:space="0" w:color="auto"/>
              <w:bottom w:val="single" w:sz="4" w:space="0" w:color="auto"/>
              <w:right w:val="single" w:sz="4" w:space="0" w:color="auto"/>
            </w:tcBorders>
            <w:vAlign w:val="center"/>
          </w:tcPr>
          <w:p w:rsidR="004D502F" w:rsidRPr="000B39AF" w:rsidRDefault="004D502F" w:rsidP="004D502F">
            <w:pPr>
              <w:spacing w:after="0" w:line="240" w:lineRule="auto"/>
              <w:ind w:firstLine="49"/>
              <w:rPr>
                <w:rFonts w:ascii="Times New Roman" w:hAnsi="Times New Roman"/>
                <w:sz w:val="24"/>
                <w:szCs w:val="24"/>
              </w:rPr>
            </w:pPr>
            <w:r w:rsidRPr="000B39AF">
              <w:rPr>
                <w:rFonts w:ascii="Times New Roman" w:hAnsi="Times New Roman"/>
                <w:sz w:val="24"/>
                <w:szCs w:val="24"/>
              </w:rPr>
              <w:t>Субвенции бюджетам субъектов Российской Федерации и муниципальных образований, тыс. рублей</w:t>
            </w:r>
          </w:p>
        </w:tc>
        <w:tc>
          <w:tcPr>
            <w:tcW w:w="1348" w:type="dxa"/>
            <w:tcBorders>
              <w:top w:val="nil"/>
              <w:left w:val="nil"/>
              <w:bottom w:val="single" w:sz="4" w:space="0" w:color="auto"/>
              <w:right w:val="single" w:sz="4" w:space="0" w:color="auto"/>
            </w:tcBorders>
            <w:noWrap/>
            <w:vAlign w:val="center"/>
          </w:tcPr>
          <w:p w:rsidR="004D502F" w:rsidRPr="000B39AF" w:rsidRDefault="004D502F" w:rsidP="004D502F">
            <w:pPr>
              <w:spacing w:after="0" w:line="240" w:lineRule="auto"/>
              <w:jc w:val="center"/>
              <w:rPr>
                <w:rFonts w:ascii="Times New Roman" w:hAnsi="Times New Roman"/>
                <w:sz w:val="24"/>
                <w:szCs w:val="24"/>
              </w:rPr>
            </w:pPr>
            <w:r w:rsidRPr="000B39AF">
              <w:rPr>
                <w:rFonts w:ascii="Times New Roman" w:hAnsi="Times New Roman"/>
                <w:sz w:val="24"/>
                <w:szCs w:val="24"/>
              </w:rPr>
              <w:t>226043,9</w:t>
            </w:r>
          </w:p>
        </w:tc>
        <w:tc>
          <w:tcPr>
            <w:tcW w:w="1560" w:type="dxa"/>
            <w:tcBorders>
              <w:top w:val="nil"/>
              <w:left w:val="nil"/>
              <w:bottom w:val="single" w:sz="4" w:space="0" w:color="auto"/>
              <w:right w:val="single" w:sz="4" w:space="0" w:color="auto"/>
            </w:tcBorders>
            <w:noWrap/>
            <w:vAlign w:val="center"/>
          </w:tcPr>
          <w:p w:rsidR="004D502F" w:rsidRPr="000B39AF" w:rsidRDefault="004D502F" w:rsidP="004D502F">
            <w:pPr>
              <w:spacing w:after="0" w:line="240" w:lineRule="auto"/>
              <w:jc w:val="center"/>
              <w:rPr>
                <w:rFonts w:ascii="Times New Roman" w:hAnsi="Times New Roman"/>
                <w:sz w:val="24"/>
                <w:szCs w:val="24"/>
              </w:rPr>
            </w:pPr>
            <w:r w:rsidRPr="000B39AF">
              <w:rPr>
                <w:rFonts w:ascii="Times New Roman" w:hAnsi="Times New Roman"/>
                <w:sz w:val="24"/>
                <w:szCs w:val="24"/>
              </w:rPr>
              <w:t>255789,9</w:t>
            </w:r>
          </w:p>
        </w:tc>
        <w:tc>
          <w:tcPr>
            <w:tcW w:w="1275" w:type="dxa"/>
            <w:tcBorders>
              <w:top w:val="nil"/>
              <w:left w:val="nil"/>
              <w:bottom w:val="single" w:sz="4" w:space="0" w:color="auto"/>
              <w:right w:val="single" w:sz="4" w:space="0" w:color="auto"/>
            </w:tcBorders>
            <w:noWrap/>
            <w:vAlign w:val="center"/>
          </w:tcPr>
          <w:p w:rsidR="004D502F" w:rsidRPr="000B39AF" w:rsidRDefault="004D502F" w:rsidP="004D502F">
            <w:pPr>
              <w:spacing w:after="0" w:line="240" w:lineRule="auto"/>
              <w:jc w:val="center"/>
              <w:rPr>
                <w:rFonts w:ascii="Times New Roman" w:hAnsi="Times New Roman"/>
                <w:sz w:val="24"/>
                <w:szCs w:val="24"/>
              </w:rPr>
            </w:pPr>
            <w:r w:rsidRPr="000B39AF">
              <w:rPr>
                <w:rFonts w:ascii="Times New Roman" w:hAnsi="Times New Roman"/>
                <w:sz w:val="24"/>
                <w:szCs w:val="24"/>
              </w:rPr>
              <w:t>232889,2</w:t>
            </w:r>
          </w:p>
        </w:tc>
        <w:tc>
          <w:tcPr>
            <w:tcW w:w="1560" w:type="dxa"/>
            <w:tcBorders>
              <w:top w:val="nil"/>
              <w:left w:val="nil"/>
              <w:bottom w:val="single" w:sz="4" w:space="0" w:color="auto"/>
              <w:right w:val="single" w:sz="4" w:space="0" w:color="auto"/>
            </w:tcBorders>
            <w:noWrap/>
            <w:vAlign w:val="center"/>
          </w:tcPr>
          <w:p w:rsidR="004D502F" w:rsidRPr="000B39AF" w:rsidRDefault="004D502F" w:rsidP="004D502F">
            <w:pPr>
              <w:spacing w:after="0" w:line="240" w:lineRule="auto"/>
              <w:jc w:val="center"/>
              <w:rPr>
                <w:rFonts w:ascii="Times New Roman" w:hAnsi="Times New Roman"/>
                <w:sz w:val="24"/>
                <w:szCs w:val="24"/>
              </w:rPr>
            </w:pPr>
            <w:r w:rsidRPr="000B39AF">
              <w:rPr>
                <w:rFonts w:ascii="Times New Roman" w:hAnsi="Times New Roman"/>
                <w:sz w:val="24"/>
                <w:szCs w:val="24"/>
              </w:rPr>
              <w:t>245225,4</w:t>
            </w:r>
          </w:p>
        </w:tc>
      </w:tr>
      <w:tr w:rsidR="004D502F" w:rsidRPr="000B39AF" w:rsidTr="004D502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277"/>
        </w:trPr>
        <w:tc>
          <w:tcPr>
            <w:tcW w:w="3402" w:type="dxa"/>
            <w:tcBorders>
              <w:top w:val="nil"/>
              <w:left w:val="single" w:sz="4" w:space="0" w:color="auto"/>
              <w:bottom w:val="single" w:sz="4" w:space="0" w:color="auto"/>
              <w:right w:val="single" w:sz="4" w:space="0" w:color="auto"/>
            </w:tcBorders>
            <w:vAlign w:val="center"/>
          </w:tcPr>
          <w:p w:rsidR="004D502F" w:rsidRPr="000B39AF" w:rsidRDefault="004D502F" w:rsidP="004D502F">
            <w:pPr>
              <w:spacing w:after="0" w:line="240" w:lineRule="auto"/>
              <w:ind w:firstLine="49"/>
              <w:jc w:val="center"/>
              <w:rPr>
                <w:rFonts w:ascii="Times New Roman" w:hAnsi="Times New Roman"/>
                <w:sz w:val="24"/>
                <w:szCs w:val="24"/>
              </w:rPr>
            </w:pPr>
            <w:r w:rsidRPr="000B39AF">
              <w:rPr>
                <w:rFonts w:ascii="Times New Roman" w:hAnsi="Times New Roman"/>
                <w:sz w:val="24"/>
                <w:szCs w:val="24"/>
              </w:rPr>
              <w:t>в % к предшествующему году</w:t>
            </w:r>
          </w:p>
        </w:tc>
        <w:tc>
          <w:tcPr>
            <w:tcW w:w="1348" w:type="dxa"/>
            <w:tcBorders>
              <w:top w:val="nil"/>
              <w:left w:val="nil"/>
              <w:bottom w:val="single" w:sz="4" w:space="0" w:color="auto"/>
              <w:right w:val="single" w:sz="4" w:space="0" w:color="auto"/>
            </w:tcBorders>
            <w:noWrap/>
            <w:vAlign w:val="center"/>
          </w:tcPr>
          <w:p w:rsidR="004D502F" w:rsidRPr="000B39AF" w:rsidRDefault="004D502F" w:rsidP="004D502F">
            <w:pPr>
              <w:spacing w:after="0" w:line="240" w:lineRule="auto"/>
              <w:jc w:val="center"/>
              <w:rPr>
                <w:rFonts w:ascii="Times New Roman" w:hAnsi="Times New Roman"/>
                <w:sz w:val="24"/>
                <w:szCs w:val="24"/>
              </w:rPr>
            </w:pPr>
            <w:r w:rsidRPr="000B39AF">
              <w:rPr>
                <w:rFonts w:ascii="Times New Roman" w:hAnsi="Times New Roman"/>
                <w:sz w:val="24"/>
                <w:szCs w:val="24"/>
              </w:rPr>
              <w:t>103,1</w:t>
            </w:r>
          </w:p>
        </w:tc>
        <w:tc>
          <w:tcPr>
            <w:tcW w:w="1560" w:type="dxa"/>
            <w:tcBorders>
              <w:top w:val="nil"/>
              <w:left w:val="nil"/>
              <w:bottom w:val="single" w:sz="4" w:space="0" w:color="auto"/>
              <w:right w:val="single" w:sz="4" w:space="0" w:color="auto"/>
            </w:tcBorders>
            <w:noWrap/>
            <w:vAlign w:val="center"/>
          </w:tcPr>
          <w:p w:rsidR="004D502F" w:rsidRPr="000B39AF" w:rsidRDefault="004D502F" w:rsidP="004D502F">
            <w:pPr>
              <w:spacing w:after="0" w:line="240" w:lineRule="auto"/>
              <w:jc w:val="center"/>
              <w:rPr>
                <w:rFonts w:ascii="Times New Roman" w:hAnsi="Times New Roman"/>
                <w:sz w:val="24"/>
                <w:szCs w:val="24"/>
              </w:rPr>
            </w:pPr>
            <w:r w:rsidRPr="000B39AF">
              <w:rPr>
                <w:rFonts w:ascii="Times New Roman" w:hAnsi="Times New Roman"/>
                <w:sz w:val="24"/>
                <w:szCs w:val="24"/>
              </w:rPr>
              <w:t>113,2</w:t>
            </w:r>
          </w:p>
        </w:tc>
        <w:tc>
          <w:tcPr>
            <w:tcW w:w="1275" w:type="dxa"/>
            <w:tcBorders>
              <w:top w:val="nil"/>
              <w:left w:val="nil"/>
              <w:bottom w:val="single" w:sz="4" w:space="0" w:color="auto"/>
              <w:right w:val="single" w:sz="4" w:space="0" w:color="auto"/>
            </w:tcBorders>
            <w:noWrap/>
            <w:vAlign w:val="center"/>
          </w:tcPr>
          <w:p w:rsidR="004D502F" w:rsidRPr="000B39AF" w:rsidRDefault="004D502F" w:rsidP="004D502F">
            <w:pPr>
              <w:spacing w:after="0" w:line="240" w:lineRule="auto"/>
              <w:jc w:val="center"/>
              <w:rPr>
                <w:rFonts w:ascii="Times New Roman" w:hAnsi="Times New Roman"/>
                <w:sz w:val="24"/>
                <w:szCs w:val="24"/>
              </w:rPr>
            </w:pPr>
            <w:r w:rsidRPr="000B39AF">
              <w:rPr>
                <w:rFonts w:ascii="Times New Roman" w:hAnsi="Times New Roman"/>
                <w:sz w:val="24"/>
                <w:szCs w:val="24"/>
              </w:rPr>
              <w:t>91,0</w:t>
            </w:r>
          </w:p>
        </w:tc>
        <w:tc>
          <w:tcPr>
            <w:tcW w:w="1560" w:type="dxa"/>
            <w:tcBorders>
              <w:top w:val="nil"/>
              <w:left w:val="nil"/>
              <w:bottom w:val="single" w:sz="4" w:space="0" w:color="auto"/>
              <w:right w:val="single" w:sz="4" w:space="0" w:color="auto"/>
            </w:tcBorders>
            <w:noWrap/>
            <w:vAlign w:val="center"/>
          </w:tcPr>
          <w:p w:rsidR="004D502F" w:rsidRPr="000B39AF" w:rsidRDefault="004D502F" w:rsidP="004D502F">
            <w:pPr>
              <w:spacing w:after="0" w:line="240" w:lineRule="auto"/>
              <w:jc w:val="center"/>
              <w:rPr>
                <w:rFonts w:ascii="Times New Roman" w:hAnsi="Times New Roman"/>
                <w:sz w:val="24"/>
                <w:szCs w:val="24"/>
              </w:rPr>
            </w:pPr>
            <w:r w:rsidRPr="000B39AF">
              <w:rPr>
                <w:rFonts w:ascii="Times New Roman" w:hAnsi="Times New Roman"/>
                <w:sz w:val="24"/>
                <w:szCs w:val="24"/>
              </w:rPr>
              <w:t>105,3</w:t>
            </w:r>
          </w:p>
        </w:tc>
      </w:tr>
      <w:tr w:rsidR="004D502F" w:rsidRPr="000B39AF" w:rsidTr="004D502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277"/>
        </w:trPr>
        <w:tc>
          <w:tcPr>
            <w:tcW w:w="3402" w:type="dxa"/>
            <w:tcBorders>
              <w:top w:val="nil"/>
              <w:left w:val="single" w:sz="4" w:space="0" w:color="auto"/>
              <w:bottom w:val="single" w:sz="4" w:space="0" w:color="auto"/>
              <w:right w:val="single" w:sz="4" w:space="0" w:color="auto"/>
            </w:tcBorders>
            <w:vAlign w:val="center"/>
          </w:tcPr>
          <w:p w:rsidR="004D502F" w:rsidRPr="000B39AF" w:rsidRDefault="004D502F" w:rsidP="004D502F">
            <w:pPr>
              <w:spacing w:after="0" w:line="240" w:lineRule="auto"/>
              <w:ind w:firstLine="49"/>
              <w:jc w:val="center"/>
              <w:rPr>
                <w:rFonts w:ascii="Times New Roman" w:hAnsi="Times New Roman"/>
                <w:sz w:val="24"/>
                <w:szCs w:val="24"/>
              </w:rPr>
            </w:pPr>
            <w:r w:rsidRPr="000B39AF">
              <w:rPr>
                <w:rFonts w:ascii="Times New Roman" w:hAnsi="Times New Roman"/>
                <w:sz w:val="24"/>
                <w:szCs w:val="24"/>
              </w:rPr>
              <w:t>Иные межбюджетные трансферты</w:t>
            </w:r>
          </w:p>
        </w:tc>
        <w:tc>
          <w:tcPr>
            <w:tcW w:w="1348" w:type="dxa"/>
            <w:tcBorders>
              <w:top w:val="nil"/>
              <w:left w:val="nil"/>
              <w:bottom w:val="single" w:sz="4" w:space="0" w:color="auto"/>
              <w:right w:val="single" w:sz="4" w:space="0" w:color="auto"/>
            </w:tcBorders>
            <w:noWrap/>
            <w:vAlign w:val="center"/>
          </w:tcPr>
          <w:p w:rsidR="004D502F" w:rsidRPr="000B39AF" w:rsidRDefault="004D502F" w:rsidP="004D502F">
            <w:pPr>
              <w:spacing w:after="0" w:line="240" w:lineRule="auto"/>
              <w:jc w:val="center"/>
              <w:rPr>
                <w:rFonts w:ascii="Times New Roman" w:hAnsi="Times New Roman"/>
                <w:sz w:val="24"/>
                <w:szCs w:val="24"/>
              </w:rPr>
            </w:pPr>
            <w:r w:rsidRPr="000B39AF">
              <w:rPr>
                <w:rFonts w:ascii="Times New Roman" w:hAnsi="Times New Roman"/>
                <w:sz w:val="24"/>
                <w:szCs w:val="24"/>
              </w:rPr>
              <w:t>4491,7</w:t>
            </w:r>
          </w:p>
        </w:tc>
        <w:tc>
          <w:tcPr>
            <w:tcW w:w="1560" w:type="dxa"/>
            <w:tcBorders>
              <w:top w:val="nil"/>
              <w:left w:val="nil"/>
              <w:bottom w:val="single" w:sz="4" w:space="0" w:color="auto"/>
              <w:right w:val="single" w:sz="4" w:space="0" w:color="auto"/>
            </w:tcBorders>
            <w:noWrap/>
            <w:vAlign w:val="center"/>
          </w:tcPr>
          <w:p w:rsidR="004D502F" w:rsidRPr="000B39AF" w:rsidRDefault="004D502F" w:rsidP="004D502F">
            <w:pPr>
              <w:spacing w:after="0" w:line="240" w:lineRule="auto"/>
              <w:jc w:val="center"/>
              <w:rPr>
                <w:rFonts w:ascii="Times New Roman" w:hAnsi="Times New Roman"/>
                <w:sz w:val="24"/>
                <w:szCs w:val="24"/>
              </w:rPr>
            </w:pPr>
            <w:r w:rsidRPr="000B39AF">
              <w:rPr>
                <w:rFonts w:ascii="Times New Roman" w:hAnsi="Times New Roman"/>
                <w:sz w:val="24"/>
                <w:szCs w:val="24"/>
              </w:rPr>
              <w:t>1877,8</w:t>
            </w:r>
          </w:p>
        </w:tc>
        <w:tc>
          <w:tcPr>
            <w:tcW w:w="1275" w:type="dxa"/>
            <w:tcBorders>
              <w:top w:val="nil"/>
              <w:left w:val="nil"/>
              <w:bottom w:val="single" w:sz="4" w:space="0" w:color="auto"/>
              <w:right w:val="single" w:sz="4" w:space="0" w:color="auto"/>
            </w:tcBorders>
            <w:noWrap/>
            <w:vAlign w:val="center"/>
          </w:tcPr>
          <w:p w:rsidR="004D502F" w:rsidRPr="000B39AF" w:rsidRDefault="004D502F" w:rsidP="004D502F">
            <w:pPr>
              <w:spacing w:after="0" w:line="240" w:lineRule="auto"/>
              <w:jc w:val="center"/>
              <w:rPr>
                <w:rFonts w:ascii="Times New Roman" w:hAnsi="Times New Roman"/>
                <w:sz w:val="24"/>
                <w:szCs w:val="24"/>
              </w:rPr>
            </w:pPr>
            <w:r w:rsidRPr="000B39AF">
              <w:rPr>
                <w:rFonts w:ascii="Times New Roman" w:hAnsi="Times New Roman"/>
                <w:sz w:val="24"/>
                <w:szCs w:val="24"/>
              </w:rPr>
              <w:t>2344,0</w:t>
            </w:r>
          </w:p>
        </w:tc>
        <w:tc>
          <w:tcPr>
            <w:tcW w:w="1560" w:type="dxa"/>
            <w:tcBorders>
              <w:top w:val="nil"/>
              <w:left w:val="nil"/>
              <w:bottom w:val="single" w:sz="4" w:space="0" w:color="auto"/>
              <w:right w:val="single" w:sz="4" w:space="0" w:color="auto"/>
            </w:tcBorders>
            <w:noWrap/>
            <w:vAlign w:val="center"/>
          </w:tcPr>
          <w:p w:rsidR="004D502F" w:rsidRPr="000B39AF" w:rsidRDefault="004D502F" w:rsidP="004D502F">
            <w:pPr>
              <w:spacing w:after="0" w:line="240" w:lineRule="auto"/>
              <w:jc w:val="center"/>
              <w:rPr>
                <w:rFonts w:ascii="Times New Roman" w:hAnsi="Times New Roman"/>
                <w:sz w:val="24"/>
                <w:szCs w:val="24"/>
              </w:rPr>
            </w:pPr>
            <w:r w:rsidRPr="000B39AF">
              <w:rPr>
                <w:rFonts w:ascii="Times New Roman" w:hAnsi="Times New Roman"/>
                <w:sz w:val="24"/>
                <w:szCs w:val="24"/>
              </w:rPr>
              <w:t>240,4</w:t>
            </w:r>
          </w:p>
        </w:tc>
      </w:tr>
      <w:tr w:rsidR="004D502F" w:rsidRPr="000B39AF" w:rsidTr="004D502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255"/>
        </w:trPr>
        <w:tc>
          <w:tcPr>
            <w:tcW w:w="3402" w:type="dxa"/>
            <w:tcBorders>
              <w:top w:val="nil"/>
              <w:left w:val="single" w:sz="4" w:space="0" w:color="auto"/>
              <w:bottom w:val="single" w:sz="4" w:space="0" w:color="auto"/>
              <w:right w:val="single" w:sz="4" w:space="0" w:color="auto"/>
            </w:tcBorders>
            <w:vAlign w:val="center"/>
          </w:tcPr>
          <w:p w:rsidR="004D502F" w:rsidRPr="000B39AF" w:rsidRDefault="004D502F" w:rsidP="004D502F">
            <w:pPr>
              <w:spacing w:after="0" w:line="240" w:lineRule="auto"/>
              <w:ind w:firstLine="49"/>
              <w:jc w:val="center"/>
              <w:rPr>
                <w:rFonts w:ascii="Times New Roman" w:hAnsi="Times New Roman"/>
                <w:sz w:val="24"/>
                <w:szCs w:val="24"/>
              </w:rPr>
            </w:pPr>
            <w:r w:rsidRPr="000B39AF">
              <w:rPr>
                <w:rFonts w:ascii="Times New Roman" w:hAnsi="Times New Roman"/>
                <w:sz w:val="24"/>
                <w:szCs w:val="24"/>
              </w:rPr>
              <w:t>в % к предшествующему году</w:t>
            </w:r>
          </w:p>
        </w:tc>
        <w:tc>
          <w:tcPr>
            <w:tcW w:w="1348" w:type="dxa"/>
            <w:tcBorders>
              <w:top w:val="nil"/>
              <w:left w:val="nil"/>
              <w:bottom w:val="single" w:sz="4" w:space="0" w:color="auto"/>
              <w:right w:val="single" w:sz="4" w:space="0" w:color="auto"/>
            </w:tcBorders>
            <w:noWrap/>
            <w:vAlign w:val="center"/>
          </w:tcPr>
          <w:p w:rsidR="004D502F" w:rsidRPr="000B39AF" w:rsidRDefault="004D502F" w:rsidP="004D502F">
            <w:pPr>
              <w:spacing w:after="0" w:line="240" w:lineRule="auto"/>
              <w:ind w:firstLine="567"/>
              <w:jc w:val="center"/>
              <w:rPr>
                <w:rFonts w:ascii="Times New Roman" w:hAnsi="Times New Roman"/>
                <w:sz w:val="24"/>
                <w:szCs w:val="24"/>
              </w:rPr>
            </w:pPr>
          </w:p>
        </w:tc>
        <w:tc>
          <w:tcPr>
            <w:tcW w:w="1560" w:type="dxa"/>
            <w:tcBorders>
              <w:top w:val="nil"/>
              <w:left w:val="nil"/>
              <w:bottom w:val="single" w:sz="4" w:space="0" w:color="auto"/>
              <w:right w:val="single" w:sz="4" w:space="0" w:color="auto"/>
            </w:tcBorders>
            <w:noWrap/>
            <w:vAlign w:val="center"/>
          </w:tcPr>
          <w:p w:rsidR="004D502F" w:rsidRPr="000B39AF" w:rsidRDefault="004D502F" w:rsidP="004D502F">
            <w:pPr>
              <w:spacing w:after="0" w:line="240" w:lineRule="auto"/>
              <w:jc w:val="center"/>
              <w:rPr>
                <w:rFonts w:ascii="Times New Roman" w:hAnsi="Times New Roman"/>
                <w:sz w:val="24"/>
                <w:szCs w:val="24"/>
              </w:rPr>
            </w:pPr>
            <w:r w:rsidRPr="000B39AF">
              <w:rPr>
                <w:rFonts w:ascii="Times New Roman" w:hAnsi="Times New Roman"/>
                <w:sz w:val="24"/>
                <w:szCs w:val="24"/>
              </w:rPr>
              <w:t>41,8</w:t>
            </w:r>
          </w:p>
        </w:tc>
        <w:tc>
          <w:tcPr>
            <w:tcW w:w="1275" w:type="dxa"/>
            <w:tcBorders>
              <w:top w:val="nil"/>
              <w:left w:val="nil"/>
              <w:bottom w:val="single" w:sz="4" w:space="0" w:color="auto"/>
              <w:right w:val="single" w:sz="4" w:space="0" w:color="auto"/>
            </w:tcBorders>
            <w:noWrap/>
            <w:vAlign w:val="center"/>
          </w:tcPr>
          <w:p w:rsidR="004D502F" w:rsidRPr="000B39AF" w:rsidRDefault="004D502F" w:rsidP="004D502F">
            <w:pPr>
              <w:spacing w:after="0" w:line="240" w:lineRule="auto"/>
              <w:jc w:val="center"/>
              <w:rPr>
                <w:rFonts w:ascii="Times New Roman" w:hAnsi="Times New Roman"/>
                <w:sz w:val="24"/>
                <w:szCs w:val="24"/>
              </w:rPr>
            </w:pPr>
            <w:r w:rsidRPr="000B39AF">
              <w:rPr>
                <w:rFonts w:ascii="Times New Roman" w:hAnsi="Times New Roman"/>
                <w:sz w:val="24"/>
                <w:szCs w:val="24"/>
              </w:rPr>
              <w:t>124,8</w:t>
            </w:r>
          </w:p>
        </w:tc>
        <w:tc>
          <w:tcPr>
            <w:tcW w:w="1560" w:type="dxa"/>
            <w:tcBorders>
              <w:top w:val="nil"/>
              <w:left w:val="nil"/>
              <w:bottom w:val="single" w:sz="4" w:space="0" w:color="auto"/>
              <w:right w:val="single" w:sz="4" w:space="0" w:color="auto"/>
            </w:tcBorders>
            <w:noWrap/>
            <w:vAlign w:val="center"/>
          </w:tcPr>
          <w:p w:rsidR="004D502F" w:rsidRPr="000B39AF" w:rsidRDefault="004D502F" w:rsidP="004D502F">
            <w:pPr>
              <w:spacing w:after="0" w:line="240" w:lineRule="auto"/>
              <w:jc w:val="center"/>
              <w:rPr>
                <w:rFonts w:ascii="Times New Roman" w:hAnsi="Times New Roman"/>
                <w:sz w:val="24"/>
                <w:szCs w:val="24"/>
              </w:rPr>
            </w:pPr>
            <w:r w:rsidRPr="000B39AF">
              <w:rPr>
                <w:rFonts w:ascii="Times New Roman" w:hAnsi="Times New Roman"/>
                <w:sz w:val="24"/>
                <w:szCs w:val="24"/>
              </w:rPr>
              <w:t>10,3</w:t>
            </w:r>
          </w:p>
        </w:tc>
      </w:tr>
    </w:tbl>
    <w:p w:rsidR="004D502F" w:rsidRPr="000B39AF" w:rsidRDefault="004D502F" w:rsidP="004D502F">
      <w:pPr>
        <w:widowControl w:val="0"/>
        <w:autoSpaceDE w:val="0"/>
        <w:autoSpaceDN w:val="0"/>
        <w:adjustRightInd w:val="0"/>
        <w:spacing w:after="0" w:line="240" w:lineRule="auto"/>
        <w:ind w:firstLine="567"/>
        <w:jc w:val="both"/>
        <w:rPr>
          <w:rFonts w:ascii="Times New Roman" w:eastAsia="Calibri" w:hAnsi="Times New Roman"/>
          <w:sz w:val="28"/>
          <w:szCs w:val="28"/>
        </w:rPr>
      </w:pPr>
    </w:p>
    <w:p w:rsidR="004D502F" w:rsidRDefault="004D502F" w:rsidP="004D502F">
      <w:pPr>
        <w:spacing w:after="0" w:line="240" w:lineRule="auto"/>
        <w:ind w:firstLine="567"/>
        <w:jc w:val="both"/>
        <w:rPr>
          <w:rFonts w:ascii="Times New Roman" w:hAnsi="Times New Roman"/>
          <w:sz w:val="28"/>
          <w:szCs w:val="28"/>
        </w:rPr>
      </w:pPr>
      <w:r w:rsidRPr="000B39AF">
        <w:rPr>
          <w:rFonts w:ascii="Times New Roman" w:hAnsi="Times New Roman"/>
          <w:sz w:val="28"/>
          <w:szCs w:val="28"/>
        </w:rPr>
        <w:t>Структура доходной части консолидированного бюджета пре</w:t>
      </w:r>
      <w:r>
        <w:rPr>
          <w:rFonts w:ascii="Times New Roman" w:hAnsi="Times New Roman"/>
          <w:sz w:val="28"/>
          <w:szCs w:val="28"/>
        </w:rPr>
        <w:t>дставлена следующей диаграммой</w:t>
      </w:r>
      <w:r w:rsidRPr="000B39AF">
        <w:rPr>
          <w:rFonts w:ascii="Times New Roman" w:hAnsi="Times New Roman"/>
          <w:sz w:val="28"/>
          <w:szCs w:val="28"/>
        </w:rPr>
        <w:t>.</w:t>
      </w:r>
    </w:p>
    <w:p w:rsidR="008468EB" w:rsidRPr="008468EB" w:rsidRDefault="008468EB" w:rsidP="008468EB">
      <w:pPr>
        <w:spacing w:after="0" w:line="240" w:lineRule="auto"/>
        <w:ind w:firstLine="567"/>
        <w:jc w:val="right"/>
        <w:rPr>
          <w:rFonts w:ascii="Times New Roman" w:hAnsi="Times New Roman"/>
          <w:i/>
          <w:sz w:val="28"/>
          <w:szCs w:val="28"/>
        </w:rPr>
      </w:pPr>
      <w:r>
        <w:rPr>
          <w:rFonts w:ascii="Times New Roman" w:hAnsi="Times New Roman"/>
          <w:i/>
          <w:sz w:val="28"/>
          <w:szCs w:val="28"/>
        </w:rPr>
        <w:t>Р</w:t>
      </w:r>
      <w:r w:rsidRPr="008468EB">
        <w:rPr>
          <w:rFonts w:ascii="Times New Roman" w:hAnsi="Times New Roman"/>
          <w:i/>
          <w:sz w:val="28"/>
          <w:szCs w:val="28"/>
        </w:rPr>
        <w:t>исунок</w:t>
      </w:r>
      <w:r>
        <w:rPr>
          <w:rFonts w:ascii="Times New Roman" w:hAnsi="Times New Roman"/>
          <w:i/>
          <w:sz w:val="28"/>
          <w:szCs w:val="28"/>
        </w:rPr>
        <w:t xml:space="preserve"> 7</w:t>
      </w:r>
    </w:p>
    <w:p w:rsidR="004D502F" w:rsidRPr="000B39AF" w:rsidRDefault="004D502F" w:rsidP="004D502F">
      <w:pPr>
        <w:spacing w:after="0" w:line="240" w:lineRule="auto"/>
        <w:ind w:firstLine="567"/>
        <w:jc w:val="both"/>
        <w:rPr>
          <w:rFonts w:ascii="Times New Roman" w:hAnsi="Times New Roman"/>
          <w:sz w:val="28"/>
          <w:szCs w:val="28"/>
        </w:rPr>
      </w:pPr>
    </w:p>
    <w:p w:rsidR="004D502F" w:rsidRPr="000B39AF" w:rsidRDefault="004D502F" w:rsidP="004D502F">
      <w:pPr>
        <w:spacing w:after="0" w:line="240" w:lineRule="auto"/>
        <w:ind w:hanging="426"/>
        <w:jc w:val="both"/>
        <w:rPr>
          <w:rFonts w:ascii="Times New Roman" w:hAnsi="Times New Roman"/>
          <w:sz w:val="28"/>
          <w:szCs w:val="28"/>
        </w:rPr>
      </w:pPr>
      <w:r>
        <w:rPr>
          <w:rFonts w:ascii="Times New Roman" w:hAnsi="Times New Roman"/>
          <w:noProof/>
          <w:sz w:val="28"/>
          <w:szCs w:val="28"/>
        </w:rPr>
        <w:drawing>
          <wp:inline distT="0" distB="0" distL="0" distR="0" wp14:anchorId="05F48EE1" wp14:editId="1219FB99">
            <wp:extent cx="5891917" cy="3768918"/>
            <wp:effectExtent l="0" t="0" r="13970" b="22225"/>
            <wp:docPr id="4" name="Диаграмма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4D502F" w:rsidRPr="000B39AF" w:rsidRDefault="004D502F" w:rsidP="004D502F">
      <w:pPr>
        <w:spacing w:after="0" w:line="240" w:lineRule="auto"/>
        <w:ind w:firstLine="567"/>
        <w:jc w:val="both"/>
        <w:rPr>
          <w:rFonts w:ascii="Times New Roman" w:hAnsi="Times New Roman"/>
          <w:sz w:val="28"/>
          <w:szCs w:val="28"/>
        </w:rPr>
      </w:pPr>
    </w:p>
    <w:p w:rsidR="004D502F" w:rsidRPr="000B39AF" w:rsidRDefault="004D502F" w:rsidP="004D502F">
      <w:pPr>
        <w:spacing w:after="0" w:line="360" w:lineRule="auto"/>
        <w:ind w:firstLine="567"/>
        <w:jc w:val="both"/>
        <w:rPr>
          <w:rFonts w:ascii="Times New Roman" w:hAnsi="Times New Roman"/>
          <w:sz w:val="28"/>
          <w:szCs w:val="28"/>
        </w:rPr>
      </w:pPr>
      <w:r w:rsidRPr="000B39AF">
        <w:rPr>
          <w:rFonts w:ascii="Times New Roman" w:hAnsi="Times New Roman"/>
          <w:sz w:val="28"/>
          <w:szCs w:val="28"/>
        </w:rPr>
        <w:t xml:space="preserve">В  2015-2017 годах в доходной части консолидированного бюджета в собственных доходах основными доходными источниками, формирующими местный бюджет, являются налог на доходы физических лиц (58,7%), акцизы (6,3%), налоги на совокупный доход (6,1%), налог на имущество физических лиц (2,2%), земельный налог (10,6%). Доля остальных доходных источников незначительна. </w:t>
      </w:r>
    </w:p>
    <w:p w:rsidR="004D502F" w:rsidRPr="00F26E08" w:rsidRDefault="004D502F" w:rsidP="004D502F">
      <w:pPr>
        <w:spacing w:after="0" w:line="240" w:lineRule="auto"/>
        <w:ind w:firstLine="567"/>
        <w:jc w:val="right"/>
        <w:rPr>
          <w:rFonts w:ascii="Times New Roman" w:hAnsi="Times New Roman"/>
          <w:i/>
          <w:sz w:val="28"/>
          <w:szCs w:val="28"/>
        </w:rPr>
      </w:pPr>
      <w:r>
        <w:rPr>
          <w:rFonts w:ascii="Times New Roman" w:hAnsi="Times New Roman"/>
          <w:i/>
          <w:sz w:val="28"/>
          <w:szCs w:val="28"/>
        </w:rPr>
        <w:t>Таблица</w:t>
      </w:r>
      <w:r w:rsidR="008468EB">
        <w:rPr>
          <w:rFonts w:ascii="Times New Roman" w:hAnsi="Times New Roman"/>
          <w:i/>
          <w:sz w:val="28"/>
          <w:szCs w:val="28"/>
        </w:rPr>
        <w:t xml:space="preserve"> 1</w:t>
      </w:r>
      <w:r w:rsidR="00AD099D">
        <w:rPr>
          <w:rFonts w:ascii="Times New Roman" w:hAnsi="Times New Roman"/>
          <w:i/>
          <w:sz w:val="28"/>
          <w:szCs w:val="28"/>
        </w:rPr>
        <w:t>1</w:t>
      </w:r>
      <w:r>
        <w:rPr>
          <w:rFonts w:ascii="Times New Roman" w:hAnsi="Times New Roman"/>
          <w:i/>
          <w:sz w:val="28"/>
          <w:szCs w:val="28"/>
        </w:rPr>
        <w:t xml:space="preserve"> </w:t>
      </w:r>
    </w:p>
    <w:p w:rsidR="004D502F" w:rsidRPr="000B39AF" w:rsidRDefault="004D502F" w:rsidP="004D502F">
      <w:pPr>
        <w:spacing w:after="0" w:line="240" w:lineRule="auto"/>
        <w:ind w:firstLine="567"/>
        <w:jc w:val="center"/>
        <w:rPr>
          <w:rFonts w:ascii="Times New Roman" w:hAnsi="Times New Roman"/>
          <w:b/>
          <w:bCs/>
          <w:sz w:val="28"/>
          <w:szCs w:val="28"/>
        </w:rPr>
      </w:pPr>
      <w:r w:rsidRPr="000B39AF">
        <w:rPr>
          <w:rFonts w:ascii="Times New Roman" w:hAnsi="Times New Roman"/>
          <w:b/>
          <w:bCs/>
          <w:sz w:val="28"/>
          <w:szCs w:val="28"/>
        </w:rPr>
        <w:t xml:space="preserve">Структура собственных  доходов консолидированного бюджета  Лямбирского муниципального района </w:t>
      </w:r>
    </w:p>
    <w:p w:rsidR="004D502F" w:rsidRPr="000B39AF" w:rsidRDefault="004D502F" w:rsidP="004D502F">
      <w:pPr>
        <w:spacing w:after="0" w:line="240" w:lineRule="auto"/>
        <w:ind w:firstLine="567"/>
        <w:rPr>
          <w:rFonts w:ascii="Times New Roman" w:hAnsi="Times New Roman"/>
          <w:b/>
          <w:bCs/>
        </w:rPr>
      </w:pPr>
      <w:r w:rsidRPr="000B39AF">
        <w:rPr>
          <w:rFonts w:ascii="Times New Roman" w:hAnsi="Times New Roman"/>
          <w:sz w:val="28"/>
          <w:szCs w:val="28"/>
        </w:rPr>
        <w:t xml:space="preserve">       </w:t>
      </w:r>
      <w:r>
        <w:rPr>
          <w:rFonts w:ascii="Times New Roman" w:hAnsi="Times New Roman"/>
          <w:sz w:val="28"/>
          <w:szCs w:val="28"/>
        </w:rPr>
        <w:t xml:space="preserve">                               </w:t>
      </w:r>
      <w:r w:rsidRPr="000B39AF">
        <w:rPr>
          <w:rFonts w:ascii="Times New Roman" w:hAnsi="Times New Roman"/>
          <w:sz w:val="28"/>
          <w:szCs w:val="28"/>
        </w:rPr>
        <w:t xml:space="preserve">                                                                    </w:t>
      </w:r>
      <w:r w:rsidRPr="000B39AF">
        <w:rPr>
          <w:rFonts w:ascii="Times New Roman" w:hAnsi="Times New Roman"/>
        </w:rPr>
        <w:t xml:space="preserve">                                                                                                                                       (тыс.рублей)         </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882"/>
        <w:gridCol w:w="1622"/>
        <w:gridCol w:w="1622"/>
        <w:gridCol w:w="1744"/>
        <w:gridCol w:w="1807"/>
      </w:tblGrid>
      <w:tr w:rsidR="004D502F" w:rsidRPr="00F26E08" w:rsidTr="004D502F">
        <w:tc>
          <w:tcPr>
            <w:tcW w:w="3047"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D502F" w:rsidRPr="00F26E08" w:rsidRDefault="004D502F" w:rsidP="004D502F">
            <w:pPr>
              <w:spacing w:after="0" w:line="240" w:lineRule="auto"/>
              <w:jc w:val="center"/>
              <w:rPr>
                <w:rFonts w:ascii="Times New Roman" w:hAnsi="Times New Roman"/>
                <w:b/>
                <w:bCs/>
                <w:sz w:val="24"/>
                <w:szCs w:val="24"/>
              </w:rPr>
            </w:pPr>
            <w:r w:rsidRPr="00F26E08">
              <w:rPr>
                <w:rFonts w:ascii="Times New Roman" w:hAnsi="Times New Roman"/>
                <w:b/>
                <w:bCs/>
                <w:sz w:val="24"/>
                <w:szCs w:val="24"/>
              </w:rPr>
              <w:t>Наименование</w:t>
            </w:r>
          </w:p>
        </w:tc>
        <w:tc>
          <w:tcPr>
            <w:tcW w:w="1701"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D502F" w:rsidRPr="00F26E08" w:rsidRDefault="004D502F" w:rsidP="004D502F">
            <w:pPr>
              <w:widowControl w:val="0"/>
              <w:tabs>
                <w:tab w:val="num" w:pos="0"/>
              </w:tabs>
              <w:spacing w:after="0" w:line="240" w:lineRule="auto"/>
              <w:jc w:val="center"/>
              <w:rPr>
                <w:rFonts w:ascii="Times New Roman" w:hAnsi="Times New Roman"/>
                <w:b/>
                <w:bCs/>
                <w:sz w:val="24"/>
                <w:szCs w:val="24"/>
              </w:rPr>
            </w:pPr>
            <w:r w:rsidRPr="00F26E08">
              <w:rPr>
                <w:rFonts w:ascii="Times New Roman" w:hAnsi="Times New Roman"/>
                <w:b/>
                <w:bCs/>
                <w:sz w:val="24"/>
                <w:szCs w:val="24"/>
              </w:rPr>
              <w:t>2015 год</w:t>
            </w:r>
          </w:p>
        </w:tc>
        <w:tc>
          <w:tcPr>
            <w:tcW w:w="1701"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D502F" w:rsidRPr="00F26E08" w:rsidRDefault="004D502F" w:rsidP="004D502F">
            <w:pPr>
              <w:spacing w:after="0" w:line="240" w:lineRule="auto"/>
              <w:jc w:val="center"/>
              <w:rPr>
                <w:rFonts w:ascii="Times New Roman" w:hAnsi="Times New Roman"/>
                <w:b/>
                <w:bCs/>
                <w:sz w:val="24"/>
                <w:szCs w:val="24"/>
              </w:rPr>
            </w:pPr>
            <w:r w:rsidRPr="00F26E08">
              <w:rPr>
                <w:rFonts w:ascii="Times New Roman" w:hAnsi="Times New Roman"/>
                <w:b/>
                <w:bCs/>
                <w:sz w:val="24"/>
                <w:szCs w:val="24"/>
              </w:rPr>
              <w:t>2016 год</w:t>
            </w:r>
          </w:p>
        </w:tc>
        <w:tc>
          <w:tcPr>
            <w:tcW w:w="1842"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D502F" w:rsidRPr="00F26E08" w:rsidRDefault="004D502F" w:rsidP="004D502F">
            <w:pPr>
              <w:spacing w:after="0" w:line="240" w:lineRule="auto"/>
              <w:jc w:val="center"/>
              <w:rPr>
                <w:rFonts w:ascii="Times New Roman" w:hAnsi="Times New Roman"/>
                <w:b/>
                <w:bCs/>
                <w:sz w:val="24"/>
                <w:szCs w:val="24"/>
              </w:rPr>
            </w:pPr>
            <w:r w:rsidRPr="00F26E08">
              <w:rPr>
                <w:rFonts w:ascii="Times New Roman" w:hAnsi="Times New Roman"/>
                <w:b/>
                <w:bCs/>
                <w:sz w:val="24"/>
                <w:szCs w:val="24"/>
              </w:rPr>
              <w:t>2017 год</w:t>
            </w:r>
          </w:p>
        </w:tc>
        <w:tc>
          <w:tcPr>
            <w:tcW w:w="191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D502F" w:rsidRPr="00F26E08" w:rsidRDefault="004D502F" w:rsidP="004D502F">
            <w:pPr>
              <w:spacing w:after="0" w:line="240" w:lineRule="auto"/>
              <w:jc w:val="center"/>
              <w:rPr>
                <w:rFonts w:ascii="Times New Roman" w:hAnsi="Times New Roman"/>
                <w:b/>
                <w:bCs/>
                <w:sz w:val="24"/>
                <w:szCs w:val="24"/>
              </w:rPr>
            </w:pPr>
            <w:r w:rsidRPr="00F26E08">
              <w:rPr>
                <w:rFonts w:ascii="Times New Roman" w:hAnsi="Times New Roman"/>
                <w:b/>
                <w:bCs/>
                <w:sz w:val="24"/>
                <w:szCs w:val="24"/>
              </w:rPr>
              <w:t>Оценка</w:t>
            </w:r>
          </w:p>
          <w:p w:rsidR="004D502F" w:rsidRPr="00F26E08" w:rsidRDefault="004D502F" w:rsidP="004D502F">
            <w:pPr>
              <w:spacing w:after="0" w:line="240" w:lineRule="auto"/>
              <w:jc w:val="center"/>
              <w:rPr>
                <w:rFonts w:ascii="Times New Roman" w:hAnsi="Times New Roman"/>
                <w:b/>
                <w:bCs/>
                <w:sz w:val="24"/>
                <w:szCs w:val="24"/>
              </w:rPr>
            </w:pPr>
            <w:r w:rsidRPr="00F26E08">
              <w:rPr>
                <w:rFonts w:ascii="Times New Roman" w:hAnsi="Times New Roman"/>
                <w:b/>
                <w:bCs/>
                <w:sz w:val="24"/>
                <w:szCs w:val="24"/>
              </w:rPr>
              <w:t>2018 год</w:t>
            </w:r>
          </w:p>
        </w:tc>
      </w:tr>
      <w:tr w:rsidR="004D502F" w:rsidRPr="00F26E08" w:rsidTr="004D502F">
        <w:tc>
          <w:tcPr>
            <w:tcW w:w="3047"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D502F" w:rsidRPr="00F26E08" w:rsidRDefault="004D502F" w:rsidP="004D502F">
            <w:pPr>
              <w:spacing w:after="0" w:line="240" w:lineRule="auto"/>
              <w:jc w:val="both"/>
              <w:rPr>
                <w:rFonts w:ascii="Times New Roman" w:hAnsi="Times New Roman"/>
                <w:b/>
                <w:bCs/>
                <w:sz w:val="24"/>
                <w:szCs w:val="24"/>
              </w:rPr>
            </w:pPr>
            <w:r w:rsidRPr="00F26E08">
              <w:rPr>
                <w:rFonts w:ascii="Times New Roman" w:hAnsi="Times New Roman"/>
                <w:b/>
                <w:bCs/>
                <w:sz w:val="24"/>
                <w:szCs w:val="24"/>
              </w:rPr>
              <w:t>Налоговые доходы</w:t>
            </w:r>
          </w:p>
        </w:tc>
        <w:tc>
          <w:tcPr>
            <w:tcW w:w="1701"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b/>
                <w:bCs/>
                <w:sz w:val="24"/>
                <w:szCs w:val="24"/>
              </w:rPr>
            </w:pPr>
            <w:r w:rsidRPr="00F26E08">
              <w:rPr>
                <w:rFonts w:ascii="Times New Roman" w:hAnsi="Times New Roman"/>
                <w:b/>
                <w:bCs/>
                <w:sz w:val="24"/>
                <w:szCs w:val="24"/>
              </w:rPr>
              <w:t>115814,0</w:t>
            </w:r>
          </w:p>
        </w:tc>
        <w:tc>
          <w:tcPr>
            <w:tcW w:w="1701"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b/>
                <w:bCs/>
                <w:sz w:val="24"/>
                <w:szCs w:val="24"/>
              </w:rPr>
            </w:pPr>
            <w:r w:rsidRPr="00F26E08">
              <w:rPr>
                <w:rFonts w:ascii="Times New Roman" w:hAnsi="Times New Roman"/>
                <w:b/>
                <w:bCs/>
                <w:sz w:val="24"/>
                <w:szCs w:val="24"/>
              </w:rPr>
              <w:t>124947,6</w:t>
            </w:r>
          </w:p>
        </w:tc>
        <w:tc>
          <w:tcPr>
            <w:tcW w:w="1842"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b/>
                <w:bCs/>
                <w:sz w:val="24"/>
                <w:szCs w:val="24"/>
              </w:rPr>
            </w:pPr>
            <w:r w:rsidRPr="00F26E08">
              <w:rPr>
                <w:rFonts w:ascii="Times New Roman" w:hAnsi="Times New Roman"/>
                <w:b/>
                <w:bCs/>
                <w:sz w:val="24"/>
                <w:szCs w:val="24"/>
              </w:rPr>
              <w:t>118237,4</w:t>
            </w:r>
          </w:p>
        </w:tc>
        <w:tc>
          <w:tcPr>
            <w:tcW w:w="1915"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b/>
                <w:bCs/>
                <w:sz w:val="24"/>
                <w:szCs w:val="24"/>
              </w:rPr>
            </w:pPr>
            <w:r w:rsidRPr="00F26E08">
              <w:rPr>
                <w:rFonts w:ascii="Times New Roman" w:hAnsi="Times New Roman"/>
                <w:b/>
                <w:bCs/>
                <w:sz w:val="24"/>
                <w:szCs w:val="24"/>
              </w:rPr>
              <w:t>120085,9</w:t>
            </w:r>
          </w:p>
        </w:tc>
      </w:tr>
      <w:tr w:rsidR="004D502F" w:rsidRPr="00F26E08" w:rsidTr="004D502F">
        <w:tc>
          <w:tcPr>
            <w:tcW w:w="3047"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D502F" w:rsidRPr="00F26E08" w:rsidRDefault="004D502F" w:rsidP="004D502F">
            <w:pPr>
              <w:spacing w:after="0" w:line="240" w:lineRule="auto"/>
              <w:jc w:val="both"/>
              <w:rPr>
                <w:rFonts w:ascii="Times New Roman" w:hAnsi="Times New Roman"/>
                <w:sz w:val="24"/>
                <w:szCs w:val="24"/>
              </w:rPr>
            </w:pPr>
            <w:r w:rsidRPr="00F26E08">
              <w:rPr>
                <w:rFonts w:ascii="Times New Roman" w:hAnsi="Times New Roman"/>
                <w:sz w:val="24"/>
                <w:szCs w:val="24"/>
              </w:rPr>
              <w:t>НДФЛ</w:t>
            </w:r>
          </w:p>
        </w:tc>
        <w:tc>
          <w:tcPr>
            <w:tcW w:w="1701"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83502,7</w:t>
            </w:r>
          </w:p>
          <w:p w:rsidR="004D502F" w:rsidRPr="00F26E08" w:rsidRDefault="004D502F" w:rsidP="004D502F">
            <w:pPr>
              <w:spacing w:after="0" w:line="240" w:lineRule="auto"/>
              <w:jc w:val="center"/>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85141,2</w:t>
            </w:r>
          </w:p>
        </w:tc>
        <w:tc>
          <w:tcPr>
            <w:tcW w:w="1842"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74975,8</w:t>
            </w:r>
          </w:p>
        </w:tc>
        <w:tc>
          <w:tcPr>
            <w:tcW w:w="1915"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74839,4</w:t>
            </w:r>
          </w:p>
        </w:tc>
      </w:tr>
      <w:tr w:rsidR="004D502F" w:rsidRPr="00F26E08" w:rsidTr="004D502F">
        <w:tc>
          <w:tcPr>
            <w:tcW w:w="3047"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D502F" w:rsidRPr="00F26E08" w:rsidRDefault="004D502F" w:rsidP="004D502F">
            <w:pPr>
              <w:spacing w:after="0" w:line="240" w:lineRule="auto"/>
              <w:jc w:val="both"/>
              <w:rPr>
                <w:rFonts w:ascii="Times New Roman" w:hAnsi="Times New Roman"/>
                <w:sz w:val="24"/>
                <w:szCs w:val="24"/>
              </w:rPr>
            </w:pPr>
            <w:r w:rsidRPr="00F26E08">
              <w:rPr>
                <w:rFonts w:ascii="Times New Roman" w:hAnsi="Times New Roman"/>
                <w:sz w:val="24"/>
                <w:szCs w:val="24"/>
              </w:rPr>
              <w:t>Акцизы ГСМ</w:t>
            </w:r>
          </w:p>
        </w:tc>
        <w:tc>
          <w:tcPr>
            <w:tcW w:w="1701"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5512,5</w:t>
            </w:r>
          </w:p>
        </w:tc>
        <w:tc>
          <w:tcPr>
            <w:tcW w:w="1701"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10962,3</w:t>
            </w:r>
          </w:p>
        </w:tc>
        <w:tc>
          <w:tcPr>
            <w:tcW w:w="1842"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9593,6</w:t>
            </w:r>
          </w:p>
        </w:tc>
        <w:tc>
          <w:tcPr>
            <w:tcW w:w="1915"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9102,7</w:t>
            </w:r>
          </w:p>
        </w:tc>
      </w:tr>
      <w:tr w:rsidR="004D502F" w:rsidRPr="00F26E08" w:rsidTr="004D502F">
        <w:tc>
          <w:tcPr>
            <w:tcW w:w="3047"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D502F" w:rsidRPr="00F26E08" w:rsidRDefault="004D502F" w:rsidP="004D502F">
            <w:pPr>
              <w:spacing w:after="0" w:line="240" w:lineRule="auto"/>
              <w:jc w:val="both"/>
              <w:rPr>
                <w:rFonts w:ascii="Times New Roman" w:hAnsi="Times New Roman"/>
                <w:sz w:val="24"/>
                <w:szCs w:val="24"/>
              </w:rPr>
            </w:pPr>
            <w:r w:rsidRPr="00F26E08">
              <w:rPr>
                <w:rFonts w:ascii="Times New Roman" w:hAnsi="Times New Roman"/>
                <w:sz w:val="24"/>
                <w:szCs w:val="24"/>
              </w:rPr>
              <w:t>Единый сельхозналог</w:t>
            </w:r>
          </w:p>
        </w:tc>
        <w:tc>
          <w:tcPr>
            <w:tcW w:w="1701"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1857,6</w:t>
            </w:r>
          </w:p>
        </w:tc>
        <w:tc>
          <w:tcPr>
            <w:tcW w:w="1701"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1541,7</w:t>
            </w:r>
          </w:p>
        </w:tc>
        <w:tc>
          <w:tcPr>
            <w:tcW w:w="1842"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2819,8</w:t>
            </w:r>
          </w:p>
        </w:tc>
        <w:tc>
          <w:tcPr>
            <w:tcW w:w="1915"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2093,2</w:t>
            </w:r>
          </w:p>
        </w:tc>
      </w:tr>
      <w:tr w:rsidR="004D502F" w:rsidRPr="00F26E08" w:rsidTr="004D502F">
        <w:tc>
          <w:tcPr>
            <w:tcW w:w="3047"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D502F" w:rsidRPr="00F26E08" w:rsidRDefault="004D502F" w:rsidP="004D502F">
            <w:pPr>
              <w:spacing w:after="0" w:line="240" w:lineRule="auto"/>
              <w:jc w:val="both"/>
              <w:rPr>
                <w:rFonts w:ascii="Times New Roman" w:hAnsi="Times New Roman"/>
                <w:sz w:val="24"/>
                <w:szCs w:val="24"/>
              </w:rPr>
            </w:pPr>
            <w:r w:rsidRPr="00F26E08">
              <w:rPr>
                <w:rFonts w:ascii="Times New Roman" w:hAnsi="Times New Roman"/>
                <w:sz w:val="24"/>
                <w:szCs w:val="24"/>
              </w:rPr>
              <w:t>ЕНВД</w:t>
            </w:r>
          </w:p>
        </w:tc>
        <w:tc>
          <w:tcPr>
            <w:tcW w:w="1701"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5774,4</w:t>
            </w:r>
          </w:p>
        </w:tc>
        <w:tc>
          <w:tcPr>
            <w:tcW w:w="1701"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6124,9</w:t>
            </w:r>
          </w:p>
        </w:tc>
        <w:tc>
          <w:tcPr>
            <w:tcW w:w="1842"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6558,3</w:t>
            </w:r>
          </w:p>
        </w:tc>
        <w:tc>
          <w:tcPr>
            <w:tcW w:w="1915"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6469,2</w:t>
            </w:r>
          </w:p>
        </w:tc>
      </w:tr>
      <w:tr w:rsidR="004D502F" w:rsidRPr="00F26E08" w:rsidTr="004D502F">
        <w:tc>
          <w:tcPr>
            <w:tcW w:w="3047"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D502F" w:rsidRPr="00F26E08" w:rsidRDefault="004D502F" w:rsidP="004D502F">
            <w:pPr>
              <w:spacing w:after="0" w:line="240" w:lineRule="auto"/>
              <w:jc w:val="both"/>
              <w:rPr>
                <w:rFonts w:ascii="Times New Roman" w:hAnsi="Times New Roman"/>
                <w:sz w:val="24"/>
                <w:szCs w:val="24"/>
              </w:rPr>
            </w:pPr>
            <w:r w:rsidRPr="00F26E08">
              <w:rPr>
                <w:rFonts w:ascii="Times New Roman" w:hAnsi="Times New Roman"/>
                <w:sz w:val="24"/>
                <w:szCs w:val="24"/>
              </w:rPr>
              <w:t>Патент</w:t>
            </w:r>
          </w:p>
        </w:tc>
        <w:tc>
          <w:tcPr>
            <w:tcW w:w="1701"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296,7</w:t>
            </w:r>
          </w:p>
        </w:tc>
        <w:tc>
          <w:tcPr>
            <w:tcW w:w="1701"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246,9</w:t>
            </w:r>
          </w:p>
        </w:tc>
        <w:tc>
          <w:tcPr>
            <w:tcW w:w="1842"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280,9</w:t>
            </w:r>
          </w:p>
        </w:tc>
        <w:tc>
          <w:tcPr>
            <w:tcW w:w="1915"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213,3</w:t>
            </w:r>
          </w:p>
        </w:tc>
      </w:tr>
      <w:tr w:rsidR="004D502F" w:rsidRPr="00F26E08" w:rsidTr="004D502F">
        <w:tc>
          <w:tcPr>
            <w:tcW w:w="3047"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D502F" w:rsidRPr="00F26E08" w:rsidRDefault="004D502F" w:rsidP="004D502F">
            <w:pPr>
              <w:spacing w:after="0" w:line="240" w:lineRule="auto"/>
              <w:jc w:val="both"/>
              <w:rPr>
                <w:rFonts w:ascii="Times New Roman" w:hAnsi="Times New Roman"/>
                <w:sz w:val="24"/>
                <w:szCs w:val="24"/>
              </w:rPr>
            </w:pPr>
            <w:r w:rsidRPr="00F26E08">
              <w:rPr>
                <w:rFonts w:ascii="Times New Roman" w:hAnsi="Times New Roman"/>
                <w:sz w:val="24"/>
                <w:szCs w:val="24"/>
              </w:rPr>
              <w:t>Налог на имущество физ.лиц</w:t>
            </w:r>
          </w:p>
        </w:tc>
        <w:tc>
          <w:tcPr>
            <w:tcW w:w="1701"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1626,6</w:t>
            </w:r>
          </w:p>
        </w:tc>
        <w:tc>
          <w:tcPr>
            <w:tcW w:w="1701"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2473,6</w:t>
            </w:r>
          </w:p>
        </w:tc>
        <w:tc>
          <w:tcPr>
            <w:tcW w:w="1842"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5049,6</w:t>
            </w:r>
          </w:p>
        </w:tc>
        <w:tc>
          <w:tcPr>
            <w:tcW w:w="1915"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6895,7</w:t>
            </w:r>
          </w:p>
        </w:tc>
      </w:tr>
      <w:tr w:rsidR="004D502F" w:rsidRPr="00F26E08" w:rsidTr="004D502F">
        <w:tc>
          <w:tcPr>
            <w:tcW w:w="3047"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D502F" w:rsidRPr="00F26E08" w:rsidRDefault="004D502F" w:rsidP="004D502F">
            <w:pPr>
              <w:spacing w:after="0" w:line="240" w:lineRule="auto"/>
              <w:jc w:val="both"/>
              <w:rPr>
                <w:rFonts w:ascii="Times New Roman" w:hAnsi="Times New Roman"/>
                <w:sz w:val="24"/>
                <w:szCs w:val="24"/>
              </w:rPr>
            </w:pPr>
            <w:r w:rsidRPr="00F26E08">
              <w:rPr>
                <w:rFonts w:ascii="Times New Roman" w:hAnsi="Times New Roman"/>
                <w:sz w:val="24"/>
                <w:szCs w:val="24"/>
              </w:rPr>
              <w:t>Земельный налог</w:t>
            </w:r>
          </w:p>
        </w:tc>
        <w:tc>
          <w:tcPr>
            <w:tcW w:w="1701"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13488,1</w:t>
            </w:r>
          </w:p>
        </w:tc>
        <w:tc>
          <w:tcPr>
            <w:tcW w:w="1701"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14880,6</w:t>
            </w:r>
          </w:p>
        </w:tc>
        <w:tc>
          <w:tcPr>
            <w:tcW w:w="1842"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15591,4</w:t>
            </w:r>
          </w:p>
        </w:tc>
        <w:tc>
          <w:tcPr>
            <w:tcW w:w="1915"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17160,1</w:t>
            </w:r>
          </w:p>
        </w:tc>
      </w:tr>
      <w:tr w:rsidR="004D502F" w:rsidRPr="00F26E08" w:rsidTr="004D502F">
        <w:tc>
          <w:tcPr>
            <w:tcW w:w="3047"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D502F" w:rsidRPr="00F26E08" w:rsidRDefault="004D502F" w:rsidP="004D502F">
            <w:pPr>
              <w:spacing w:after="0" w:line="240" w:lineRule="auto"/>
              <w:jc w:val="both"/>
              <w:rPr>
                <w:rFonts w:ascii="Times New Roman" w:hAnsi="Times New Roman"/>
                <w:sz w:val="24"/>
                <w:szCs w:val="24"/>
              </w:rPr>
            </w:pPr>
            <w:r w:rsidRPr="00F26E08">
              <w:rPr>
                <w:rFonts w:ascii="Times New Roman" w:hAnsi="Times New Roman"/>
                <w:sz w:val="24"/>
                <w:szCs w:val="24"/>
              </w:rPr>
              <w:t>Госпошлина</w:t>
            </w:r>
          </w:p>
        </w:tc>
        <w:tc>
          <w:tcPr>
            <w:tcW w:w="1701"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3755,4</w:t>
            </w:r>
          </w:p>
        </w:tc>
        <w:tc>
          <w:tcPr>
            <w:tcW w:w="1701"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3576,4</w:t>
            </w:r>
          </w:p>
        </w:tc>
        <w:tc>
          <w:tcPr>
            <w:tcW w:w="1842"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3368,0</w:t>
            </w:r>
          </w:p>
          <w:p w:rsidR="004D502F" w:rsidRPr="00F26E08" w:rsidRDefault="004D502F" w:rsidP="004D502F">
            <w:pPr>
              <w:spacing w:after="0" w:line="240" w:lineRule="auto"/>
              <w:jc w:val="center"/>
              <w:rPr>
                <w:rFonts w:ascii="Times New Roman" w:hAnsi="Times New Roman"/>
                <w:sz w:val="24"/>
                <w:szCs w:val="24"/>
              </w:rPr>
            </w:pPr>
          </w:p>
        </w:tc>
        <w:tc>
          <w:tcPr>
            <w:tcW w:w="1915"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3312,3</w:t>
            </w:r>
          </w:p>
        </w:tc>
      </w:tr>
      <w:tr w:rsidR="004D502F" w:rsidRPr="00F26E08" w:rsidTr="004D502F">
        <w:tc>
          <w:tcPr>
            <w:tcW w:w="3047"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D502F" w:rsidRPr="00F26E08" w:rsidRDefault="004D502F" w:rsidP="004D502F">
            <w:pPr>
              <w:spacing w:after="0" w:line="240" w:lineRule="auto"/>
              <w:jc w:val="both"/>
              <w:rPr>
                <w:rFonts w:ascii="Times New Roman" w:hAnsi="Times New Roman"/>
                <w:b/>
                <w:bCs/>
                <w:sz w:val="24"/>
                <w:szCs w:val="24"/>
              </w:rPr>
            </w:pPr>
            <w:r w:rsidRPr="00F26E08">
              <w:rPr>
                <w:rFonts w:ascii="Times New Roman" w:hAnsi="Times New Roman"/>
                <w:b/>
                <w:bCs/>
                <w:sz w:val="24"/>
                <w:szCs w:val="24"/>
              </w:rPr>
              <w:t>Неналоговые доходы</w:t>
            </w:r>
          </w:p>
        </w:tc>
        <w:tc>
          <w:tcPr>
            <w:tcW w:w="1701"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b/>
                <w:bCs/>
                <w:sz w:val="24"/>
                <w:szCs w:val="24"/>
              </w:rPr>
            </w:pPr>
            <w:r w:rsidRPr="00F26E08">
              <w:rPr>
                <w:rFonts w:ascii="Times New Roman" w:hAnsi="Times New Roman"/>
                <w:b/>
                <w:bCs/>
                <w:sz w:val="24"/>
                <w:szCs w:val="24"/>
              </w:rPr>
              <w:t>22282</w:t>
            </w:r>
          </w:p>
        </w:tc>
        <w:tc>
          <w:tcPr>
            <w:tcW w:w="1701"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b/>
                <w:bCs/>
                <w:sz w:val="24"/>
                <w:szCs w:val="24"/>
              </w:rPr>
            </w:pPr>
            <w:r w:rsidRPr="00F26E08">
              <w:rPr>
                <w:rFonts w:ascii="Times New Roman" w:hAnsi="Times New Roman"/>
                <w:b/>
                <w:bCs/>
                <w:sz w:val="24"/>
                <w:szCs w:val="24"/>
              </w:rPr>
              <w:t>12904,7</w:t>
            </w:r>
          </w:p>
        </w:tc>
        <w:tc>
          <w:tcPr>
            <w:tcW w:w="1842"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b/>
                <w:bCs/>
                <w:sz w:val="24"/>
                <w:szCs w:val="24"/>
              </w:rPr>
            </w:pPr>
            <w:r w:rsidRPr="00F26E08">
              <w:rPr>
                <w:rFonts w:ascii="Times New Roman" w:hAnsi="Times New Roman"/>
                <w:b/>
                <w:bCs/>
                <w:sz w:val="24"/>
                <w:szCs w:val="24"/>
              </w:rPr>
              <w:t>20915,3</w:t>
            </w:r>
          </w:p>
        </w:tc>
        <w:tc>
          <w:tcPr>
            <w:tcW w:w="1915"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b/>
                <w:bCs/>
                <w:sz w:val="24"/>
                <w:szCs w:val="24"/>
              </w:rPr>
            </w:pPr>
            <w:r w:rsidRPr="00F26E08">
              <w:rPr>
                <w:rFonts w:ascii="Times New Roman" w:hAnsi="Times New Roman"/>
                <w:b/>
                <w:bCs/>
                <w:sz w:val="24"/>
                <w:szCs w:val="24"/>
              </w:rPr>
              <w:t>11606,1</w:t>
            </w:r>
          </w:p>
        </w:tc>
      </w:tr>
      <w:tr w:rsidR="004D502F" w:rsidRPr="00F26E08" w:rsidTr="004D502F">
        <w:tc>
          <w:tcPr>
            <w:tcW w:w="3047"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D502F" w:rsidRPr="00F26E08" w:rsidRDefault="004D502F" w:rsidP="004D502F">
            <w:pPr>
              <w:spacing w:after="0" w:line="240" w:lineRule="auto"/>
              <w:jc w:val="both"/>
              <w:rPr>
                <w:rFonts w:ascii="Times New Roman" w:hAnsi="Times New Roman"/>
                <w:sz w:val="24"/>
                <w:szCs w:val="24"/>
              </w:rPr>
            </w:pPr>
            <w:r w:rsidRPr="00F26E08">
              <w:rPr>
                <w:rFonts w:ascii="Times New Roman" w:hAnsi="Times New Roman"/>
                <w:sz w:val="24"/>
                <w:szCs w:val="24"/>
              </w:rPr>
              <w:t>Аренда земли</w:t>
            </w:r>
          </w:p>
        </w:tc>
        <w:tc>
          <w:tcPr>
            <w:tcW w:w="1701"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3630,5</w:t>
            </w:r>
          </w:p>
        </w:tc>
        <w:tc>
          <w:tcPr>
            <w:tcW w:w="1701"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4196,4</w:t>
            </w:r>
          </w:p>
        </w:tc>
        <w:tc>
          <w:tcPr>
            <w:tcW w:w="1842"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3048,2</w:t>
            </w:r>
          </w:p>
        </w:tc>
        <w:tc>
          <w:tcPr>
            <w:tcW w:w="1915"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3939,2</w:t>
            </w:r>
          </w:p>
        </w:tc>
      </w:tr>
      <w:tr w:rsidR="004D502F" w:rsidRPr="00F26E08" w:rsidTr="004D502F">
        <w:tc>
          <w:tcPr>
            <w:tcW w:w="3047"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D502F" w:rsidRPr="00F26E08" w:rsidRDefault="004D502F" w:rsidP="004D502F">
            <w:pPr>
              <w:spacing w:after="0" w:line="240" w:lineRule="auto"/>
              <w:jc w:val="both"/>
              <w:rPr>
                <w:rFonts w:ascii="Times New Roman" w:hAnsi="Times New Roman"/>
                <w:sz w:val="24"/>
                <w:szCs w:val="24"/>
              </w:rPr>
            </w:pPr>
            <w:r w:rsidRPr="00F26E08">
              <w:rPr>
                <w:rFonts w:ascii="Times New Roman" w:hAnsi="Times New Roman"/>
                <w:sz w:val="24"/>
                <w:szCs w:val="24"/>
              </w:rPr>
              <w:t>Аренда имущества</w:t>
            </w:r>
          </w:p>
        </w:tc>
        <w:tc>
          <w:tcPr>
            <w:tcW w:w="1701"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3895,1</w:t>
            </w:r>
          </w:p>
        </w:tc>
        <w:tc>
          <w:tcPr>
            <w:tcW w:w="1701"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3662,5</w:t>
            </w:r>
          </w:p>
        </w:tc>
        <w:tc>
          <w:tcPr>
            <w:tcW w:w="1842"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4012,1</w:t>
            </w:r>
          </w:p>
        </w:tc>
        <w:tc>
          <w:tcPr>
            <w:tcW w:w="1915"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3325,9</w:t>
            </w:r>
          </w:p>
        </w:tc>
      </w:tr>
      <w:tr w:rsidR="004D502F" w:rsidRPr="00F26E08" w:rsidTr="004D502F">
        <w:tc>
          <w:tcPr>
            <w:tcW w:w="3047"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D502F" w:rsidRPr="00F26E08" w:rsidRDefault="004D502F" w:rsidP="004D502F">
            <w:pPr>
              <w:spacing w:after="0" w:line="240" w:lineRule="auto"/>
              <w:jc w:val="both"/>
              <w:rPr>
                <w:rFonts w:ascii="Times New Roman" w:hAnsi="Times New Roman"/>
                <w:sz w:val="24"/>
                <w:szCs w:val="24"/>
              </w:rPr>
            </w:pPr>
            <w:r w:rsidRPr="00F26E08">
              <w:rPr>
                <w:rFonts w:ascii="Times New Roman" w:hAnsi="Times New Roman"/>
                <w:sz w:val="24"/>
                <w:szCs w:val="24"/>
              </w:rPr>
              <w:t>Доходы от реализации имущества и продажи земельных участков</w:t>
            </w:r>
          </w:p>
        </w:tc>
        <w:tc>
          <w:tcPr>
            <w:tcW w:w="1701"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12649,3</w:t>
            </w:r>
          </w:p>
        </w:tc>
        <w:tc>
          <w:tcPr>
            <w:tcW w:w="1701"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2494,9</w:t>
            </w:r>
          </w:p>
        </w:tc>
        <w:tc>
          <w:tcPr>
            <w:tcW w:w="1842"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10727,6</w:t>
            </w:r>
          </w:p>
        </w:tc>
        <w:tc>
          <w:tcPr>
            <w:tcW w:w="1915"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2221,1</w:t>
            </w:r>
          </w:p>
        </w:tc>
      </w:tr>
      <w:tr w:rsidR="004D502F" w:rsidRPr="00F26E08" w:rsidTr="004D502F">
        <w:tc>
          <w:tcPr>
            <w:tcW w:w="3047"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D502F" w:rsidRPr="00F26E08" w:rsidRDefault="004D502F" w:rsidP="004D502F">
            <w:pPr>
              <w:spacing w:after="0" w:line="240" w:lineRule="auto"/>
              <w:jc w:val="both"/>
              <w:rPr>
                <w:rFonts w:ascii="Times New Roman" w:hAnsi="Times New Roman"/>
                <w:sz w:val="24"/>
                <w:szCs w:val="24"/>
              </w:rPr>
            </w:pPr>
            <w:r w:rsidRPr="00F26E08">
              <w:rPr>
                <w:rFonts w:ascii="Times New Roman" w:hAnsi="Times New Roman"/>
                <w:sz w:val="24"/>
                <w:szCs w:val="24"/>
              </w:rPr>
              <w:t>Плата за негативное воздействие на окружающую среду</w:t>
            </w:r>
          </w:p>
        </w:tc>
        <w:tc>
          <w:tcPr>
            <w:tcW w:w="1701"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573,2</w:t>
            </w:r>
          </w:p>
        </w:tc>
        <w:tc>
          <w:tcPr>
            <w:tcW w:w="1701"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689,5</w:t>
            </w:r>
          </w:p>
        </w:tc>
        <w:tc>
          <w:tcPr>
            <w:tcW w:w="1842"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371,1</w:t>
            </w:r>
          </w:p>
        </w:tc>
        <w:tc>
          <w:tcPr>
            <w:tcW w:w="1915"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350</w:t>
            </w:r>
          </w:p>
        </w:tc>
      </w:tr>
      <w:tr w:rsidR="004D502F" w:rsidRPr="00F26E08" w:rsidTr="004D502F">
        <w:tc>
          <w:tcPr>
            <w:tcW w:w="3047"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D502F" w:rsidRPr="00F26E08" w:rsidRDefault="004D502F" w:rsidP="004D502F">
            <w:pPr>
              <w:spacing w:after="0" w:line="240" w:lineRule="auto"/>
              <w:jc w:val="both"/>
              <w:rPr>
                <w:rFonts w:ascii="Times New Roman" w:hAnsi="Times New Roman"/>
                <w:sz w:val="24"/>
                <w:szCs w:val="24"/>
              </w:rPr>
            </w:pPr>
            <w:r w:rsidRPr="00F26E08">
              <w:rPr>
                <w:rFonts w:ascii="Times New Roman" w:hAnsi="Times New Roman"/>
                <w:sz w:val="24"/>
                <w:szCs w:val="24"/>
              </w:rPr>
              <w:t>Штрафы</w:t>
            </w:r>
          </w:p>
        </w:tc>
        <w:tc>
          <w:tcPr>
            <w:tcW w:w="1701"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585,8</w:t>
            </w:r>
          </w:p>
        </w:tc>
        <w:tc>
          <w:tcPr>
            <w:tcW w:w="1701"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666</w:t>
            </w:r>
          </w:p>
        </w:tc>
        <w:tc>
          <w:tcPr>
            <w:tcW w:w="1842"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1162,4</w:t>
            </w:r>
          </w:p>
        </w:tc>
        <w:tc>
          <w:tcPr>
            <w:tcW w:w="1915"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1229,6</w:t>
            </w:r>
          </w:p>
        </w:tc>
      </w:tr>
      <w:tr w:rsidR="004D502F" w:rsidRPr="00F26E08" w:rsidTr="004D502F">
        <w:trPr>
          <w:trHeight w:val="277"/>
        </w:trPr>
        <w:tc>
          <w:tcPr>
            <w:tcW w:w="3047"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D502F" w:rsidRPr="00F26E08" w:rsidRDefault="004D502F" w:rsidP="004D502F">
            <w:pPr>
              <w:spacing w:after="0" w:line="240" w:lineRule="auto"/>
              <w:jc w:val="both"/>
              <w:rPr>
                <w:rFonts w:ascii="Times New Roman" w:hAnsi="Times New Roman"/>
                <w:sz w:val="24"/>
                <w:szCs w:val="24"/>
              </w:rPr>
            </w:pPr>
            <w:r w:rsidRPr="00F26E08">
              <w:rPr>
                <w:rFonts w:ascii="Times New Roman" w:hAnsi="Times New Roman"/>
                <w:sz w:val="24"/>
                <w:szCs w:val="24"/>
              </w:rPr>
              <w:t>Прочие неналоговые доходы</w:t>
            </w:r>
          </w:p>
        </w:tc>
        <w:tc>
          <w:tcPr>
            <w:tcW w:w="1701"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948,1</w:t>
            </w:r>
          </w:p>
        </w:tc>
        <w:tc>
          <w:tcPr>
            <w:tcW w:w="1701"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1195,4</w:t>
            </w:r>
          </w:p>
        </w:tc>
        <w:tc>
          <w:tcPr>
            <w:tcW w:w="1842"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1593,9</w:t>
            </w:r>
          </w:p>
        </w:tc>
        <w:tc>
          <w:tcPr>
            <w:tcW w:w="1915"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pacing w:after="0" w:line="240" w:lineRule="auto"/>
              <w:jc w:val="center"/>
              <w:rPr>
                <w:rFonts w:ascii="Times New Roman" w:hAnsi="Times New Roman"/>
                <w:sz w:val="24"/>
                <w:szCs w:val="24"/>
              </w:rPr>
            </w:pPr>
            <w:r w:rsidRPr="00F26E08">
              <w:rPr>
                <w:rFonts w:ascii="Times New Roman" w:hAnsi="Times New Roman"/>
                <w:sz w:val="24"/>
                <w:szCs w:val="24"/>
              </w:rPr>
              <w:t>540,3</w:t>
            </w:r>
          </w:p>
          <w:p w:rsidR="004D502F" w:rsidRPr="00F26E08" w:rsidRDefault="004D502F" w:rsidP="004D502F">
            <w:pPr>
              <w:spacing w:after="0" w:line="240" w:lineRule="auto"/>
              <w:jc w:val="center"/>
              <w:rPr>
                <w:rFonts w:ascii="Times New Roman" w:hAnsi="Times New Roman"/>
                <w:sz w:val="24"/>
                <w:szCs w:val="24"/>
              </w:rPr>
            </w:pPr>
          </w:p>
        </w:tc>
      </w:tr>
      <w:tr w:rsidR="004D502F" w:rsidRPr="00F26E08" w:rsidTr="004D502F">
        <w:tc>
          <w:tcPr>
            <w:tcW w:w="3047"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D502F" w:rsidRPr="00F26E08" w:rsidRDefault="004D502F" w:rsidP="004D502F">
            <w:pPr>
              <w:shd w:val="clear" w:color="auto" w:fill="DBE5F1" w:themeFill="accent1" w:themeFillTint="33"/>
              <w:spacing w:after="0" w:line="240" w:lineRule="auto"/>
              <w:jc w:val="both"/>
              <w:rPr>
                <w:rFonts w:ascii="Times New Roman" w:hAnsi="Times New Roman"/>
                <w:b/>
                <w:bCs/>
                <w:sz w:val="24"/>
                <w:szCs w:val="24"/>
              </w:rPr>
            </w:pPr>
            <w:r w:rsidRPr="00F26E08">
              <w:rPr>
                <w:rFonts w:ascii="Times New Roman" w:hAnsi="Times New Roman"/>
                <w:b/>
                <w:bCs/>
                <w:sz w:val="24"/>
                <w:szCs w:val="24"/>
              </w:rPr>
              <w:t>ИТОГО</w:t>
            </w:r>
          </w:p>
        </w:tc>
        <w:tc>
          <w:tcPr>
            <w:tcW w:w="1701"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hd w:val="clear" w:color="auto" w:fill="DBE5F1" w:themeFill="accent1" w:themeFillTint="33"/>
              <w:spacing w:after="0" w:line="240" w:lineRule="auto"/>
              <w:jc w:val="center"/>
              <w:rPr>
                <w:rFonts w:ascii="Times New Roman" w:hAnsi="Times New Roman"/>
                <w:b/>
                <w:bCs/>
                <w:sz w:val="24"/>
                <w:szCs w:val="24"/>
              </w:rPr>
            </w:pPr>
            <w:r w:rsidRPr="00F26E08">
              <w:rPr>
                <w:rFonts w:ascii="Times New Roman" w:hAnsi="Times New Roman"/>
                <w:b/>
                <w:bCs/>
                <w:sz w:val="24"/>
                <w:szCs w:val="24"/>
              </w:rPr>
              <w:t>138096,0</w:t>
            </w:r>
          </w:p>
        </w:tc>
        <w:tc>
          <w:tcPr>
            <w:tcW w:w="1701"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hd w:val="clear" w:color="auto" w:fill="DBE5F1" w:themeFill="accent1" w:themeFillTint="33"/>
              <w:spacing w:after="0" w:line="240" w:lineRule="auto"/>
              <w:jc w:val="center"/>
              <w:rPr>
                <w:rFonts w:ascii="Times New Roman" w:hAnsi="Times New Roman"/>
                <w:b/>
                <w:bCs/>
                <w:sz w:val="24"/>
                <w:szCs w:val="24"/>
              </w:rPr>
            </w:pPr>
            <w:r w:rsidRPr="00F26E08">
              <w:rPr>
                <w:rFonts w:ascii="Times New Roman" w:hAnsi="Times New Roman"/>
                <w:b/>
                <w:bCs/>
                <w:sz w:val="24"/>
                <w:szCs w:val="24"/>
              </w:rPr>
              <w:t>137852,3</w:t>
            </w:r>
          </w:p>
        </w:tc>
        <w:tc>
          <w:tcPr>
            <w:tcW w:w="1842"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hd w:val="clear" w:color="auto" w:fill="DBE5F1" w:themeFill="accent1" w:themeFillTint="33"/>
              <w:spacing w:after="0" w:line="240" w:lineRule="auto"/>
              <w:jc w:val="center"/>
              <w:rPr>
                <w:rFonts w:ascii="Times New Roman" w:hAnsi="Times New Roman"/>
                <w:b/>
                <w:bCs/>
                <w:sz w:val="24"/>
                <w:szCs w:val="24"/>
              </w:rPr>
            </w:pPr>
            <w:r w:rsidRPr="00F26E08">
              <w:rPr>
                <w:rFonts w:ascii="Times New Roman" w:hAnsi="Times New Roman"/>
                <w:b/>
                <w:bCs/>
                <w:sz w:val="24"/>
                <w:szCs w:val="24"/>
              </w:rPr>
              <w:t>139152,7</w:t>
            </w:r>
          </w:p>
        </w:tc>
        <w:tc>
          <w:tcPr>
            <w:tcW w:w="1915" w:type="dxa"/>
            <w:tcBorders>
              <w:top w:val="single" w:sz="4" w:space="0" w:color="auto"/>
              <w:left w:val="single" w:sz="4" w:space="0" w:color="auto"/>
              <w:bottom w:val="single" w:sz="4" w:space="0" w:color="auto"/>
              <w:right w:val="single" w:sz="4" w:space="0" w:color="auto"/>
            </w:tcBorders>
          </w:tcPr>
          <w:p w:rsidR="004D502F" w:rsidRPr="00F26E08" w:rsidRDefault="004D502F" w:rsidP="004D502F">
            <w:pPr>
              <w:shd w:val="clear" w:color="auto" w:fill="DBE5F1" w:themeFill="accent1" w:themeFillTint="33"/>
              <w:spacing w:after="0" w:line="240" w:lineRule="auto"/>
              <w:jc w:val="center"/>
              <w:rPr>
                <w:rFonts w:ascii="Times New Roman" w:hAnsi="Times New Roman"/>
                <w:b/>
                <w:bCs/>
                <w:sz w:val="24"/>
                <w:szCs w:val="24"/>
              </w:rPr>
            </w:pPr>
            <w:r w:rsidRPr="00F26E08">
              <w:rPr>
                <w:rFonts w:ascii="Times New Roman" w:hAnsi="Times New Roman"/>
                <w:b/>
                <w:bCs/>
                <w:sz w:val="24"/>
                <w:szCs w:val="24"/>
              </w:rPr>
              <w:t>131692,0</w:t>
            </w:r>
          </w:p>
        </w:tc>
      </w:tr>
    </w:tbl>
    <w:p w:rsidR="004D502F" w:rsidRPr="000B39AF" w:rsidRDefault="004D502F" w:rsidP="004D502F">
      <w:pPr>
        <w:shd w:val="clear" w:color="auto" w:fill="FFFFFF" w:themeFill="background1"/>
        <w:spacing w:after="0" w:line="240" w:lineRule="auto"/>
        <w:ind w:firstLine="567"/>
        <w:jc w:val="both"/>
        <w:rPr>
          <w:rFonts w:ascii="Times New Roman" w:hAnsi="Times New Roman"/>
          <w:sz w:val="28"/>
          <w:szCs w:val="28"/>
        </w:rPr>
      </w:pPr>
    </w:p>
    <w:p w:rsidR="004D502F" w:rsidRPr="000B39AF" w:rsidRDefault="004D502F" w:rsidP="004D502F">
      <w:pPr>
        <w:spacing w:after="0" w:line="360" w:lineRule="auto"/>
        <w:ind w:firstLine="567"/>
        <w:jc w:val="both"/>
        <w:rPr>
          <w:rFonts w:ascii="Times New Roman" w:hAnsi="Times New Roman"/>
          <w:sz w:val="28"/>
          <w:szCs w:val="28"/>
        </w:rPr>
      </w:pPr>
      <w:r w:rsidRPr="000B39AF">
        <w:rPr>
          <w:rFonts w:ascii="Times New Roman" w:hAnsi="Times New Roman"/>
          <w:sz w:val="28"/>
          <w:szCs w:val="28"/>
        </w:rPr>
        <w:t xml:space="preserve">В 2017 году доля собственных доходов бюджета в общем объеме доходов бюджета муниципального образования уменьшилась на 3,5% по сравнению с 2016 годом (2016г- 53,1%. 2017 г 49,6%).  Доля налоговых и неналоговых доходов в общем объеме собственных доходов бюджета муниципального района в 2018г  составит 32,8%,в 2019 г – 34,9 % и 37,1% в 2020 г. Таким образом, определена явная направленность на централизацию формирования бюджета, снижение собственной доходной базы.             </w:t>
      </w:r>
    </w:p>
    <w:p w:rsidR="004D502F" w:rsidRPr="000B39AF" w:rsidRDefault="004D502F" w:rsidP="004D502F">
      <w:pPr>
        <w:spacing w:after="0" w:line="360" w:lineRule="auto"/>
        <w:ind w:firstLine="567"/>
        <w:jc w:val="both"/>
        <w:rPr>
          <w:rFonts w:ascii="Times New Roman" w:hAnsi="Times New Roman"/>
          <w:sz w:val="28"/>
          <w:szCs w:val="28"/>
        </w:rPr>
      </w:pPr>
      <w:r w:rsidRPr="000B39AF">
        <w:rPr>
          <w:rFonts w:ascii="Times New Roman" w:hAnsi="Times New Roman"/>
          <w:sz w:val="28"/>
          <w:szCs w:val="28"/>
        </w:rPr>
        <w:t>Прогноз поступления налоговых и неналоговых  доходов по Лямбирскому  муниципальному району за 2017 год выполнен на 100,1 % ( при прогнозе 139152,7 тыс.руб., фактически поступило  139152,7 тыс.руб.</w:t>
      </w:r>
    </w:p>
    <w:p w:rsidR="004D502F" w:rsidRPr="000B39AF" w:rsidRDefault="004D502F" w:rsidP="004D502F">
      <w:pPr>
        <w:spacing w:after="0" w:line="360" w:lineRule="auto"/>
        <w:ind w:firstLine="567"/>
        <w:jc w:val="both"/>
        <w:rPr>
          <w:rFonts w:ascii="Times New Roman" w:hAnsi="Times New Roman"/>
          <w:sz w:val="28"/>
          <w:szCs w:val="28"/>
        </w:rPr>
      </w:pPr>
      <w:r w:rsidRPr="000B39AF">
        <w:rPr>
          <w:rFonts w:ascii="Times New Roman" w:hAnsi="Times New Roman"/>
          <w:sz w:val="28"/>
          <w:szCs w:val="28"/>
        </w:rPr>
        <w:t>В 2017 году доля налоговых и неналоговых доходов бюджета в общем объеме доходов бюджета уменьшилась по сравнению с 2016 годом по таким доходным источникам как - НДФЛ, госпошлина и доходы от  аренды земельных участков.</w:t>
      </w:r>
    </w:p>
    <w:p w:rsidR="004D502F" w:rsidRPr="000B39AF" w:rsidRDefault="004D502F" w:rsidP="004D502F">
      <w:pPr>
        <w:spacing w:after="0" w:line="360" w:lineRule="auto"/>
        <w:ind w:firstLine="567"/>
        <w:jc w:val="both"/>
        <w:rPr>
          <w:rFonts w:ascii="Times New Roman" w:hAnsi="Times New Roman"/>
          <w:sz w:val="28"/>
          <w:szCs w:val="28"/>
        </w:rPr>
      </w:pPr>
      <w:r w:rsidRPr="000B39AF">
        <w:rPr>
          <w:rFonts w:ascii="Times New Roman" w:hAnsi="Times New Roman"/>
          <w:sz w:val="28"/>
          <w:szCs w:val="28"/>
        </w:rPr>
        <w:t>В целях укрепления доходной базы необходима работа с налогоплательщиками по погашению недоимки  по НДФЛ, аренде земли, в том числе через межведомственную комиссию. Систематическая работа с налоговыми органами  по  снижению задолженности по налогам и сборам.</w:t>
      </w:r>
    </w:p>
    <w:p w:rsidR="00862A6F" w:rsidRDefault="004D502F" w:rsidP="00862A6F">
      <w:pPr>
        <w:spacing w:after="0" w:line="360" w:lineRule="auto"/>
        <w:ind w:firstLine="567"/>
        <w:jc w:val="both"/>
        <w:rPr>
          <w:rFonts w:ascii="Times New Roman" w:hAnsi="Times New Roman"/>
          <w:i/>
          <w:sz w:val="28"/>
          <w:szCs w:val="28"/>
        </w:rPr>
      </w:pPr>
      <w:r w:rsidRPr="000B39AF">
        <w:rPr>
          <w:rFonts w:ascii="Times New Roman" w:hAnsi="Times New Roman"/>
          <w:sz w:val="28"/>
          <w:szCs w:val="28"/>
        </w:rPr>
        <w:t>В связи с недостаточными возможностями муниципального района обеспечить себя собственными доходами, определенную долю наполнения доходной части бюджета муниципального района имеют безвозмездные поступления от бюджетов других уровней. В условиях значительной дифференциации социально - экономического развития муниципальных образований, созданная на сегодняшний день система межбюджетных отношений в целом обеспечивает условия для исполнения существующих расходных обязательств. Межбюджетные отношения строятся на основе разграниченных расходных полномочий между уровнями публичной власти, их эффективность неразрывно связана с эффективностью разграничения расходных полномочий консолидированного бюджета Лямбирского муниципального</w:t>
      </w:r>
      <w:r w:rsidR="008468EB">
        <w:rPr>
          <w:rFonts w:ascii="Times New Roman" w:hAnsi="Times New Roman"/>
          <w:sz w:val="28"/>
          <w:szCs w:val="28"/>
        </w:rPr>
        <w:t> </w:t>
      </w:r>
      <w:r w:rsidRPr="000B39AF">
        <w:rPr>
          <w:rFonts w:ascii="Times New Roman" w:hAnsi="Times New Roman"/>
          <w:sz w:val="28"/>
          <w:szCs w:val="28"/>
        </w:rPr>
        <w:t xml:space="preserve">района. </w:t>
      </w:r>
    </w:p>
    <w:p w:rsidR="004D502F" w:rsidRPr="000B39AF" w:rsidRDefault="008468EB" w:rsidP="00862A6F">
      <w:pPr>
        <w:spacing w:after="0" w:line="360" w:lineRule="auto"/>
        <w:ind w:firstLine="567"/>
        <w:jc w:val="right"/>
        <w:rPr>
          <w:rFonts w:ascii="Times New Roman" w:hAnsi="Times New Roman"/>
          <w:sz w:val="28"/>
          <w:szCs w:val="28"/>
        </w:rPr>
      </w:pPr>
      <w:r w:rsidRPr="008468EB">
        <w:rPr>
          <w:rFonts w:ascii="Times New Roman" w:hAnsi="Times New Roman"/>
          <w:i/>
          <w:sz w:val="28"/>
          <w:szCs w:val="28"/>
        </w:rPr>
        <w:t>Рисунок 8</w:t>
      </w:r>
      <w:r w:rsidRPr="008468EB">
        <w:rPr>
          <w:rFonts w:ascii="Times New Roman" w:hAnsi="Times New Roman"/>
          <w:i/>
          <w:sz w:val="28"/>
          <w:szCs w:val="28"/>
        </w:rPr>
        <w:br/>
      </w:r>
      <w:r w:rsidR="004D502F">
        <w:rPr>
          <w:rFonts w:ascii="Times New Roman" w:hAnsi="Times New Roman"/>
          <w:noProof/>
          <w:sz w:val="28"/>
          <w:szCs w:val="28"/>
        </w:rPr>
        <w:drawing>
          <wp:inline distT="0" distB="0" distL="0" distR="0" wp14:anchorId="2ADB3688" wp14:editId="36C7CE62">
            <wp:extent cx="5844209" cy="3061253"/>
            <wp:effectExtent l="0" t="0" r="23495" b="25400"/>
            <wp:docPr id="6" name="Диаграмма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4D502F" w:rsidRPr="000B39AF" w:rsidRDefault="004D502F" w:rsidP="004D502F">
      <w:pPr>
        <w:spacing w:after="0" w:line="240" w:lineRule="auto"/>
        <w:ind w:firstLine="567"/>
        <w:jc w:val="both"/>
        <w:rPr>
          <w:rFonts w:ascii="Times New Roman" w:hAnsi="Times New Roman"/>
          <w:sz w:val="28"/>
          <w:szCs w:val="28"/>
        </w:rPr>
      </w:pPr>
    </w:p>
    <w:p w:rsidR="004D502F" w:rsidRPr="000B39AF" w:rsidRDefault="004D502F" w:rsidP="004D502F">
      <w:pPr>
        <w:spacing w:after="0" w:line="360" w:lineRule="auto"/>
        <w:ind w:firstLine="567"/>
        <w:jc w:val="both"/>
        <w:rPr>
          <w:rFonts w:ascii="Times New Roman" w:hAnsi="Times New Roman"/>
          <w:sz w:val="28"/>
          <w:szCs w:val="28"/>
        </w:rPr>
      </w:pPr>
      <w:r w:rsidRPr="000B39AF">
        <w:rPr>
          <w:rFonts w:ascii="Times New Roman" w:hAnsi="Times New Roman"/>
          <w:sz w:val="28"/>
          <w:szCs w:val="28"/>
        </w:rPr>
        <w:t xml:space="preserve"> Доля межбюджетных трансфертов от других бюджетов бюджетной системы Российской Федерации в 2017 году в доходах консолидированного бюджета Лямбирского муниципального района</w:t>
      </w:r>
      <w:r w:rsidRPr="000B39AF">
        <w:rPr>
          <w:rFonts w:ascii="Times New Roman" w:hAnsi="Times New Roman"/>
          <w:b/>
          <w:bCs/>
          <w:sz w:val="28"/>
          <w:szCs w:val="28"/>
        </w:rPr>
        <w:t xml:space="preserve"> </w:t>
      </w:r>
      <w:r w:rsidRPr="000B39AF">
        <w:rPr>
          <w:rFonts w:ascii="Times New Roman" w:hAnsi="Times New Roman"/>
          <w:sz w:val="28"/>
          <w:szCs w:val="28"/>
        </w:rPr>
        <w:t xml:space="preserve">по сравнению с 2015 годом уменьшилась и составила 72,9%, относительно 74,1% в 2015 году. Структура межбюджетных трансфертов так же претерпела структурные изменения. </w:t>
      </w:r>
    </w:p>
    <w:p w:rsidR="004D502F" w:rsidRPr="000B39AF" w:rsidRDefault="004D502F" w:rsidP="004D502F">
      <w:pPr>
        <w:spacing w:after="0" w:line="360" w:lineRule="auto"/>
        <w:ind w:firstLine="567"/>
        <w:jc w:val="both"/>
        <w:rPr>
          <w:rFonts w:ascii="Times New Roman" w:hAnsi="Times New Roman"/>
          <w:sz w:val="28"/>
          <w:szCs w:val="28"/>
        </w:rPr>
      </w:pPr>
      <w:r w:rsidRPr="000B39AF">
        <w:rPr>
          <w:rFonts w:ascii="Times New Roman" w:hAnsi="Times New Roman"/>
          <w:sz w:val="28"/>
          <w:szCs w:val="28"/>
        </w:rPr>
        <w:t xml:space="preserve">В 2015 году структура имела следующий вид: </w:t>
      </w:r>
      <w:r>
        <w:rPr>
          <w:rFonts w:ascii="Times New Roman" w:hAnsi="Times New Roman"/>
          <w:sz w:val="28"/>
          <w:szCs w:val="28"/>
        </w:rPr>
        <w:br/>
      </w:r>
      <w:r w:rsidRPr="000B39AF">
        <w:rPr>
          <w:rFonts w:ascii="Times New Roman" w:hAnsi="Times New Roman"/>
          <w:sz w:val="28"/>
          <w:szCs w:val="28"/>
        </w:rPr>
        <w:t>дотации бюджетам муниципальных образований – 1,6 %;</w:t>
      </w:r>
    </w:p>
    <w:p w:rsidR="004D502F" w:rsidRPr="000B39AF" w:rsidRDefault="004D502F" w:rsidP="008468EB">
      <w:pPr>
        <w:numPr>
          <w:ilvl w:val="0"/>
          <w:numId w:val="37"/>
        </w:numPr>
        <w:spacing w:before="100" w:beforeAutospacing="1" w:after="100" w:afterAutospacing="1" w:line="360" w:lineRule="auto"/>
        <w:jc w:val="both"/>
        <w:rPr>
          <w:rFonts w:ascii="Times New Roman" w:hAnsi="Times New Roman"/>
          <w:sz w:val="28"/>
          <w:szCs w:val="28"/>
        </w:rPr>
      </w:pPr>
      <w:r w:rsidRPr="000B39AF">
        <w:rPr>
          <w:rFonts w:ascii="Times New Roman" w:hAnsi="Times New Roman"/>
          <w:sz w:val="28"/>
          <w:szCs w:val="28"/>
        </w:rPr>
        <w:t>субвенции бюджетам муниципальных образований -57,3%;</w:t>
      </w:r>
    </w:p>
    <w:p w:rsidR="004D502F" w:rsidRPr="000B39AF" w:rsidRDefault="004D502F" w:rsidP="008468EB">
      <w:pPr>
        <w:numPr>
          <w:ilvl w:val="0"/>
          <w:numId w:val="37"/>
        </w:numPr>
        <w:spacing w:before="100" w:beforeAutospacing="1" w:after="100" w:afterAutospacing="1" w:line="360" w:lineRule="auto"/>
        <w:jc w:val="both"/>
        <w:rPr>
          <w:rFonts w:ascii="Times New Roman" w:hAnsi="Times New Roman"/>
          <w:sz w:val="28"/>
          <w:szCs w:val="28"/>
        </w:rPr>
      </w:pPr>
      <w:r w:rsidRPr="000B39AF">
        <w:rPr>
          <w:rFonts w:ascii="Times New Roman" w:hAnsi="Times New Roman"/>
          <w:sz w:val="28"/>
          <w:szCs w:val="28"/>
        </w:rPr>
        <w:t>субсидии бюджетам муниципальных образований - 40,0 %;</w:t>
      </w:r>
    </w:p>
    <w:p w:rsidR="004D502F" w:rsidRPr="000B39AF" w:rsidRDefault="004D502F" w:rsidP="008468EB">
      <w:pPr>
        <w:numPr>
          <w:ilvl w:val="0"/>
          <w:numId w:val="37"/>
        </w:numPr>
        <w:spacing w:before="100" w:beforeAutospacing="1" w:after="100" w:afterAutospacing="1" w:line="360" w:lineRule="auto"/>
        <w:jc w:val="both"/>
        <w:rPr>
          <w:rFonts w:ascii="Times New Roman" w:hAnsi="Times New Roman"/>
          <w:sz w:val="28"/>
          <w:szCs w:val="28"/>
        </w:rPr>
      </w:pPr>
      <w:r w:rsidRPr="000B39AF">
        <w:rPr>
          <w:rFonts w:ascii="Times New Roman" w:hAnsi="Times New Roman"/>
          <w:sz w:val="28"/>
          <w:szCs w:val="28"/>
        </w:rPr>
        <w:t>иные межбюджетные трансферты -  1,1% .</w:t>
      </w:r>
    </w:p>
    <w:p w:rsidR="004D502F" w:rsidRPr="000B39AF" w:rsidRDefault="004D502F" w:rsidP="008468EB">
      <w:pPr>
        <w:spacing w:before="100" w:beforeAutospacing="1" w:after="100" w:afterAutospacing="1" w:line="360" w:lineRule="auto"/>
        <w:ind w:hanging="360"/>
        <w:jc w:val="both"/>
        <w:rPr>
          <w:rFonts w:ascii="Times New Roman" w:hAnsi="Times New Roman"/>
          <w:sz w:val="28"/>
          <w:szCs w:val="28"/>
        </w:rPr>
      </w:pPr>
      <w:r w:rsidRPr="000B39AF">
        <w:rPr>
          <w:rFonts w:ascii="Times New Roman" w:hAnsi="Times New Roman"/>
          <w:sz w:val="28"/>
          <w:szCs w:val="28"/>
        </w:rPr>
        <w:t>В 2017 году межбюджетные трансферты приобрели следующий вид:</w:t>
      </w:r>
    </w:p>
    <w:p w:rsidR="004D502F" w:rsidRPr="000B39AF" w:rsidRDefault="004D502F" w:rsidP="008468EB">
      <w:pPr>
        <w:numPr>
          <w:ilvl w:val="0"/>
          <w:numId w:val="37"/>
        </w:numPr>
        <w:spacing w:before="100" w:beforeAutospacing="1" w:after="100" w:afterAutospacing="1" w:line="360" w:lineRule="auto"/>
        <w:jc w:val="both"/>
        <w:rPr>
          <w:rFonts w:ascii="Times New Roman" w:hAnsi="Times New Roman"/>
          <w:sz w:val="28"/>
          <w:szCs w:val="28"/>
        </w:rPr>
      </w:pPr>
      <w:r w:rsidRPr="000B39AF">
        <w:rPr>
          <w:rFonts w:ascii="Times New Roman" w:hAnsi="Times New Roman"/>
          <w:sz w:val="28"/>
          <w:szCs w:val="28"/>
        </w:rPr>
        <w:t>дотации бюджетам муниципальных образований – 21,5 %;</w:t>
      </w:r>
    </w:p>
    <w:p w:rsidR="004D502F" w:rsidRPr="000B39AF" w:rsidRDefault="004D502F" w:rsidP="008468EB">
      <w:pPr>
        <w:numPr>
          <w:ilvl w:val="0"/>
          <w:numId w:val="37"/>
        </w:numPr>
        <w:spacing w:before="100" w:beforeAutospacing="1" w:after="100" w:afterAutospacing="1" w:line="360" w:lineRule="auto"/>
        <w:jc w:val="both"/>
        <w:rPr>
          <w:rFonts w:ascii="Times New Roman" w:hAnsi="Times New Roman"/>
          <w:sz w:val="28"/>
          <w:szCs w:val="28"/>
        </w:rPr>
      </w:pPr>
      <w:r w:rsidRPr="000B39AF">
        <w:rPr>
          <w:rFonts w:ascii="Times New Roman" w:hAnsi="Times New Roman"/>
          <w:sz w:val="28"/>
          <w:szCs w:val="28"/>
        </w:rPr>
        <w:t>субвенции бюджетам муниципальных образований -62,2%;</w:t>
      </w:r>
    </w:p>
    <w:p w:rsidR="004D502F" w:rsidRPr="000B39AF" w:rsidRDefault="004D502F" w:rsidP="008468EB">
      <w:pPr>
        <w:numPr>
          <w:ilvl w:val="0"/>
          <w:numId w:val="37"/>
        </w:numPr>
        <w:spacing w:before="100" w:beforeAutospacing="1" w:after="100" w:afterAutospacing="1" w:line="360" w:lineRule="auto"/>
        <w:jc w:val="both"/>
        <w:rPr>
          <w:rFonts w:ascii="Times New Roman" w:hAnsi="Times New Roman"/>
          <w:sz w:val="28"/>
          <w:szCs w:val="28"/>
        </w:rPr>
      </w:pPr>
      <w:r w:rsidRPr="000B39AF">
        <w:rPr>
          <w:rFonts w:ascii="Times New Roman" w:hAnsi="Times New Roman"/>
          <w:sz w:val="28"/>
          <w:szCs w:val="28"/>
        </w:rPr>
        <w:t>субсидии бюджетам муниципальных образований - 15,7 %;</w:t>
      </w:r>
    </w:p>
    <w:p w:rsidR="004D502F" w:rsidRDefault="004D502F" w:rsidP="008468EB">
      <w:pPr>
        <w:numPr>
          <w:ilvl w:val="0"/>
          <w:numId w:val="37"/>
        </w:numPr>
        <w:spacing w:before="100" w:beforeAutospacing="1" w:after="0" w:afterAutospacing="1" w:line="240" w:lineRule="auto"/>
        <w:ind w:left="0" w:firstLine="142"/>
        <w:jc w:val="both"/>
        <w:rPr>
          <w:rFonts w:ascii="Times New Roman" w:hAnsi="Times New Roman"/>
          <w:sz w:val="28"/>
          <w:szCs w:val="28"/>
        </w:rPr>
      </w:pPr>
      <w:r w:rsidRPr="001E12A0">
        <w:rPr>
          <w:rFonts w:ascii="Times New Roman" w:hAnsi="Times New Roman"/>
          <w:sz w:val="28"/>
          <w:szCs w:val="28"/>
        </w:rPr>
        <w:t>иные межбюджетные трансферты -  0,6% .</w:t>
      </w:r>
    </w:p>
    <w:p w:rsidR="004D502F" w:rsidRDefault="004D502F" w:rsidP="004D502F">
      <w:pPr>
        <w:autoSpaceDE w:val="0"/>
        <w:autoSpaceDN w:val="0"/>
        <w:adjustRightInd w:val="0"/>
        <w:spacing w:after="0" w:line="360" w:lineRule="auto"/>
        <w:ind w:firstLine="567"/>
        <w:jc w:val="center"/>
        <w:rPr>
          <w:rFonts w:ascii="Times New Roman" w:hAnsi="Times New Roman"/>
          <w:b/>
          <w:spacing w:val="2"/>
          <w:sz w:val="28"/>
          <w:szCs w:val="28"/>
          <w:shd w:val="clear" w:color="auto" w:fill="FFFFFF"/>
        </w:rPr>
      </w:pPr>
      <w:r>
        <w:rPr>
          <w:rFonts w:ascii="Times New Roman" w:hAnsi="Times New Roman"/>
          <w:b/>
          <w:spacing w:val="2"/>
          <w:sz w:val="28"/>
          <w:szCs w:val="28"/>
          <w:shd w:val="clear" w:color="auto" w:fill="FFFFFF"/>
        </w:rPr>
        <w:t>3.4.4. Расходы бюджета.</w:t>
      </w:r>
    </w:p>
    <w:p w:rsidR="004D502F" w:rsidRPr="001E12A0" w:rsidRDefault="004D502F" w:rsidP="004D502F">
      <w:pPr>
        <w:spacing w:after="0" w:line="360" w:lineRule="auto"/>
        <w:ind w:firstLine="567"/>
        <w:jc w:val="both"/>
        <w:rPr>
          <w:rFonts w:ascii="Times New Roman" w:hAnsi="Times New Roman"/>
          <w:sz w:val="28"/>
          <w:szCs w:val="28"/>
        </w:rPr>
      </w:pPr>
      <w:r w:rsidRPr="001E12A0">
        <w:rPr>
          <w:rFonts w:ascii="Times New Roman" w:hAnsi="Times New Roman"/>
          <w:sz w:val="28"/>
          <w:szCs w:val="28"/>
        </w:rPr>
        <w:t>При формировании параметров бюджета администрацией района используется принцип концентрации бюджетных ресурсов на важнейших направлениях социально-экономического развития района, действительно нуждающихся в первоочередной поддержке за счет бюджетных средств. При этом ставится задача в максимально возможной степени исключить избыточные, второстепенные расходы бюджета района, которые могут осуществляться за счет федерального и республиканского бюджетов, частного сектора экономики, а также такие расходные полномочия, которые, ввиду ограниченности бюджетных ресурсов, не могут быть обеспечены финансированием из бюджета.</w:t>
      </w:r>
    </w:p>
    <w:p w:rsidR="004D502F" w:rsidRPr="008468EB" w:rsidRDefault="008468EB" w:rsidP="004D502F">
      <w:pPr>
        <w:shd w:val="clear" w:color="auto" w:fill="FFFFFF"/>
        <w:spacing w:after="0" w:line="240" w:lineRule="auto"/>
        <w:ind w:firstLine="567"/>
        <w:jc w:val="right"/>
        <w:rPr>
          <w:rFonts w:ascii="Times New Roman" w:hAnsi="Times New Roman"/>
          <w:b/>
          <w:bCs/>
          <w:i/>
          <w:sz w:val="28"/>
          <w:szCs w:val="28"/>
        </w:rPr>
      </w:pPr>
      <w:r w:rsidRPr="008468EB">
        <w:rPr>
          <w:rFonts w:ascii="Times New Roman" w:hAnsi="Times New Roman"/>
          <w:i/>
          <w:sz w:val="28"/>
          <w:szCs w:val="28"/>
        </w:rPr>
        <w:t xml:space="preserve">Таблица </w:t>
      </w:r>
      <w:r w:rsidR="00AD099D">
        <w:rPr>
          <w:rFonts w:ascii="Times New Roman" w:hAnsi="Times New Roman"/>
          <w:i/>
          <w:sz w:val="28"/>
          <w:szCs w:val="28"/>
        </w:rPr>
        <w:t>12</w:t>
      </w:r>
    </w:p>
    <w:p w:rsidR="004D502F" w:rsidRPr="001E12A0" w:rsidRDefault="004D502F" w:rsidP="004D502F">
      <w:pPr>
        <w:shd w:val="clear" w:color="auto" w:fill="FFFFFF"/>
        <w:spacing w:after="0" w:line="240" w:lineRule="auto"/>
        <w:ind w:firstLine="567"/>
        <w:jc w:val="center"/>
        <w:rPr>
          <w:rFonts w:ascii="Times New Roman" w:hAnsi="Times New Roman"/>
          <w:b/>
          <w:bCs/>
          <w:sz w:val="28"/>
          <w:szCs w:val="28"/>
        </w:rPr>
      </w:pPr>
      <w:r w:rsidRPr="001E12A0">
        <w:rPr>
          <w:rFonts w:ascii="Times New Roman" w:hAnsi="Times New Roman"/>
          <w:b/>
          <w:bCs/>
          <w:sz w:val="28"/>
          <w:szCs w:val="28"/>
        </w:rPr>
        <w:t xml:space="preserve">Структура расходов консолидированного  бюджета  </w:t>
      </w:r>
    </w:p>
    <w:p w:rsidR="004D502F" w:rsidRPr="001E12A0" w:rsidRDefault="004D502F" w:rsidP="004D502F">
      <w:pPr>
        <w:shd w:val="clear" w:color="auto" w:fill="FFFFFF"/>
        <w:spacing w:after="0" w:line="240" w:lineRule="auto"/>
        <w:ind w:firstLine="567"/>
        <w:jc w:val="center"/>
        <w:rPr>
          <w:rFonts w:ascii="Times New Roman" w:hAnsi="Times New Roman"/>
          <w:b/>
          <w:bCs/>
          <w:sz w:val="28"/>
          <w:szCs w:val="28"/>
        </w:rPr>
      </w:pPr>
      <w:r w:rsidRPr="001E12A0">
        <w:rPr>
          <w:rFonts w:ascii="Times New Roman" w:hAnsi="Times New Roman"/>
          <w:b/>
          <w:bCs/>
          <w:sz w:val="28"/>
          <w:szCs w:val="28"/>
        </w:rPr>
        <w:t xml:space="preserve">Лямбирского муниципального района </w:t>
      </w:r>
      <w:r w:rsidRPr="001E12A0">
        <w:rPr>
          <w:rFonts w:ascii="Times New Roman" w:hAnsi="Times New Roman"/>
          <w:color w:val="000000"/>
          <w:sz w:val="24"/>
          <w:szCs w:val="24"/>
        </w:rPr>
        <w:t>(тыс. руб.)</w:t>
      </w:r>
    </w:p>
    <w:p w:rsidR="004D502F" w:rsidRPr="001E12A0" w:rsidRDefault="004D502F" w:rsidP="004D502F">
      <w:pPr>
        <w:shd w:val="clear" w:color="auto" w:fill="FFFFFF"/>
        <w:spacing w:after="0" w:line="240" w:lineRule="auto"/>
        <w:ind w:firstLine="567"/>
        <w:jc w:val="right"/>
        <w:rPr>
          <w:rFonts w:ascii="Times New Roman" w:hAnsi="Times New Roman"/>
          <w:sz w:val="24"/>
          <w:szCs w:val="24"/>
        </w:rPr>
      </w:pPr>
      <w:r w:rsidRPr="001E12A0">
        <w:rPr>
          <w:rFonts w:ascii="Times New Roman" w:hAnsi="Times New Roman"/>
          <w:sz w:val="24"/>
          <w:szCs w:val="24"/>
        </w:rPr>
        <w:t xml:space="preserve">                                                                                                                       </w:t>
      </w:r>
    </w:p>
    <w:tbl>
      <w:tblPr>
        <w:tblW w:w="4965" w:type="pct"/>
        <w:tblInd w:w="2" w:type="dxa"/>
        <w:tblBorders>
          <w:top w:val="single" w:sz="4" w:space="0" w:color="244061"/>
          <w:left w:val="single" w:sz="4" w:space="0" w:color="244061"/>
          <w:bottom w:val="single" w:sz="4" w:space="0" w:color="244061"/>
          <w:right w:val="single" w:sz="4" w:space="0" w:color="244061"/>
          <w:insideH w:val="single" w:sz="4" w:space="0" w:color="244061"/>
          <w:insideV w:val="single" w:sz="4" w:space="0" w:color="244061"/>
        </w:tblBorders>
        <w:tblLook w:val="00A0" w:firstRow="1" w:lastRow="0" w:firstColumn="1" w:lastColumn="0" w:noHBand="0" w:noVBand="0"/>
      </w:tblPr>
      <w:tblGrid>
        <w:gridCol w:w="943"/>
        <w:gridCol w:w="3330"/>
        <w:gridCol w:w="1275"/>
        <w:gridCol w:w="1312"/>
        <w:gridCol w:w="1310"/>
        <w:gridCol w:w="1334"/>
      </w:tblGrid>
      <w:tr w:rsidR="004D502F" w:rsidRPr="001E12A0" w:rsidTr="004D502F">
        <w:tc>
          <w:tcPr>
            <w:tcW w:w="496" w:type="pct"/>
            <w:tcBorders>
              <w:bottom w:val="single" w:sz="4" w:space="0" w:color="17365D"/>
            </w:tcBorders>
            <w:shd w:val="clear" w:color="auto" w:fill="FFFFFF"/>
            <w:noWrap/>
          </w:tcPr>
          <w:p w:rsidR="004D502F" w:rsidRPr="001E12A0" w:rsidRDefault="004D502F" w:rsidP="004D502F">
            <w:pPr>
              <w:shd w:val="clear" w:color="auto" w:fill="FFFFFF"/>
              <w:spacing w:after="0" w:line="240" w:lineRule="auto"/>
              <w:jc w:val="center"/>
              <w:rPr>
                <w:rFonts w:ascii="Times New Roman" w:hAnsi="Times New Roman"/>
                <w:b/>
                <w:bCs/>
                <w:color w:val="000000"/>
                <w:sz w:val="24"/>
                <w:szCs w:val="24"/>
              </w:rPr>
            </w:pPr>
            <w:r w:rsidRPr="001E12A0">
              <w:rPr>
                <w:rFonts w:ascii="Times New Roman" w:hAnsi="Times New Roman"/>
                <w:b/>
                <w:bCs/>
                <w:color w:val="000000"/>
                <w:sz w:val="24"/>
                <w:szCs w:val="24"/>
              </w:rPr>
              <w:t>Раздел</w:t>
            </w:r>
          </w:p>
        </w:tc>
        <w:tc>
          <w:tcPr>
            <w:tcW w:w="1752" w:type="pct"/>
            <w:tcBorders>
              <w:bottom w:val="single" w:sz="4" w:space="0" w:color="17365D"/>
            </w:tcBorders>
            <w:shd w:val="clear" w:color="auto" w:fill="FFFFFF"/>
          </w:tcPr>
          <w:p w:rsidR="004D502F" w:rsidRPr="001E12A0" w:rsidRDefault="004D502F" w:rsidP="004D502F">
            <w:pPr>
              <w:shd w:val="clear" w:color="auto" w:fill="FFFFFF"/>
              <w:spacing w:after="0" w:line="240" w:lineRule="auto"/>
              <w:jc w:val="center"/>
              <w:rPr>
                <w:rFonts w:ascii="Times New Roman" w:hAnsi="Times New Roman"/>
                <w:color w:val="000000"/>
                <w:sz w:val="24"/>
                <w:szCs w:val="24"/>
              </w:rPr>
            </w:pPr>
            <w:r w:rsidRPr="001E12A0">
              <w:rPr>
                <w:rFonts w:ascii="Times New Roman" w:hAnsi="Times New Roman"/>
                <w:b/>
                <w:bCs/>
                <w:color w:val="000000"/>
                <w:sz w:val="24"/>
                <w:szCs w:val="24"/>
              </w:rPr>
              <w:t>Наименование раздела</w:t>
            </w:r>
          </w:p>
        </w:tc>
        <w:tc>
          <w:tcPr>
            <w:tcW w:w="671" w:type="pct"/>
            <w:tcBorders>
              <w:bottom w:val="single" w:sz="4" w:space="0" w:color="17365D"/>
            </w:tcBorders>
            <w:shd w:val="clear" w:color="auto" w:fill="FFFFFF"/>
          </w:tcPr>
          <w:p w:rsidR="004D502F" w:rsidRPr="001E12A0" w:rsidRDefault="004D502F" w:rsidP="004D502F">
            <w:pPr>
              <w:shd w:val="clear" w:color="auto" w:fill="FFFFFF"/>
              <w:spacing w:after="0" w:line="240" w:lineRule="auto"/>
              <w:jc w:val="center"/>
              <w:rPr>
                <w:rFonts w:ascii="Times New Roman" w:hAnsi="Times New Roman"/>
                <w:b/>
                <w:bCs/>
                <w:color w:val="000000"/>
                <w:sz w:val="24"/>
                <w:szCs w:val="24"/>
              </w:rPr>
            </w:pPr>
            <w:r w:rsidRPr="001E12A0">
              <w:rPr>
                <w:rFonts w:ascii="Times New Roman" w:hAnsi="Times New Roman"/>
                <w:b/>
                <w:bCs/>
                <w:color w:val="000000"/>
                <w:sz w:val="24"/>
                <w:szCs w:val="24"/>
              </w:rPr>
              <w:t>2015</w:t>
            </w:r>
          </w:p>
          <w:p w:rsidR="004D502F" w:rsidRPr="001E12A0" w:rsidRDefault="004D502F" w:rsidP="004D502F">
            <w:pPr>
              <w:shd w:val="clear" w:color="auto" w:fill="FFFFFF"/>
              <w:spacing w:after="0" w:line="240" w:lineRule="auto"/>
              <w:jc w:val="center"/>
              <w:rPr>
                <w:rFonts w:ascii="Times New Roman" w:hAnsi="Times New Roman"/>
                <w:b/>
                <w:bCs/>
                <w:color w:val="000000"/>
                <w:sz w:val="24"/>
                <w:szCs w:val="24"/>
              </w:rPr>
            </w:pPr>
            <w:r w:rsidRPr="001E12A0">
              <w:rPr>
                <w:rFonts w:ascii="Times New Roman" w:hAnsi="Times New Roman"/>
                <w:b/>
                <w:bCs/>
                <w:color w:val="000000"/>
                <w:sz w:val="24"/>
                <w:szCs w:val="24"/>
              </w:rPr>
              <w:t>год</w:t>
            </w:r>
          </w:p>
        </w:tc>
        <w:tc>
          <w:tcPr>
            <w:tcW w:w="690" w:type="pct"/>
            <w:tcBorders>
              <w:bottom w:val="single" w:sz="4" w:space="0" w:color="17365D"/>
            </w:tcBorders>
            <w:shd w:val="clear" w:color="auto" w:fill="FFFFFF"/>
          </w:tcPr>
          <w:p w:rsidR="004D502F" w:rsidRPr="001E12A0" w:rsidRDefault="004D502F" w:rsidP="004D502F">
            <w:pPr>
              <w:shd w:val="clear" w:color="auto" w:fill="FFFFFF"/>
              <w:spacing w:after="0" w:line="240" w:lineRule="auto"/>
              <w:jc w:val="center"/>
              <w:rPr>
                <w:rFonts w:ascii="Times New Roman" w:hAnsi="Times New Roman"/>
                <w:b/>
                <w:bCs/>
                <w:color w:val="000000"/>
                <w:sz w:val="24"/>
                <w:szCs w:val="24"/>
              </w:rPr>
            </w:pPr>
            <w:r w:rsidRPr="001E12A0">
              <w:rPr>
                <w:rFonts w:ascii="Times New Roman" w:hAnsi="Times New Roman"/>
                <w:b/>
                <w:bCs/>
                <w:color w:val="000000"/>
                <w:sz w:val="24"/>
                <w:szCs w:val="24"/>
              </w:rPr>
              <w:t>2016</w:t>
            </w:r>
          </w:p>
          <w:p w:rsidR="004D502F" w:rsidRPr="001E12A0" w:rsidRDefault="004D502F" w:rsidP="004D502F">
            <w:pPr>
              <w:shd w:val="clear" w:color="auto" w:fill="FFFFFF"/>
              <w:spacing w:after="0" w:line="240" w:lineRule="auto"/>
              <w:jc w:val="center"/>
              <w:rPr>
                <w:rFonts w:ascii="Times New Roman" w:hAnsi="Times New Roman"/>
                <w:b/>
                <w:bCs/>
                <w:color w:val="000000"/>
                <w:sz w:val="24"/>
                <w:szCs w:val="24"/>
              </w:rPr>
            </w:pPr>
            <w:r w:rsidRPr="001E12A0">
              <w:rPr>
                <w:rFonts w:ascii="Times New Roman" w:hAnsi="Times New Roman"/>
                <w:b/>
                <w:bCs/>
                <w:color w:val="000000"/>
                <w:sz w:val="24"/>
                <w:szCs w:val="24"/>
              </w:rPr>
              <w:t>год</w:t>
            </w:r>
          </w:p>
        </w:tc>
        <w:tc>
          <w:tcPr>
            <w:tcW w:w="689" w:type="pct"/>
            <w:tcBorders>
              <w:bottom w:val="single" w:sz="4" w:space="0" w:color="17365D"/>
            </w:tcBorders>
            <w:shd w:val="clear" w:color="auto" w:fill="FFFFFF"/>
          </w:tcPr>
          <w:p w:rsidR="004D502F" w:rsidRPr="001E12A0" w:rsidRDefault="004D502F" w:rsidP="004D502F">
            <w:pPr>
              <w:shd w:val="clear" w:color="auto" w:fill="FFFFFF"/>
              <w:spacing w:after="0" w:line="240" w:lineRule="auto"/>
              <w:jc w:val="center"/>
              <w:rPr>
                <w:rFonts w:ascii="Times New Roman" w:hAnsi="Times New Roman"/>
                <w:b/>
                <w:bCs/>
                <w:color w:val="000000"/>
                <w:sz w:val="24"/>
                <w:szCs w:val="24"/>
              </w:rPr>
            </w:pPr>
            <w:r w:rsidRPr="001E12A0">
              <w:rPr>
                <w:rFonts w:ascii="Times New Roman" w:hAnsi="Times New Roman"/>
                <w:b/>
                <w:bCs/>
                <w:color w:val="000000"/>
                <w:sz w:val="24"/>
                <w:szCs w:val="24"/>
              </w:rPr>
              <w:t>2017</w:t>
            </w:r>
          </w:p>
          <w:p w:rsidR="004D502F" w:rsidRPr="001E12A0" w:rsidRDefault="004D502F" w:rsidP="004D502F">
            <w:pPr>
              <w:shd w:val="clear" w:color="auto" w:fill="FFFFFF"/>
              <w:spacing w:after="0" w:line="240" w:lineRule="auto"/>
              <w:jc w:val="center"/>
              <w:rPr>
                <w:rFonts w:ascii="Times New Roman" w:hAnsi="Times New Roman"/>
                <w:b/>
                <w:bCs/>
                <w:color w:val="000000"/>
                <w:sz w:val="24"/>
                <w:szCs w:val="24"/>
              </w:rPr>
            </w:pPr>
            <w:r w:rsidRPr="001E12A0">
              <w:rPr>
                <w:rFonts w:ascii="Times New Roman" w:hAnsi="Times New Roman"/>
                <w:b/>
                <w:bCs/>
                <w:color w:val="000000"/>
                <w:sz w:val="24"/>
                <w:szCs w:val="24"/>
              </w:rPr>
              <w:t>год</w:t>
            </w:r>
          </w:p>
        </w:tc>
        <w:tc>
          <w:tcPr>
            <w:tcW w:w="703" w:type="pct"/>
            <w:tcBorders>
              <w:bottom w:val="single" w:sz="4" w:space="0" w:color="17365D"/>
            </w:tcBorders>
            <w:shd w:val="clear" w:color="auto" w:fill="FFFFFF"/>
          </w:tcPr>
          <w:p w:rsidR="004D502F" w:rsidRPr="001E12A0" w:rsidRDefault="004D502F" w:rsidP="004D502F">
            <w:pPr>
              <w:shd w:val="clear" w:color="auto" w:fill="FFFFFF"/>
              <w:spacing w:after="0" w:line="240" w:lineRule="auto"/>
              <w:jc w:val="center"/>
              <w:rPr>
                <w:rFonts w:ascii="Times New Roman" w:hAnsi="Times New Roman"/>
                <w:b/>
                <w:bCs/>
                <w:color w:val="000000"/>
                <w:sz w:val="24"/>
                <w:szCs w:val="24"/>
              </w:rPr>
            </w:pPr>
            <w:r w:rsidRPr="001E12A0">
              <w:rPr>
                <w:rFonts w:ascii="Times New Roman" w:hAnsi="Times New Roman"/>
                <w:b/>
                <w:bCs/>
                <w:color w:val="000000"/>
                <w:sz w:val="24"/>
                <w:szCs w:val="24"/>
              </w:rPr>
              <w:t>2018</w:t>
            </w:r>
          </w:p>
          <w:p w:rsidR="004D502F" w:rsidRPr="001E12A0" w:rsidRDefault="004D502F" w:rsidP="004D502F">
            <w:pPr>
              <w:shd w:val="clear" w:color="auto" w:fill="FFFFFF"/>
              <w:spacing w:after="0" w:line="240" w:lineRule="auto"/>
              <w:jc w:val="center"/>
              <w:rPr>
                <w:rFonts w:ascii="Times New Roman" w:hAnsi="Times New Roman"/>
                <w:b/>
                <w:bCs/>
                <w:color w:val="000000"/>
                <w:sz w:val="24"/>
                <w:szCs w:val="24"/>
              </w:rPr>
            </w:pPr>
            <w:r w:rsidRPr="001E12A0">
              <w:rPr>
                <w:rFonts w:ascii="Times New Roman" w:hAnsi="Times New Roman"/>
                <w:b/>
                <w:bCs/>
                <w:color w:val="000000"/>
                <w:sz w:val="24"/>
                <w:szCs w:val="24"/>
              </w:rPr>
              <w:t>год</w:t>
            </w:r>
          </w:p>
        </w:tc>
      </w:tr>
      <w:tr w:rsidR="004D502F" w:rsidRPr="001E12A0" w:rsidTr="004D502F">
        <w:trPr>
          <w:trHeight w:val="367"/>
        </w:trPr>
        <w:tc>
          <w:tcPr>
            <w:tcW w:w="496" w:type="pct"/>
            <w:tcBorders>
              <w:top w:val="single" w:sz="4" w:space="0" w:color="17365D"/>
              <w:left w:val="single" w:sz="4" w:space="0" w:color="17365D"/>
              <w:bottom w:val="single" w:sz="4" w:space="0" w:color="17365D"/>
              <w:right w:val="single" w:sz="4" w:space="0" w:color="17365D"/>
            </w:tcBorders>
            <w:shd w:val="clear" w:color="auto" w:fill="FFFFFF"/>
            <w:noWrap/>
          </w:tcPr>
          <w:p w:rsidR="004D502F" w:rsidRPr="001E12A0" w:rsidRDefault="004D502F" w:rsidP="004D502F">
            <w:pPr>
              <w:shd w:val="clear" w:color="auto" w:fill="FFFFFF"/>
              <w:spacing w:after="0" w:line="240" w:lineRule="auto"/>
              <w:jc w:val="both"/>
              <w:rPr>
                <w:rFonts w:ascii="Times New Roman" w:hAnsi="Times New Roman"/>
                <w:b/>
                <w:bCs/>
                <w:color w:val="000000"/>
                <w:sz w:val="24"/>
                <w:szCs w:val="24"/>
              </w:rPr>
            </w:pPr>
          </w:p>
        </w:tc>
        <w:tc>
          <w:tcPr>
            <w:tcW w:w="1752" w:type="pct"/>
            <w:tcBorders>
              <w:top w:val="single" w:sz="4" w:space="0" w:color="17365D"/>
              <w:left w:val="single" w:sz="4" w:space="0" w:color="17365D"/>
              <w:bottom w:val="single" w:sz="4" w:space="0" w:color="17365D"/>
              <w:right w:val="single" w:sz="4" w:space="0" w:color="17365D"/>
            </w:tcBorders>
            <w:shd w:val="clear" w:color="auto" w:fill="FFFFFF"/>
          </w:tcPr>
          <w:p w:rsidR="004D502F" w:rsidRPr="001E12A0" w:rsidRDefault="004D502F" w:rsidP="004D502F">
            <w:pPr>
              <w:shd w:val="clear" w:color="auto" w:fill="FFFFFF"/>
              <w:spacing w:after="0" w:line="240" w:lineRule="auto"/>
              <w:jc w:val="both"/>
              <w:rPr>
                <w:rFonts w:ascii="Times New Roman" w:hAnsi="Times New Roman"/>
                <w:color w:val="000000"/>
                <w:sz w:val="24"/>
                <w:szCs w:val="24"/>
              </w:rPr>
            </w:pPr>
          </w:p>
          <w:p w:rsidR="004D502F" w:rsidRPr="001E12A0" w:rsidRDefault="004D502F" w:rsidP="004D502F">
            <w:pPr>
              <w:shd w:val="clear" w:color="auto" w:fill="FFFFFF"/>
              <w:spacing w:after="0" w:line="240" w:lineRule="auto"/>
              <w:jc w:val="both"/>
              <w:rPr>
                <w:rFonts w:ascii="Times New Roman" w:hAnsi="Times New Roman"/>
                <w:color w:val="000000"/>
                <w:sz w:val="24"/>
                <w:szCs w:val="24"/>
              </w:rPr>
            </w:pPr>
            <w:r w:rsidRPr="001E12A0">
              <w:rPr>
                <w:rFonts w:ascii="Times New Roman" w:hAnsi="Times New Roman"/>
                <w:color w:val="000000"/>
                <w:sz w:val="24"/>
                <w:szCs w:val="24"/>
              </w:rPr>
              <w:t>ВСЕГО</w:t>
            </w:r>
          </w:p>
        </w:tc>
        <w:tc>
          <w:tcPr>
            <w:tcW w:w="671" w:type="pct"/>
            <w:tcBorders>
              <w:top w:val="single" w:sz="4" w:space="0" w:color="17365D"/>
              <w:left w:val="single" w:sz="4" w:space="0" w:color="17365D"/>
              <w:bottom w:val="single" w:sz="4" w:space="0" w:color="17365D"/>
              <w:right w:val="single" w:sz="4" w:space="0" w:color="17365D"/>
            </w:tcBorders>
            <w:shd w:val="clear" w:color="auto" w:fill="FFFFFF"/>
            <w:vAlign w:val="center"/>
          </w:tcPr>
          <w:p w:rsidR="004D502F" w:rsidRPr="001E12A0" w:rsidRDefault="004D502F" w:rsidP="004D502F">
            <w:pPr>
              <w:shd w:val="clear" w:color="auto" w:fill="FFFFFF"/>
              <w:spacing w:after="0" w:line="240" w:lineRule="auto"/>
              <w:jc w:val="center"/>
              <w:rPr>
                <w:rFonts w:ascii="Times New Roman" w:hAnsi="Times New Roman"/>
                <w:b/>
                <w:bCs/>
                <w:color w:val="000000"/>
                <w:sz w:val="24"/>
                <w:szCs w:val="24"/>
              </w:rPr>
            </w:pPr>
          </w:p>
          <w:p w:rsidR="004D502F" w:rsidRPr="001E12A0" w:rsidRDefault="004D502F" w:rsidP="004D502F">
            <w:pPr>
              <w:shd w:val="clear" w:color="auto" w:fill="FFFFFF"/>
              <w:spacing w:after="0" w:line="240" w:lineRule="auto"/>
              <w:jc w:val="center"/>
              <w:rPr>
                <w:rFonts w:ascii="Times New Roman" w:hAnsi="Times New Roman"/>
                <w:b/>
                <w:bCs/>
                <w:color w:val="000000"/>
                <w:sz w:val="24"/>
                <w:szCs w:val="24"/>
              </w:rPr>
            </w:pPr>
            <w:r w:rsidRPr="001E12A0">
              <w:rPr>
                <w:rFonts w:ascii="Times New Roman" w:hAnsi="Times New Roman"/>
                <w:b/>
                <w:bCs/>
                <w:color w:val="000000"/>
                <w:sz w:val="24"/>
                <w:szCs w:val="24"/>
              </w:rPr>
              <w:t>583059,4</w:t>
            </w:r>
          </w:p>
        </w:tc>
        <w:tc>
          <w:tcPr>
            <w:tcW w:w="690" w:type="pct"/>
            <w:tcBorders>
              <w:top w:val="single" w:sz="4" w:space="0" w:color="17365D"/>
              <w:left w:val="single" w:sz="4" w:space="0" w:color="17365D"/>
              <w:bottom w:val="single" w:sz="4" w:space="0" w:color="17365D"/>
              <w:right w:val="single" w:sz="4" w:space="0" w:color="17365D"/>
            </w:tcBorders>
            <w:shd w:val="clear" w:color="auto" w:fill="FFFFFF"/>
            <w:vAlign w:val="center"/>
          </w:tcPr>
          <w:p w:rsidR="004D502F" w:rsidRPr="001E12A0" w:rsidRDefault="004D502F" w:rsidP="004D502F">
            <w:pPr>
              <w:shd w:val="clear" w:color="auto" w:fill="FFFFFF"/>
              <w:spacing w:after="0" w:line="240" w:lineRule="auto"/>
              <w:jc w:val="center"/>
              <w:rPr>
                <w:rFonts w:ascii="Times New Roman" w:hAnsi="Times New Roman"/>
                <w:b/>
                <w:bCs/>
                <w:color w:val="000000"/>
                <w:sz w:val="24"/>
                <w:szCs w:val="24"/>
              </w:rPr>
            </w:pPr>
          </w:p>
          <w:p w:rsidR="004D502F" w:rsidRPr="001E12A0" w:rsidRDefault="004D502F" w:rsidP="004D502F">
            <w:pPr>
              <w:shd w:val="clear" w:color="auto" w:fill="FFFFFF"/>
              <w:spacing w:after="0" w:line="240" w:lineRule="auto"/>
              <w:jc w:val="center"/>
              <w:rPr>
                <w:rFonts w:ascii="Times New Roman" w:hAnsi="Times New Roman"/>
                <w:b/>
                <w:bCs/>
                <w:color w:val="000000"/>
                <w:sz w:val="24"/>
                <w:szCs w:val="24"/>
              </w:rPr>
            </w:pPr>
            <w:r w:rsidRPr="001E12A0">
              <w:rPr>
                <w:rFonts w:ascii="Times New Roman" w:hAnsi="Times New Roman"/>
                <w:b/>
                <w:bCs/>
                <w:color w:val="000000"/>
                <w:sz w:val="24"/>
                <w:szCs w:val="24"/>
              </w:rPr>
              <w:t>518999,5</w:t>
            </w:r>
          </w:p>
        </w:tc>
        <w:tc>
          <w:tcPr>
            <w:tcW w:w="689" w:type="pct"/>
            <w:tcBorders>
              <w:top w:val="single" w:sz="4" w:space="0" w:color="17365D"/>
              <w:left w:val="single" w:sz="4" w:space="0" w:color="17365D"/>
              <w:bottom w:val="single" w:sz="4" w:space="0" w:color="17365D"/>
              <w:right w:val="single" w:sz="4" w:space="0" w:color="17365D"/>
            </w:tcBorders>
            <w:shd w:val="clear" w:color="auto" w:fill="FFFFFF"/>
            <w:vAlign w:val="center"/>
          </w:tcPr>
          <w:p w:rsidR="004D502F" w:rsidRPr="001E12A0" w:rsidRDefault="004D502F" w:rsidP="004D502F">
            <w:pPr>
              <w:shd w:val="clear" w:color="auto" w:fill="FFFFFF"/>
              <w:spacing w:after="0" w:line="240" w:lineRule="auto"/>
              <w:jc w:val="center"/>
              <w:rPr>
                <w:rFonts w:ascii="Times New Roman" w:hAnsi="Times New Roman"/>
                <w:b/>
                <w:bCs/>
                <w:color w:val="000000"/>
                <w:sz w:val="24"/>
                <w:szCs w:val="24"/>
              </w:rPr>
            </w:pPr>
          </w:p>
          <w:p w:rsidR="004D502F" w:rsidRPr="001E12A0" w:rsidRDefault="004D502F" w:rsidP="004D502F">
            <w:pPr>
              <w:shd w:val="clear" w:color="auto" w:fill="FFFFFF"/>
              <w:spacing w:after="0" w:line="240" w:lineRule="auto"/>
              <w:jc w:val="center"/>
              <w:rPr>
                <w:rFonts w:ascii="Times New Roman" w:hAnsi="Times New Roman"/>
                <w:b/>
                <w:bCs/>
                <w:color w:val="000000"/>
                <w:sz w:val="24"/>
                <w:szCs w:val="24"/>
              </w:rPr>
            </w:pPr>
            <w:r w:rsidRPr="001E12A0">
              <w:rPr>
                <w:rFonts w:ascii="Times New Roman" w:hAnsi="Times New Roman"/>
                <w:b/>
                <w:bCs/>
                <w:color w:val="000000"/>
                <w:sz w:val="24"/>
                <w:szCs w:val="24"/>
              </w:rPr>
              <w:t>497244,9</w:t>
            </w:r>
          </w:p>
        </w:tc>
        <w:tc>
          <w:tcPr>
            <w:tcW w:w="703" w:type="pct"/>
            <w:tcBorders>
              <w:top w:val="single" w:sz="4" w:space="0" w:color="17365D"/>
              <w:left w:val="single" w:sz="4" w:space="0" w:color="17365D"/>
              <w:bottom w:val="single" w:sz="4" w:space="0" w:color="17365D"/>
              <w:right w:val="single" w:sz="4" w:space="0" w:color="17365D"/>
            </w:tcBorders>
            <w:shd w:val="clear" w:color="auto" w:fill="FFFFFF"/>
            <w:vAlign w:val="center"/>
          </w:tcPr>
          <w:p w:rsidR="004D502F" w:rsidRPr="001E12A0" w:rsidRDefault="004D502F" w:rsidP="004D502F">
            <w:pPr>
              <w:shd w:val="clear" w:color="auto" w:fill="FFFFFF"/>
              <w:spacing w:after="0" w:line="240" w:lineRule="auto"/>
              <w:jc w:val="center"/>
              <w:rPr>
                <w:rFonts w:ascii="Times New Roman" w:hAnsi="Times New Roman"/>
                <w:b/>
                <w:bCs/>
                <w:color w:val="000000"/>
                <w:sz w:val="24"/>
                <w:szCs w:val="24"/>
              </w:rPr>
            </w:pPr>
          </w:p>
          <w:p w:rsidR="004D502F" w:rsidRPr="001E12A0" w:rsidRDefault="004D502F" w:rsidP="004D502F">
            <w:pPr>
              <w:shd w:val="clear" w:color="auto" w:fill="FFFFFF"/>
              <w:spacing w:after="0" w:line="240" w:lineRule="auto"/>
              <w:jc w:val="center"/>
              <w:rPr>
                <w:rFonts w:ascii="Times New Roman" w:hAnsi="Times New Roman"/>
                <w:b/>
                <w:bCs/>
                <w:color w:val="000000"/>
                <w:sz w:val="24"/>
                <w:szCs w:val="24"/>
              </w:rPr>
            </w:pPr>
            <w:r w:rsidRPr="001E12A0">
              <w:rPr>
                <w:rFonts w:ascii="Times New Roman" w:hAnsi="Times New Roman"/>
                <w:b/>
                <w:bCs/>
                <w:color w:val="000000"/>
                <w:sz w:val="24"/>
                <w:szCs w:val="24"/>
              </w:rPr>
              <w:t>540194,1</w:t>
            </w:r>
          </w:p>
        </w:tc>
      </w:tr>
      <w:tr w:rsidR="004D502F" w:rsidRPr="001E12A0" w:rsidTr="004D502F">
        <w:trPr>
          <w:trHeight w:val="825"/>
        </w:trPr>
        <w:tc>
          <w:tcPr>
            <w:tcW w:w="496" w:type="pct"/>
            <w:shd w:val="clear" w:color="auto" w:fill="FFFFFF"/>
            <w:noWrap/>
          </w:tcPr>
          <w:p w:rsidR="004D502F" w:rsidRPr="001E12A0" w:rsidRDefault="004D502F" w:rsidP="004D502F">
            <w:pPr>
              <w:shd w:val="clear" w:color="auto" w:fill="FFFFFF"/>
              <w:spacing w:after="0" w:line="240" w:lineRule="auto"/>
              <w:jc w:val="center"/>
              <w:rPr>
                <w:rFonts w:ascii="Times New Roman" w:hAnsi="Times New Roman"/>
                <w:color w:val="000000"/>
                <w:sz w:val="24"/>
                <w:szCs w:val="24"/>
              </w:rPr>
            </w:pPr>
            <w:r w:rsidRPr="001E12A0">
              <w:rPr>
                <w:rFonts w:ascii="Times New Roman" w:hAnsi="Times New Roman"/>
                <w:color w:val="000000"/>
                <w:sz w:val="24"/>
                <w:szCs w:val="24"/>
              </w:rPr>
              <w:t>01</w:t>
            </w:r>
          </w:p>
        </w:tc>
        <w:tc>
          <w:tcPr>
            <w:tcW w:w="1752" w:type="pct"/>
            <w:shd w:val="clear" w:color="auto" w:fill="FFFFFF"/>
          </w:tcPr>
          <w:p w:rsidR="004D502F" w:rsidRPr="001E12A0" w:rsidRDefault="004D502F" w:rsidP="004D502F">
            <w:pPr>
              <w:shd w:val="clear" w:color="auto" w:fill="FFFFFF"/>
              <w:spacing w:after="0" w:line="240" w:lineRule="auto"/>
              <w:rPr>
                <w:rFonts w:ascii="Times New Roman" w:hAnsi="Times New Roman"/>
                <w:color w:val="000000"/>
                <w:sz w:val="24"/>
                <w:szCs w:val="24"/>
              </w:rPr>
            </w:pPr>
            <w:r w:rsidRPr="001E12A0">
              <w:rPr>
                <w:rFonts w:ascii="Times New Roman" w:hAnsi="Times New Roman"/>
                <w:color w:val="000000"/>
                <w:sz w:val="24"/>
                <w:szCs w:val="24"/>
              </w:rPr>
              <w:t>Общегосударственные</w:t>
            </w:r>
          </w:p>
          <w:p w:rsidR="004D502F" w:rsidRPr="001E12A0" w:rsidRDefault="004D502F" w:rsidP="004D502F">
            <w:pPr>
              <w:shd w:val="clear" w:color="auto" w:fill="FFFFFF"/>
              <w:spacing w:after="0" w:line="240" w:lineRule="auto"/>
              <w:rPr>
                <w:rFonts w:ascii="Times New Roman" w:hAnsi="Times New Roman"/>
                <w:color w:val="000000"/>
                <w:sz w:val="24"/>
                <w:szCs w:val="24"/>
              </w:rPr>
            </w:pPr>
            <w:r w:rsidRPr="001E12A0">
              <w:rPr>
                <w:rFonts w:ascii="Times New Roman" w:hAnsi="Times New Roman"/>
                <w:color w:val="000000"/>
                <w:sz w:val="24"/>
                <w:szCs w:val="24"/>
              </w:rPr>
              <w:t>вопросы</w:t>
            </w:r>
          </w:p>
        </w:tc>
        <w:tc>
          <w:tcPr>
            <w:tcW w:w="671" w:type="pct"/>
            <w:shd w:val="clear" w:color="auto" w:fill="FFFFFF"/>
            <w:vAlign w:val="center"/>
          </w:tcPr>
          <w:p w:rsidR="004D502F" w:rsidRPr="001E12A0" w:rsidRDefault="004D502F" w:rsidP="004D502F">
            <w:pPr>
              <w:shd w:val="clear" w:color="auto" w:fill="FFFFFF"/>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82098,5</w:t>
            </w:r>
          </w:p>
        </w:tc>
        <w:tc>
          <w:tcPr>
            <w:tcW w:w="690" w:type="pct"/>
            <w:shd w:val="clear" w:color="auto" w:fill="FFFFFF"/>
            <w:vAlign w:val="center"/>
          </w:tcPr>
          <w:p w:rsidR="004D502F" w:rsidRPr="001E12A0" w:rsidRDefault="004D502F" w:rsidP="004D502F">
            <w:pPr>
              <w:shd w:val="clear" w:color="auto" w:fill="FFFFFF"/>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82265,3</w:t>
            </w:r>
          </w:p>
        </w:tc>
        <w:tc>
          <w:tcPr>
            <w:tcW w:w="689" w:type="pct"/>
            <w:shd w:val="clear" w:color="auto" w:fill="FFFFFF"/>
            <w:vAlign w:val="center"/>
          </w:tcPr>
          <w:p w:rsidR="004D502F" w:rsidRPr="001E12A0" w:rsidRDefault="004D502F" w:rsidP="004D502F">
            <w:pPr>
              <w:shd w:val="clear" w:color="auto" w:fill="FFFFFF"/>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76887,7</w:t>
            </w:r>
          </w:p>
        </w:tc>
        <w:tc>
          <w:tcPr>
            <w:tcW w:w="703" w:type="pct"/>
            <w:shd w:val="clear" w:color="auto" w:fill="FFFFFF"/>
            <w:vAlign w:val="center"/>
          </w:tcPr>
          <w:p w:rsidR="004D502F" w:rsidRPr="001E12A0" w:rsidRDefault="004D502F" w:rsidP="004D502F">
            <w:pPr>
              <w:shd w:val="clear" w:color="auto" w:fill="FFFFFF"/>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76354,5</w:t>
            </w:r>
          </w:p>
        </w:tc>
      </w:tr>
      <w:tr w:rsidR="004D502F" w:rsidRPr="001E12A0" w:rsidTr="004D502F">
        <w:trPr>
          <w:trHeight w:val="429"/>
        </w:trPr>
        <w:tc>
          <w:tcPr>
            <w:tcW w:w="496" w:type="pct"/>
            <w:shd w:val="clear" w:color="auto" w:fill="FFFFFF"/>
            <w:noWrap/>
          </w:tcPr>
          <w:p w:rsidR="004D502F" w:rsidRPr="001E12A0" w:rsidRDefault="004D502F" w:rsidP="004D502F">
            <w:pPr>
              <w:shd w:val="clear" w:color="auto" w:fill="FFFFFF"/>
              <w:spacing w:after="0" w:line="240" w:lineRule="auto"/>
              <w:jc w:val="center"/>
              <w:rPr>
                <w:rFonts w:ascii="Times New Roman" w:hAnsi="Times New Roman"/>
                <w:color w:val="000000"/>
                <w:sz w:val="24"/>
                <w:szCs w:val="24"/>
              </w:rPr>
            </w:pPr>
            <w:r w:rsidRPr="001E12A0">
              <w:rPr>
                <w:rFonts w:ascii="Times New Roman" w:hAnsi="Times New Roman"/>
                <w:color w:val="000000"/>
                <w:sz w:val="24"/>
                <w:szCs w:val="24"/>
              </w:rPr>
              <w:t>02</w:t>
            </w:r>
          </w:p>
        </w:tc>
        <w:tc>
          <w:tcPr>
            <w:tcW w:w="1752" w:type="pct"/>
            <w:shd w:val="clear" w:color="auto" w:fill="FFFFFF"/>
          </w:tcPr>
          <w:p w:rsidR="004D502F" w:rsidRPr="001E12A0" w:rsidRDefault="004D502F" w:rsidP="004D502F">
            <w:pPr>
              <w:shd w:val="clear" w:color="auto" w:fill="FFFFFF"/>
              <w:spacing w:after="0" w:line="240" w:lineRule="auto"/>
              <w:rPr>
                <w:rFonts w:ascii="Times New Roman" w:hAnsi="Times New Roman"/>
                <w:color w:val="000000"/>
                <w:sz w:val="24"/>
                <w:szCs w:val="24"/>
              </w:rPr>
            </w:pPr>
            <w:r w:rsidRPr="001E12A0">
              <w:rPr>
                <w:rFonts w:ascii="Times New Roman" w:hAnsi="Times New Roman"/>
                <w:color w:val="000000"/>
                <w:sz w:val="24"/>
                <w:szCs w:val="24"/>
              </w:rPr>
              <w:t>Национальная оборона</w:t>
            </w:r>
          </w:p>
        </w:tc>
        <w:tc>
          <w:tcPr>
            <w:tcW w:w="671" w:type="pct"/>
            <w:shd w:val="clear" w:color="auto" w:fill="FFFFFF"/>
            <w:vAlign w:val="center"/>
          </w:tcPr>
          <w:p w:rsidR="004D502F" w:rsidRPr="001E12A0" w:rsidRDefault="004D502F" w:rsidP="004D502F">
            <w:pPr>
              <w:shd w:val="clear" w:color="auto" w:fill="FFFFFF"/>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1059,3</w:t>
            </w:r>
          </w:p>
        </w:tc>
        <w:tc>
          <w:tcPr>
            <w:tcW w:w="690" w:type="pct"/>
            <w:shd w:val="clear" w:color="auto" w:fill="FFFFFF"/>
            <w:vAlign w:val="center"/>
          </w:tcPr>
          <w:p w:rsidR="004D502F" w:rsidRPr="001E12A0" w:rsidRDefault="004D502F" w:rsidP="004D502F">
            <w:pPr>
              <w:shd w:val="clear" w:color="auto" w:fill="FFFFFF"/>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1127,5</w:t>
            </w:r>
          </w:p>
        </w:tc>
        <w:tc>
          <w:tcPr>
            <w:tcW w:w="689" w:type="pct"/>
            <w:shd w:val="clear" w:color="auto" w:fill="FFFFFF"/>
            <w:vAlign w:val="center"/>
          </w:tcPr>
          <w:p w:rsidR="004D502F" w:rsidRPr="001E12A0" w:rsidRDefault="004D502F" w:rsidP="004D502F">
            <w:pPr>
              <w:shd w:val="clear" w:color="auto" w:fill="FFFFFF"/>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1504,4</w:t>
            </w:r>
          </w:p>
        </w:tc>
        <w:tc>
          <w:tcPr>
            <w:tcW w:w="703" w:type="pct"/>
            <w:shd w:val="clear" w:color="auto" w:fill="FFFFFF"/>
            <w:vAlign w:val="center"/>
          </w:tcPr>
          <w:p w:rsidR="004D502F" w:rsidRPr="001E12A0" w:rsidRDefault="004D502F" w:rsidP="004D502F">
            <w:pPr>
              <w:shd w:val="clear" w:color="auto" w:fill="FFFFFF"/>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1481,8</w:t>
            </w:r>
          </w:p>
        </w:tc>
      </w:tr>
      <w:tr w:rsidR="004D502F" w:rsidRPr="001E12A0" w:rsidTr="004D502F">
        <w:trPr>
          <w:trHeight w:val="438"/>
        </w:trPr>
        <w:tc>
          <w:tcPr>
            <w:tcW w:w="496" w:type="pct"/>
            <w:shd w:val="clear" w:color="auto" w:fill="FFFFFF"/>
            <w:noWrap/>
          </w:tcPr>
          <w:p w:rsidR="004D502F" w:rsidRPr="001E12A0" w:rsidRDefault="004D502F" w:rsidP="004D502F">
            <w:pPr>
              <w:shd w:val="clear" w:color="auto" w:fill="FFFFFF"/>
              <w:spacing w:after="0" w:line="240" w:lineRule="auto"/>
              <w:jc w:val="center"/>
              <w:rPr>
                <w:rFonts w:ascii="Times New Roman" w:hAnsi="Times New Roman"/>
                <w:color w:val="000000"/>
                <w:sz w:val="24"/>
                <w:szCs w:val="24"/>
              </w:rPr>
            </w:pPr>
            <w:r w:rsidRPr="001E12A0">
              <w:rPr>
                <w:rFonts w:ascii="Times New Roman" w:hAnsi="Times New Roman"/>
                <w:color w:val="000000"/>
                <w:sz w:val="24"/>
                <w:szCs w:val="24"/>
              </w:rPr>
              <w:t>03</w:t>
            </w:r>
          </w:p>
        </w:tc>
        <w:tc>
          <w:tcPr>
            <w:tcW w:w="1752" w:type="pct"/>
            <w:shd w:val="clear" w:color="auto" w:fill="FFFFFF"/>
          </w:tcPr>
          <w:p w:rsidR="004D502F" w:rsidRPr="001E12A0" w:rsidRDefault="004D502F" w:rsidP="004D502F">
            <w:pPr>
              <w:shd w:val="clear" w:color="auto" w:fill="FFFFFF"/>
              <w:spacing w:after="0" w:line="240" w:lineRule="auto"/>
              <w:rPr>
                <w:rFonts w:ascii="Times New Roman" w:hAnsi="Times New Roman"/>
                <w:color w:val="000000"/>
                <w:sz w:val="24"/>
                <w:szCs w:val="24"/>
              </w:rPr>
            </w:pPr>
            <w:r w:rsidRPr="001E12A0">
              <w:rPr>
                <w:rFonts w:ascii="Times New Roman" w:hAnsi="Times New Roman"/>
                <w:color w:val="000000"/>
                <w:sz w:val="24"/>
                <w:szCs w:val="24"/>
              </w:rPr>
              <w:t>Национальная безопасность</w:t>
            </w:r>
          </w:p>
        </w:tc>
        <w:tc>
          <w:tcPr>
            <w:tcW w:w="671" w:type="pct"/>
            <w:shd w:val="clear" w:color="auto" w:fill="FFFFFF"/>
            <w:vAlign w:val="center"/>
          </w:tcPr>
          <w:p w:rsidR="004D502F" w:rsidRPr="001E12A0" w:rsidRDefault="004D502F" w:rsidP="004D502F">
            <w:pPr>
              <w:shd w:val="clear" w:color="auto" w:fill="FFFFFF"/>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2860,9</w:t>
            </w:r>
          </w:p>
        </w:tc>
        <w:tc>
          <w:tcPr>
            <w:tcW w:w="690" w:type="pct"/>
            <w:shd w:val="clear" w:color="auto" w:fill="FFFFFF"/>
            <w:vAlign w:val="center"/>
          </w:tcPr>
          <w:p w:rsidR="004D502F" w:rsidRPr="001E12A0" w:rsidRDefault="004D502F" w:rsidP="004D502F">
            <w:pPr>
              <w:shd w:val="clear" w:color="auto" w:fill="FFFFFF"/>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3029,3</w:t>
            </w:r>
          </w:p>
        </w:tc>
        <w:tc>
          <w:tcPr>
            <w:tcW w:w="689" w:type="pct"/>
            <w:shd w:val="clear" w:color="auto" w:fill="FFFFFF"/>
            <w:vAlign w:val="center"/>
          </w:tcPr>
          <w:p w:rsidR="004D502F" w:rsidRPr="001E12A0" w:rsidRDefault="004D502F" w:rsidP="004D502F">
            <w:pPr>
              <w:shd w:val="clear" w:color="auto" w:fill="FFFFFF"/>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3011,4</w:t>
            </w:r>
          </w:p>
        </w:tc>
        <w:tc>
          <w:tcPr>
            <w:tcW w:w="703" w:type="pct"/>
            <w:shd w:val="clear" w:color="auto" w:fill="FFFFFF"/>
            <w:vAlign w:val="center"/>
          </w:tcPr>
          <w:p w:rsidR="004D502F" w:rsidRPr="001E12A0" w:rsidRDefault="004D502F" w:rsidP="004D502F">
            <w:pPr>
              <w:shd w:val="clear" w:color="auto" w:fill="FFFFFF"/>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3536,8</w:t>
            </w:r>
          </w:p>
        </w:tc>
      </w:tr>
      <w:tr w:rsidR="004D502F" w:rsidRPr="001E12A0" w:rsidTr="004D502F">
        <w:tc>
          <w:tcPr>
            <w:tcW w:w="496" w:type="pct"/>
            <w:shd w:val="clear" w:color="auto" w:fill="FFFFFF"/>
            <w:noWrap/>
          </w:tcPr>
          <w:p w:rsidR="004D502F" w:rsidRPr="001E12A0" w:rsidRDefault="004D502F" w:rsidP="004D502F">
            <w:pPr>
              <w:shd w:val="clear" w:color="auto" w:fill="FFFFFF"/>
              <w:spacing w:after="0" w:line="240" w:lineRule="auto"/>
              <w:jc w:val="center"/>
              <w:rPr>
                <w:rFonts w:ascii="Times New Roman" w:hAnsi="Times New Roman"/>
                <w:color w:val="000000"/>
                <w:sz w:val="24"/>
                <w:szCs w:val="24"/>
              </w:rPr>
            </w:pPr>
            <w:r w:rsidRPr="001E12A0">
              <w:rPr>
                <w:rFonts w:ascii="Times New Roman" w:hAnsi="Times New Roman"/>
                <w:color w:val="000000"/>
                <w:sz w:val="24"/>
                <w:szCs w:val="24"/>
              </w:rPr>
              <w:t>04</w:t>
            </w:r>
          </w:p>
        </w:tc>
        <w:tc>
          <w:tcPr>
            <w:tcW w:w="1752" w:type="pct"/>
            <w:shd w:val="clear" w:color="auto" w:fill="FFFFFF"/>
          </w:tcPr>
          <w:p w:rsidR="004D502F" w:rsidRPr="001E12A0" w:rsidRDefault="004D502F" w:rsidP="004D502F">
            <w:pPr>
              <w:shd w:val="clear" w:color="auto" w:fill="FFFFFF"/>
              <w:spacing w:after="0" w:line="240" w:lineRule="auto"/>
              <w:rPr>
                <w:rFonts w:ascii="Times New Roman" w:hAnsi="Times New Roman"/>
                <w:color w:val="000000"/>
                <w:sz w:val="24"/>
                <w:szCs w:val="24"/>
              </w:rPr>
            </w:pPr>
            <w:r w:rsidRPr="001E12A0">
              <w:rPr>
                <w:rFonts w:ascii="Times New Roman" w:hAnsi="Times New Roman"/>
                <w:color w:val="000000"/>
                <w:sz w:val="24"/>
                <w:szCs w:val="24"/>
              </w:rPr>
              <w:t>Национальная экономика</w:t>
            </w:r>
          </w:p>
        </w:tc>
        <w:tc>
          <w:tcPr>
            <w:tcW w:w="671" w:type="pct"/>
            <w:shd w:val="clear" w:color="auto" w:fill="FFFFFF"/>
            <w:vAlign w:val="center"/>
          </w:tcPr>
          <w:p w:rsidR="004D502F" w:rsidRPr="001E12A0" w:rsidRDefault="004D502F" w:rsidP="004D502F">
            <w:pPr>
              <w:shd w:val="clear" w:color="auto" w:fill="FFFFFF"/>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66099,7</w:t>
            </w:r>
          </w:p>
        </w:tc>
        <w:tc>
          <w:tcPr>
            <w:tcW w:w="690" w:type="pct"/>
            <w:shd w:val="clear" w:color="auto" w:fill="FFFFFF"/>
            <w:vAlign w:val="center"/>
          </w:tcPr>
          <w:p w:rsidR="004D502F" w:rsidRPr="001E12A0" w:rsidRDefault="004D502F" w:rsidP="004D502F">
            <w:pPr>
              <w:shd w:val="clear" w:color="auto" w:fill="FFFFFF"/>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32937,7</w:t>
            </w:r>
          </w:p>
        </w:tc>
        <w:tc>
          <w:tcPr>
            <w:tcW w:w="689" w:type="pct"/>
            <w:shd w:val="clear" w:color="auto" w:fill="FFFFFF"/>
            <w:vAlign w:val="center"/>
          </w:tcPr>
          <w:p w:rsidR="004D502F" w:rsidRPr="001E12A0" w:rsidRDefault="004D502F" w:rsidP="004D502F">
            <w:pPr>
              <w:shd w:val="clear" w:color="auto" w:fill="FFFFFF"/>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9860,0</w:t>
            </w:r>
          </w:p>
        </w:tc>
        <w:tc>
          <w:tcPr>
            <w:tcW w:w="703" w:type="pct"/>
            <w:shd w:val="clear" w:color="auto" w:fill="FFFFFF"/>
            <w:vAlign w:val="center"/>
          </w:tcPr>
          <w:p w:rsidR="004D502F" w:rsidRPr="001E12A0" w:rsidRDefault="004D502F" w:rsidP="004D502F">
            <w:pPr>
              <w:shd w:val="clear" w:color="auto" w:fill="FFFFFF"/>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32832,7</w:t>
            </w:r>
          </w:p>
        </w:tc>
      </w:tr>
      <w:tr w:rsidR="004D502F" w:rsidRPr="001E12A0" w:rsidTr="004D502F">
        <w:tc>
          <w:tcPr>
            <w:tcW w:w="496" w:type="pct"/>
            <w:shd w:val="clear" w:color="auto" w:fill="FFFFFF"/>
            <w:noWrap/>
          </w:tcPr>
          <w:p w:rsidR="004D502F" w:rsidRPr="001E12A0" w:rsidRDefault="004D502F" w:rsidP="004D502F">
            <w:pPr>
              <w:shd w:val="clear" w:color="auto" w:fill="FFFFFF"/>
              <w:spacing w:after="0" w:line="240" w:lineRule="auto"/>
              <w:jc w:val="center"/>
              <w:rPr>
                <w:rFonts w:ascii="Times New Roman" w:hAnsi="Times New Roman"/>
                <w:color w:val="000000"/>
                <w:sz w:val="24"/>
                <w:szCs w:val="24"/>
              </w:rPr>
            </w:pPr>
            <w:r w:rsidRPr="001E12A0">
              <w:rPr>
                <w:rFonts w:ascii="Times New Roman" w:hAnsi="Times New Roman"/>
                <w:color w:val="000000"/>
                <w:sz w:val="24"/>
                <w:szCs w:val="24"/>
              </w:rPr>
              <w:t>05</w:t>
            </w:r>
          </w:p>
        </w:tc>
        <w:tc>
          <w:tcPr>
            <w:tcW w:w="1752" w:type="pct"/>
            <w:shd w:val="clear" w:color="auto" w:fill="FFFFFF"/>
          </w:tcPr>
          <w:p w:rsidR="004D502F" w:rsidRPr="001E12A0" w:rsidRDefault="004D502F" w:rsidP="004D502F">
            <w:pPr>
              <w:shd w:val="clear" w:color="auto" w:fill="FFFFFF"/>
              <w:spacing w:after="0" w:line="240" w:lineRule="auto"/>
              <w:rPr>
                <w:rFonts w:ascii="Times New Roman" w:hAnsi="Times New Roman"/>
                <w:color w:val="000000"/>
                <w:sz w:val="24"/>
                <w:szCs w:val="24"/>
              </w:rPr>
            </w:pPr>
            <w:r w:rsidRPr="001E12A0">
              <w:rPr>
                <w:rFonts w:ascii="Times New Roman" w:hAnsi="Times New Roman"/>
                <w:color w:val="000000"/>
                <w:sz w:val="24"/>
                <w:szCs w:val="24"/>
              </w:rPr>
              <w:t>Жилищно-коммунальное хозяйство</w:t>
            </w:r>
          </w:p>
        </w:tc>
        <w:tc>
          <w:tcPr>
            <w:tcW w:w="671" w:type="pct"/>
            <w:shd w:val="clear" w:color="auto" w:fill="FFFFFF"/>
            <w:vAlign w:val="center"/>
          </w:tcPr>
          <w:p w:rsidR="004D502F" w:rsidRPr="001E12A0" w:rsidRDefault="004D502F" w:rsidP="004D502F">
            <w:pPr>
              <w:shd w:val="clear" w:color="auto" w:fill="FFFFFF"/>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27086,5</w:t>
            </w:r>
          </w:p>
        </w:tc>
        <w:tc>
          <w:tcPr>
            <w:tcW w:w="690" w:type="pct"/>
            <w:shd w:val="clear" w:color="auto" w:fill="FFFFFF"/>
            <w:vAlign w:val="center"/>
          </w:tcPr>
          <w:p w:rsidR="004D502F" w:rsidRPr="001E12A0" w:rsidRDefault="004D502F" w:rsidP="004D502F">
            <w:pPr>
              <w:shd w:val="clear" w:color="auto" w:fill="FFFFFF"/>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16069,0</w:t>
            </w:r>
          </w:p>
        </w:tc>
        <w:tc>
          <w:tcPr>
            <w:tcW w:w="689" w:type="pct"/>
            <w:shd w:val="clear" w:color="auto" w:fill="FFFFFF"/>
            <w:vAlign w:val="center"/>
          </w:tcPr>
          <w:p w:rsidR="004D502F" w:rsidRPr="001E12A0" w:rsidRDefault="004D502F" w:rsidP="004D502F">
            <w:pPr>
              <w:shd w:val="clear" w:color="auto" w:fill="FFFFFF"/>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26481,2</w:t>
            </w:r>
          </w:p>
        </w:tc>
        <w:tc>
          <w:tcPr>
            <w:tcW w:w="703" w:type="pct"/>
            <w:shd w:val="clear" w:color="auto" w:fill="FFFFFF"/>
            <w:vAlign w:val="center"/>
          </w:tcPr>
          <w:p w:rsidR="004D502F" w:rsidRPr="001E12A0" w:rsidRDefault="004D502F" w:rsidP="004D502F">
            <w:pPr>
              <w:shd w:val="clear" w:color="auto" w:fill="FFFFFF"/>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36841,6</w:t>
            </w:r>
          </w:p>
        </w:tc>
      </w:tr>
      <w:tr w:rsidR="004D502F" w:rsidRPr="001E12A0" w:rsidTr="004D502F">
        <w:tc>
          <w:tcPr>
            <w:tcW w:w="496" w:type="pct"/>
            <w:shd w:val="clear" w:color="auto" w:fill="FFFFFF"/>
            <w:noWrap/>
          </w:tcPr>
          <w:p w:rsidR="004D502F" w:rsidRPr="001E12A0" w:rsidRDefault="004D502F" w:rsidP="004D502F">
            <w:pPr>
              <w:shd w:val="clear" w:color="auto" w:fill="FFFFFF"/>
              <w:spacing w:after="0" w:line="240" w:lineRule="auto"/>
              <w:jc w:val="center"/>
              <w:rPr>
                <w:rFonts w:ascii="Times New Roman" w:hAnsi="Times New Roman"/>
                <w:color w:val="000000"/>
                <w:sz w:val="24"/>
                <w:szCs w:val="24"/>
              </w:rPr>
            </w:pPr>
            <w:r w:rsidRPr="001E12A0">
              <w:rPr>
                <w:rFonts w:ascii="Times New Roman" w:hAnsi="Times New Roman"/>
                <w:color w:val="000000"/>
                <w:sz w:val="24"/>
                <w:szCs w:val="24"/>
              </w:rPr>
              <w:t>07</w:t>
            </w:r>
          </w:p>
        </w:tc>
        <w:tc>
          <w:tcPr>
            <w:tcW w:w="1752" w:type="pct"/>
            <w:shd w:val="clear" w:color="auto" w:fill="FFFFFF"/>
          </w:tcPr>
          <w:p w:rsidR="004D502F" w:rsidRPr="001E12A0" w:rsidRDefault="004D502F" w:rsidP="004D502F">
            <w:pPr>
              <w:shd w:val="clear" w:color="auto" w:fill="FFFFFF"/>
              <w:spacing w:after="0" w:line="240" w:lineRule="auto"/>
              <w:rPr>
                <w:rFonts w:ascii="Times New Roman" w:hAnsi="Times New Roman"/>
                <w:color w:val="000000"/>
                <w:sz w:val="24"/>
                <w:szCs w:val="24"/>
              </w:rPr>
            </w:pPr>
            <w:r w:rsidRPr="001E12A0">
              <w:rPr>
                <w:rFonts w:ascii="Times New Roman" w:hAnsi="Times New Roman"/>
                <w:color w:val="000000"/>
                <w:sz w:val="24"/>
                <w:szCs w:val="24"/>
              </w:rPr>
              <w:t>Образование</w:t>
            </w:r>
          </w:p>
        </w:tc>
        <w:tc>
          <w:tcPr>
            <w:tcW w:w="671" w:type="pct"/>
            <w:shd w:val="clear" w:color="auto" w:fill="FFFFFF"/>
            <w:vAlign w:val="center"/>
          </w:tcPr>
          <w:p w:rsidR="004D502F" w:rsidRPr="001E12A0" w:rsidRDefault="004D502F" w:rsidP="004D502F">
            <w:pPr>
              <w:shd w:val="clear" w:color="auto" w:fill="FFFFFF"/>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336024,7</w:t>
            </w:r>
          </w:p>
        </w:tc>
        <w:tc>
          <w:tcPr>
            <w:tcW w:w="690" w:type="pct"/>
            <w:shd w:val="clear" w:color="auto" w:fill="FFFFFF"/>
            <w:vAlign w:val="center"/>
          </w:tcPr>
          <w:p w:rsidR="004D502F" w:rsidRPr="001E12A0" w:rsidRDefault="004D502F" w:rsidP="004D502F">
            <w:pPr>
              <w:shd w:val="clear" w:color="auto" w:fill="FFFFFF"/>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319758,1</w:t>
            </w:r>
          </w:p>
        </w:tc>
        <w:tc>
          <w:tcPr>
            <w:tcW w:w="689" w:type="pct"/>
            <w:shd w:val="clear" w:color="auto" w:fill="FFFFFF"/>
            <w:vAlign w:val="center"/>
          </w:tcPr>
          <w:p w:rsidR="004D502F" w:rsidRPr="001E12A0" w:rsidRDefault="004D502F" w:rsidP="004D502F">
            <w:pPr>
              <w:shd w:val="clear" w:color="auto" w:fill="FFFFFF"/>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321005,5</w:t>
            </w:r>
          </w:p>
        </w:tc>
        <w:tc>
          <w:tcPr>
            <w:tcW w:w="703" w:type="pct"/>
            <w:shd w:val="clear" w:color="auto" w:fill="FFFFFF"/>
            <w:vAlign w:val="center"/>
          </w:tcPr>
          <w:p w:rsidR="004D502F" w:rsidRPr="001E12A0" w:rsidRDefault="004D502F" w:rsidP="004D502F">
            <w:pPr>
              <w:shd w:val="clear" w:color="auto" w:fill="FFFFFF"/>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330224,8</w:t>
            </w:r>
          </w:p>
        </w:tc>
      </w:tr>
      <w:tr w:rsidR="004D502F" w:rsidRPr="001E12A0" w:rsidTr="004D502F">
        <w:tc>
          <w:tcPr>
            <w:tcW w:w="496" w:type="pct"/>
            <w:shd w:val="clear" w:color="auto" w:fill="FFFFFF"/>
            <w:noWrap/>
          </w:tcPr>
          <w:p w:rsidR="004D502F" w:rsidRPr="001E12A0" w:rsidRDefault="004D502F" w:rsidP="004D502F">
            <w:pPr>
              <w:shd w:val="clear" w:color="auto" w:fill="FFFFFF"/>
              <w:spacing w:after="0" w:line="240" w:lineRule="auto"/>
              <w:jc w:val="center"/>
              <w:rPr>
                <w:rFonts w:ascii="Times New Roman" w:hAnsi="Times New Roman"/>
                <w:color w:val="000000"/>
                <w:sz w:val="24"/>
                <w:szCs w:val="24"/>
              </w:rPr>
            </w:pPr>
            <w:r w:rsidRPr="001E12A0">
              <w:rPr>
                <w:rFonts w:ascii="Times New Roman" w:hAnsi="Times New Roman"/>
                <w:color w:val="000000"/>
                <w:sz w:val="24"/>
                <w:szCs w:val="24"/>
              </w:rPr>
              <w:t>08</w:t>
            </w:r>
          </w:p>
        </w:tc>
        <w:tc>
          <w:tcPr>
            <w:tcW w:w="1752" w:type="pct"/>
            <w:shd w:val="clear" w:color="auto" w:fill="FFFFFF"/>
          </w:tcPr>
          <w:p w:rsidR="004D502F" w:rsidRPr="001E12A0" w:rsidRDefault="004D502F" w:rsidP="004D502F">
            <w:pPr>
              <w:shd w:val="clear" w:color="auto" w:fill="FFFFFF"/>
              <w:spacing w:after="0" w:line="240" w:lineRule="auto"/>
              <w:rPr>
                <w:rFonts w:ascii="Times New Roman" w:hAnsi="Times New Roman"/>
                <w:color w:val="000000"/>
                <w:sz w:val="24"/>
                <w:szCs w:val="24"/>
              </w:rPr>
            </w:pPr>
            <w:r w:rsidRPr="001E12A0">
              <w:rPr>
                <w:rFonts w:ascii="Times New Roman" w:hAnsi="Times New Roman"/>
                <w:color w:val="000000"/>
                <w:sz w:val="24"/>
                <w:szCs w:val="24"/>
              </w:rPr>
              <w:t>Культура, кинематография</w:t>
            </w:r>
          </w:p>
        </w:tc>
        <w:tc>
          <w:tcPr>
            <w:tcW w:w="671" w:type="pct"/>
            <w:shd w:val="clear" w:color="auto" w:fill="FFFFFF"/>
            <w:vAlign w:val="center"/>
          </w:tcPr>
          <w:p w:rsidR="004D502F" w:rsidRPr="001E12A0" w:rsidRDefault="004D502F" w:rsidP="004D502F">
            <w:pPr>
              <w:shd w:val="clear" w:color="auto" w:fill="FFFFFF"/>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35330,5</w:t>
            </w:r>
          </w:p>
        </w:tc>
        <w:tc>
          <w:tcPr>
            <w:tcW w:w="690" w:type="pct"/>
            <w:shd w:val="clear" w:color="auto" w:fill="FFFFFF"/>
            <w:vAlign w:val="center"/>
          </w:tcPr>
          <w:p w:rsidR="004D502F" w:rsidRPr="001E12A0" w:rsidRDefault="004D502F" w:rsidP="004D502F">
            <w:pPr>
              <w:shd w:val="clear" w:color="auto" w:fill="FFFFFF"/>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32652,5</w:t>
            </w:r>
          </w:p>
        </w:tc>
        <w:tc>
          <w:tcPr>
            <w:tcW w:w="689" w:type="pct"/>
            <w:shd w:val="clear" w:color="auto" w:fill="FFFFFF"/>
            <w:vAlign w:val="center"/>
          </w:tcPr>
          <w:p w:rsidR="004D502F" w:rsidRPr="001E12A0" w:rsidRDefault="004D502F" w:rsidP="004D502F">
            <w:pPr>
              <w:spacing w:after="0" w:line="240" w:lineRule="auto"/>
              <w:jc w:val="center"/>
              <w:rPr>
                <w:rFonts w:ascii="Times New Roman" w:hAnsi="Times New Roman"/>
                <w:color w:val="000000"/>
                <w:sz w:val="24"/>
                <w:szCs w:val="24"/>
              </w:rPr>
            </w:pPr>
            <w:r w:rsidRPr="001E12A0">
              <w:rPr>
                <w:rFonts w:ascii="Times New Roman" w:hAnsi="Times New Roman"/>
                <w:color w:val="000000"/>
                <w:sz w:val="24"/>
                <w:szCs w:val="24"/>
              </w:rPr>
              <w:t>36279,7</w:t>
            </w:r>
          </w:p>
        </w:tc>
        <w:tc>
          <w:tcPr>
            <w:tcW w:w="703" w:type="pct"/>
            <w:shd w:val="clear" w:color="auto" w:fill="FFFFFF"/>
            <w:vAlign w:val="center"/>
          </w:tcPr>
          <w:p w:rsidR="004D502F" w:rsidRPr="001E12A0" w:rsidRDefault="004D502F" w:rsidP="004D502F">
            <w:pPr>
              <w:shd w:val="clear" w:color="auto" w:fill="FFFFFF"/>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39725</w:t>
            </w:r>
          </w:p>
        </w:tc>
      </w:tr>
      <w:tr w:rsidR="004D502F" w:rsidRPr="001E12A0" w:rsidTr="004D502F">
        <w:tc>
          <w:tcPr>
            <w:tcW w:w="496" w:type="pct"/>
            <w:shd w:val="clear" w:color="auto" w:fill="FFFFFF"/>
            <w:noWrap/>
          </w:tcPr>
          <w:p w:rsidR="004D502F" w:rsidRPr="001E12A0" w:rsidRDefault="004D502F" w:rsidP="004D502F">
            <w:pPr>
              <w:shd w:val="clear" w:color="auto" w:fill="FFFFFF"/>
              <w:spacing w:after="0" w:line="240" w:lineRule="auto"/>
              <w:jc w:val="center"/>
              <w:rPr>
                <w:rFonts w:ascii="Times New Roman" w:hAnsi="Times New Roman"/>
                <w:color w:val="000000"/>
                <w:sz w:val="24"/>
                <w:szCs w:val="24"/>
              </w:rPr>
            </w:pPr>
            <w:r w:rsidRPr="001E12A0">
              <w:rPr>
                <w:rFonts w:ascii="Times New Roman" w:hAnsi="Times New Roman"/>
                <w:color w:val="000000"/>
                <w:sz w:val="24"/>
                <w:szCs w:val="24"/>
              </w:rPr>
              <w:t>10</w:t>
            </w:r>
          </w:p>
        </w:tc>
        <w:tc>
          <w:tcPr>
            <w:tcW w:w="1752" w:type="pct"/>
            <w:shd w:val="clear" w:color="auto" w:fill="FFFFFF"/>
          </w:tcPr>
          <w:p w:rsidR="004D502F" w:rsidRPr="001E12A0" w:rsidRDefault="004D502F" w:rsidP="004D502F">
            <w:pPr>
              <w:shd w:val="clear" w:color="auto" w:fill="FFFFFF"/>
              <w:spacing w:after="0" w:line="240" w:lineRule="auto"/>
              <w:rPr>
                <w:rFonts w:ascii="Times New Roman" w:hAnsi="Times New Roman"/>
                <w:color w:val="000000"/>
                <w:sz w:val="24"/>
                <w:szCs w:val="24"/>
              </w:rPr>
            </w:pPr>
            <w:r w:rsidRPr="001E12A0">
              <w:rPr>
                <w:rFonts w:ascii="Times New Roman" w:hAnsi="Times New Roman"/>
                <w:color w:val="000000"/>
                <w:sz w:val="24"/>
                <w:szCs w:val="24"/>
              </w:rPr>
              <w:t>Социальная политика</w:t>
            </w:r>
          </w:p>
        </w:tc>
        <w:tc>
          <w:tcPr>
            <w:tcW w:w="671" w:type="pct"/>
            <w:shd w:val="clear" w:color="auto" w:fill="FFFFFF"/>
            <w:vAlign w:val="center"/>
          </w:tcPr>
          <w:p w:rsidR="004D502F" w:rsidRPr="001E12A0" w:rsidRDefault="004D502F" w:rsidP="004D502F">
            <w:pPr>
              <w:shd w:val="clear" w:color="auto" w:fill="FFFFFF"/>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31509,6</w:t>
            </w:r>
          </w:p>
        </w:tc>
        <w:tc>
          <w:tcPr>
            <w:tcW w:w="690" w:type="pct"/>
            <w:shd w:val="clear" w:color="auto" w:fill="FFFFFF"/>
            <w:vAlign w:val="center"/>
          </w:tcPr>
          <w:p w:rsidR="004D502F" w:rsidRPr="001E12A0" w:rsidRDefault="004D502F" w:rsidP="004D502F">
            <w:pPr>
              <w:shd w:val="clear" w:color="auto" w:fill="FFFFFF"/>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22892,9</w:t>
            </w:r>
          </w:p>
        </w:tc>
        <w:tc>
          <w:tcPr>
            <w:tcW w:w="689" w:type="pct"/>
            <w:shd w:val="clear" w:color="auto" w:fill="FFFFFF"/>
            <w:vAlign w:val="center"/>
          </w:tcPr>
          <w:p w:rsidR="004D502F" w:rsidRPr="001E12A0" w:rsidRDefault="004D502F" w:rsidP="004D502F">
            <w:pPr>
              <w:shd w:val="clear" w:color="auto" w:fill="FFFFFF"/>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19645,6</w:t>
            </w:r>
          </w:p>
        </w:tc>
        <w:tc>
          <w:tcPr>
            <w:tcW w:w="703" w:type="pct"/>
            <w:shd w:val="clear" w:color="auto" w:fill="FFFFFF"/>
            <w:vAlign w:val="center"/>
          </w:tcPr>
          <w:p w:rsidR="004D502F" w:rsidRPr="001E12A0" w:rsidRDefault="004D502F" w:rsidP="004D502F">
            <w:pPr>
              <w:shd w:val="clear" w:color="auto" w:fill="FFFFFF"/>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17216,4</w:t>
            </w:r>
          </w:p>
        </w:tc>
      </w:tr>
      <w:tr w:rsidR="004D502F" w:rsidRPr="001E12A0" w:rsidTr="004D502F">
        <w:tc>
          <w:tcPr>
            <w:tcW w:w="496" w:type="pct"/>
            <w:shd w:val="clear" w:color="auto" w:fill="FFFFFF"/>
            <w:noWrap/>
          </w:tcPr>
          <w:p w:rsidR="004D502F" w:rsidRPr="001E12A0" w:rsidRDefault="004D502F" w:rsidP="004D502F">
            <w:pPr>
              <w:shd w:val="clear" w:color="auto" w:fill="FFFFFF"/>
              <w:spacing w:after="0" w:line="240" w:lineRule="auto"/>
              <w:jc w:val="center"/>
              <w:rPr>
                <w:rFonts w:ascii="Times New Roman" w:hAnsi="Times New Roman"/>
                <w:color w:val="000000"/>
                <w:sz w:val="24"/>
                <w:szCs w:val="24"/>
              </w:rPr>
            </w:pPr>
            <w:r w:rsidRPr="001E12A0">
              <w:rPr>
                <w:rFonts w:ascii="Times New Roman" w:hAnsi="Times New Roman"/>
                <w:color w:val="000000"/>
                <w:sz w:val="24"/>
                <w:szCs w:val="24"/>
              </w:rPr>
              <w:t>11</w:t>
            </w:r>
          </w:p>
        </w:tc>
        <w:tc>
          <w:tcPr>
            <w:tcW w:w="1752" w:type="pct"/>
            <w:shd w:val="clear" w:color="auto" w:fill="FFFFFF"/>
          </w:tcPr>
          <w:p w:rsidR="004D502F" w:rsidRPr="001E12A0" w:rsidRDefault="004D502F" w:rsidP="004D502F">
            <w:pPr>
              <w:shd w:val="clear" w:color="auto" w:fill="FFFFFF"/>
              <w:spacing w:after="0" w:line="240" w:lineRule="auto"/>
              <w:rPr>
                <w:rFonts w:ascii="Times New Roman" w:hAnsi="Times New Roman"/>
                <w:color w:val="000000"/>
                <w:sz w:val="24"/>
                <w:szCs w:val="24"/>
              </w:rPr>
            </w:pPr>
            <w:r w:rsidRPr="001E12A0">
              <w:rPr>
                <w:rFonts w:ascii="Times New Roman" w:hAnsi="Times New Roman"/>
                <w:color w:val="000000"/>
                <w:sz w:val="24"/>
                <w:szCs w:val="24"/>
              </w:rPr>
              <w:t>Физическая культура и спорт</w:t>
            </w:r>
          </w:p>
        </w:tc>
        <w:tc>
          <w:tcPr>
            <w:tcW w:w="671" w:type="pct"/>
            <w:shd w:val="clear" w:color="auto" w:fill="FFFFFF"/>
            <w:vAlign w:val="center"/>
          </w:tcPr>
          <w:p w:rsidR="004D502F" w:rsidRPr="001E12A0" w:rsidRDefault="004D502F" w:rsidP="004D502F">
            <w:pPr>
              <w:shd w:val="clear" w:color="auto" w:fill="FFFFFF"/>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709,9</w:t>
            </w:r>
          </w:p>
        </w:tc>
        <w:tc>
          <w:tcPr>
            <w:tcW w:w="690" w:type="pct"/>
            <w:shd w:val="clear" w:color="auto" w:fill="FFFFFF"/>
            <w:vAlign w:val="center"/>
          </w:tcPr>
          <w:p w:rsidR="004D502F" w:rsidRPr="001E12A0" w:rsidRDefault="004D502F" w:rsidP="004D502F">
            <w:pPr>
              <w:shd w:val="clear" w:color="auto" w:fill="FFFFFF"/>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8157,3</w:t>
            </w:r>
          </w:p>
        </w:tc>
        <w:tc>
          <w:tcPr>
            <w:tcW w:w="689" w:type="pct"/>
            <w:shd w:val="clear" w:color="auto" w:fill="FFFFFF"/>
            <w:vAlign w:val="center"/>
          </w:tcPr>
          <w:p w:rsidR="004D502F" w:rsidRPr="001E12A0" w:rsidRDefault="004D502F" w:rsidP="004D502F">
            <w:pPr>
              <w:shd w:val="clear" w:color="auto" w:fill="FFFFFF"/>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952,9</w:t>
            </w:r>
          </w:p>
        </w:tc>
        <w:tc>
          <w:tcPr>
            <w:tcW w:w="703" w:type="pct"/>
            <w:shd w:val="clear" w:color="auto" w:fill="FFFFFF"/>
            <w:vAlign w:val="center"/>
          </w:tcPr>
          <w:p w:rsidR="004D502F" w:rsidRPr="001E12A0" w:rsidRDefault="004D502F" w:rsidP="004D502F">
            <w:pPr>
              <w:shd w:val="clear" w:color="auto" w:fill="FFFFFF"/>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274,9</w:t>
            </w:r>
          </w:p>
        </w:tc>
      </w:tr>
      <w:tr w:rsidR="004D502F" w:rsidRPr="001E12A0" w:rsidTr="004D502F">
        <w:tc>
          <w:tcPr>
            <w:tcW w:w="496" w:type="pct"/>
            <w:shd w:val="clear" w:color="auto" w:fill="FFFFFF"/>
            <w:noWrap/>
          </w:tcPr>
          <w:p w:rsidR="004D502F" w:rsidRPr="001E12A0" w:rsidRDefault="004D502F" w:rsidP="004D502F">
            <w:pPr>
              <w:shd w:val="clear" w:color="auto" w:fill="FFFFFF"/>
              <w:spacing w:after="0" w:line="240" w:lineRule="auto"/>
              <w:jc w:val="center"/>
              <w:rPr>
                <w:rFonts w:ascii="Times New Roman" w:hAnsi="Times New Roman"/>
                <w:color w:val="000000"/>
                <w:sz w:val="24"/>
                <w:szCs w:val="24"/>
              </w:rPr>
            </w:pPr>
            <w:r w:rsidRPr="001E12A0">
              <w:rPr>
                <w:rFonts w:ascii="Times New Roman" w:hAnsi="Times New Roman"/>
                <w:color w:val="000000"/>
                <w:sz w:val="24"/>
                <w:szCs w:val="24"/>
              </w:rPr>
              <w:t>12</w:t>
            </w:r>
          </w:p>
        </w:tc>
        <w:tc>
          <w:tcPr>
            <w:tcW w:w="1752" w:type="pct"/>
            <w:shd w:val="clear" w:color="auto" w:fill="FFFFFF"/>
          </w:tcPr>
          <w:p w:rsidR="004D502F" w:rsidRPr="001E12A0" w:rsidRDefault="004D502F" w:rsidP="004D502F">
            <w:pPr>
              <w:shd w:val="clear" w:color="auto" w:fill="FFFFFF"/>
              <w:spacing w:after="0" w:line="240" w:lineRule="auto"/>
              <w:rPr>
                <w:rFonts w:ascii="Times New Roman" w:hAnsi="Times New Roman"/>
                <w:color w:val="000000"/>
                <w:sz w:val="24"/>
                <w:szCs w:val="24"/>
              </w:rPr>
            </w:pPr>
            <w:r w:rsidRPr="001E12A0">
              <w:rPr>
                <w:rFonts w:ascii="Times New Roman" w:hAnsi="Times New Roman"/>
                <w:color w:val="000000"/>
                <w:sz w:val="24"/>
                <w:szCs w:val="24"/>
              </w:rPr>
              <w:t>Средства массовой информации</w:t>
            </w:r>
          </w:p>
        </w:tc>
        <w:tc>
          <w:tcPr>
            <w:tcW w:w="671" w:type="pct"/>
            <w:shd w:val="clear" w:color="auto" w:fill="FFFFFF"/>
            <w:vAlign w:val="center"/>
          </w:tcPr>
          <w:p w:rsidR="004D502F" w:rsidRPr="001E12A0" w:rsidRDefault="004D502F" w:rsidP="004D502F">
            <w:pPr>
              <w:shd w:val="clear" w:color="auto" w:fill="FFFFFF"/>
              <w:spacing w:line="240" w:lineRule="auto"/>
              <w:jc w:val="center"/>
              <w:rPr>
                <w:rFonts w:ascii="Times New Roman" w:hAnsi="Times New Roman"/>
                <w:color w:val="000000"/>
                <w:sz w:val="24"/>
                <w:szCs w:val="24"/>
              </w:rPr>
            </w:pPr>
            <w:r>
              <w:rPr>
                <w:rFonts w:ascii="Times New Roman" w:hAnsi="Times New Roman"/>
                <w:color w:val="000000"/>
                <w:sz w:val="24"/>
                <w:szCs w:val="24"/>
              </w:rPr>
              <w:t>0</w:t>
            </w:r>
          </w:p>
        </w:tc>
        <w:tc>
          <w:tcPr>
            <w:tcW w:w="690" w:type="pct"/>
            <w:shd w:val="clear" w:color="auto" w:fill="FFFFFF"/>
            <w:vAlign w:val="center"/>
          </w:tcPr>
          <w:p w:rsidR="004D502F" w:rsidRPr="001E12A0" w:rsidRDefault="004D502F" w:rsidP="004D502F">
            <w:pPr>
              <w:shd w:val="clear" w:color="auto" w:fill="FFFFFF"/>
              <w:spacing w:line="240" w:lineRule="auto"/>
              <w:jc w:val="center"/>
              <w:rPr>
                <w:rFonts w:ascii="Times New Roman" w:hAnsi="Times New Roman"/>
                <w:color w:val="000000"/>
                <w:sz w:val="24"/>
                <w:szCs w:val="24"/>
              </w:rPr>
            </w:pPr>
            <w:r>
              <w:rPr>
                <w:rFonts w:ascii="Times New Roman" w:hAnsi="Times New Roman"/>
                <w:color w:val="000000"/>
                <w:sz w:val="24"/>
                <w:szCs w:val="24"/>
              </w:rPr>
              <w:t>0</w:t>
            </w:r>
          </w:p>
        </w:tc>
        <w:tc>
          <w:tcPr>
            <w:tcW w:w="689" w:type="pct"/>
            <w:shd w:val="clear" w:color="auto" w:fill="FFFFFF"/>
            <w:vAlign w:val="center"/>
          </w:tcPr>
          <w:p w:rsidR="004D502F" w:rsidRPr="001E12A0" w:rsidRDefault="004D502F" w:rsidP="004D502F">
            <w:pPr>
              <w:shd w:val="clear" w:color="auto" w:fill="FFFFFF"/>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1550,0</w:t>
            </w:r>
          </w:p>
        </w:tc>
        <w:tc>
          <w:tcPr>
            <w:tcW w:w="703" w:type="pct"/>
            <w:shd w:val="clear" w:color="auto" w:fill="FFFFFF"/>
            <w:vAlign w:val="center"/>
          </w:tcPr>
          <w:p w:rsidR="004D502F" w:rsidRPr="001E12A0" w:rsidRDefault="004D502F" w:rsidP="004D502F">
            <w:pPr>
              <w:shd w:val="clear" w:color="auto" w:fill="FFFFFF"/>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1550,0</w:t>
            </w:r>
          </w:p>
        </w:tc>
      </w:tr>
      <w:tr w:rsidR="004D502F" w:rsidRPr="001E12A0" w:rsidTr="004D502F">
        <w:tc>
          <w:tcPr>
            <w:tcW w:w="496" w:type="pct"/>
            <w:shd w:val="clear" w:color="auto" w:fill="FFFFFF"/>
            <w:noWrap/>
          </w:tcPr>
          <w:p w:rsidR="004D502F" w:rsidRPr="001E12A0" w:rsidRDefault="004D502F" w:rsidP="004D502F">
            <w:pPr>
              <w:shd w:val="clear" w:color="auto" w:fill="FFFFFF"/>
              <w:spacing w:after="0" w:line="240" w:lineRule="auto"/>
              <w:jc w:val="center"/>
              <w:rPr>
                <w:rFonts w:ascii="Times New Roman" w:hAnsi="Times New Roman"/>
                <w:color w:val="000000"/>
                <w:sz w:val="24"/>
                <w:szCs w:val="24"/>
              </w:rPr>
            </w:pPr>
            <w:r w:rsidRPr="001E12A0">
              <w:rPr>
                <w:rFonts w:ascii="Times New Roman" w:hAnsi="Times New Roman"/>
                <w:color w:val="000000"/>
                <w:sz w:val="24"/>
                <w:szCs w:val="24"/>
              </w:rPr>
              <w:t>13</w:t>
            </w:r>
          </w:p>
        </w:tc>
        <w:tc>
          <w:tcPr>
            <w:tcW w:w="1752" w:type="pct"/>
            <w:shd w:val="clear" w:color="auto" w:fill="FFFFFF"/>
          </w:tcPr>
          <w:p w:rsidR="004D502F" w:rsidRPr="001E12A0" w:rsidRDefault="004D502F" w:rsidP="004D502F">
            <w:pPr>
              <w:shd w:val="clear" w:color="auto" w:fill="FFFFFF"/>
              <w:spacing w:after="0" w:line="240" w:lineRule="auto"/>
              <w:rPr>
                <w:rFonts w:ascii="Times New Roman" w:hAnsi="Times New Roman"/>
                <w:color w:val="000000"/>
                <w:sz w:val="24"/>
                <w:szCs w:val="24"/>
              </w:rPr>
            </w:pPr>
            <w:r w:rsidRPr="001E12A0">
              <w:rPr>
                <w:rFonts w:ascii="Times New Roman" w:hAnsi="Times New Roman"/>
                <w:color w:val="000000"/>
                <w:sz w:val="24"/>
                <w:szCs w:val="24"/>
              </w:rPr>
              <w:t>Обслуживание государственного и муниципального долга</w:t>
            </w:r>
          </w:p>
        </w:tc>
        <w:tc>
          <w:tcPr>
            <w:tcW w:w="671" w:type="pct"/>
            <w:shd w:val="clear" w:color="auto" w:fill="FFFFFF"/>
            <w:vAlign w:val="center"/>
          </w:tcPr>
          <w:p w:rsidR="004D502F" w:rsidRPr="001E12A0" w:rsidRDefault="004D502F" w:rsidP="004D502F">
            <w:pPr>
              <w:shd w:val="clear" w:color="auto" w:fill="FFFFFF"/>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279,7</w:t>
            </w:r>
          </w:p>
        </w:tc>
        <w:tc>
          <w:tcPr>
            <w:tcW w:w="690" w:type="pct"/>
            <w:shd w:val="clear" w:color="auto" w:fill="FFFFFF"/>
            <w:vAlign w:val="center"/>
          </w:tcPr>
          <w:p w:rsidR="004D502F" w:rsidRPr="001E12A0" w:rsidRDefault="004D502F" w:rsidP="004D502F">
            <w:pPr>
              <w:shd w:val="clear" w:color="auto" w:fill="FFFFFF"/>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110,0</w:t>
            </w:r>
          </w:p>
        </w:tc>
        <w:tc>
          <w:tcPr>
            <w:tcW w:w="689" w:type="pct"/>
            <w:shd w:val="clear" w:color="auto" w:fill="FFFFFF"/>
            <w:vAlign w:val="center"/>
          </w:tcPr>
          <w:p w:rsidR="004D502F" w:rsidRPr="001E12A0" w:rsidRDefault="004D502F" w:rsidP="004D502F">
            <w:pPr>
              <w:shd w:val="clear" w:color="auto" w:fill="FFFFFF"/>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66,6</w:t>
            </w:r>
          </w:p>
        </w:tc>
        <w:tc>
          <w:tcPr>
            <w:tcW w:w="703" w:type="pct"/>
            <w:shd w:val="clear" w:color="auto" w:fill="FFFFFF"/>
            <w:vAlign w:val="center"/>
          </w:tcPr>
          <w:p w:rsidR="004D502F" w:rsidRPr="001E12A0" w:rsidRDefault="004D502F" w:rsidP="004D502F">
            <w:pPr>
              <w:shd w:val="clear" w:color="auto" w:fill="FFFFFF"/>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100,0</w:t>
            </w:r>
          </w:p>
        </w:tc>
      </w:tr>
      <w:tr w:rsidR="004D502F" w:rsidRPr="001E12A0" w:rsidTr="004D502F">
        <w:tc>
          <w:tcPr>
            <w:tcW w:w="496" w:type="pct"/>
            <w:shd w:val="clear" w:color="auto" w:fill="FFFFFF"/>
            <w:noWrap/>
          </w:tcPr>
          <w:p w:rsidR="004D502F" w:rsidRPr="001E12A0" w:rsidRDefault="004D502F" w:rsidP="004D502F">
            <w:pPr>
              <w:shd w:val="clear" w:color="auto" w:fill="FFFFFF"/>
              <w:spacing w:after="0" w:line="240" w:lineRule="auto"/>
              <w:jc w:val="center"/>
              <w:rPr>
                <w:rFonts w:ascii="Times New Roman" w:hAnsi="Times New Roman"/>
                <w:color w:val="000000"/>
                <w:sz w:val="24"/>
                <w:szCs w:val="24"/>
              </w:rPr>
            </w:pPr>
            <w:r w:rsidRPr="001E12A0">
              <w:rPr>
                <w:rFonts w:ascii="Times New Roman" w:hAnsi="Times New Roman"/>
                <w:color w:val="000000"/>
                <w:sz w:val="24"/>
                <w:szCs w:val="24"/>
              </w:rPr>
              <w:t>14</w:t>
            </w:r>
          </w:p>
        </w:tc>
        <w:tc>
          <w:tcPr>
            <w:tcW w:w="1752" w:type="pct"/>
            <w:shd w:val="clear" w:color="auto" w:fill="FFFFFF"/>
          </w:tcPr>
          <w:p w:rsidR="004D502F" w:rsidRPr="001E12A0" w:rsidRDefault="004D502F" w:rsidP="004D502F">
            <w:pPr>
              <w:shd w:val="clear" w:color="auto" w:fill="FFFFFF"/>
              <w:spacing w:after="0" w:line="240" w:lineRule="auto"/>
              <w:rPr>
                <w:rFonts w:ascii="Times New Roman" w:hAnsi="Times New Roman"/>
                <w:color w:val="000000"/>
                <w:sz w:val="24"/>
                <w:szCs w:val="24"/>
              </w:rPr>
            </w:pPr>
            <w:r w:rsidRPr="001E12A0">
              <w:rPr>
                <w:rFonts w:ascii="Times New Roman" w:hAnsi="Times New Roman"/>
                <w:color w:val="000000"/>
                <w:sz w:val="24"/>
                <w:szCs w:val="24"/>
              </w:rPr>
              <w:t>Межбюджетные трансферты общего характера бюджетам бюджетной системы РФ</w:t>
            </w:r>
          </w:p>
        </w:tc>
        <w:tc>
          <w:tcPr>
            <w:tcW w:w="671" w:type="pct"/>
            <w:shd w:val="clear" w:color="auto" w:fill="FFFFFF"/>
            <w:vAlign w:val="center"/>
          </w:tcPr>
          <w:p w:rsidR="004D502F" w:rsidRPr="001E12A0" w:rsidRDefault="004D502F" w:rsidP="004D502F">
            <w:pPr>
              <w:shd w:val="clear" w:color="auto" w:fill="FFFFFF"/>
              <w:spacing w:line="240" w:lineRule="auto"/>
              <w:jc w:val="center"/>
              <w:rPr>
                <w:rFonts w:ascii="Times New Roman" w:hAnsi="Times New Roman"/>
                <w:color w:val="000000"/>
                <w:sz w:val="24"/>
                <w:szCs w:val="24"/>
              </w:rPr>
            </w:pPr>
            <w:r>
              <w:rPr>
                <w:rFonts w:ascii="Times New Roman" w:hAnsi="Times New Roman"/>
                <w:color w:val="000000"/>
                <w:sz w:val="24"/>
                <w:szCs w:val="24"/>
              </w:rPr>
              <w:t>0</w:t>
            </w:r>
          </w:p>
        </w:tc>
        <w:tc>
          <w:tcPr>
            <w:tcW w:w="690" w:type="pct"/>
            <w:shd w:val="clear" w:color="auto" w:fill="FFFFFF"/>
            <w:vAlign w:val="center"/>
          </w:tcPr>
          <w:p w:rsidR="004D502F" w:rsidRPr="001E12A0" w:rsidRDefault="004D502F" w:rsidP="004D502F">
            <w:pPr>
              <w:shd w:val="clear" w:color="auto" w:fill="FFFFFF"/>
              <w:spacing w:line="240" w:lineRule="auto"/>
              <w:jc w:val="center"/>
              <w:rPr>
                <w:rFonts w:ascii="Times New Roman" w:hAnsi="Times New Roman"/>
                <w:color w:val="000000"/>
                <w:sz w:val="24"/>
                <w:szCs w:val="24"/>
              </w:rPr>
            </w:pPr>
            <w:r>
              <w:rPr>
                <w:rFonts w:ascii="Times New Roman" w:hAnsi="Times New Roman"/>
                <w:color w:val="000000"/>
                <w:sz w:val="24"/>
                <w:szCs w:val="24"/>
              </w:rPr>
              <w:t>0</w:t>
            </w:r>
          </w:p>
        </w:tc>
        <w:tc>
          <w:tcPr>
            <w:tcW w:w="689" w:type="pct"/>
            <w:shd w:val="clear" w:color="auto" w:fill="FFFFFF"/>
            <w:vAlign w:val="center"/>
          </w:tcPr>
          <w:p w:rsidR="004D502F" w:rsidRPr="001E12A0" w:rsidRDefault="004D502F" w:rsidP="004D502F">
            <w:pPr>
              <w:shd w:val="clear" w:color="auto" w:fill="FFFFFF"/>
              <w:spacing w:line="240" w:lineRule="auto"/>
              <w:jc w:val="center"/>
              <w:rPr>
                <w:rFonts w:ascii="Times New Roman" w:hAnsi="Times New Roman"/>
                <w:color w:val="000000"/>
                <w:sz w:val="24"/>
                <w:szCs w:val="24"/>
              </w:rPr>
            </w:pPr>
            <w:r>
              <w:rPr>
                <w:rFonts w:ascii="Times New Roman" w:hAnsi="Times New Roman"/>
                <w:color w:val="000000"/>
                <w:sz w:val="24"/>
                <w:szCs w:val="24"/>
              </w:rPr>
              <w:t>0</w:t>
            </w:r>
          </w:p>
        </w:tc>
        <w:tc>
          <w:tcPr>
            <w:tcW w:w="703" w:type="pct"/>
            <w:shd w:val="clear" w:color="auto" w:fill="FFFFFF"/>
            <w:vAlign w:val="center"/>
          </w:tcPr>
          <w:p w:rsidR="004D502F" w:rsidRPr="001E12A0" w:rsidRDefault="004D502F" w:rsidP="004D502F">
            <w:pPr>
              <w:shd w:val="clear" w:color="auto" w:fill="FFFFFF"/>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55,6</w:t>
            </w:r>
          </w:p>
        </w:tc>
      </w:tr>
    </w:tbl>
    <w:p w:rsidR="004D502F" w:rsidRPr="001E12A0" w:rsidRDefault="004D502F" w:rsidP="004D502F">
      <w:pPr>
        <w:shd w:val="clear" w:color="auto" w:fill="FFFFFF"/>
        <w:spacing w:after="0" w:line="240" w:lineRule="auto"/>
        <w:ind w:firstLine="567"/>
        <w:jc w:val="both"/>
        <w:rPr>
          <w:rFonts w:ascii="Times New Roman" w:hAnsi="Times New Roman"/>
          <w:color w:val="FF0000"/>
          <w:sz w:val="28"/>
          <w:szCs w:val="28"/>
        </w:rPr>
      </w:pPr>
      <w:r w:rsidRPr="001E12A0">
        <w:rPr>
          <w:rFonts w:ascii="Times New Roman" w:hAnsi="Times New Roman"/>
          <w:color w:val="FF0000"/>
          <w:sz w:val="28"/>
          <w:szCs w:val="28"/>
        </w:rPr>
        <w:t xml:space="preserve"> </w:t>
      </w:r>
    </w:p>
    <w:p w:rsidR="004D502F" w:rsidRPr="001E12A0" w:rsidRDefault="004D502F" w:rsidP="004D502F">
      <w:pPr>
        <w:spacing w:after="0" w:line="360" w:lineRule="auto"/>
        <w:ind w:firstLine="567"/>
        <w:jc w:val="both"/>
        <w:rPr>
          <w:rFonts w:ascii="Times New Roman" w:hAnsi="Times New Roman"/>
          <w:sz w:val="28"/>
          <w:szCs w:val="28"/>
        </w:rPr>
      </w:pPr>
      <w:r w:rsidRPr="001E12A0">
        <w:rPr>
          <w:rFonts w:ascii="Times New Roman" w:hAnsi="Times New Roman"/>
          <w:sz w:val="28"/>
          <w:szCs w:val="28"/>
        </w:rPr>
        <w:t xml:space="preserve"> Расходы консолидированного бюджета района формируются на основании утвержденного реестра расходных обязательств муниципального образования в соответствии с полномочиями и обязательствами, установленными действующим законодательством, нормативными правовыми актами органов местного самоуправления, заключенными договорами и соглашениями. В первую очередь в расходной части бюджета района </w:t>
      </w:r>
      <w:r w:rsidRPr="001E12A0">
        <w:rPr>
          <w:rFonts w:ascii="Times New Roman" w:hAnsi="Times New Roman"/>
          <w:sz w:val="26"/>
          <w:szCs w:val="26"/>
        </w:rPr>
        <w:t>учтена необходимость финансового обеспечения  реализации положений указов Президента Российской Федерации от 7 мая 2012 года № 596-606, направленных на решение приоритетных задач экономического и социального развития страны.</w:t>
      </w:r>
    </w:p>
    <w:p w:rsidR="004D502F" w:rsidRPr="001E12A0" w:rsidRDefault="004D502F" w:rsidP="004D502F">
      <w:pPr>
        <w:spacing w:after="0" w:line="360" w:lineRule="auto"/>
        <w:ind w:firstLine="567"/>
        <w:jc w:val="both"/>
        <w:rPr>
          <w:rFonts w:ascii="Times New Roman" w:hAnsi="Times New Roman"/>
          <w:sz w:val="28"/>
          <w:szCs w:val="28"/>
        </w:rPr>
      </w:pPr>
      <w:r w:rsidRPr="001E12A0">
        <w:rPr>
          <w:rFonts w:ascii="Times New Roman" w:hAnsi="Times New Roman"/>
          <w:sz w:val="28"/>
          <w:szCs w:val="28"/>
        </w:rPr>
        <w:t xml:space="preserve">Бюджет Лямбирского муниципального района, начиная с 2014 года  формируется  в программном формате на основе 17 муниципальных программ Лямбирского муниципального района, охватывающих основные сферы (направления) деятельности органов местного самоуправления Лямбирского муниципального района. </w:t>
      </w:r>
    </w:p>
    <w:p w:rsidR="004D502F" w:rsidRPr="001E12A0" w:rsidRDefault="004D502F" w:rsidP="004D502F">
      <w:pPr>
        <w:widowControl w:val="0"/>
        <w:spacing w:after="0" w:line="360" w:lineRule="auto"/>
        <w:ind w:firstLine="720"/>
        <w:jc w:val="both"/>
        <w:rPr>
          <w:rFonts w:ascii="Times New Roman" w:hAnsi="Times New Roman"/>
          <w:sz w:val="26"/>
          <w:szCs w:val="26"/>
        </w:rPr>
      </w:pPr>
      <w:r w:rsidRPr="001E12A0">
        <w:rPr>
          <w:rFonts w:ascii="Times New Roman" w:hAnsi="Times New Roman"/>
          <w:sz w:val="26"/>
          <w:szCs w:val="26"/>
        </w:rPr>
        <w:t xml:space="preserve">Доля расходов, формируемых в рамках муниципальных программ, возросла с 76,8% в 2015 году до 92,5% в 2018 году, к 2025 году данный показатель планируется на уровне  95,0% .                                                                                                        </w:t>
      </w:r>
    </w:p>
    <w:p w:rsidR="004D502F" w:rsidRPr="001E12A0" w:rsidRDefault="004D502F" w:rsidP="004D502F">
      <w:pPr>
        <w:shd w:val="clear" w:color="auto" w:fill="FFFFFF"/>
        <w:spacing w:before="24" w:after="24" w:line="360" w:lineRule="auto"/>
        <w:ind w:firstLine="567"/>
        <w:jc w:val="both"/>
        <w:rPr>
          <w:rFonts w:ascii="Times New Roman" w:hAnsi="Times New Roman"/>
          <w:color w:val="000000"/>
          <w:sz w:val="28"/>
          <w:szCs w:val="28"/>
        </w:rPr>
      </w:pPr>
      <w:r w:rsidRPr="001E12A0">
        <w:rPr>
          <w:rFonts w:ascii="Times New Roman" w:hAnsi="Times New Roman"/>
          <w:sz w:val="28"/>
          <w:szCs w:val="28"/>
        </w:rPr>
        <w:t xml:space="preserve">Анализ структуры расходов консолидированного бюджета Лямбирского муниципального района  показывает, что  </w:t>
      </w:r>
      <w:r w:rsidRPr="001E12A0">
        <w:rPr>
          <w:rFonts w:ascii="Times New Roman" w:hAnsi="Times New Roman"/>
          <w:color w:val="000000"/>
          <w:sz w:val="28"/>
          <w:szCs w:val="28"/>
        </w:rPr>
        <w:t>одним из важнейших направлений расходования бюджетных средств являются отрасли социальной сферы, удельный вес которой в общих расходах за четыре года возрос с 69,2 % до 72,0 %.</w:t>
      </w:r>
    </w:p>
    <w:p w:rsidR="004D502F" w:rsidRPr="001E12A0" w:rsidRDefault="004D502F" w:rsidP="004D502F">
      <w:pPr>
        <w:shd w:val="clear" w:color="auto" w:fill="FFFFFF"/>
        <w:spacing w:before="24" w:after="24" w:line="360" w:lineRule="auto"/>
        <w:ind w:firstLine="567"/>
        <w:jc w:val="both"/>
        <w:rPr>
          <w:rFonts w:ascii="Times New Roman" w:hAnsi="Times New Roman"/>
          <w:color w:val="000000"/>
          <w:sz w:val="28"/>
          <w:szCs w:val="28"/>
        </w:rPr>
      </w:pPr>
      <w:r w:rsidRPr="001E12A0">
        <w:rPr>
          <w:rFonts w:ascii="Times New Roman" w:hAnsi="Times New Roman"/>
          <w:color w:val="000000"/>
          <w:sz w:val="28"/>
          <w:szCs w:val="28"/>
        </w:rPr>
        <w:t xml:space="preserve">Расходы характеризуются ярко выраженной социальной направленностью. </w:t>
      </w:r>
    </w:p>
    <w:p w:rsidR="004D502F" w:rsidRPr="001E12A0" w:rsidRDefault="004D502F" w:rsidP="004D502F">
      <w:pPr>
        <w:spacing w:after="0" w:line="360" w:lineRule="auto"/>
        <w:ind w:firstLine="567"/>
        <w:jc w:val="both"/>
        <w:rPr>
          <w:rFonts w:ascii="Times New Roman" w:hAnsi="Times New Roman"/>
          <w:sz w:val="28"/>
          <w:szCs w:val="28"/>
        </w:rPr>
      </w:pPr>
      <w:r w:rsidRPr="001E12A0">
        <w:rPr>
          <w:rFonts w:ascii="Times New Roman" w:hAnsi="Times New Roman"/>
          <w:sz w:val="28"/>
          <w:szCs w:val="28"/>
        </w:rPr>
        <w:t xml:space="preserve">3апланированные в консолидированном бюджете Лямбирского муниципального района средства позволяют обеспечить полное финансирование социальных расходов по отраслям «Образование», «Культура», «Социальная политика», «Физическая культура и спорт», определенных на основе действующих нормативов, с учетом повышения заработной платы работникам бюджетной сферы, в соответствии с «майскими» Указами Президента РФ, роста тарифов на энергоносители и коммунальные услуги, индексации в меру инфляции расходов на питание и медикаменты, а также необходимости реализации мероприятий, обеспечивающих дальнейшее повышение социальной направленности бюджета района. В связи с установлением с 1 мая 2018 года минимального размера оплаты труда в сумме 11163 рубля в консолидированном  бюджете района предусмотрено финансовое обеспечение расходов по фонду оплаты труда работников, тарифная ставка по которым была ниже установленного МРОТ. </w:t>
      </w:r>
    </w:p>
    <w:p w:rsidR="004D502F" w:rsidRPr="001E12A0" w:rsidRDefault="004D502F" w:rsidP="004D502F">
      <w:pPr>
        <w:shd w:val="clear" w:color="auto" w:fill="FFFFFF"/>
        <w:spacing w:before="24" w:after="24" w:line="360" w:lineRule="auto"/>
        <w:ind w:firstLine="567"/>
        <w:jc w:val="both"/>
        <w:rPr>
          <w:rFonts w:ascii="Times New Roman" w:hAnsi="Times New Roman"/>
          <w:sz w:val="28"/>
          <w:szCs w:val="28"/>
        </w:rPr>
      </w:pPr>
      <w:r w:rsidRPr="001E12A0">
        <w:rPr>
          <w:rFonts w:ascii="Times New Roman" w:hAnsi="Times New Roman"/>
          <w:sz w:val="28"/>
          <w:szCs w:val="28"/>
        </w:rPr>
        <w:t>За четыре года (2015-2018г.г.)  на финансирование вышеуказанных отраслей социальной сферы из консолидированного бюджета Лямбирского муниципального района направлено  1555,4 млн. рублей.</w:t>
      </w:r>
    </w:p>
    <w:p w:rsidR="004D502F" w:rsidRPr="001E12A0" w:rsidRDefault="004D502F" w:rsidP="004D502F">
      <w:pPr>
        <w:spacing w:after="0" w:line="360" w:lineRule="auto"/>
        <w:ind w:firstLine="567"/>
        <w:jc w:val="both"/>
        <w:rPr>
          <w:rFonts w:ascii="Times New Roman" w:hAnsi="Times New Roman"/>
          <w:sz w:val="26"/>
          <w:szCs w:val="26"/>
        </w:rPr>
      </w:pPr>
      <w:r w:rsidRPr="001E12A0">
        <w:rPr>
          <w:rFonts w:ascii="Times New Roman" w:hAnsi="Times New Roman"/>
          <w:sz w:val="26"/>
          <w:szCs w:val="26"/>
        </w:rPr>
        <w:t>Так, за период 2015-2017 г.г. объем субсидий на осуществление капитальных вложений в объекты капитального строительства  муниципальной собственности Лямбирского муниципального района или приобретение объектов недвижимого имущества составил 134,2 млн. рублей, на 2018 год планируется в объеме 41,7 млн. рублей.</w:t>
      </w:r>
    </w:p>
    <w:p w:rsidR="004D502F" w:rsidRPr="001E12A0" w:rsidRDefault="004D502F" w:rsidP="004D502F">
      <w:pPr>
        <w:spacing w:after="0" w:line="360" w:lineRule="auto"/>
        <w:ind w:firstLine="567"/>
        <w:jc w:val="both"/>
        <w:rPr>
          <w:rFonts w:ascii="Times New Roman" w:hAnsi="Times New Roman"/>
          <w:sz w:val="26"/>
          <w:szCs w:val="26"/>
        </w:rPr>
      </w:pPr>
      <w:r w:rsidRPr="001E12A0">
        <w:rPr>
          <w:rFonts w:ascii="Times New Roman" w:hAnsi="Times New Roman"/>
          <w:sz w:val="26"/>
          <w:szCs w:val="26"/>
        </w:rPr>
        <w:t>Бюджетные инвестиции были направлены на проведение реконструкции МОУ «Берсеневская СОШ» (25,2 млн.руб.), строительство стадиона в с. Лямбирь (7,8 млн.рублей), приобретение здания детского сада в п. с-з «Коммунар» (43,3 млн.рублей), приобретение квартир детям-сиротам (13,8 млн.рублей), газоснабжение и водоснабжение улиц в селах Атемар, Б. Елховка, Лямбирь, Пензятка (17,4 млн. рублей), строительство дорог в с. Елховка, Лямбирь, Пензятка, Михайловка, Берсеневка (83,0 млн. рублей), приобретение 1/2 части котельной в с.Коммунар (3,0 млн. рублей), ограждение кладбища в Саловском сельском поселении (1,1 млн. рублей), благоустройство в с.Лямбирь (урны, скамейки, пешеходные ограждения – 3,6 млн. рублей).</w:t>
      </w:r>
    </w:p>
    <w:p w:rsidR="00427DFE" w:rsidRDefault="004D502F" w:rsidP="006010FB">
      <w:pPr>
        <w:spacing w:after="0" w:line="360" w:lineRule="auto"/>
        <w:ind w:firstLine="567"/>
        <w:jc w:val="both"/>
        <w:rPr>
          <w:rFonts w:ascii="Times New Roman" w:hAnsi="Times New Roman"/>
          <w:sz w:val="26"/>
          <w:szCs w:val="26"/>
        </w:rPr>
      </w:pPr>
      <w:r w:rsidRPr="001E12A0">
        <w:rPr>
          <w:rFonts w:ascii="Times New Roman" w:hAnsi="Times New Roman"/>
          <w:sz w:val="26"/>
          <w:szCs w:val="26"/>
        </w:rPr>
        <w:t>Также за 2015-2017г.г. на проведение капитального ремонта муниципального имущества за счет средств субсидий выделено 36,4 млн. рублей, ожидаемая оценка 2018г. – 11,9 млн. рублей, будет направлена на завершение капитального ремонта МОУ «Саловская СОШ». В 2015-2017г.г. ассигнования направлены на проведение капитального ремонта здания МОУ «Саловская СОШ» - 15,6 млн. рублей, на проведение капитального ремонта крыши МБДОУ «Атемарский детский сад» - 3,0 млн. рублей, на капитальный ремонт асфальтового покрытия МБДОУ «Лямбирский детский сад №3» - 1,0 млн.рублей, на проведение капитального ремонта многоквартирных жилых домов – 7,2 млн. рублей, на проведение капитального ремонта здания МФЦ – 5,0 млн.рублей и т.д.</w:t>
      </w:r>
    </w:p>
    <w:p w:rsidR="00443F40" w:rsidRDefault="00443F40" w:rsidP="006010FB">
      <w:pPr>
        <w:spacing w:after="0" w:line="360" w:lineRule="auto"/>
        <w:ind w:firstLine="567"/>
        <w:jc w:val="both"/>
        <w:rPr>
          <w:rFonts w:ascii="Times New Roman" w:hAnsi="Times New Roman"/>
          <w:sz w:val="26"/>
          <w:szCs w:val="26"/>
        </w:rPr>
      </w:pPr>
    </w:p>
    <w:p w:rsidR="002E344B" w:rsidRDefault="003B176F" w:rsidP="006B1FE7">
      <w:pPr>
        <w:jc w:val="center"/>
        <w:rPr>
          <w:rFonts w:ascii="Times New Roman" w:hAnsi="Times New Roman"/>
          <w:b/>
          <w:sz w:val="28"/>
          <w:szCs w:val="28"/>
        </w:rPr>
      </w:pPr>
      <w:r>
        <w:rPr>
          <w:rFonts w:ascii="Times New Roman" w:hAnsi="Times New Roman"/>
          <w:b/>
          <w:sz w:val="28"/>
          <w:szCs w:val="28"/>
        </w:rPr>
        <w:t>3.4</w:t>
      </w:r>
      <w:r w:rsidR="006B1FE7" w:rsidRPr="006B1FE7">
        <w:rPr>
          <w:rFonts w:ascii="Times New Roman" w:hAnsi="Times New Roman"/>
          <w:b/>
          <w:sz w:val="28"/>
          <w:szCs w:val="28"/>
        </w:rPr>
        <w:t>.</w:t>
      </w:r>
      <w:r w:rsidR="006B1FE7">
        <w:rPr>
          <w:rFonts w:ascii="Times New Roman" w:hAnsi="Times New Roman"/>
          <w:b/>
          <w:sz w:val="28"/>
          <w:szCs w:val="28"/>
        </w:rPr>
        <w:t xml:space="preserve"> </w:t>
      </w:r>
      <w:r w:rsidR="006B1FE7" w:rsidRPr="006B1FE7">
        <w:rPr>
          <w:rFonts w:ascii="Times New Roman" w:hAnsi="Times New Roman"/>
          <w:b/>
          <w:sz w:val="28"/>
          <w:szCs w:val="28"/>
        </w:rPr>
        <w:t>Земельно-имущественный комплекс, муниципальная собственность</w:t>
      </w:r>
      <w:r w:rsidR="00B7390B" w:rsidRPr="006B1FE7">
        <w:rPr>
          <w:rFonts w:ascii="Times New Roman" w:hAnsi="Times New Roman"/>
          <w:b/>
          <w:sz w:val="28"/>
          <w:szCs w:val="28"/>
        </w:rPr>
        <w:t>.</w:t>
      </w:r>
    </w:p>
    <w:p w:rsidR="006B1FE7" w:rsidRPr="006B1FE7" w:rsidRDefault="002E344B" w:rsidP="006B1FE7">
      <w:pPr>
        <w:rPr>
          <w:rFonts w:ascii="Times New Roman" w:hAnsi="Times New Roman"/>
          <w:b/>
          <w:i/>
          <w:sz w:val="28"/>
          <w:szCs w:val="28"/>
        </w:rPr>
      </w:pPr>
      <w:r>
        <w:rPr>
          <w:rFonts w:ascii="Times New Roman" w:hAnsi="Times New Roman"/>
          <w:b/>
          <w:i/>
          <w:sz w:val="28"/>
          <w:szCs w:val="28"/>
        </w:rPr>
        <w:t xml:space="preserve">                                                  </w:t>
      </w:r>
      <w:r w:rsidR="006B1FE7" w:rsidRPr="006B1FE7">
        <w:rPr>
          <w:rFonts w:ascii="Times New Roman" w:hAnsi="Times New Roman"/>
          <w:b/>
          <w:i/>
          <w:sz w:val="28"/>
          <w:szCs w:val="28"/>
        </w:rPr>
        <w:t>Земельные ресурсы.</w:t>
      </w:r>
    </w:p>
    <w:p w:rsidR="00487FB1" w:rsidRDefault="00487FB1" w:rsidP="006B1FE7">
      <w:pPr>
        <w:autoSpaceDE w:val="0"/>
        <w:autoSpaceDN w:val="0"/>
        <w:adjustRightInd w:val="0"/>
        <w:spacing w:before="120"/>
        <w:ind w:firstLine="567"/>
        <w:jc w:val="both"/>
        <w:rPr>
          <w:rFonts w:ascii="Times New Roman" w:hAnsi="Times New Roman"/>
          <w:sz w:val="28"/>
          <w:szCs w:val="28"/>
        </w:rPr>
      </w:pPr>
      <w:r w:rsidRPr="00487FB1">
        <w:rPr>
          <w:rFonts w:ascii="Times New Roman" w:hAnsi="Times New Roman"/>
          <w:sz w:val="28"/>
          <w:szCs w:val="28"/>
        </w:rPr>
        <w:t>Земельный фонд Лямбирского района по состоянию 01.01.2018 составляет</w:t>
      </w:r>
      <w:r w:rsidR="006B1FE7">
        <w:rPr>
          <w:rFonts w:ascii="Times New Roman" w:hAnsi="Times New Roman"/>
          <w:sz w:val="28"/>
          <w:szCs w:val="28"/>
        </w:rPr>
        <w:t> </w:t>
      </w:r>
      <w:r w:rsidRPr="00487FB1">
        <w:rPr>
          <w:rFonts w:ascii="Times New Roman" w:hAnsi="Times New Roman"/>
          <w:sz w:val="28"/>
          <w:szCs w:val="28"/>
        </w:rPr>
        <w:t>88014</w:t>
      </w:r>
      <w:r w:rsidR="006B1FE7">
        <w:rPr>
          <w:rFonts w:ascii="Times New Roman" w:hAnsi="Times New Roman"/>
          <w:sz w:val="28"/>
          <w:szCs w:val="28"/>
        </w:rPr>
        <w:t> </w:t>
      </w:r>
      <w:r w:rsidRPr="00487FB1">
        <w:rPr>
          <w:rFonts w:ascii="Times New Roman" w:hAnsi="Times New Roman"/>
          <w:sz w:val="28"/>
          <w:szCs w:val="28"/>
        </w:rPr>
        <w:t xml:space="preserve">га. </w:t>
      </w:r>
      <w:r w:rsidR="006B1FE7">
        <w:rPr>
          <w:rFonts w:ascii="Times New Roman" w:hAnsi="Times New Roman"/>
          <w:sz w:val="28"/>
          <w:szCs w:val="28"/>
        </w:rPr>
        <w:br/>
      </w:r>
      <w:r w:rsidRPr="00487FB1">
        <w:rPr>
          <w:rFonts w:ascii="Times New Roman" w:hAnsi="Times New Roman"/>
          <w:sz w:val="28"/>
          <w:szCs w:val="28"/>
        </w:rPr>
        <w:t xml:space="preserve">       Земельный фонд Лямбирского муниципального района выглядит следующим образом: </w:t>
      </w:r>
    </w:p>
    <w:p w:rsidR="00443F40" w:rsidRDefault="00443F40" w:rsidP="00442673">
      <w:pPr>
        <w:autoSpaceDE w:val="0"/>
        <w:autoSpaceDN w:val="0"/>
        <w:adjustRightInd w:val="0"/>
        <w:spacing w:before="120"/>
        <w:ind w:firstLine="567"/>
        <w:jc w:val="right"/>
        <w:rPr>
          <w:rFonts w:ascii="Times New Roman" w:hAnsi="Times New Roman"/>
          <w:i/>
          <w:sz w:val="28"/>
          <w:szCs w:val="28"/>
        </w:rPr>
      </w:pPr>
    </w:p>
    <w:p w:rsidR="00443F40" w:rsidRDefault="00443F40" w:rsidP="00442673">
      <w:pPr>
        <w:autoSpaceDE w:val="0"/>
        <w:autoSpaceDN w:val="0"/>
        <w:adjustRightInd w:val="0"/>
        <w:spacing w:before="120"/>
        <w:ind w:firstLine="567"/>
        <w:jc w:val="right"/>
        <w:rPr>
          <w:rFonts w:ascii="Times New Roman" w:hAnsi="Times New Roman"/>
          <w:i/>
          <w:sz w:val="28"/>
          <w:szCs w:val="28"/>
        </w:rPr>
      </w:pPr>
    </w:p>
    <w:p w:rsidR="008468EB" w:rsidRDefault="00DD7E29" w:rsidP="00442673">
      <w:pPr>
        <w:autoSpaceDE w:val="0"/>
        <w:autoSpaceDN w:val="0"/>
        <w:adjustRightInd w:val="0"/>
        <w:spacing w:before="120"/>
        <w:ind w:firstLine="567"/>
        <w:jc w:val="right"/>
        <w:rPr>
          <w:rFonts w:ascii="Times New Roman" w:hAnsi="Times New Roman"/>
          <w:i/>
          <w:sz w:val="28"/>
          <w:szCs w:val="28"/>
        </w:rPr>
      </w:pPr>
      <w:r>
        <w:rPr>
          <w:rFonts w:ascii="Times New Roman" w:hAnsi="Times New Roman"/>
          <w:i/>
          <w:sz w:val="28"/>
          <w:szCs w:val="28"/>
        </w:rPr>
        <w:t>Рисунок 9</w:t>
      </w:r>
    </w:p>
    <w:p w:rsidR="00442673" w:rsidRDefault="008468EB" w:rsidP="008468EB">
      <w:pPr>
        <w:autoSpaceDE w:val="0"/>
        <w:autoSpaceDN w:val="0"/>
        <w:adjustRightInd w:val="0"/>
        <w:spacing w:before="120"/>
        <w:ind w:left="-142"/>
        <w:jc w:val="right"/>
        <w:rPr>
          <w:rFonts w:ascii="Times New Roman" w:hAnsi="Times New Roman"/>
          <w:i/>
          <w:sz w:val="28"/>
          <w:szCs w:val="28"/>
        </w:rPr>
      </w:pPr>
      <w:r>
        <w:rPr>
          <w:rFonts w:ascii="Times New Roman" w:hAnsi="Times New Roman"/>
          <w:i/>
          <w:noProof/>
          <w:sz w:val="28"/>
          <w:szCs w:val="28"/>
        </w:rPr>
        <w:drawing>
          <wp:inline distT="0" distB="0" distL="0" distR="0" wp14:anchorId="02C2395C" wp14:editId="701F3830">
            <wp:extent cx="5663565" cy="271272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63565" cy="2712720"/>
                    </a:xfrm>
                    <a:prstGeom prst="rect">
                      <a:avLst/>
                    </a:prstGeom>
                    <a:noFill/>
                  </pic:spPr>
                </pic:pic>
              </a:graphicData>
            </a:graphic>
          </wp:inline>
        </w:drawing>
      </w:r>
    </w:p>
    <w:p w:rsidR="002E344B" w:rsidRDefault="00487FB1" w:rsidP="002E344B">
      <w:pPr>
        <w:pBdr>
          <w:bottom w:val="single" w:sz="4" w:space="30" w:color="FFFFFF"/>
        </w:pBdr>
        <w:ind w:firstLine="708"/>
        <w:jc w:val="both"/>
        <w:rPr>
          <w:rFonts w:ascii="Times New Roman" w:hAnsi="Times New Roman"/>
          <w:sz w:val="28"/>
          <w:szCs w:val="28"/>
        </w:rPr>
      </w:pPr>
      <w:r w:rsidRPr="00487FB1">
        <w:rPr>
          <w:rFonts w:ascii="Times New Roman" w:hAnsi="Times New Roman"/>
          <w:sz w:val="28"/>
          <w:szCs w:val="28"/>
        </w:rPr>
        <w:t>На территории района есть резерв зе</w:t>
      </w:r>
      <w:r w:rsidRPr="00487FB1">
        <w:rPr>
          <w:rFonts w:ascii="Times New Roman" w:hAnsi="Times New Roman"/>
          <w:sz w:val="28"/>
          <w:szCs w:val="28"/>
        </w:rPr>
        <w:softHyphen/>
        <w:t>мельных ресурсов для последующего развития за счет наличия неиспользуемых, нерационально используем</w:t>
      </w:r>
      <w:r w:rsidR="008468EB">
        <w:rPr>
          <w:rFonts w:ascii="Times New Roman" w:hAnsi="Times New Roman"/>
          <w:sz w:val="28"/>
          <w:szCs w:val="28"/>
        </w:rPr>
        <w:t>ы</w:t>
      </w:r>
      <w:r w:rsidRPr="00487FB1">
        <w:rPr>
          <w:rFonts w:ascii="Times New Roman" w:hAnsi="Times New Roman"/>
          <w:sz w:val="28"/>
          <w:szCs w:val="28"/>
        </w:rPr>
        <w:t>х и не вовлеченных</w:t>
      </w:r>
      <w:r w:rsidR="00427DFE">
        <w:rPr>
          <w:rFonts w:ascii="Times New Roman" w:hAnsi="Times New Roman"/>
          <w:sz w:val="28"/>
          <w:szCs w:val="28"/>
        </w:rPr>
        <w:t> </w:t>
      </w:r>
      <w:r w:rsidRPr="00487FB1">
        <w:rPr>
          <w:rFonts w:ascii="Times New Roman" w:hAnsi="Times New Roman"/>
          <w:sz w:val="28"/>
          <w:szCs w:val="28"/>
        </w:rPr>
        <w:t>в</w:t>
      </w:r>
      <w:r w:rsidR="00427DFE">
        <w:rPr>
          <w:rFonts w:ascii="Times New Roman" w:hAnsi="Times New Roman"/>
          <w:sz w:val="28"/>
          <w:szCs w:val="28"/>
        </w:rPr>
        <w:t> </w:t>
      </w:r>
      <w:r w:rsidRPr="00487FB1">
        <w:rPr>
          <w:rFonts w:ascii="Times New Roman" w:hAnsi="Times New Roman"/>
          <w:sz w:val="28"/>
          <w:szCs w:val="28"/>
        </w:rPr>
        <w:t>хозяйственный</w:t>
      </w:r>
      <w:r w:rsidR="00427DFE">
        <w:rPr>
          <w:rFonts w:ascii="Times New Roman" w:hAnsi="Times New Roman"/>
          <w:sz w:val="28"/>
          <w:szCs w:val="28"/>
        </w:rPr>
        <w:t> </w:t>
      </w:r>
      <w:r w:rsidRPr="00487FB1">
        <w:rPr>
          <w:rFonts w:ascii="Times New Roman" w:hAnsi="Times New Roman"/>
          <w:sz w:val="28"/>
          <w:szCs w:val="28"/>
        </w:rPr>
        <w:t>оборот</w:t>
      </w:r>
      <w:r w:rsidR="00427DFE">
        <w:rPr>
          <w:rFonts w:ascii="Times New Roman" w:hAnsi="Times New Roman"/>
          <w:sz w:val="28"/>
          <w:szCs w:val="28"/>
        </w:rPr>
        <w:t> </w:t>
      </w:r>
      <w:r w:rsidRPr="00487FB1">
        <w:rPr>
          <w:rFonts w:ascii="Times New Roman" w:hAnsi="Times New Roman"/>
          <w:sz w:val="28"/>
          <w:szCs w:val="28"/>
        </w:rPr>
        <w:t>земель:</w:t>
      </w:r>
      <w:r w:rsidR="008468EB">
        <w:rPr>
          <w:rFonts w:ascii="Times New Roman" w:hAnsi="Times New Roman"/>
          <w:sz w:val="28"/>
          <w:szCs w:val="28"/>
        </w:rPr>
        <w:br/>
        <w:t>- </w:t>
      </w:r>
      <w:r w:rsidRPr="00487FB1">
        <w:rPr>
          <w:rFonts w:ascii="Times New Roman" w:hAnsi="Times New Roman"/>
          <w:sz w:val="28"/>
          <w:szCs w:val="28"/>
        </w:rPr>
        <w:t>сельскохозяйственного</w:t>
      </w:r>
      <w:r w:rsidR="008468EB">
        <w:rPr>
          <w:rFonts w:ascii="Times New Roman" w:hAnsi="Times New Roman"/>
          <w:sz w:val="28"/>
          <w:szCs w:val="28"/>
        </w:rPr>
        <w:t> </w:t>
      </w:r>
      <w:r w:rsidRPr="00487FB1">
        <w:rPr>
          <w:rFonts w:ascii="Times New Roman" w:hAnsi="Times New Roman"/>
          <w:sz w:val="28"/>
          <w:szCs w:val="28"/>
        </w:rPr>
        <w:t>назначения;</w:t>
      </w:r>
      <w:r w:rsidR="008468EB">
        <w:rPr>
          <w:rFonts w:ascii="Times New Roman" w:hAnsi="Times New Roman"/>
          <w:sz w:val="28"/>
          <w:szCs w:val="28"/>
        </w:rPr>
        <w:br/>
        <w:t xml:space="preserve">- </w:t>
      </w:r>
      <w:r w:rsidRPr="00487FB1">
        <w:rPr>
          <w:rFonts w:ascii="Times New Roman" w:hAnsi="Times New Roman"/>
          <w:sz w:val="28"/>
          <w:szCs w:val="28"/>
        </w:rPr>
        <w:t>лесного фонда, который имеет самый большой потенциал использования.</w:t>
      </w:r>
    </w:p>
    <w:p w:rsidR="002E344B" w:rsidRDefault="002E344B" w:rsidP="002E344B">
      <w:pPr>
        <w:pBdr>
          <w:bottom w:val="single" w:sz="4" w:space="30" w:color="FFFFFF"/>
        </w:pBdr>
        <w:ind w:firstLine="708"/>
        <w:jc w:val="both"/>
        <w:rPr>
          <w:rFonts w:ascii="Times New Roman" w:hAnsi="Times New Roman"/>
          <w:i/>
          <w:sz w:val="28"/>
          <w:szCs w:val="28"/>
        </w:rPr>
      </w:pPr>
      <w:r>
        <w:rPr>
          <w:rFonts w:ascii="Times New Roman" w:hAnsi="Times New Roman"/>
          <w:b/>
          <w:i/>
          <w:sz w:val="28"/>
          <w:szCs w:val="28"/>
        </w:rPr>
        <w:t xml:space="preserve">                     </w:t>
      </w:r>
      <w:r w:rsidR="00487FB1" w:rsidRPr="00487FB1">
        <w:rPr>
          <w:rFonts w:ascii="Times New Roman" w:hAnsi="Times New Roman"/>
          <w:b/>
          <w:i/>
          <w:sz w:val="28"/>
          <w:szCs w:val="28"/>
        </w:rPr>
        <w:t>Управление имущественным комплексом</w:t>
      </w:r>
      <w:r w:rsidR="00B4550D">
        <w:rPr>
          <w:rFonts w:ascii="Times New Roman" w:hAnsi="Times New Roman"/>
          <w:b/>
          <w:i/>
          <w:sz w:val="28"/>
          <w:szCs w:val="28"/>
        </w:rPr>
        <w:t>.</w:t>
      </w:r>
      <w:r w:rsidR="00487FB1" w:rsidRPr="00487FB1">
        <w:rPr>
          <w:rFonts w:ascii="Times New Roman" w:hAnsi="Times New Roman"/>
          <w:b/>
          <w:i/>
          <w:sz w:val="28"/>
          <w:szCs w:val="28"/>
        </w:rPr>
        <w:t xml:space="preserve">  </w:t>
      </w:r>
      <w:r w:rsidR="00487FB1" w:rsidRPr="00487FB1">
        <w:rPr>
          <w:rFonts w:ascii="Times New Roman" w:hAnsi="Times New Roman"/>
          <w:i/>
          <w:sz w:val="28"/>
          <w:szCs w:val="28"/>
        </w:rPr>
        <w:t xml:space="preserve">     </w:t>
      </w:r>
      <w:r>
        <w:rPr>
          <w:rFonts w:ascii="Times New Roman" w:hAnsi="Times New Roman"/>
          <w:i/>
          <w:sz w:val="28"/>
          <w:szCs w:val="28"/>
        </w:rPr>
        <w:t xml:space="preserve"> </w:t>
      </w:r>
    </w:p>
    <w:p w:rsidR="002E344B" w:rsidRDefault="00487FB1" w:rsidP="002E344B">
      <w:pPr>
        <w:pBdr>
          <w:bottom w:val="single" w:sz="4" w:space="30" w:color="FFFFFF"/>
        </w:pBdr>
        <w:ind w:firstLine="708"/>
        <w:jc w:val="both"/>
        <w:rPr>
          <w:rFonts w:ascii="Times New Roman" w:hAnsi="Times New Roman"/>
          <w:sz w:val="28"/>
          <w:szCs w:val="28"/>
        </w:rPr>
      </w:pPr>
      <w:r w:rsidRPr="00487FB1">
        <w:rPr>
          <w:rFonts w:ascii="Times New Roman" w:hAnsi="Times New Roman"/>
          <w:sz w:val="28"/>
          <w:szCs w:val="28"/>
        </w:rPr>
        <w:t>Органы местного самоуправления имеют право владеть муниципальным имуществом,</w:t>
      </w:r>
      <w:r w:rsidRPr="00487FB1">
        <w:rPr>
          <w:rFonts w:ascii="Times New Roman" w:eastAsia="Calibri" w:hAnsi="Times New Roman"/>
          <w:sz w:val="28"/>
          <w:szCs w:val="28"/>
          <w:lang w:eastAsia="en-US"/>
        </w:rPr>
        <w:t xml:space="preserve"> предназначенным для решения вопросов местного значения, </w:t>
      </w:r>
      <w:r w:rsidRPr="00487FB1">
        <w:rPr>
          <w:rFonts w:ascii="Times New Roman" w:hAnsi="Times New Roman"/>
          <w:sz w:val="28"/>
          <w:szCs w:val="28"/>
        </w:rPr>
        <w:t>обеспечения деятельности органов местного самоуправления и их должностных лиц,</w:t>
      </w:r>
      <w:r w:rsidRPr="00487FB1">
        <w:rPr>
          <w:rFonts w:ascii="Times New Roman" w:eastAsia="Calibri" w:hAnsi="Times New Roman"/>
          <w:sz w:val="28"/>
          <w:szCs w:val="28"/>
          <w:lang w:eastAsia="en-US"/>
        </w:rPr>
        <w:t xml:space="preserve"> а также</w:t>
      </w:r>
      <w:r w:rsidRPr="00487FB1">
        <w:rPr>
          <w:rFonts w:ascii="Times New Roman" w:eastAsia="Calibri" w:hAnsi="Times New Roman"/>
          <w:sz w:val="28"/>
          <w:szCs w:val="28"/>
        </w:rPr>
        <w:t xml:space="preserve"> для осуществления отдельных государственных полномочий. </w:t>
      </w:r>
      <w:r w:rsidRPr="00487FB1">
        <w:rPr>
          <w:rFonts w:ascii="Times New Roman" w:hAnsi="Times New Roman"/>
          <w:sz w:val="28"/>
          <w:szCs w:val="28"/>
        </w:rPr>
        <w:t>Имущество, не соответствующее данным целям подлежит перепрофилированию (изменению целевого назначения имущества) либо отчуждению - приватизации.</w:t>
      </w:r>
      <w:r w:rsidRPr="00487FB1">
        <w:rPr>
          <w:rFonts w:ascii="Times New Roman" w:eastAsia="Calibri" w:hAnsi="Times New Roman"/>
          <w:sz w:val="28"/>
          <w:szCs w:val="28"/>
          <w:lang w:eastAsia="en-US"/>
        </w:rPr>
        <w:t xml:space="preserve"> </w:t>
      </w:r>
      <w:r w:rsidRPr="00487FB1">
        <w:rPr>
          <w:rFonts w:ascii="Times New Roman" w:hAnsi="Times New Roman"/>
          <w:sz w:val="28"/>
          <w:szCs w:val="28"/>
        </w:rPr>
        <w:t>Основным направлением в области приватизации муниципального имущества является повышение эффективности его использования и достижение соответствия состава муниципального имущества функциям и полномочиям муниципальных образований.</w:t>
      </w:r>
      <w:r w:rsidR="002E344B">
        <w:rPr>
          <w:rFonts w:ascii="Times New Roman" w:hAnsi="Times New Roman"/>
          <w:sz w:val="28"/>
          <w:szCs w:val="28"/>
        </w:rPr>
        <w:t xml:space="preserve"> </w:t>
      </w:r>
      <w:r w:rsidRPr="00487FB1">
        <w:rPr>
          <w:rFonts w:ascii="Times New Roman" w:hAnsi="Times New Roman"/>
          <w:sz w:val="28"/>
          <w:szCs w:val="28"/>
        </w:rPr>
        <w:t>Муниципальное имущество за исключением жилищного фонда отчуждается в собственность граждан и юридических лиц исключительно на возмездной основе.</w:t>
      </w:r>
      <w:r w:rsidR="002E344B">
        <w:rPr>
          <w:rFonts w:ascii="Times New Roman" w:hAnsi="Times New Roman"/>
          <w:sz w:val="28"/>
          <w:szCs w:val="28"/>
        </w:rPr>
        <w:t xml:space="preserve"> </w:t>
      </w:r>
      <w:r w:rsidRPr="00487FB1">
        <w:rPr>
          <w:rFonts w:ascii="Times New Roman" w:hAnsi="Times New Roman"/>
          <w:sz w:val="28"/>
          <w:szCs w:val="28"/>
        </w:rPr>
        <w:t>Состояние нежилого фонда в районе характеризуется высоким износом зданий и сооружений, находящихся в муниципальной собственности. Содержание нежилого фонда требует больших финансовых затрат, отсутствие которых в местном бюджете не позволяет поддерживать нежилой фонд в нормальном техническом состоянии. Это ухудшает состояние указанных объектов и, в конечном счёте, снижает их конкурентоспособность на рынке недвижимости, что влияет на объемы поступлений доходов от использования</w:t>
      </w:r>
      <w:r w:rsidR="006B1FE7">
        <w:rPr>
          <w:rFonts w:ascii="Times New Roman" w:hAnsi="Times New Roman"/>
          <w:sz w:val="28"/>
          <w:szCs w:val="28"/>
        </w:rPr>
        <w:t> </w:t>
      </w:r>
      <w:r w:rsidRPr="00487FB1">
        <w:rPr>
          <w:rFonts w:ascii="Times New Roman" w:hAnsi="Times New Roman"/>
          <w:sz w:val="28"/>
          <w:szCs w:val="28"/>
        </w:rPr>
        <w:t>имущества</w:t>
      </w:r>
      <w:r w:rsidR="006B1FE7">
        <w:rPr>
          <w:rFonts w:ascii="Times New Roman" w:hAnsi="Times New Roman"/>
          <w:sz w:val="28"/>
          <w:szCs w:val="28"/>
        </w:rPr>
        <w:t> </w:t>
      </w:r>
      <w:r w:rsidRPr="00487FB1">
        <w:rPr>
          <w:rFonts w:ascii="Times New Roman" w:hAnsi="Times New Roman"/>
          <w:sz w:val="28"/>
          <w:szCs w:val="28"/>
        </w:rPr>
        <w:t>и</w:t>
      </w:r>
      <w:r w:rsidR="006B1FE7">
        <w:rPr>
          <w:rFonts w:ascii="Times New Roman" w:hAnsi="Times New Roman"/>
          <w:sz w:val="28"/>
          <w:szCs w:val="28"/>
        </w:rPr>
        <w:t> </w:t>
      </w:r>
      <w:r w:rsidRPr="00487FB1">
        <w:rPr>
          <w:rFonts w:ascii="Times New Roman" w:hAnsi="Times New Roman"/>
          <w:sz w:val="28"/>
          <w:szCs w:val="28"/>
        </w:rPr>
        <w:t>его</w:t>
      </w:r>
      <w:r w:rsidR="006B1FE7">
        <w:rPr>
          <w:rFonts w:ascii="Times New Roman" w:hAnsi="Times New Roman"/>
          <w:sz w:val="28"/>
          <w:szCs w:val="28"/>
        </w:rPr>
        <w:t> </w:t>
      </w:r>
      <w:r w:rsidRPr="00487FB1">
        <w:rPr>
          <w:rFonts w:ascii="Times New Roman" w:hAnsi="Times New Roman"/>
          <w:sz w:val="28"/>
          <w:szCs w:val="28"/>
        </w:rPr>
        <w:t>приватизации.</w:t>
      </w:r>
      <w:r w:rsidR="006B1FE7">
        <w:rPr>
          <w:rFonts w:ascii="Times New Roman" w:hAnsi="Times New Roman"/>
          <w:sz w:val="28"/>
          <w:szCs w:val="28"/>
        </w:rPr>
        <w:br/>
        <w:t xml:space="preserve">        </w:t>
      </w:r>
      <w:r w:rsidRPr="00487FB1">
        <w:rPr>
          <w:rFonts w:ascii="Times New Roman" w:hAnsi="Times New Roman"/>
          <w:sz w:val="28"/>
          <w:szCs w:val="28"/>
        </w:rPr>
        <w:t xml:space="preserve">Основные количественные показатели консолидированного бюджета            Лямбирского района, характеризующие использование имущества и земельных ресурсов, представлены в таблице </w:t>
      </w:r>
      <w:r w:rsidR="002E344B">
        <w:rPr>
          <w:rFonts w:ascii="Times New Roman" w:hAnsi="Times New Roman"/>
          <w:sz w:val="28"/>
          <w:szCs w:val="28"/>
        </w:rPr>
        <w:t xml:space="preserve">13 </w:t>
      </w:r>
    </w:p>
    <w:p w:rsidR="00487FB1" w:rsidRPr="00AD0DEC" w:rsidRDefault="002E344B" w:rsidP="002E344B">
      <w:pPr>
        <w:pBdr>
          <w:bottom w:val="single" w:sz="4" w:space="30" w:color="FFFFFF"/>
        </w:pBdr>
        <w:ind w:firstLine="708"/>
        <w:jc w:val="both"/>
        <w:rPr>
          <w:rFonts w:ascii="Times New Roman" w:hAnsi="Times New Roman"/>
          <w:i/>
          <w:sz w:val="28"/>
          <w:szCs w:val="28"/>
        </w:rPr>
      </w:pPr>
      <w:r>
        <w:rPr>
          <w:rFonts w:ascii="Times New Roman" w:hAnsi="Times New Roman"/>
          <w:sz w:val="28"/>
          <w:szCs w:val="28"/>
        </w:rPr>
        <w:t xml:space="preserve">                                                                                                       </w:t>
      </w:r>
      <w:r w:rsidR="00B4550D" w:rsidRPr="00AD0DEC">
        <w:rPr>
          <w:rFonts w:ascii="Times New Roman" w:hAnsi="Times New Roman"/>
          <w:i/>
          <w:sz w:val="28"/>
          <w:szCs w:val="28"/>
          <w:shd w:val="clear" w:color="auto" w:fill="FFFFFF" w:themeFill="background1"/>
        </w:rPr>
        <w:t xml:space="preserve">Таблица </w:t>
      </w:r>
      <w:r w:rsidR="00AD0DEC" w:rsidRPr="00AD0DEC">
        <w:rPr>
          <w:rFonts w:ascii="Times New Roman" w:hAnsi="Times New Roman"/>
          <w:i/>
          <w:sz w:val="28"/>
          <w:szCs w:val="28"/>
          <w:shd w:val="clear" w:color="auto" w:fill="FFFFFF" w:themeFill="background1"/>
        </w:rPr>
        <w:t>1</w:t>
      </w:r>
      <w:r w:rsidR="006010FB">
        <w:rPr>
          <w:rFonts w:ascii="Times New Roman" w:hAnsi="Times New Roman"/>
          <w:i/>
          <w:sz w:val="28"/>
          <w:szCs w:val="28"/>
          <w:shd w:val="clear" w:color="auto" w:fill="FFFFFF" w:themeFill="background1"/>
        </w:rPr>
        <w:t>3</w:t>
      </w:r>
    </w:p>
    <w:tbl>
      <w:tblPr>
        <w:tblW w:w="8625" w:type="dxa"/>
        <w:jc w:val="center"/>
        <w:tblInd w:w="-2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085"/>
        <w:gridCol w:w="1135"/>
        <w:gridCol w:w="1135"/>
        <w:gridCol w:w="1135"/>
        <w:gridCol w:w="1135"/>
      </w:tblGrid>
      <w:tr w:rsidR="00487FB1" w:rsidRPr="00B4550D" w:rsidTr="00B4550D">
        <w:trPr>
          <w:trHeight w:val="458"/>
          <w:jc w:val="center"/>
        </w:trPr>
        <w:tc>
          <w:tcPr>
            <w:tcW w:w="4082" w:type="dxa"/>
            <w:tcBorders>
              <w:top w:val="single" w:sz="4" w:space="0" w:color="000000"/>
              <w:left w:val="single" w:sz="4" w:space="0" w:color="000000"/>
              <w:bottom w:val="single" w:sz="4" w:space="0" w:color="000000"/>
              <w:right w:val="single" w:sz="4" w:space="0" w:color="000000"/>
            </w:tcBorders>
            <w:shd w:val="clear" w:color="auto" w:fill="C6D9F1" w:themeFill="text2" w:themeFillTint="33"/>
            <w:vAlign w:val="center"/>
            <w:hideMark/>
          </w:tcPr>
          <w:p w:rsidR="00487FB1" w:rsidRPr="00B4550D" w:rsidRDefault="00487FB1" w:rsidP="00E50F58">
            <w:pPr>
              <w:autoSpaceDE w:val="0"/>
              <w:autoSpaceDN w:val="0"/>
              <w:adjustRightInd w:val="0"/>
              <w:jc w:val="center"/>
              <w:rPr>
                <w:rFonts w:ascii="Times New Roman" w:eastAsia="Calibri" w:hAnsi="Times New Roman"/>
                <w:b/>
                <w:sz w:val="24"/>
                <w:szCs w:val="24"/>
                <w:lang w:eastAsia="en-US"/>
              </w:rPr>
            </w:pPr>
            <w:r w:rsidRPr="00B4550D">
              <w:rPr>
                <w:rFonts w:ascii="Times New Roman" w:hAnsi="Times New Roman"/>
                <w:b/>
                <w:sz w:val="24"/>
                <w:szCs w:val="24"/>
              </w:rPr>
              <w:t>Показатели</w:t>
            </w:r>
          </w:p>
        </w:tc>
        <w:tc>
          <w:tcPr>
            <w:tcW w:w="1134" w:type="dxa"/>
            <w:tcBorders>
              <w:top w:val="single" w:sz="4" w:space="0" w:color="000000"/>
              <w:left w:val="single" w:sz="4" w:space="0" w:color="000000"/>
              <w:bottom w:val="single" w:sz="4" w:space="0" w:color="000000"/>
              <w:right w:val="single" w:sz="4" w:space="0" w:color="000000"/>
            </w:tcBorders>
            <w:shd w:val="clear" w:color="auto" w:fill="C6D9F1" w:themeFill="text2" w:themeFillTint="33"/>
            <w:vAlign w:val="center"/>
            <w:hideMark/>
          </w:tcPr>
          <w:p w:rsidR="00487FB1" w:rsidRPr="00B4550D" w:rsidRDefault="00487FB1" w:rsidP="00E50F58">
            <w:pPr>
              <w:autoSpaceDE w:val="0"/>
              <w:autoSpaceDN w:val="0"/>
              <w:adjustRightInd w:val="0"/>
              <w:jc w:val="center"/>
              <w:rPr>
                <w:rFonts w:ascii="Times New Roman" w:eastAsia="Calibri" w:hAnsi="Times New Roman"/>
                <w:b/>
                <w:sz w:val="24"/>
                <w:szCs w:val="24"/>
                <w:lang w:eastAsia="en-US"/>
              </w:rPr>
            </w:pPr>
            <w:r w:rsidRPr="00B4550D">
              <w:rPr>
                <w:rFonts w:ascii="Times New Roman" w:hAnsi="Times New Roman"/>
                <w:b/>
                <w:sz w:val="24"/>
                <w:szCs w:val="24"/>
              </w:rPr>
              <w:t>Ед. изм.</w:t>
            </w:r>
          </w:p>
        </w:tc>
        <w:tc>
          <w:tcPr>
            <w:tcW w:w="1134" w:type="dxa"/>
            <w:tcBorders>
              <w:top w:val="single" w:sz="4" w:space="0" w:color="000000"/>
              <w:left w:val="single" w:sz="4" w:space="0" w:color="000000"/>
              <w:bottom w:val="single" w:sz="4" w:space="0" w:color="000000"/>
              <w:right w:val="single" w:sz="4" w:space="0" w:color="000000"/>
            </w:tcBorders>
            <w:shd w:val="clear" w:color="auto" w:fill="C6D9F1" w:themeFill="text2" w:themeFillTint="33"/>
            <w:vAlign w:val="center"/>
            <w:hideMark/>
          </w:tcPr>
          <w:p w:rsidR="00487FB1" w:rsidRPr="00B4550D" w:rsidRDefault="00487FB1" w:rsidP="00E50F58">
            <w:pPr>
              <w:autoSpaceDE w:val="0"/>
              <w:autoSpaceDN w:val="0"/>
              <w:adjustRightInd w:val="0"/>
              <w:jc w:val="center"/>
              <w:rPr>
                <w:rFonts w:ascii="Times New Roman" w:eastAsia="Calibri" w:hAnsi="Times New Roman"/>
                <w:b/>
                <w:sz w:val="24"/>
                <w:szCs w:val="24"/>
                <w:lang w:eastAsia="en-US"/>
              </w:rPr>
            </w:pPr>
            <w:r w:rsidRPr="00B4550D">
              <w:rPr>
                <w:rFonts w:ascii="Times New Roman" w:hAnsi="Times New Roman"/>
                <w:b/>
                <w:sz w:val="24"/>
                <w:szCs w:val="24"/>
              </w:rPr>
              <w:t>2015</w:t>
            </w:r>
          </w:p>
        </w:tc>
        <w:tc>
          <w:tcPr>
            <w:tcW w:w="1134" w:type="dxa"/>
            <w:tcBorders>
              <w:top w:val="single" w:sz="4" w:space="0" w:color="000000"/>
              <w:left w:val="single" w:sz="4" w:space="0" w:color="000000"/>
              <w:bottom w:val="single" w:sz="4" w:space="0" w:color="000000"/>
              <w:right w:val="single" w:sz="4" w:space="0" w:color="000000"/>
            </w:tcBorders>
            <w:shd w:val="clear" w:color="auto" w:fill="C6D9F1" w:themeFill="text2" w:themeFillTint="33"/>
            <w:vAlign w:val="center"/>
            <w:hideMark/>
          </w:tcPr>
          <w:p w:rsidR="00487FB1" w:rsidRPr="00B4550D" w:rsidRDefault="00487FB1" w:rsidP="00E50F58">
            <w:pPr>
              <w:autoSpaceDE w:val="0"/>
              <w:autoSpaceDN w:val="0"/>
              <w:adjustRightInd w:val="0"/>
              <w:jc w:val="center"/>
              <w:rPr>
                <w:rFonts w:ascii="Times New Roman" w:eastAsia="Calibri" w:hAnsi="Times New Roman"/>
                <w:b/>
                <w:sz w:val="24"/>
                <w:szCs w:val="24"/>
                <w:lang w:eastAsia="en-US"/>
              </w:rPr>
            </w:pPr>
            <w:r w:rsidRPr="00B4550D">
              <w:rPr>
                <w:rFonts w:ascii="Times New Roman" w:hAnsi="Times New Roman"/>
                <w:b/>
                <w:sz w:val="24"/>
                <w:szCs w:val="24"/>
              </w:rPr>
              <w:t>2016</w:t>
            </w:r>
          </w:p>
        </w:tc>
        <w:tc>
          <w:tcPr>
            <w:tcW w:w="1134" w:type="dxa"/>
            <w:tcBorders>
              <w:top w:val="single" w:sz="4" w:space="0" w:color="000000"/>
              <w:left w:val="single" w:sz="4" w:space="0" w:color="000000"/>
              <w:bottom w:val="single" w:sz="4" w:space="0" w:color="000000"/>
              <w:right w:val="single" w:sz="4" w:space="0" w:color="000000"/>
            </w:tcBorders>
            <w:shd w:val="clear" w:color="auto" w:fill="C6D9F1" w:themeFill="text2" w:themeFillTint="33"/>
            <w:vAlign w:val="center"/>
            <w:hideMark/>
          </w:tcPr>
          <w:p w:rsidR="00487FB1" w:rsidRPr="00B4550D" w:rsidRDefault="00487FB1" w:rsidP="00E50F58">
            <w:pPr>
              <w:autoSpaceDE w:val="0"/>
              <w:autoSpaceDN w:val="0"/>
              <w:adjustRightInd w:val="0"/>
              <w:jc w:val="center"/>
              <w:rPr>
                <w:rFonts w:ascii="Times New Roman" w:eastAsia="Calibri" w:hAnsi="Times New Roman"/>
                <w:b/>
                <w:sz w:val="24"/>
                <w:szCs w:val="24"/>
                <w:lang w:eastAsia="en-US"/>
              </w:rPr>
            </w:pPr>
            <w:r w:rsidRPr="00B4550D">
              <w:rPr>
                <w:rFonts w:ascii="Times New Roman" w:hAnsi="Times New Roman"/>
                <w:b/>
                <w:sz w:val="24"/>
                <w:szCs w:val="24"/>
              </w:rPr>
              <w:t>2017</w:t>
            </w:r>
          </w:p>
        </w:tc>
      </w:tr>
      <w:tr w:rsidR="00487FB1" w:rsidRPr="00B4550D" w:rsidTr="00B4550D">
        <w:trPr>
          <w:jc w:val="center"/>
        </w:trPr>
        <w:tc>
          <w:tcPr>
            <w:tcW w:w="4082" w:type="dxa"/>
            <w:tcBorders>
              <w:top w:val="single" w:sz="4" w:space="0" w:color="000000"/>
              <w:left w:val="single" w:sz="4" w:space="0" w:color="000000"/>
              <w:bottom w:val="single" w:sz="4" w:space="0" w:color="000000"/>
              <w:right w:val="single" w:sz="4" w:space="0" w:color="000000"/>
            </w:tcBorders>
            <w:shd w:val="clear" w:color="auto" w:fill="C6D9F1" w:themeFill="text2" w:themeFillTint="33"/>
            <w:vAlign w:val="center"/>
            <w:hideMark/>
          </w:tcPr>
          <w:p w:rsidR="00487FB1" w:rsidRPr="00B4550D" w:rsidRDefault="00487FB1" w:rsidP="00B4550D">
            <w:pPr>
              <w:autoSpaceDE w:val="0"/>
              <w:autoSpaceDN w:val="0"/>
              <w:adjustRightInd w:val="0"/>
              <w:rPr>
                <w:rFonts w:ascii="Times New Roman" w:eastAsia="Calibri" w:hAnsi="Times New Roman"/>
                <w:b/>
                <w:sz w:val="24"/>
                <w:szCs w:val="24"/>
                <w:lang w:eastAsia="en-US"/>
              </w:rPr>
            </w:pPr>
            <w:r w:rsidRPr="00B4550D">
              <w:rPr>
                <w:rFonts w:ascii="Times New Roman" w:hAnsi="Times New Roman"/>
                <w:b/>
                <w:sz w:val="24"/>
                <w:szCs w:val="24"/>
                <w:shd w:val="clear" w:color="auto" w:fill="C6D9F1" w:themeFill="text2" w:themeFillTint="33"/>
              </w:rPr>
              <w:t>Получено доходов в доход бюджета</w:t>
            </w:r>
            <w:r w:rsidRPr="00B4550D">
              <w:rPr>
                <w:rFonts w:ascii="Times New Roman" w:hAnsi="Times New Roman"/>
                <w:b/>
                <w:sz w:val="24"/>
                <w:szCs w:val="24"/>
              </w:rPr>
              <w:t xml:space="preserve"> всего, в т.ч.:</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487FB1" w:rsidRPr="00B4550D" w:rsidRDefault="00487FB1" w:rsidP="00E50F58">
            <w:pPr>
              <w:autoSpaceDE w:val="0"/>
              <w:autoSpaceDN w:val="0"/>
              <w:adjustRightInd w:val="0"/>
              <w:jc w:val="center"/>
              <w:rPr>
                <w:rFonts w:ascii="Times New Roman" w:eastAsia="Calibri" w:hAnsi="Times New Roman"/>
                <w:b/>
                <w:sz w:val="24"/>
                <w:szCs w:val="24"/>
                <w:lang w:eastAsia="en-US"/>
              </w:rPr>
            </w:pPr>
            <w:r w:rsidRPr="00B4550D">
              <w:rPr>
                <w:rFonts w:ascii="Times New Roman" w:hAnsi="Times New Roman"/>
                <w:b/>
                <w:sz w:val="24"/>
                <w:szCs w:val="24"/>
              </w:rPr>
              <w:t>тыс. руб.</w:t>
            </w:r>
          </w:p>
        </w:tc>
        <w:tc>
          <w:tcPr>
            <w:tcW w:w="1134" w:type="dxa"/>
            <w:tcBorders>
              <w:top w:val="single" w:sz="4" w:space="0" w:color="000000"/>
              <w:left w:val="single" w:sz="4" w:space="0" w:color="000000"/>
              <w:bottom w:val="single" w:sz="4" w:space="0" w:color="000000"/>
              <w:right w:val="single" w:sz="4" w:space="0" w:color="000000"/>
            </w:tcBorders>
            <w:vAlign w:val="center"/>
          </w:tcPr>
          <w:p w:rsidR="00487FB1" w:rsidRPr="00B4550D" w:rsidRDefault="00487FB1" w:rsidP="00E50F58">
            <w:pPr>
              <w:autoSpaceDE w:val="0"/>
              <w:autoSpaceDN w:val="0"/>
              <w:adjustRightInd w:val="0"/>
              <w:jc w:val="center"/>
              <w:rPr>
                <w:rFonts w:ascii="Times New Roman" w:eastAsia="Calibri" w:hAnsi="Times New Roman"/>
                <w:b/>
                <w:sz w:val="24"/>
                <w:szCs w:val="24"/>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487FB1" w:rsidRPr="00B4550D" w:rsidRDefault="00487FB1" w:rsidP="00E50F58">
            <w:pPr>
              <w:autoSpaceDE w:val="0"/>
              <w:autoSpaceDN w:val="0"/>
              <w:adjustRightInd w:val="0"/>
              <w:jc w:val="center"/>
              <w:rPr>
                <w:rFonts w:ascii="Times New Roman" w:eastAsia="Calibri" w:hAnsi="Times New Roman"/>
                <w:b/>
                <w:sz w:val="24"/>
                <w:szCs w:val="24"/>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487FB1" w:rsidRPr="00B4550D" w:rsidRDefault="00487FB1" w:rsidP="00E50F58">
            <w:pPr>
              <w:autoSpaceDE w:val="0"/>
              <w:autoSpaceDN w:val="0"/>
              <w:adjustRightInd w:val="0"/>
              <w:jc w:val="center"/>
              <w:rPr>
                <w:rFonts w:ascii="Times New Roman" w:eastAsia="Calibri" w:hAnsi="Times New Roman"/>
                <w:b/>
                <w:sz w:val="24"/>
                <w:szCs w:val="24"/>
                <w:lang w:eastAsia="en-US"/>
              </w:rPr>
            </w:pPr>
          </w:p>
        </w:tc>
      </w:tr>
      <w:tr w:rsidR="00487FB1" w:rsidRPr="00B4550D" w:rsidTr="00B4550D">
        <w:trPr>
          <w:jc w:val="center"/>
        </w:trPr>
        <w:tc>
          <w:tcPr>
            <w:tcW w:w="4082" w:type="dxa"/>
            <w:tcBorders>
              <w:top w:val="single" w:sz="4" w:space="0" w:color="000000"/>
              <w:left w:val="single" w:sz="4" w:space="0" w:color="000000"/>
              <w:bottom w:val="single" w:sz="4" w:space="0" w:color="000000"/>
              <w:right w:val="single" w:sz="4" w:space="0" w:color="000000"/>
            </w:tcBorders>
            <w:shd w:val="clear" w:color="auto" w:fill="C6D9F1" w:themeFill="text2" w:themeFillTint="33"/>
            <w:vAlign w:val="center"/>
            <w:hideMark/>
          </w:tcPr>
          <w:p w:rsidR="00487FB1" w:rsidRPr="00B4550D" w:rsidRDefault="00487FB1" w:rsidP="00B4550D">
            <w:pPr>
              <w:autoSpaceDE w:val="0"/>
              <w:autoSpaceDN w:val="0"/>
              <w:adjustRightInd w:val="0"/>
              <w:rPr>
                <w:rFonts w:ascii="Times New Roman" w:eastAsia="Calibri" w:hAnsi="Times New Roman"/>
                <w:sz w:val="24"/>
                <w:szCs w:val="24"/>
                <w:lang w:eastAsia="en-US"/>
              </w:rPr>
            </w:pPr>
            <w:r w:rsidRPr="00B4550D">
              <w:rPr>
                <w:rFonts w:ascii="Times New Roman" w:hAnsi="Times New Roman"/>
                <w:sz w:val="24"/>
                <w:szCs w:val="24"/>
              </w:rPr>
              <w:t>Продажа муниципального имущества</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487FB1" w:rsidRPr="00B4550D" w:rsidRDefault="00487FB1" w:rsidP="00E50F58">
            <w:pPr>
              <w:jc w:val="center"/>
              <w:rPr>
                <w:rFonts w:ascii="Times New Roman" w:eastAsia="Calibri" w:hAnsi="Times New Roman"/>
                <w:sz w:val="24"/>
                <w:szCs w:val="24"/>
                <w:lang w:eastAsia="en-US"/>
              </w:rPr>
            </w:pPr>
            <w:r w:rsidRPr="00B4550D">
              <w:rPr>
                <w:rFonts w:ascii="Times New Roman" w:hAnsi="Times New Roman"/>
                <w:sz w:val="24"/>
                <w:szCs w:val="24"/>
              </w:rPr>
              <w:t>тыс. руб.</w:t>
            </w:r>
          </w:p>
        </w:tc>
        <w:tc>
          <w:tcPr>
            <w:tcW w:w="1134" w:type="dxa"/>
            <w:tcBorders>
              <w:top w:val="single" w:sz="4" w:space="0" w:color="000000"/>
              <w:left w:val="single" w:sz="4" w:space="0" w:color="000000"/>
              <w:bottom w:val="single" w:sz="4" w:space="0" w:color="000000"/>
              <w:right w:val="single" w:sz="4" w:space="0" w:color="000000"/>
            </w:tcBorders>
            <w:vAlign w:val="center"/>
          </w:tcPr>
          <w:p w:rsidR="00487FB1" w:rsidRPr="00B4550D" w:rsidRDefault="00487FB1" w:rsidP="00E50F58">
            <w:pPr>
              <w:autoSpaceDE w:val="0"/>
              <w:autoSpaceDN w:val="0"/>
              <w:adjustRightInd w:val="0"/>
              <w:jc w:val="center"/>
              <w:rPr>
                <w:rFonts w:ascii="Times New Roman" w:eastAsia="Calibri" w:hAnsi="Times New Roman"/>
                <w:sz w:val="24"/>
                <w:szCs w:val="24"/>
                <w:lang w:eastAsia="en-US"/>
              </w:rPr>
            </w:pPr>
            <w:r w:rsidRPr="00B4550D">
              <w:rPr>
                <w:rFonts w:ascii="Times New Roman" w:eastAsia="Calibri" w:hAnsi="Times New Roman"/>
                <w:sz w:val="24"/>
                <w:szCs w:val="24"/>
                <w:lang w:eastAsia="en-US"/>
              </w:rPr>
              <w:t>8310,8</w:t>
            </w:r>
          </w:p>
        </w:tc>
        <w:tc>
          <w:tcPr>
            <w:tcW w:w="1134" w:type="dxa"/>
            <w:tcBorders>
              <w:top w:val="single" w:sz="4" w:space="0" w:color="000000"/>
              <w:left w:val="single" w:sz="4" w:space="0" w:color="000000"/>
              <w:bottom w:val="single" w:sz="4" w:space="0" w:color="000000"/>
              <w:right w:val="single" w:sz="4" w:space="0" w:color="000000"/>
            </w:tcBorders>
            <w:vAlign w:val="center"/>
          </w:tcPr>
          <w:p w:rsidR="00487FB1" w:rsidRPr="00B4550D" w:rsidRDefault="00487FB1" w:rsidP="00E50F58">
            <w:pPr>
              <w:autoSpaceDE w:val="0"/>
              <w:autoSpaceDN w:val="0"/>
              <w:adjustRightInd w:val="0"/>
              <w:jc w:val="center"/>
              <w:rPr>
                <w:rFonts w:ascii="Times New Roman" w:eastAsia="Calibri" w:hAnsi="Times New Roman"/>
                <w:sz w:val="24"/>
                <w:szCs w:val="24"/>
                <w:lang w:eastAsia="en-US"/>
              </w:rPr>
            </w:pPr>
            <w:r w:rsidRPr="00B4550D">
              <w:rPr>
                <w:rFonts w:ascii="Times New Roman" w:eastAsia="Calibri" w:hAnsi="Times New Roman"/>
                <w:sz w:val="24"/>
                <w:szCs w:val="24"/>
                <w:lang w:eastAsia="en-US"/>
              </w:rPr>
              <w:t>-</w:t>
            </w:r>
          </w:p>
        </w:tc>
        <w:tc>
          <w:tcPr>
            <w:tcW w:w="1134" w:type="dxa"/>
            <w:tcBorders>
              <w:top w:val="single" w:sz="4" w:space="0" w:color="000000"/>
              <w:left w:val="single" w:sz="4" w:space="0" w:color="000000"/>
              <w:bottom w:val="single" w:sz="4" w:space="0" w:color="000000"/>
              <w:right w:val="single" w:sz="4" w:space="0" w:color="000000"/>
            </w:tcBorders>
            <w:vAlign w:val="center"/>
          </w:tcPr>
          <w:p w:rsidR="00487FB1" w:rsidRPr="00B4550D" w:rsidRDefault="00487FB1" w:rsidP="00E50F58">
            <w:pPr>
              <w:autoSpaceDE w:val="0"/>
              <w:autoSpaceDN w:val="0"/>
              <w:adjustRightInd w:val="0"/>
              <w:jc w:val="center"/>
              <w:rPr>
                <w:rFonts w:ascii="Times New Roman" w:eastAsia="Calibri" w:hAnsi="Times New Roman"/>
                <w:sz w:val="24"/>
                <w:szCs w:val="24"/>
                <w:lang w:eastAsia="en-US"/>
              </w:rPr>
            </w:pPr>
            <w:r w:rsidRPr="00B4550D">
              <w:rPr>
                <w:rFonts w:ascii="Times New Roman" w:eastAsia="Calibri" w:hAnsi="Times New Roman"/>
                <w:sz w:val="24"/>
                <w:szCs w:val="24"/>
                <w:lang w:eastAsia="en-US"/>
              </w:rPr>
              <w:t>15,0</w:t>
            </w:r>
          </w:p>
        </w:tc>
      </w:tr>
      <w:tr w:rsidR="00487FB1" w:rsidRPr="00B4550D" w:rsidTr="00B4550D">
        <w:trPr>
          <w:trHeight w:val="886"/>
          <w:jc w:val="center"/>
        </w:trPr>
        <w:tc>
          <w:tcPr>
            <w:tcW w:w="4082" w:type="dxa"/>
            <w:tcBorders>
              <w:top w:val="single" w:sz="4" w:space="0" w:color="000000"/>
              <w:left w:val="single" w:sz="4" w:space="0" w:color="000000"/>
              <w:bottom w:val="single" w:sz="4" w:space="0" w:color="000000"/>
              <w:right w:val="single" w:sz="4" w:space="0" w:color="000000"/>
            </w:tcBorders>
            <w:shd w:val="clear" w:color="auto" w:fill="C6D9F1" w:themeFill="text2" w:themeFillTint="33"/>
            <w:vAlign w:val="center"/>
            <w:hideMark/>
          </w:tcPr>
          <w:p w:rsidR="00487FB1" w:rsidRPr="00B4550D" w:rsidRDefault="00487FB1" w:rsidP="00B4550D">
            <w:pPr>
              <w:autoSpaceDE w:val="0"/>
              <w:autoSpaceDN w:val="0"/>
              <w:adjustRightInd w:val="0"/>
              <w:rPr>
                <w:rFonts w:ascii="Times New Roman" w:eastAsia="Calibri" w:hAnsi="Times New Roman"/>
                <w:sz w:val="24"/>
                <w:szCs w:val="24"/>
                <w:lang w:eastAsia="en-US"/>
              </w:rPr>
            </w:pPr>
            <w:r w:rsidRPr="00B4550D">
              <w:rPr>
                <w:rFonts w:ascii="Times New Roman" w:hAnsi="Times New Roman"/>
                <w:sz w:val="24"/>
                <w:szCs w:val="24"/>
              </w:rPr>
              <w:t>Продажа земельных участков, собственность на которые не разграничена</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487FB1" w:rsidRPr="00B4550D" w:rsidRDefault="00487FB1" w:rsidP="00E50F58">
            <w:pPr>
              <w:jc w:val="center"/>
              <w:rPr>
                <w:rFonts w:ascii="Times New Roman" w:eastAsia="Calibri" w:hAnsi="Times New Roman"/>
                <w:sz w:val="24"/>
                <w:szCs w:val="24"/>
                <w:lang w:eastAsia="en-US"/>
              </w:rPr>
            </w:pPr>
            <w:r w:rsidRPr="00B4550D">
              <w:rPr>
                <w:rFonts w:ascii="Times New Roman" w:hAnsi="Times New Roman"/>
                <w:sz w:val="24"/>
                <w:szCs w:val="24"/>
              </w:rPr>
              <w:t>тыс. руб.</w:t>
            </w:r>
          </w:p>
        </w:tc>
        <w:tc>
          <w:tcPr>
            <w:tcW w:w="1134" w:type="dxa"/>
            <w:tcBorders>
              <w:top w:val="single" w:sz="4" w:space="0" w:color="000000"/>
              <w:left w:val="single" w:sz="4" w:space="0" w:color="000000"/>
              <w:bottom w:val="single" w:sz="4" w:space="0" w:color="000000"/>
              <w:right w:val="single" w:sz="4" w:space="0" w:color="000000"/>
            </w:tcBorders>
            <w:vAlign w:val="center"/>
          </w:tcPr>
          <w:p w:rsidR="00487FB1" w:rsidRPr="00B4550D" w:rsidRDefault="00487FB1" w:rsidP="00E50F58">
            <w:pPr>
              <w:autoSpaceDE w:val="0"/>
              <w:autoSpaceDN w:val="0"/>
              <w:adjustRightInd w:val="0"/>
              <w:jc w:val="center"/>
              <w:rPr>
                <w:rFonts w:ascii="Times New Roman" w:eastAsia="Calibri" w:hAnsi="Times New Roman"/>
                <w:sz w:val="24"/>
                <w:szCs w:val="24"/>
                <w:lang w:eastAsia="en-US"/>
              </w:rPr>
            </w:pPr>
            <w:r w:rsidRPr="00B4550D">
              <w:rPr>
                <w:rFonts w:ascii="Times New Roman" w:eastAsia="Calibri" w:hAnsi="Times New Roman"/>
                <w:sz w:val="24"/>
                <w:szCs w:val="24"/>
                <w:lang w:eastAsia="en-US"/>
              </w:rPr>
              <w:t>4338,5</w:t>
            </w:r>
          </w:p>
        </w:tc>
        <w:tc>
          <w:tcPr>
            <w:tcW w:w="1134" w:type="dxa"/>
            <w:tcBorders>
              <w:top w:val="single" w:sz="4" w:space="0" w:color="000000"/>
              <w:left w:val="single" w:sz="4" w:space="0" w:color="000000"/>
              <w:bottom w:val="single" w:sz="4" w:space="0" w:color="000000"/>
              <w:right w:val="single" w:sz="4" w:space="0" w:color="000000"/>
            </w:tcBorders>
            <w:vAlign w:val="center"/>
          </w:tcPr>
          <w:p w:rsidR="00487FB1" w:rsidRPr="00B4550D" w:rsidRDefault="00487FB1" w:rsidP="00E50F58">
            <w:pPr>
              <w:autoSpaceDE w:val="0"/>
              <w:autoSpaceDN w:val="0"/>
              <w:adjustRightInd w:val="0"/>
              <w:jc w:val="center"/>
              <w:rPr>
                <w:rFonts w:ascii="Times New Roman" w:eastAsia="Calibri" w:hAnsi="Times New Roman"/>
                <w:sz w:val="24"/>
                <w:szCs w:val="24"/>
                <w:lang w:eastAsia="en-US"/>
              </w:rPr>
            </w:pPr>
            <w:r w:rsidRPr="00B4550D">
              <w:rPr>
                <w:rFonts w:ascii="Times New Roman" w:eastAsia="Calibri" w:hAnsi="Times New Roman"/>
                <w:sz w:val="24"/>
                <w:szCs w:val="24"/>
                <w:lang w:eastAsia="en-US"/>
              </w:rPr>
              <w:t>1925,9</w:t>
            </w:r>
          </w:p>
        </w:tc>
        <w:tc>
          <w:tcPr>
            <w:tcW w:w="1134" w:type="dxa"/>
            <w:tcBorders>
              <w:top w:val="single" w:sz="4" w:space="0" w:color="000000"/>
              <w:left w:val="single" w:sz="4" w:space="0" w:color="000000"/>
              <w:bottom w:val="single" w:sz="4" w:space="0" w:color="000000"/>
              <w:right w:val="single" w:sz="4" w:space="0" w:color="000000"/>
            </w:tcBorders>
            <w:vAlign w:val="center"/>
          </w:tcPr>
          <w:p w:rsidR="00487FB1" w:rsidRPr="00B4550D" w:rsidRDefault="00487FB1" w:rsidP="00E50F58">
            <w:pPr>
              <w:autoSpaceDE w:val="0"/>
              <w:autoSpaceDN w:val="0"/>
              <w:adjustRightInd w:val="0"/>
              <w:jc w:val="center"/>
              <w:rPr>
                <w:rFonts w:ascii="Times New Roman" w:eastAsia="Calibri" w:hAnsi="Times New Roman"/>
                <w:sz w:val="24"/>
                <w:szCs w:val="24"/>
                <w:lang w:eastAsia="en-US"/>
              </w:rPr>
            </w:pPr>
            <w:r w:rsidRPr="00B4550D">
              <w:rPr>
                <w:rFonts w:ascii="Times New Roman" w:eastAsia="Calibri" w:hAnsi="Times New Roman"/>
                <w:sz w:val="24"/>
                <w:szCs w:val="24"/>
                <w:lang w:eastAsia="en-US"/>
              </w:rPr>
              <w:t>7052,4</w:t>
            </w:r>
          </w:p>
        </w:tc>
      </w:tr>
      <w:tr w:rsidR="00487FB1" w:rsidRPr="00B4550D" w:rsidTr="00B4550D">
        <w:trPr>
          <w:trHeight w:val="381"/>
          <w:jc w:val="center"/>
        </w:trPr>
        <w:tc>
          <w:tcPr>
            <w:tcW w:w="4082" w:type="dxa"/>
            <w:tcBorders>
              <w:top w:val="single" w:sz="4" w:space="0" w:color="000000"/>
              <w:left w:val="single" w:sz="4" w:space="0" w:color="000000"/>
              <w:bottom w:val="single" w:sz="4" w:space="0" w:color="000000"/>
              <w:right w:val="single" w:sz="4" w:space="0" w:color="000000"/>
            </w:tcBorders>
            <w:shd w:val="clear" w:color="auto" w:fill="C6D9F1" w:themeFill="text2" w:themeFillTint="33"/>
            <w:vAlign w:val="center"/>
            <w:hideMark/>
          </w:tcPr>
          <w:p w:rsidR="00487FB1" w:rsidRPr="00B4550D" w:rsidRDefault="00487FB1" w:rsidP="00B4550D">
            <w:pPr>
              <w:autoSpaceDE w:val="0"/>
              <w:autoSpaceDN w:val="0"/>
              <w:adjustRightInd w:val="0"/>
              <w:rPr>
                <w:rFonts w:ascii="Times New Roman" w:eastAsia="Calibri" w:hAnsi="Times New Roman"/>
                <w:sz w:val="24"/>
                <w:szCs w:val="24"/>
                <w:lang w:eastAsia="en-US"/>
              </w:rPr>
            </w:pPr>
            <w:r w:rsidRPr="00B4550D">
              <w:rPr>
                <w:rFonts w:ascii="Times New Roman" w:hAnsi="Times New Roman"/>
                <w:sz w:val="24"/>
                <w:szCs w:val="24"/>
              </w:rPr>
              <w:t xml:space="preserve">Аренда муниципального имущества </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487FB1" w:rsidRPr="00B4550D" w:rsidRDefault="00487FB1" w:rsidP="00E50F58">
            <w:pPr>
              <w:jc w:val="center"/>
              <w:rPr>
                <w:rFonts w:ascii="Times New Roman" w:eastAsia="Calibri" w:hAnsi="Times New Roman"/>
                <w:sz w:val="24"/>
                <w:szCs w:val="24"/>
                <w:lang w:eastAsia="en-US"/>
              </w:rPr>
            </w:pPr>
            <w:r w:rsidRPr="00B4550D">
              <w:rPr>
                <w:rFonts w:ascii="Times New Roman" w:hAnsi="Times New Roman"/>
                <w:sz w:val="24"/>
                <w:szCs w:val="24"/>
              </w:rPr>
              <w:t>тыс. руб.</w:t>
            </w:r>
          </w:p>
        </w:tc>
        <w:tc>
          <w:tcPr>
            <w:tcW w:w="1134" w:type="dxa"/>
            <w:tcBorders>
              <w:top w:val="single" w:sz="4" w:space="0" w:color="000000"/>
              <w:left w:val="single" w:sz="4" w:space="0" w:color="000000"/>
              <w:bottom w:val="single" w:sz="4" w:space="0" w:color="000000"/>
              <w:right w:val="single" w:sz="4" w:space="0" w:color="000000"/>
            </w:tcBorders>
            <w:vAlign w:val="center"/>
          </w:tcPr>
          <w:p w:rsidR="00487FB1" w:rsidRPr="00B4550D" w:rsidRDefault="00487FB1" w:rsidP="00E50F58">
            <w:pPr>
              <w:autoSpaceDE w:val="0"/>
              <w:autoSpaceDN w:val="0"/>
              <w:adjustRightInd w:val="0"/>
              <w:jc w:val="center"/>
              <w:rPr>
                <w:rFonts w:ascii="Times New Roman" w:eastAsia="Calibri" w:hAnsi="Times New Roman"/>
                <w:sz w:val="24"/>
                <w:szCs w:val="24"/>
                <w:lang w:eastAsia="en-US"/>
              </w:rPr>
            </w:pPr>
            <w:r w:rsidRPr="00B4550D">
              <w:rPr>
                <w:rFonts w:ascii="Times New Roman" w:eastAsia="Calibri" w:hAnsi="Times New Roman"/>
                <w:sz w:val="24"/>
                <w:szCs w:val="24"/>
                <w:lang w:eastAsia="en-US"/>
              </w:rPr>
              <w:t>3895,1</w:t>
            </w:r>
          </w:p>
        </w:tc>
        <w:tc>
          <w:tcPr>
            <w:tcW w:w="1134" w:type="dxa"/>
            <w:tcBorders>
              <w:top w:val="single" w:sz="4" w:space="0" w:color="000000"/>
              <w:left w:val="single" w:sz="4" w:space="0" w:color="000000"/>
              <w:bottom w:val="single" w:sz="4" w:space="0" w:color="000000"/>
              <w:right w:val="single" w:sz="4" w:space="0" w:color="000000"/>
            </w:tcBorders>
            <w:vAlign w:val="center"/>
          </w:tcPr>
          <w:p w:rsidR="00487FB1" w:rsidRPr="00B4550D" w:rsidRDefault="00487FB1" w:rsidP="00E50F58">
            <w:pPr>
              <w:autoSpaceDE w:val="0"/>
              <w:autoSpaceDN w:val="0"/>
              <w:adjustRightInd w:val="0"/>
              <w:jc w:val="center"/>
              <w:rPr>
                <w:rFonts w:ascii="Times New Roman" w:eastAsia="Calibri" w:hAnsi="Times New Roman"/>
                <w:sz w:val="24"/>
                <w:szCs w:val="24"/>
                <w:lang w:eastAsia="en-US"/>
              </w:rPr>
            </w:pPr>
            <w:r w:rsidRPr="00B4550D">
              <w:rPr>
                <w:rFonts w:ascii="Times New Roman" w:eastAsia="Calibri" w:hAnsi="Times New Roman"/>
                <w:sz w:val="24"/>
                <w:szCs w:val="24"/>
                <w:lang w:eastAsia="en-US"/>
              </w:rPr>
              <w:t>3662,5</w:t>
            </w:r>
          </w:p>
        </w:tc>
        <w:tc>
          <w:tcPr>
            <w:tcW w:w="1134" w:type="dxa"/>
            <w:tcBorders>
              <w:top w:val="single" w:sz="4" w:space="0" w:color="000000"/>
              <w:left w:val="single" w:sz="4" w:space="0" w:color="000000"/>
              <w:bottom w:val="single" w:sz="4" w:space="0" w:color="000000"/>
              <w:right w:val="single" w:sz="4" w:space="0" w:color="000000"/>
            </w:tcBorders>
            <w:vAlign w:val="center"/>
          </w:tcPr>
          <w:p w:rsidR="00487FB1" w:rsidRPr="00B4550D" w:rsidRDefault="00487FB1" w:rsidP="00E50F58">
            <w:pPr>
              <w:autoSpaceDE w:val="0"/>
              <w:autoSpaceDN w:val="0"/>
              <w:adjustRightInd w:val="0"/>
              <w:jc w:val="center"/>
              <w:rPr>
                <w:rFonts w:ascii="Times New Roman" w:eastAsia="Calibri" w:hAnsi="Times New Roman"/>
                <w:sz w:val="24"/>
                <w:szCs w:val="24"/>
                <w:lang w:eastAsia="en-US"/>
              </w:rPr>
            </w:pPr>
            <w:r w:rsidRPr="00B4550D">
              <w:rPr>
                <w:rFonts w:ascii="Times New Roman" w:eastAsia="Calibri" w:hAnsi="Times New Roman"/>
                <w:sz w:val="24"/>
                <w:szCs w:val="24"/>
                <w:lang w:eastAsia="en-US"/>
              </w:rPr>
              <w:t>4012,1</w:t>
            </w:r>
          </w:p>
        </w:tc>
      </w:tr>
      <w:tr w:rsidR="00487FB1" w:rsidRPr="00B4550D" w:rsidTr="00B4550D">
        <w:trPr>
          <w:jc w:val="center"/>
        </w:trPr>
        <w:tc>
          <w:tcPr>
            <w:tcW w:w="4082" w:type="dxa"/>
            <w:tcBorders>
              <w:top w:val="single" w:sz="4" w:space="0" w:color="000000"/>
              <w:left w:val="single" w:sz="4" w:space="0" w:color="000000"/>
              <w:bottom w:val="single" w:sz="4" w:space="0" w:color="000000"/>
              <w:right w:val="single" w:sz="4" w:space="0" w:color="000000"/>
            </w:tcBorders>
            <w:shd w:val="clear" w:color="auto" w:fill="C6D9F1" w:themeFill="text2" w:themeFillTint="33"/>
            <w:vAlign w:val="center"/>
            <w:hideMark/>
          </w:tcPr>
          <w:p w:rsidR="00487FB1" w:rsidRPr="00B4550D" w:rsidRDefault="00487FB1" w:rsidP="00B4550D">
            <w:pPr>
              <w:autoSpaceDE w:val="0"/>
              <w:autoSpaceDN w:val="0"/>
              <w:adjustRightInd w:val="0"/>
              <w:rPr>
                <w:rFonts w:ascii="Times New Roman" w:eastAsia="Calibri" w:hAnsi="Times New Roman"/>
                <w:sz w:val="24"/>
                <w:szCs w:val="24"/>
                <w:lang w:eastAsia="en-US"/>
              </w:rPr>
            </w:pPr>
            <w:r w:rsidRPr="00B4550D">
              <w:rPr>
                <w:rFonts w:ascii="Times New Roman" w:hAnsi="Times New Roman"/>
                <w:sz w:val="24"/>
                <w:szCs w:val="24"/>
              </w:rPr>
              <w:t>Аренда земельных участков, собственность на которые не разграничена</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487FB1" w:rsidRPr="00B4550D" w:rsidRDefault="00487FB1" w:rsidP="00E50F58">
            <w:pPr>
              <w:jc w:val="center"/>
              <w:rPr>
                <w:rFonts w:ascii="Times New Roman" w:eastAsia="Calibri" w:hAnsi="Times New Roman"/>
                <w:sz w:val="24"/>
                <w:szCs w:val="24"/>
                <w:lang w:eastAsia="en-US"/>
              </w:rPr>
            </w:pPr>
            <w:r w:rsidRPr="00B4550D">
              <w:rPr>
                <w:rFonts w:ascii="Times New Roman" w:hAnsi="Times New Roman"/>
                <w:sz w:val="24"/>
                <w:szCs w:val="24"/>
              </w:rPr>
              <w:t>тыс. руб.</w:t>
            </w:r>
          </w:p>
        </w:tc>
        <w:tc>
          <w:tcPr>
            <w:tcW w:w="1134" w:type="dxa"/>
            <w:tcBorders>
              <w:top w:val="single" w:sz="4" w:space="0" w:color="000000"/>
              <w:left w:val="single" w:sz="4" w:space="0" w:color="000000"/>
              <w:bottom w:val="single" w:sz="4" w:space="0" w:color="000000"/>
              <w:right w:val="single" w:sz="4" w:space="0" w:color="000000"/>
            </w:tcBorders>
            <w:vAlign w:val="center"/>
          </w:tcPr>
          <w:p w:rsidR="00487FB1" w:rsidRPr="00B4550D" w:rsidRDefault="00487FB1" w:rsidP="00E50F58">
            <w:pPr>
              <w:autoSpaceDE w:val="0"/>
              <w:autoSpaceDN w:val="0"/>
              <w:adjustRightInd w:val="0"/>
              <w:jc w:val="center"/>
              <w:rPr>
                <w:rFonts w:ascii="Times New Roman" w:eastAsia="Calibri" w:hAnsi="Times New Roman"/>
                <w:sz w:val="24"/>
                <w:szCs w:val="24"/>
                <w:lang w:eastAsia="en-US"/>
              </w:rPr>
            </w:pPr>
            <w:r w:rsidRPr="00B4550D">
              <w:rPr>
                <w:rFonts w:ascii="Times New Roman" w:eastAsia="Calibri" w:hAnsi="Times New Roman"/>
                <w:sz w:val="24"/>
                <w:szCs w:val="24"/>
                <w:lang w:eastAsia="en-US"/>
              </w:rPr>
              <w:t>3630,5</w:t>
            </w:r>
          </w:p>
        </w:tc>
        <w:tc>
          <w:tcPr>
            <w:tcW w:w="1134" w:type="dxa"/>
            <w:tcBorders>
              <w:top w:val="single" w:sz="4" w:space="0" w:color="000000"/>
              <w:left w:val="single" w:sz="4" w:space="0" w:color="000000"/>
              <w:bottom w:val="single" w:sz="4" w:space="0" w:color="000000"/>
              <w:right w:val="single" w:sz="4" w:space="0" w:color="000000"/>
            </w:tcBorders>
            <w:vAlign w:val="center"/>
          </w:tcPr>
          <w:p w:rsidR="00487FB1" w:rsidRPr="00B4550D" w:rsidRDefault="00487FB1" w:rsidP="00E50F58">
            <w:pPr>
              <w:autoSpaceDE w:val="0"/>
              <w:autoSpaceDN w:val="0"/>
              <w:adjustRightInd w:val="0"/>
              <w:jc w:val="center"/>
              <w:rPr>
                <w:rFonts w:ascii="Times New Roman" w:eastAsia="Calibri" w:hAnsi="Times New Roman"/>
                <w:sz w:val="24"/>
                <w:szCs w:val="24"/>
                <w:lang w:eastAsia="en-US"/>
              </w:rPr>
            </w:pPr>
            <w:r w:rsidRPr="00B4550D">
              <w:rPr>
                <w:rFonts w:ascii="Times New Roman" w:eastAsia="Calibri" w:hAnsi="Times New Roman"/>
                <w:sz w:val="24"/>
                <w:szCs w:val="24"/>
                <w:lang w:eastAsia="en-US"/>
              </w:rPr>
              <w:t>4196,4</w:t>
            </w:r>
          </w:p>
        </w:tc>
        <w:tc>
          <w:tcPr>
            <w:tcW w:w="1134" w:type="dxa"/>
            <w:tcBorders>
              <w:top w:val="single" w:sz="4" w:space="0" w:color="000000"/>
              <w:left w:val="single" w:sz="4" w:space="0" w:color="000000"/>
              <w:bottom w:val="single" w:sz="4" w:space="0" w:color="000000"/>
              <w:right w:val="single" w:sz="4" w:space="0" w:color="000000"/>
            </w:tcBorders>
            <w:vAlign w:val="center"/>
          </w:tcPr>
          <w:p w:rsidR="00487FB1" w:rsidRPr="00B4550D" w:rsidRDefault="00487FB1" w:rsidP="00E50F58">
            <w:pPr>
              <w:autoSpaceDE w:val="0"/>
              <w:autoSpaceDN w:val="0"/>
              <w:adjustRightInd w:val="0"/>
              <w:jc w:val="center"/>
              <w:rPr>
                <w:rFonts w:ascii="Times New Roman" w:eastAsia="Calibri" w:hAnsi="Times New Roman"/>
                <w:sz w:val="24"/>
                <w:szCs w:val="24"/>
                <w:lang w:eastAsia="en-US"/>
              </w:rPr>
            </w:pPr>
            <w:r w:rsidRPr="00B4550D">
              <w:rPr>
                <w:rFonts w:ascii="Times New Roman" w:eastAsia="Calibri" w:hAnsi="Times New Roman"/>
                <w:sz w:val="24"/>
                <w:szCs w:val="24"/>
                <w:lang w:eastAsia="en-US"/>
              </w:rPr>
              <w:t>3048,2</w:t>
            </w:r>
          </w:p>
        </w:tc>
      </w:tr>
    </w:tbl>
    <w:p w:rsidR="00443F40" w:rsidRDefault="00487FB1" w:rsidP="00443F40">
      <w:pPr>
        <w:autoSpaceDE w:val="0"/>
        <w:autoSpaceDN w:val="0"/>
        <w:adjustRightInd w:val="0"/>
        <w:spacing w:before="120" w:line="360" w:lineRule="auto"/>
        <w:ind w:firstLine="567"/>
        <w:jc w:val="both"/>
        <w:rPr>
          <w:rFonts w:ascii="Times New Roman" w:hAnsi="Times New Roman"/>
          <w:b/>
          <w:sz w:val="28"/>
          <w:szCs w:val="28"/>
        </w:rPr>
      </w:pPr>
      <w:r w:rsidRPr="00487FB1">
        <w:rPr>
          <w:rFonts w:ascii="Times New Roman" w:eastAsia="Calibri" w:hAnsi="Times New Roman"/>
          <w:sz w:val="28"/>
          <w:szCs w:val="28"/>
        </w:rPr>
        <w:t xml:space="preserve"> Сумма поступлений от продажи муниципального имущества, уменьшилась в сравнении с 2015 годом на 99.8%, в 2015 году было продано старое</w:t>
      </w:r>
      <w:r w:rsidR="00B4550D">
        <w:rPr>
          <w:rFonts w:ascii="Times New Roman" w:eastAsia="Calibri" w:hAnsi="Times New Roman"/>
          <w:sz w:val="28"/>
          <w:szCs w:val="28"/>
        </w:rPr>
        <w:t> </w:t>
      </w:r>
      <w:r w:rsidRPr="00487FB1">
        <w:rPr>
          <w:rFonts w:ascii="Times New Roman" w:eastAsia="Calibri" w:hAnsi="Times New Roman"/>
          <w:sz w:val="28"/>
          <w:szCs w:val="28"/>
        </w:rPr>
        <w:t>здание</w:t>
      </w:r>
      <w:r w:rsidR="00B4550D">
        <w:rPr>
          <w:rFonts w:ascii="Times New Roman" w:eastAsia="Calibri" w:hAnsi="Times New Roman"/>
          <w:sz w:val="28"/>
          <w:szCs w:val="28"/>
        </w:rPr>
        <w:t> школы </w:t>
      </w:r>
      <w:r w:rsidRPr="00487FB1">
        <w:rPr>
          <w:rFonts w:ascii="Times New Roman" w:eastAsia="Calibri" w:hAnsi="Times New Roman"/>
          <w:sz w:val="28"/>
          <w:szCs w:val="28"/>
        </w:rPr>
        <w:t>в</w:t>
      </w:r>
      <w:r w:rsidR="00B4550D">
        <w:rPr>
          <w:rFonts w:ascii="Times New Roman" w:eastAsia="Calibri" w:hAnsi="Times New Roman"/>
          <w:sz w:val="28"/>
          <w:szCs w:val="28"/>
        </w:rPr>
        <w:t> </w:t>
      </w:r>
      <w:r w:rsidRPr="00487FB1">
        <w:rPr>
          <w:rFonts w:ascii="Times New Roman" w:eastAsia="Calibri" w:hAnsi="Times New Roman"/>
          <w:sz w:val="28"/>
          <w:szCs w:val="28"/>
        </w:rPr>
        <w:t>с.</w:t>
      </w:r>
      <w:r w:rsidR="00B4550D">
        <w:rPr>
          <w:rFonts w:ascii="Times New Roman" w:eastAsia="Calibri" w:hAnsi="Times New Roman"/>
          <w:sz w:val="28"/>
          <w:szCs w:val="28"/>
        </w:rPr>
        <w:t> </w:t>
      </w:r>
      <w:r w:rsidRPr="00487FB1">
        <w:rPr>
          <w:rFonts w:ascii="Times New Roman" w:eastAsia="Calibri" w:hAnsi="Times New Roman"/>
          <w:sz w:val="28"/>
          <w:szCs w:val="28"/>
        </w:rPr>
        <w:t>Большая</w:t>
      </w:r>
      <w:r w:rsidR="00B4550D">
        <w:rPr>
          <w:rFonts w:ascii="Times New Roman" w:eastAsia="Calibri" w:hAnsi="Times New Roman"/>
          <w:sz w:val="28"/>
          <w:szCs w:val="28"/>
        </w:rPr>
        <w:t> </w:t>
      </w:r>
      <w:r w:rsidRPr="00487FB1">
        <w:rPr>
          <w:rFonts w:ascii="Times New Roman" w:eastAsia="Calibri" w:hAnsi="Times New Roman"/>
          <w:sz w:val="28"/>
          <w:szCs w:val="28"/>
        </w:rPr>
        <w:t>Елховка.</w:t>
      </w:r>
      <w:r w:rsidR="00B4550D">
        <w:rPr>
          <w:rFonts w:ascii="Times New Roman" w:eastAsia="Calibri" w:hAnsi="Times New Roman"/>
          <w:sz w:val="28"/>
          <w:szCs w:val="28"/>
        </w:rPr>
        <w:br/>
        <w:t xml:space="preserve">        </w:t>
      </w:r>
      <w:r w:rsidRPr="00487FB1">
        <w:rPr>
          <w:rFonts w:ascii="Times New Roman" w:eastAsia="Calibri" w:hAnsi="Times New Roman"/>
          <w:sz w:val="28"/>
          <w:szCs w:val="28"/>
        </w:rPr>
        <w:t>Продажа земельных участков, собственность на которые не разграничена возросла по сравнению с 2015 годом на 38.5%.</w:t>
      </w:r>
      <w:r w:rsidR="00B4550D">
        <w:rPr>
          <w:rFonts w:ascii="Times New Roman" w:eastAsia="Calibri" w:hAnsi="Times New Roman"/>
          <w:sz w:val="28"/>
          <w:szCs w:val="28"/>
        </w:rPr>
        <w:br/>
        <w:t xml:space="preserve">       </w:t>
      </w:r>
      <w:r w:rsidRPr="00487FB1">
        <w:rPr>
          <w:rFonts w:ascii="Times New Roman" w:eastAsia="Calibri" w:hAnsi="Times New Roman"/>
          <w:sz w:val="28"/>
          <w:szCs w:val="28"/>
        </w:rPr>
        <w:t>Аренда муниципального имущества также возросла в сравнении с 2015 годом</w:t>
      </w:r>
      <w:r w:rsidR="00B4550D">
        <w:rPr>
          <w:rFonts w:ascii="Times New Roman" w:eastAsia="Calibri" w:hAnsi="Times New Roman"/>
          <w:sz w:val="28"/>
          <w:szCs w:val="28"/>
        </w:rPr>
        <w:t> </w:t>
      </w:r>
      <w:r w:rsidRPr="00487FB1">
        <w:rPr>
          <w:rFonts w:ascii="Times New Roman" w:eastAsia="Calibri" w:hAnsi="Times New Roman"/>
          <w:sz w:val="28"/>
          <w:szCs w:val="28"/>
        </w:rPr>
        <w:t>на</w:t>
      </w:r>
      <w:r w:rsidR="00B4550D">
        <w:rPr>
          <w:rFonts w:ascii="Times New Roman" w:eastAsia="Calibri" w:hAnsi="Times New Roman"/>
          <w:sz w:val="28"/>
          <w:szCs w:val="28"/>
        </w:rPr>
        <w:t> </w:t>
      </w:r>
      <w:r w:rsidRPr="00487FB1">
        <w:rPr>
          <w:rFonts w:ascii="Times New Roman" w:eastAsia="Calibri" w:hAnsi="Times New Roman"/>
          <w:sz w:val="28"/>
          <w:szCs w:val="28"/>
        </w:rPr>
        <w:t>3.1%.</w:t>
      </w:r>
      <w:r w:rsidR="00B4550D">
        <w:rPr>
          <w:rFonts w:ascii="Times New Roman" w:eastAsia="Calibri" w:hAnsi="Times New Roman"/>
          <w:sz w:val="28"/>
          <w:szCs w:val="28"/>
        </w:rPr>
        <w:br/>
        <w:t xml:space="preserve">       </w:t>
      </w:r>
      <w:r w:rsidRPr="00487FB1">
        <w:rPr>
          <w:rFonts w:ascii="Times New Roman" w:eastAsia="Calibri" w:hAnsi="Times New Roman"/>
          <w:sz w:val="28"/>
          <w:szCs w:val="28"/>
        </w:rPr>
        <w:t xml:space="preserve">Уменьшение сумм поступлений в доход бюджета от аренды земельных участков, находящихся в муниципальной собственности и собственность на которые не разграничена, произошло в связи образовавшейся задолженностью за аренду земли, в основном  это ПТФ «Атемарская».  </w:t>
      </w:r>
      <w:r w:rsidR="00B4550D">
        <w:rPr>
          <w:rFonts w:ascii="Times New Roman" w:eastAsia="Calibri" w:hAnsi="Times New Roman"/>
          <w:sz w:val="28"/>
          <w:szCs w:val="28"/>
        </w:rPr>
        <w:br/>
        <w:t xml:space="preserve">   </w:t>
      </w:r>
      <w:r w:rsidRPr="00487FB1">
        <w:rPr>
          <w:rFonts w:ascii="Times New Roman" w:hAnsi="Times New Roman"/>
          <w:sz w:val="28"/>
          <w:szCs w:val="28"/>
        </w:rPr>
        <w:t xml:space="preserve">    Политика Лямбирского муниципального района в сфере имущественных отношений направлена на безусловный приоритет возмездного пользования имуществом и земельными ресурсами, увеличение эффективности его использования, максимальное вовлечение в оборот земельных участков.</w:t>
      </w:r>
      <w:r w:rsidR="00B4550D">
        <w:rPr>
          <w:rFonts w:ascii="Times New Roman" w:hAnsi="Times New Roman"/>
          <w:sz w:val="28"/>
          <w:szCs w:val="28"/>
        </w:rPr>
        <w:br/>
      </w:r>
      <w:r w:rsidRPr="00487FB1">
        <w:rPr>
          <w:rFonts w:ascii="Times New Roman" w:hAnsi="Times New Roman"/>
          <w:sz w:val="28"/>
          <w:szCs w:val="28"/>
        </w:rPr>
        <w:t xml:space="preserve">    </w:t>
      </w:r>
      <w:r w:rsidR="00B4550D">
        <w:rPr>
          <w:rFonts w:ascii="Times New Roman" w:hAnsi="Times New Roman"/>
          <w:sz w:val="28"/>
          <w:szCs w:val="28"/>
        </w:rPr>
        <w:t xml:space="preserve">  </w:t>
      </w:r>
      <w:r w:rsidRPr="00487FB1">
        <w:rPr>
          <w:rFonts w:ascii="Times New Roman" w:hAnsi="Times New Roman"/>
          <w:sz w:val="28"/>
          <w:szCs w:val="28"/>
        </w:rPr>
        <w:t xml:space="preserve"> С целью выявления неучтенного или неэффективно используемого имущества ведется работа по выявлению и постановке на учет бесхозяйного имущества для последующей регистрации прав</w:t>
      </w:r>
      <w:r w:rsidR="00B4550D">
        <w:rPr>
          <w:rFonts w:ascii="Times New Roman" w:hAnsi="Times New Roman"/>
          <w:sz w:val="28"/>
          <w:szCs w:val="28"/>
        </w:rPr>
        <w:t>а муниципальной собственности. Со</w:t>
      </w:r>
      <w:r w:rsidRPr="00487FB1">
        <w:rPr>
          <w:rFonts w:ascii="Times New Roman" w:hAnsi="Times New Roman"/>
          <w:sz w:val="28"/>
          <w:szCs w:val="28"/>
        </w:rPr>
        <w:t xml:space="preserve">кращение недвижимого имущества казны, за исключением имущества, переданного на безвозмездной основе, в аренду, включенного в перечни имущества, предоставляемого субъектам малого </w:t>
      </w:r>
      <w:r w:rsidR="00B4550D">
        <w:rPr>
          <w:rFonts w:ascii="Times New Roman" w:hAnsi="Times New Roman"/>
          <w:sz w:val="28"/>
          <w:szCs w:val="28"/>
        </w:rPr>
        <w:t xml:space="preserve">и среднего предпринимательства. </w:t>
      </w:r>
      <w:r w:rsidR="00B4550D">
        <w:rPr>
          <w:rFonts w:ascii="Times New Roman" w:hAnsi="Times New Roman"/>
          <w:sz w:val="28"/>
          <w:szCs w:val="28"/>
        </w:rPr>
        <w:br/>
        <w:t xml:space="preserve">        И</w:t>
      </w:r>
      <w:r w:rsidRPr="00487FB1">
        <w:rPr>
          <w:rFonts w:ascii="Times New Roman" w:hAnsi="Times New Roman"/>
          <w:sz w:val="28"/>
          <w:szCs w:val="28"/>
        </w:rPr>
        <w:t>спользование имущества в соответствии с разграничением полномочий в рамках Федерального закона от 6 октября 2003 года № 131-ФЗ « Об общих принципах организации местного самоуправления в Российской Федерации».</w:t>
      </w:r>
    </w:p>
    <w:p w:rsidR="0039734D" w:rsidRPr="006B1FE7" w:rsidRDefault="006B1FE7" w:rsidP="006B1FE7">
      <w:pPr>
        <w:autoSpaceDE w:val="0"/>
        <w:autoSpaceDN w:val="0"/>
        <w:adjustRightInd w:val="0"/>
        <w:spacing w:before="120" w:after="0" w:line="360" w:lineRule="auto"/>
        <w:jc w:val="center"/>
        <w:rPr>
          <w:rFonts w:ascii="Times New Roman" w:hAnsi="Times New Roman"/>
          <w:b/>
          <w:sz w:val="28"/>
          <w:szCs w:val="28"/>
        </w:rPr>
      </w:pPr>
      <w:r w:rsidRPr="006B1FE7">
        <w:rPr>
          <w:rFonts w:ascii="Times New Roman" w:hAnsi="Times New Roman"/>
          <w:b/>
          <w:sz w:val="28"/>
          <w:szCs w:val="28"/>
        </w:rPr>
        <w:t>3.</w:t>
      </w:r>
      <w:r w:rsidR="003B176F">
        <w:rPr>
          <w:rFonts w:ascii="Times New Roman" w:hAnsi="Times New Roman"/>
          <w:b/>
          <w:sz w:val="28"/>
          <w:szCs w:val="28"/>
        </w:rPr>
        <w:t>5</w:t>
      </w:r>
      <w:r w:rsidRPr="006B1FE7">
        <w:rPr>
          <w:rFonts w:ascii="Times New Roman" w:hAnsi="Times New Roman"/>
          <w:b/>
          <w:sz w:val="28"/>
          <w:szCs w:val="28"/>
        </w:rPr>
        <w:t>. Инвестиции</w:t>
      </w:r>
      <w:r>
        <w:rPr>
          <w:rFonts w:ascii="Times New Roman" w:hAnsi="Times New Roman"/>
          <w:b/>
          <w:sz w:val="28"/>
          <w:szCs w:val="28"/>
        </w:rPr>
        <w:t>.</w:t>
      </w:r>
    </w:p>
    <w:p w:rsidR="0039734D" w:rsidRPr="003F3961" w:rsidRDefault="0039734D" w:rsidP="003F3961">
      <w:pPr>
        <w:autoSpaceDE w:val="0"/>
        <w:autoSpaceDN w:val="0"/>
        <w:adjustRightInd w:val="0"/>
        <w:spacing w:before="120" w:after="0" w:line="360" w:lineRule="auto"/>
        <w:ind w:firstLine="567"/>
        <w:jc w:val="both"/>
        <w:rPr>
          <w:rFonts w:ascii="Times New Roman" w:hAnsi="Times New Roman"/>
          <w:sz w:val="28"/>
          <w:szCs w:val="28"/>
        </w:rPr>
      </w:pPr>
      <w:r w:rsidRPr="003F3961">
        <w:rPr>
          <w:rFonts w:ascii="Times New Roman" w:hAnsi="Times New Roman"/>
          <w:sz w:val="28"/>
          <w:szCs w:val="28"/>
        </w:rPr>
        <w:t>Экономическая политика Лямбирского района сфокусирована на развитии агропромышленного сектора   экономики посредством модернизации действующих сельскохозяйственных  производств, инвестирования в организацию новых производств, создание условий для привлечения инвесторов в экономику района.</w:t>
      </w:r>
    </w:p>
    <w:p w:rsidR="0039734D" w:rsidRDefault="00443F40" w:rsidP="00443F40">
      <w:pPr>
        <w:spacing w:after="0" w:line="360" w:lineRule="auto"/>
        <w:ind w:firstLine="567"/>
        <w:jc w:val="both"/>
        <w:rPr>
          <w:rFonts w:ascii="Times New Roman" w:hAnsi="Times New Roman"/>
          <w:sz w:val="28"/>
          <w:szCs w:val="28"/>
          <w:shd w:val="clear" w:color="auto" w:fill="FDFDFD"/>
        </w:rPr>
      </w:pPr>
      <w:r>
        <w:rPr>
          <w:noProof/>
        </w:rPr>
        <w:drawing>
          <wp:anchor distT="0" distB="0" distL="114300" distR="114300" simplePos="0" relativeHeight="251667456" behindDoc="1" locked="0" layoutInCell="1" allowOverlap="1" wp14:anchorId="2FEB256D" wp14:editId="6B07992B">
            <wp:simplePos x="0" y="0"/>
            <wp:positionH relativeFrom="column">
              <wp:posOffset>382270</wp:posOffset>
            </wp:positionH>
            <wp:positionV relativeFrom="paragraph">
              <wp:posOffset>1104900</wp:posOffset>
            </wp:positionV>
            <wp:extent cx="5160010" cy="2607945"/>
            <wp:effectExtent l="57150" t="38100" r="59690" b="78105"/>
            <wp:wrapNone/>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r w:rsidR="0039734D" w:rsidRPr="003F3961">
        <w:rPr>
          <w:rFonts w:ascii="Times New Roman" w:hAnsi="Times New Roman"/>
          <w:sz w:val="28"/>
          <w:szCs w:val="28"/>
          <w:shd w:val="clear" w:color="auto" w:fill="FDFDFD"/>
        </w:rPr>
        <w:t xml:space="preserve">По итогам 2016 года объем инвестиций в основной капитал составил              </w:t>
      </w:r>
      <w:r w:rsidR="0075214E">
        <w:rPr>
          <w:rFonts w:ascii="Times New Roman" w:hAnsi="Times New Roman"/>
          <w:sz w:val="28"/>
          <w:szCs w:val="28"/>
          <w:shd w:val="clear" w:color="auto" w:fill="FDFDFD"/>
        </w:rPr>
        <w:t>1096,2</w:t>
      </w:r>
      <w:r w:rsidR="0039734D" w:rsidRPr="003F3961">
        <w:rPr>
          <w:rFonts w:ascii="Times New Roman" w:hAnsi="Times New Roman"/>
          <w:sz w:val="28"/>
          <w:szCs w:val="28"/>
          <w:shd w:val="clear" w:color="auto" w:fill="FDFDFD"/>
        </w:rPr>
        <w:t xml:space="preserve"> млн. рублей</w:t>
      </w:r>
      <w:r w:rsidR="0039734D" w:rsidRPr="003F3961">
        <w:rPr>
          <w:rFonts w:ascii="Times New Roman" w:hAnsi="Times New Roman"/>
          <w:color w:val="FF0000"/>
          <w:sz w:val="28"/>
          <w:szCs w:val="28"/>
          <w:shd w:val="clear" w:color="auto" w:fill="FDFDFD"/>
        </w:rPr>
        <w:t xml:space="preserve"> </w:t>
      </w:r>
      <w:r w:rsidR="0075214E">
        <w:rPr>
          <w:rFonts w:ascii="Times New Roman" w:hAnsi="Times New Roman"/>
          <w:sz w:val="28"/>
          <w:szCs w:val="28"/>
          <w:shd w:val="clear" w:color="auto" w:fill="FDFDFD"/>
        </w:rPr>
        <w:t>и по сравнению с 2013</w:t>
      </w:r>
      <w:r w:rsidR="0039734D" w:rsidRPr="003F3961">
        <w:rPr>
          <w:rFonts w:ascii="Times New Roman" w:hAnsi="Times New Roman"/>
          <w:sz w:val="28"/>
          <w:szCs w:val="28"/>
          <w:shd w:val="clear" w:color="auto" w:fill="FDFDFD"/>
        </w:rPr>
        <w:t xml:space="preserve"> годом увеличился на </w:t>
      </w:r>
      <w:r w:rsidR="0075214E">
        <w:rPr>
          <w:rFonts w:ascii="Times New Roman" w:hAnsi="Times New Roman"/>
          <w:sz w:val="28"/>
          <w:szCs w:val="28"/>
          <w:shd w:val="clear" w:color="auto" w:fill="FDFDFD"/>
        </w:rPr>
        <w:t xml:space="preserve">122%. В общем объеме инвестиций основная доля – внебюджетные инвестиции или собственные средства инвесторов. </w:t>
      </w:r>
      <w:r>
        <w:rPr>
          <w:rFonts w:ascii="Times New Roman" w:hAnsi="Times New Roman"/>
          <w:sz w:val="28"/>
          <w:szCs w:val="28"/>
          <w:shd w:val="clear" w:color="auto" w:fill="FDFDFD"/>
        </w:rPr>
        <w:t xml:space="preserve">                                                 </w:t>
      </w:r>
      <w:r w:rsidR="00DD7E29">
        <w:rPr>
          <w:rFonts w:ascii="Times New Roman" w:hAnsi="Times New Roman"/>
          <w:i/>
          <w:sz w:val="28"/>
          <w:szCs w:val="28"/>
          <w:shd w:val="clear" w:color="auto" w:fill="FDFDFD"/>
        </w:rPr>
        <w:t>Рисунок 10</w:t>
      </w:r>
      <w:r w:rsidR="0039734D" w:rsidRPr="003F3961">
        <w:rPr>
          <w:rFonts w:ascii="Times New Roman" w:hAnsi="Times New Roman"/>
          <w:sz w:val="28"/>
          <w:szCs w:val="28"/>
          <w:shd w:val="clear" w:color="auto" w:fill="FDFDFD"/>
        </w:rPr>
        <w:t xml:space="preserve"> </w:t>
      </w:r>
    </w:p>
    <w:p w:rsidR="0075214E" w:rsidRPr="003F3961" w:rsidRDefault="0075214E" w:rsidP="006B1FE7">
      <w:pPr>
        <w:spacing w:before="120" w:after="120" w:line="360" w:lineRule="auto"/>
        <w:ind w:firstLine="851"/>
        <w:jc w:val="right"/>
        <w:rPr>
          <w:rFonts w:ascii="Times New Roman" w:hAnsi="Times New Roman"/>
          <w:sz w:val="28"/>
          <w:szCs w:val="28"/>
          <w:shd w:val="clear" w:color="auto" w:fill="FDFDFD"/>
        </w:rPr>
      </w:pPr>
    </w:p>
    <w:p w:rsidR="0039734D" w:rsidRPr="003F3961" w:rsidRDefault="0039734D" w:rsidP="003F3961">
      <w:pPr>
        <w:spacing w:after="0" w:line="360" w:lineRule="auto"/>
        <w:ind w:firstLine="567"/>
        <w:jc w:val="both"/>
        <w:rPr>
          <w:rFonts w:ascii="Times New Roman" w:hAnsi="Times New Roman"/>
          <w:color w:val="000000"/>
          <w:sz w:val="28"/>
          <w:szCs w:val="28"/>
        </w:rPr>
      </w:pPr>
    </w:p>
    <w:p w:rsidR="0039734D" w:rsidRDefault="0039734D" w:rsidP="003F3961">
      <w:pPr>
        <w:spacing w:after="0" w:line="360" w:lineRule="auto"/>
        <w:ind w:firstLine="567"/>
        <w:jc w:val="both"/>
        <w:rPr>
          <w:rFonts w:ascii="Times New Roman" w:hAnsi="Times New Roman"/>
          <w:color w:val="000000"/>
          <w:sz w:val="28"/>
          <w:szCs w:val="28"/>
        </w:rPr>
      </w:pPr>
    </w:p>
    <w:p w:rsidR="0075214E" w:rsidRDefault="0075214E" w:rsidP="003F3961">
      <w:pPr>
        <w:spacing w:after="0" w:line="360" w:lineRule="auto"/>
        <w:ind w:firstLine="567"/>
        <w:jc w:val="both"/>
        <w:rPr>
          <w:rFonts w:ascii="Times New Roman" w:hAnsi="Times New Roman"/>
          <w:color w:val="000000"/>
          <w:sz w:val="28"/>
          <w:szCs w:val="28"/>
        </w:rPr>
      </w:pPr>
    </w:p>
    <w:p w:rsidR="0075214E" w:rsidRDefault="0075214E" w:rsidP="003F3961">
      <w:pPr>
        <w:spacing w:after="0" w:line="360" w:lineRule="auto"/>
        <w:ind w:firstLine="567"/>
        <w:jc w:val="both"/>
        <w:rPr>
          <w:rFonts w:ascii="Times New Roman" w:hAnsi="Times New Roman"/>
          <w:color w:val="000000"/>
          <w:sz w:val="28"/>
          <w:szCs w:val="28"/>
        </w:rPr>
      </w:pPr>
    </w:p>
    <w:p w:rsidR="0075214E" w:rsidRDefault="0075214E" w:rsidP="003F3961">
      <w:pPr>
        <w:spacing w:after="0" w:line="360" w:lineRule="auto"/>
        <w:ind w:firstLine="567"/>
        <w:jc w:val="both"/>
        <w:rPr>
          <w:rFonts w:ascii="Times New Roman" w:hAnsi="Times New Roman"/>
          <w:color w:val="000000"/>
          <w:sz w:val="28"/>
          <w:szCs w:val="28"/>
        </w:rPr>
      </w:pPr>
    </w:p>
    <w:p w:rsidR="0039734D" w:rsidRPr="003F3961" w:rsidRDefault="0075214E" w:rsidP="003F3961">
      <w:pPr>
        <w:pBdr>
          <w:bottom w:val="single" w:sz="4" w:space="30" w:color="FFFFFF"/>
        </w:pBdr>
        <w:spacing w:line="360" w:lineRule="auto"/>
        <w:ind w:firstLine="709"/>
        <w:jc w:val="both"/>
        <w:rPr>
          <w:rFonts w:ascii="Times New Roman" w:hAnsi="Times New Roman"/>
          <w:sz w:val="28"/>
          <w:szCs w:val="28"/>
        </w:rPr>
      </w:pPr>
      <w:r>
        <w:rPr>
          <w:rFonts w:ascii="Times New Roman" w:hAnsi="Times New Roman"/>
          <w:color w:val="000000"/>
          <w:sz w:val="28"/>
          <w:szCs w:val="28"/>
        </w:rPr>
        <w:t>За 2013-2017гг в районе всего освоено инвестиций в основной капитал более 5 млрд. рублей из 89,8% или 4,6 млрд.</w:t>
      </w:r>
      <w:r w:rsidR="00771417">
        <w:rPr>
          <w:rFonts w:ascii="Times New Roman" w:hAnsi="Times New Roman"/>
          <w:color w:val="000000"/>
          <w:sz w:val="28"/>
          <w:szCs w:val="28"/>
        </w:rPr>
        <w:t xml:space="preserve"> </w:t>
      </w:r>
      <w:r>
        <w:rPr>
          <w:rFonts w:ascii="Times New Roman" w:hAnsi="Times New Roman"/>
          <w:color w:val="000000"/>
          <w:sz w:val="28"/>
          <w:szCs w:val="28"/>
        </w:rPr>
        <w:t xml:space="preserve">рублей </w:t>
      </w:r>
      <w:r w:rsidR="00771417">
        <w:rPr>
          <w:rFonts w:ascii="Times New Roman" w:hAnsi="Times New Roman"/>
          <w:color w:val="000000"/>
          <w:sz w:val="28"/>
          <w:szCs w:val="28"/>
        </w:rPr>
        <w:t>внебюджетные инвестиции.</w:t>
      </w:r>
      <w:r w:rsidR="006B1FE7">
        <w:rPr>
          <w:rFonts w:ascii="Times New Roman" w:hAnsi="Times New Roman"/>
          <w:color w:val="000000"/>
          <w:sz w:val="28"/>
          <w:szCs w:val="28"/>
        </w:rPr>
        <w:br/>
        <w:t xml:space="preserve">        </w:t>
      </w:r>
      <w:r w:rsidR="0039734D" w:rsidRPr="003F3961">
        <w:rPr>
          <w:rFonts w:ascii="Times New Roman" w:hAnsi="Times New Roman"/>
          <w:color w:val="000000"/>
          <w:sz w:val="28"/>
          <w:szCs w:val="28"/>
        </w:rPr>
        <w:t xml:space="preserve"> В </w:t>
      </w:r>
      <w:r w:rsidR="0039734D" w:rsidRPr="003F3961">
        <w:rPr>
          <w:rFonts w:ascii="Times New Roman" w:hAnsi="Times New Roman"/>
          <w:spacing w:val="-7"/>
          <w:sz w:val="28"/>
          <w:szCs w:val="28"/>
        </w:rPr>
        <w:t xml:space="preserve"> 2017 году снижение объемов освоения инвестиций произошло  в связи продлением сроков ввода в эксплуатацию некоторых инвестиционных проектов в сельском хозяйстве.  </w:t>
      </w:r>
      <w:r w:rsidR="0039734D" w:rsidRPr="003F3961">
        <w:rPr>
          <w:rFonts w:ascii="Times New Roman" w:hAnsi="Times New Roman"/>
          <w:sz w:val="28"/>
          <w:szCs w:val="28"/>
          <w:shd w:val="clear" w:color="auto" w:fill="FDFDFD"/>
        </w:rPr>
        <w:t>П</w:t>
      </w:r>
      <w:r w:rsidR="0039734D" w:rsidRPr="003F3961">
        <w:rPr>
          <w:rFonts w:ascii="Times New Roman" w:hAnsi="Times New Roman"/>
          <w:sz w:val="28"/>
          <w:szCs w:val="28"/>
        </w:rPr>
        <w:t>о итогам 2017 года в структуре инвестиций большая доля 92,0% или 808,4 млн. рублей приходится на сельскохозяйственное производство.</w:t>
      </w:r>
      <w:r w:rsidR="006B1FE7">
        <w:rPr>
          <w:rFonts w:ascii="Times New Roman" w:hAnsi="Times New Roman"/>
          <w:sz w:val="28"/>
          <w:szCs w:val="28"/>
        </w:rPr>
        <w:br/>
        <w:t xml:space="preserve">          </w:t>
      </w:r>
      <w:r w:rsidR="0039734D" w:rsidRPr="003F3961">
        <w:rPr>
          <w:rFonts w:ascii="Times New Roman" w:hAnsi="Times New Roman"/>
          <w:sz w:val="28"/>
          <w:szCs w:val="28"/>
        </w:rPr>
        <w:t>Ежегодно обновляет и развивает свои производственные мощности                                АО «Агрофирма «Октябрьская» - строительство площадок для выращивания бройлеров, ОАО «Птицефабрика «Атемарская» в части модернизации и приобретения</w:t>
      </w:r>
      <w:r w:rsidR="006B1FE7">
        <w:rPr>
          <w:rFonts w:ascii="Times New Roman" w:hAnsi="Times New Roman"/>
          <w:sz w:val="28"/>
          <w:szCs w:val="28"/>
        </w:rPr>
        <w:t> </w:t>
      </w:r>
      <w:r w:rsidR="0039734D" w:rsidRPr="003F3961">
        <w:rPr>
          <w:rFonts w:ascii="Times New Roman" w:hAnsi="Times New Roman"/>
          <w:sz w:val="28"/>
          <w:szCs w:val="28"/>
        </w:rPr>
        <w:t>основных</w:t>
      </w:r>
      <w:r w:rsidR="006B1FE7">
        <w:rPr>
          <w:rFonts w:ascii="Times New Roman" w:hAnsi="Times New Roman"/>
          <w:sz w:val="28"/>
          <w:szCs w:val="28"/>
        </w:rPr>
        <w:t> </w:t>
      </w:r>
      <w:r w:rsidR="0039734D" w:rsidRPr="003F3961">
        <w:rPr>
          <w:rFonts w:ascii="Times New Roman" w:hAnsi="Times New Roman"/>
          <w:sz w:val="28"/>
          <w:szCs w:val="28"/>
        </w:rPr>
        <w:t xml:space="preserve">фондов. </w:t>
      </w:r>
      <w:r w:rsidR="006B1FE7">
        <w:rPr>
          <w:rFonts w:ascii="Times New Roman" w:hAnsi="Times New Roman"/>
          <w:sz w:val="28"/>
          <w:szCs w:val="28"/>
        </w:rPr>
        <w:br/>
        <w:t xml:space="preserve">          </w:t>
      </w:r>
      <w:r w:rsidR="0039734D" w:rsidRPr="003F3961">
        <w:rPr>
          <w:rFonts w:ascii="Times New Roman" w:hAnsi="Times New Roman"/>
          <w:sz w:val="28"/>
          <w:szCs w:val="28"/>
        </w:rPr>
        <w:t>В обновление основных фондов и модернизацию производства инвестируют</w:t>
      </w:r>
      <w:r w:rsidR="006B1FE7">
        <w:rPr>
          <w:rFonts w:ascii="Times New Roman" w:hAnsi="Times New Roman"/>
          <w:sz w:val="28"/>
          <w:szCs w:val="28"/>
        </w:rPr>
        <w:t> </w:t>
      </w:r>
      <w:r w:rsidR="0039734D" w:rsidRPr="003F3961">
        <w:rPr>
          <w:rFonts w:ascii="Times New Roman" w:hAnsi="Times New Roman"/>
          <w:sz w:val="28"/>
          <w:szCs w:val="28"/>
        </w:rPr>
        <w:t>ООО</w:t>
      </w:r>
      <w:r w:rsidR="006B1FE7">
        <w:rPr>
          <w:rFonts w:ascii="Times New Roman" w:hAnsi="Times New Roman"/>
          <w:sz w:val="28"/>
          <w:szCs w:val="28"/>
        </w:rPr>
        <w:t> </w:t>
      </w:r>
      <w:r w:rsidR="0039734D" w:rsidRPr="003F3961">
        <w:rPr>
          <w:rFonts w:ascii="Times New Roman" w:hAnsi="Times New Roman"/>
          <w:sz w:val="28"/>
          <w:szCs w:val="28"/>
        </w:rPr>
        <w:t>«</w:t>
      </w:r>
      <w:r w:rsidR="006B1FE7">
        <w:rPr>
          <w:rFonts w:ascii="Times New Roman" w:hAnsi="Times New Roman"/>
          <w:sz w:val="28"/>
          <w:szCs w:val="28"/>
        </w:rPr>
        <w:t>Нива», ОАО ПЗ «Александровский».</w:t>
      </w:r>
      <w:r w:rsidR="00EF00EF" w:rsidRPr="003F3961">
        <w:rPr>
          <w:rFonts w:ascii="Times New Roman" w:hAnsi="Times New Roman"/>
          <w:noProof/>
          <w:sz w:val="28"/>
          <w:szCs w:val="28"/>
        </w:rPr>
        <w:drawing>
          <wp:anchor distT="0" distB="0" distL="114300" distR="114300" simplePos="0" relativeHeight="251663360" behindDoc="1" locked="0" layoutInCell="1" allowOverlap="1" wp14:anchorId="5CB6AD68" wp14:editId="67276744">
            <wp:simplePos x="0" y="0"/>
            <wp:positionH relativeFrom="column">
              <wp:posOffset>7278370</wp:posOffset>
            </wp:positionH>
            <wp:positionV relativeFrom="paragraph">
              <wp:posOffset>9497060</wp:posOffset>
            </wp:positionV>
            <wp:extent cx="4584700" cy="2755900"/>
            <wp:effectExtent l="0" t="0" r="6350" b="6350"/>
            <wp:wrapNone/>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14:sizeRelH relativeFrom="page">
              <wp14:pctWidth>0</wp14:pctWidth>
            </wp14:sizeRelH>
            <wp14:sizeRelV relativeFrom="page">
              <wp14:pctHeight>0</wp14:pctHeight>
            </wp14:sizeRelV>
          </wp:anchor>
        </w:drawing>
      </w:r>
      <w:r w:rsidR="006B1FE7">
        <w:rPr>
          <w:rFonts w:ascii="Times New Roman" w:hAnsi="Times New Roman"/>
          <w:sz w:val="28"/>
          <w:szCs w:val="28"/>
        </w:rPr>
        <w:br/>
        <w:t xml:space="preserve">          </w:t>
      </w:r>
      <w:r w:rsidR="0039734D" w:rsidRPr="003F3961">
        <w:rPr>
          <w:rFonts w:ascii="Times New Roman" w:hAnsi="Times New Roman"/>
          <w:sz w:val="28"/>
          <w:szCs w:val="28"/>
        </w:rPr>
        <w:t xml:space="preserve">Инвестиционную деятельность осуществляют предприятия малого бизнеса. Строительство объектов торговли, бытового обслуживания, производственных помещений. </w:t>
      </w:r>
      <w:r w:rsidR="0039734D" w:rsidRPr="003F3961">
        <w:rPr>
          <w:rFonts w:ascii="Times New Roman" w:hAnsi="Times New Roman"/>
          <w:sz w:val="28"/>
          <w:szCs w:val="28"/>
          <w:shd w:val="clear" w:color="auto" w:fill="FDFDFD"/>
        </w:rPr>
        <w:t xml:space="preserve">Исходя из анализа инвестиционной деятельности, основным направлением вложения несельскохозяйственных инвестиций на территории Лямбирского района  является строительство жилья, капитальный ремонт многоквартирных жилых домов, </w:t>
      </w:r>
      <w:r w:rsidR="0039734D" w:rsidRPr="003F3961">
        <w:rPr>
          <w:rFonts w:ascii="Times New Roman" w:hAnsi="Times New Roman"/>
          <w:bCs/>
          <w:sz w:val="28"/>
          <w:szCs w:val="28"/>
          <w:shd w:val="clear" w:color="auto" w:fill="FDFDFD"/>
        </w:rPr>
        <w:t>учреждений здравоохранения, образования, реконструкция и капитальный ремонт автомобильных</w:t>
      </w:r>
      <w:r w:rsidR="006B1FE7">
        <w:rPr>
          <w:rFonts w:ascii="Times New Roman" w:hAnsi="Times New Roman"/>
          <w:bCs/>
          <w:sz w:val="28"/>
          <w:szCs w:val="28"/>
          <w:shd w:val="clear" w:color="auto" w:fill="FDFDFD"/>
        </w:rPr>
        <w:t> </w:t>
      </w:r>
      <w:r w:rsidR="0039734D" w:rsidRPr="003F3961">
        <w:rPr>
          <w:rFonts w:ascii="Times New Roman" w:hAnsi="Times New Roman"/>
          <w:bCs/>
          <w:sz w:val="28"/>
          <w:szCs w:val="28"/>
          <w:shd w:val="clear" w:color="auto" w:fill="FDFDFD"/>
        </w:rPr>
        <w:t>дорог.</w:t>
      </w:r>
      <w:r w:rsidR="006B1FE7">
        <w:rPr>
          <w:rFonts w:ascii="Times New Roman" w:hAnsi="Times New Roman"/>
          <w:bCs/>
          <w:sz w:val="28"/>
          <w:szCs w:val="28"/>
          <w:shd w:val="clear" w:color="auto" w:fill="FDFDFD"/>
        </w:rPr>
        <w:br/>
      </w:r>
      <w:r w:rsidR="006B1FE7">
        <w:rPr>
          <w:rFonts w:ascii="Times New Roman" w:hAnsi="Times New Roman"/>
          <w:bCs/>
          <w:sz w:val="28"/>
          <w:szCs w:val="28"/>
        </w:rPr>
        <w:t xml:space="preserve">        </w:t>
      </w:r>
      <w:r w:rsidR="0039734D" w:rsidRPr="003F3961">
        <w:rPr>
          <w:rFonts w:ascii="Times New Roman" w:hAnsi="Times New Roman"/>
          <w:bCs/>
          <w:sz w:val="28"/>
          <w:szCs w:val="28"/>
        </w:rPr>
        <w:t>Лямбирский район по инвестиционной привлекательности является одним из перспектив</w:t>
      </w:r>
      <w:r w:rsidR="00AD099D">
        <w:rPr>
          <w:rFonts w:ascii="Times New Roman" w:hAnsi="Times New Roman"/>
          <w:bCs/>
          <w:sz w:val="28"/>
          <w:szCs w:val="28"/>
        </w:rPr>
        <w:t>ных районов Республики Мордовия.</w:t>
      </w:r>
      <w:r w:rsidR="0039734D" w:rsidRPr="003F3961">
        <w:rPr>
          <w:rFonts w:ascii="Times New Roman" w:hAnsi="Times New Roman"/>
          <w:bCs/>
          <w:sz w:val="28"/>
          <w:szCs w:val="28"/>
        </w:rPr>
        <w:t xml:space="preserve"> </w:t>
      </w:r>
      <w:r w:rsidR="00AD099D">
        <w:rPr>
          <w:rFonts w:ascii="Times New Roman" w:hAnsi="Times New Roman"/>
          <w:bCs/>
          <w:sz w:val="28"/>
          <w:szCs w:val="28"/>
        </w:rPr>
        <w:t>Этому</w:t>
      </w:r>
      <w:r w:rsidR="0039734D" w:rsidRPr="003F3961">
        <w:rPr>
          <w:rFonts w:ascii="Times New Roman" w:hAnsi="Times New Roman"/>
          <w:bCs/>
          <w:sz w:val="28"/>
          <w:szCs w:val="28"/>
        </w:rPr>
        <w:t xml:space="preserve"> способствуют:</w:t>
      </w:r>
      <w:r w:rsidR="006B1FE7">
        <w:rPr>
          <w:rFonts w:ascii="Times New Roman" w:hAnsi="Times New Roman"/>
          <w:bCs/>
          <w:sz w:val="28"/>
          <w:szCs w:val="28"/>
        </w:rPr>
        <w:br/>
        <w:t xml:space="preserve">       </w:t>
      </w:r>
      <w:r w:rsidR="0039734D" w:rsidRPr="003F3961">
        <w:rPr>
          <w:rFonts w:ascii="Times New Roman" w:hAnsi="Times New Roman"/>
          <w:sz w:val="28"/>
          <w:szCs w:val="28"/>
        </w:rPr>
        <w:t xml:space="preserve">- логистический фактор – несомненным преимуществом является выгодное экономико-географическое расположение Лямбирского района, который находится в </w:t>
      </w:r>
      <w:r w:rsidR="00AD099D">
        <w:rPr>
          <w:rFonts w:ascii="Times New Roman" w:hAnsi="Times New Roman"/>
          <w:sz w:val="28"/>
          <w:szCs w:val="28"/>
        </w:rPr>
        <w:t>двенадцати</w:t>
      </w:r>
      <w:r w:rsidR="0039734D" w:rsidRPr="003F3961">
        <w:rPr>
          <w:rFonts w:ascii="Times New Roman" w:hAnsi="Times New Roman"/>
          <w:sz w:val="28"/>
          <w:szCs w:val="28"/>
        </w:rPr>
        <w:t xml:space="preserve"> километрах от столицы республики ГО Саранск  и рассматривается как территория, идеальная для создания инвестиционных площадок, что изначально определяет хорошие перспективы развития для района по целому ряду направлений;</w:t>
      </w:r>
      <w:r w:rsidR="006B1FE7">
        <w:rPr>
          <w:rFonts w:ascii="Times New Roman" w:hAnsi="Times New Roman"/>
          <w:sz w:val="28"/>
          <w:szCs w:val="28"/>
        </w:rPr>
        <w:br/>
      </w:r>
      <w:r w:rsidR="0039734D" w:rsidRPr="003F3961">
        <w:rPr>
          <w:rFonts w:ascii="Times New Roman" w:hAnsi="Times New Roman"/>
          <w:sz w:val="28"/>
          <w:szCs w:val="28"/>
        </w:rPr>
        <w:t xml:space="preserve"> -</w:t>
      </w:r>
      <w:r w:rsidR="006B1FE7">
        <w:rPr>
          <w:rFonts w:ascii="Times New Roman" w:hAnsi="Times New Roman"/>
          <w:sz w:val="28"/>
          <w:szCs w:val="28"/>
        </w:rPr>
        <w:t> </w:t>
      </w:r>
      <w:r w:rsidR="0039734D" w:rsidRPr="003F3961">
        <w:rPr>
          <w:rFonts w:ascii="Times New Roman" w:hAnsi="Times New Roman"/>
          <w:sz w:val="28"/>
          <w:szCs w:val="28"/>
        </w:rPr>
        <w:t>наличие</w:t>
      </w:r>
      <w:r w:rsidR="006B1FE7">
        <w:rPr>
          <w:rFonts w:ascii="Times New Roman" w:hAnsi="Times New Roman"/>
          <w:sz w:val="28"/>
          <w:szCs w:val="28"/>
        </w:rPr>
        <w:t> </w:t>
      </w:r>
      <w:r w:rsidR="0039734D" w:rsidRPr="003F3961">
        <w:rPr>
          <w:rFonts w:ascii="Times New Roman" w:hAnsi="Times New Roman"/>
          <w:sz w:val="28"/>
          <w:szCs w:val="28"/>
        </w:rPr>
        <w:t>трудовых</w:t>
      </w:r>
      <w:r w:rsidR="006B1FE7">
        <w:rPr>
          <w:rFonts w:ascii="Times New Roman" w:hAnsi="Times New Roman"/>
          <w:sz w:val="28"/>
          <w:szCs w:val="28"/>
        </w:rPr>
        <w:t> </w:t>
      </w:r>
      <w:r w:rsidR="0039734D" w:rsidRPr="003F3961">
        <w:rPr>
          <w:rFonts w:ascii="Times New Roman" w:hAnsi="Times New Roman"/>
          <w:sz w:val="28"/>
          <w:szCs w:val="28"/>
        </w:rPr>
        <w:t xml:space="preserve">ресурсов; </w:t>
      </w:r>
      <w:r w:rsidR="006B1FE7">
        <w:rPr>
          <w:rFonts w:ascii="Times New Roman" w:hAnsi="Times New Roman"/>
          <w:sz w:val="28"/>
          <w:szCs w:val="28"/>
        </w:rPr>
        <w:br/>
        <w:t>-  </w:t>
      </w:r>
      <w:r w:rsidR="0039734D" w:rsidRPr="003F3961">
        <w:rPr>
          <w:rFonts w:ascii="Times New Roman" w:hAnsi="Times New Roman"/>
          <w:sz w:val="28"/>
          <w:szCs w:val="28"/>
        </w:rPr>
        <w:t>индивидуальный</w:t>
      </w:r>
      <w:r w:rsidR="006B1FE7">
        <w:rPr>
          <w:rFonts w:ascii="Times New Roman" w:hAnsi="Times New Roman"/>
          <w:sz w:val="28"/>
          <w:szCs w:val="28"/>
        </w:rPr>
        <w:t> </w:t>
      </w:r>
      <w:r w:rsidR="0039734D" w:rsidRPr="003F3961">
        <w:rPr>
          <w:rFonts w:ascii="Times New Roman" w:hAnsi="Times New Roman"/>
          <w:sz w:val="28"/>
          <w:szCs w:val="28"/>
        </w:rPr>
        <w:t>подход</w:t>
      </w:r>
      <w:r w:rsidR="006B1FE7">
        <w:rPr>
          <w:rFonts w:ascii="Times New Roman" w:hAnsi="Times New Roman"/>
          <w:sz w:val="28"/>
          <w:szCs w:val="28"/>
        </w:rPr>
        <w:t> </w:t>
      </w:r>
      <w:r w:rsidR="0039734D" w:rsidRPr="003F3961">
        <w:rPr>
          <w:rFonts w:ascii="Times New Roman" w:hAnsi="Times New Roman"/>
          <w:sz w:val="28"/>
          <w:szCs w:val="28"/>
        </w:rPr>
        <w:t>по</w:t>
      </w:r>
      <w:r w:rsidR="006B1FE7">
        <w:rPr>
          <w:rFonts w:ascii="Times New Roman" w:hAnsi="Times New Roman"/>
          <w:sz w:val="28"/>
          <w:szCs w:val="28"/>
        </w:rPr>
        <w:t> </w:t>
      </w:r>
      <w:r w:rsidR="0039734D" w:rsidRPr="003F3961">
        <w:rPr>
          <w:rFonts w:ascii="Times New Roman" w:hAnsi="Times New Roman"/>
          <w:sz w:val="28"/>
          <w:szCs w:val="28"/>
        </w:rPr>
        <w:t>каждому</w:t>
      </w:r>
      <w:r w:rsidR="006B1FE7">
        <w:rPr>
          <w:rFonts w:ascii="Times New Roman" w:hAnsi="Times New Roman"/>
          <w:sz w:val="28"/>
          <w:szCs w:val="28"/>
        </w:rPr>
        <w:t> </w:t>
      </w:r>
      <w:r w:rsidR="0039734D" w:rsidRPr="003F3961">
        <w:rPr>
          <w:rFonts w:ascii="Times New Roman" w:hAnsi="Times New Roman"/>
          <w:sz w:val="28"/>
          <w:szCs w:val="28"/>
        </w:rPr>
        <w:t xml:space="preserve">инвестпроекту; </w:t>
      </w:r>
      <w:r w:rsidR="006B1FE7">
        <w:rPr>
          <w:rFonts w:ascii="Times New Roman" w:hAnsi="Times New Roman"/>
          <w:sz w:val="28"/>
          <w:szCs w:val="28"/>
        </w:rPr>
        <w:br/>
      </w:r>
      <w:r w:rsidR="0039734D" w:rsidRPr="003F3961">
        <w:rPr>
          <w:rFonts w:ascii="Times New Roman" w:hAnsi="Times New Roman"/>
          <w:sz w:val="28"/>
          <w:szCs w:val="28"/>
        </w:rPr>
        <w:t>- наличие перспективных инвестиционных площадок для реализации проектов</w:t>
      </w:r>
      <w:r w:rsidR="00C566D5">
        <w:rPr>
          <w:rFonts w:ascii="Times New Roman" w:hAnsi="Times New Roman"/>
          <w:sz w:val="28"/>
          <w:szCs w:val="28"/>
        </w:rPr>
        <w:t> </w:t>
      </w:r>
      <w:r w:rsidR="0039734D" w:rsidRPr="003F3961">
        <w:rPr>
          <w:rFonts w:ascii="Times New Roman" w:hAnsi="Times New Roman"/>
          <w:sz w:val="28"/>
          <w:szCs w:val="28"/>
        </w:rPr>
        <w:t>в</w:t>
      </w:r>
      <w:r w:rsidR="00C566D5">
        <w:rPr>
          <w:rFonts w:ascii="Times New Roman" w:hAnsi="Times New Roman"/>
          <w:sz w:val="28"/>
          <w:szCs w:val="28"/>
        </w:rPr>
        <w:t> </w:t>
      </w:r>
      <w:r w:rsidR="0039734D" w:rsidRPr="003F3961">
        <w:rPr>
          <w:rFonts w:ascii="Times New Roman" w:hAnsi="Times New Roman"/>
          <w:sz w:val="28"/>
          <w:szCs w:val="28"/>
        </w:rPr>
        <w:t>различных</w:t>
      </w:r>
      <w:r w:rsidR="00C566D5">
        <w:rPr>
          <w:rFonts w:ascii="Times New Roman" w:hAnsi="Times New Roman"/>
          <w:sz w:val="28"/>
          <w:szCs w:val="28"/>
        </w:rPr>
        <w:t> </w:t>
      </w:r>
      <w:r w:rsidR="0039734D" w:rsidRPr="003F3961">
        <w:rPr>
          <w:rFonts w:ascii="Times New Roman" w:hAnsi="Times New Roman"/>
          <w:sz w:val="28"/>
          <w:szCs w:val="28"/>
        </w:rPr>
        <w:t>отраслях</w:t>
      </w:r>
      <w:r w:rsidR="00C566D5">
        <w:rPr>
          <w:rFonts w:ascii="Times New Roman" w:hAnsi="Times New Roman"/>
          <w:sz w:val="28"/>
          <w:szCs w:val="28"/>
        </w:rPr>
        <w:t> </w:t>
      </w:r>
      <w:r w:rsidR="0039734D" w:rsidRPr="003F3961">
        <w:rPr>
          <w:rFonts w:ascii="Times New Roman" w:hAnsi="Times New Roman"/>
          <w:sz w:val="28"/>
          <w:szCs w:val="28"/>
        </w:rPr>
        <w:t>экономики;</w:t>
      </w:r>
      <w:r w:rsidR="00C566D5">
        <w:rPr>
          <w:rFonts w:ascii="Times New Roman" w:hAnsi="Times New Roman"/>
          <w:sz w:val="28"/>
          <w:szCs w:val="28"/>
        </w:rPr>
        <w:br/>
      </w:r>
      <w:r w:rsidR="0039734D" w:rsidRPr="003F3961">
        <w:rPr>
          <w:rFonts w:ascii="Times New Roman" w:hAnsi="Times New Roman"/>
          <w:sz w:val="28"/>
          <w:szCs w:val="28"/>
        </w:rPr>
        <w:t>- политическая стабильность в Лямбирском районе, оказание административной поддержки инвесторам;</w:t>
      </w:r>
    </w:p>
    <w:p w:rsidR="00DD7E29" w:rsidRDefault="0039734D" w:rsidP="00DD7E29">
      <w:pPr>
        <w:pBdr>
          <w:bottom w:val="single" w:sz="4" w:space="30" w:color="FFFFFF"/>
        </w:pBdr>
        <w:spacing w:line="360" w:lineRule="auto"/>
        <w:jc w:val="both"/>
        <w:rPr>
          <w:rFonts w:ascii="Times New Roman" w:hAnsi="Times New Roman"/>
          <w:sz w:val="28"/>
          <w:szCs w:val="28"/>
        </w:rPr>
      </w:pPr>
      <w:r w:rsidRPr="003F3961">
        <w:rPr>
          <w:rFonts w:ascii="Times New Roman" w:hAnsi="Times New Roman"/>
          <w:sz w:val="28"/>
          <w:szCs w:val="28"/>
        </w:rPr>
        <w:t>- сопровождение инвестиционных проектов на всех этапах реализации со</w:t>
      </w:r>
      <w:r w:rsidR="00C566D5">
        <w:rPr>
          <w:rFonts w:ascii="Times New Roman" w:hAnsi="Times New Roman"/>
          <w:sz w:val="28"/>
          <w:szCs w:val="28"/>
        </w:rPr>
        <w:t> </w:t>
      </w:r>
      <w:r w:rsidRPr="003F3961">
        <w:rPr>
          <w:rFonts w:ascii="Times New Roman" w:hAnsi="Times New Roman"/>
          <w:sz w:val="28"/>
          <w:szCs w:val="28"/>
        </w:rPr>
        <w:t>стороны</w:t>
      </w:r>
      <w:r w:rsidR="00C566D5">
        <w:rPr>
          <w:rFonts w:ascii="Times New Roman" w:hAnsi="Times New Roman"/>
          <w:sz w:val="28"/>
          <w:szCs w:val="28"/>
        </w:rPr>
        <w:t> </w:t>
      </w:r>
      <w:r w:rsidRPr="003F3961">
        <w:rPr>
          <w:rFonts w:ascii="Times New Roman" w:hAnsi="Times New Roman"/>
          <w:sz w:val="28"/>
          <w:szCs w:val="28"/>
        </w:rPr>
        <w:t>органов</w:t>
      </w:r>
      <w:r w:rsidR="00C566D5">
        <w:rPr>
          <w:rFonts w:ascii="Times New Roman" w:hAnsi="Times New Roman"/>
          <w:sz w:val="28"/>
          <w:szCs w:val="28"/>
        </w:rPr>
        <w:t> </w:t>
      </w:r>
      <w:r w:rsidRPr="003F3961">
        <w:rPr>
          <w:rFonts w:ascii="Times New Roman" w:hAnsi="Times New Roman"/>
          <w:sz w:val="28"/>
          <w:szCs w:val="28"/>
        </w:rPr>
        <w:t>местного</w:t>
      </w:r>
      <w:r w:rsidR="00C566D5">
        <w:rPr>
          <w:rFonts w:ascii="Times New Roman" w:hAnsi="Times New Roman"/>
          <w:sz w:val="28"/>
          <w:szCs w:val="28"/>
        </w:rPr>
        <w:t> </w:t>
      </w:r>
      <w:r w:rsidRPr="003F3961">
        <w:rPr>
          <w:rFonts w:ascii="Times New Roman" w:hAnsi="Times New Roman"/>
          <w:sz w:val="28"/>
          <w:szCs w:val="28"/>
        </w:rPr>
        <w:t>самоуправления;</w:t>
      </w:r>
      <w:r w:rsidR="00C566D5">
        <w:rPr>
          <w:rFonts w:ascii="Times New Roman" w:hAnsi="Times New Roman"/>
          <w:sz w:val="28"/>
          <w:szCs w:val="28"/>
        </w:rPr>
        <w:br/>
      </w:r>
      <w:r w:rsidRPr="003F3961">
        <w:rPr>
          <w:rFonts w:ascii="Times New Roman" w:hAnsi="Times New Roman"/>
          <w:sz w:val="28"/>
          <w:szCs w:val="28"/>
        </w:rPr>
        <w:t>- развитая банковско-финансовая инфраструктура – отделение Сбербанка России, филиал Россельхозбанка и КС Банка и др.</w:t>
      </w:r>
    </w:p>
    <w:p w:rsidR="00DD7E29" w:rsidRDefault="00C566D5" w:rsidP="00443F40">
      <w:pPr>
        <w:pBdr>
          <w:bottom w:val="single" w:sz="4" w:space="30" w:color="FFFFFF"/>
        </w:pBdr>
        <w:spacing w:line="360" w:lineRule="auto"/>
        <w:ind w:firstLine="567"/>
        <w:jc w:val="center"/>
        <w:rPr>
          <w:rFonts w:ascii="Times New Roman" w:hAnsi="Times New Roman"/>
          <w:b/>
          <w:bCs/>
          <w:sz w:val="28"/>
          <w:szCs w:val="28"/>
        </w:rPr>
      </w:pPr>
      <w:r w:rsidRPr="00C566D5">
        <w:rPr>
          <w:rFonts w:ascii="Times New Roman" w:hAnsi="Times New Roman"/>
          <w:b/>
          <w:sz w:val="28"/>
          <w:szCs w:val="28"/>
        </w:rPr>
        <w:t>4. Анализ социальной сферы Лямбирского района</w:t>
      </w:r>
      <w:bookmarkStart w:id="14" w:name="_Toc466621387"/>
      <w:r>
        <w:rPr>
          <w:rFonts w:ascii="Times New Roman" w:hAnsi="Times New Roman"/>
          <w:b/>
          <w:sz w:val="28"/>
          <w:szCs w:val="28"/>
        </w:rPr>
        <w:t>.</w:t>
      </w:r>
      <w:r>
        <w:rPr>
          <w:rFonts w:ascii="Times New Roman" w:hAnsi="Times New Roman"/>
          <w:b/>
          <w:sz w:val="28"/>
          <w:szCs w:val="28"/>
        </w:rPr>
        <w:br/>
      </w:r>
      <w:r w:rsidR="00DD7E29">
        <w:rPr>
          <w:rFonts w:ascii="Times New Roman" w:hAnsi="Times New Roman"/>
          <w:b/>
          <w:bCs/>
          <w:sz w:val="28"/>
          <w:szCs w:val="28"/>
        </w:rPr>
        <w:t xml:space="preserve">          </w:t>
      </w:r>
      <w:r w:rsidRPr="00C566D5">
        <w:rPr>
          <w:rFonts w:ascii="Times New Roman" w:hAnsi="Times New Roman"/>
          <w:b/>
          <w:bCs/>
          <w:sz w:val="28"/>
          <w:szCs w:val="28"/>
          <w:lang w:val="x-none"/>
        </w:rPr>
        <w:t>4.1. Уровень жизни населения</w:t>
      </w:r>
      <w:bookmarkEnd w:id="14"/>
      <w:r>
        <w:rPr>
          <w:rFonts w:ascii="Times New Roman" w:hAnsi="Times New Roman"/>
          <w:b/>
          <w:bCs/>
          <w:sz w:val="28"/>
          <w:szCs w:val="28"/>
        </w:rPr>
        <w:t>.</w:t>
      </w:r>
    </w:p>
    <w:p w:rsidR="00DD7E29" w:rsidRDefault="0039734D" w:rsidP="00DD7E29">
      <w:pPr>
        <w:pBdr>
          <w:bottom w:val="single" w:sz="4" w:space="30" w:color="FFFFFF"/>
        </w:pBdr>
        <w:ind w:firstLine="567"/>
        <w:jc w:val="both"/>
        <w:rPr>
          <w:rFonts w:ascii="Times New Roman" w:hAnsi="Times New Roman"/>
          <w:sz w:val="28"/>
          <w:szCs w:val="28"/>
        </w:rPr>
      </w:pPr>
      <w:r w:rsidRPr="003F3961">
        <w:rPr>
          <w:rFonts w:ascii="Times New Roman" w:hAnsi="Times New Roman"/>
          <w:sz w:val="28"/>
          <w:szCs w:val="28"/>
        </w:rPr>
        <w:t xml:space="preserve">Уровень и качество жизни населения являются основными </w:t>
      </w:r>
      <w:r w:rsidR="00771417">
        <w:rPr>
          <w:rFonts w:ascii="Times New Roman" w:hAnsi="Times New Roman"/>
          <w:sz w:val="28"/>
          <w:szCs w:val="28"/>
        </w:rPr>
        <w:t>и</w:t>
      </w:r>
      <w:r w:rsidRPr="003F3961">
        <w:rPr>
          <w:rFonts w:ascii="Times New Roman" w:hAnsi="Times New Roman"/>
          <w:sz w:val="28"/>
          <w:szCs w:val="28"/>
        </w:rPr>
        <w:t>ндикаторами степени благосостояния общества. Показатели уровня жизни населения являются прямым отражением процессов, происходящих в реальном секторе экономики, на финансовом рынке, в ценовой политике.</w:t>
      </w:r>
    </w:p>
    <w:p w:rsidR="00DD7E29" w:rsidRDefault="0039734D" w:rsidP="00DD7E29">
      <w:pPr>
        <w:pBdr>
          <w:bottom w:val="single" w:sz="4" w:space="30" w:color="FFFFFF"/>
        </w:pBdr>
        <w:ind w:firstLine="567"/>
        <w:jc w:val="both"/>
        <w:rPr>
          <w:rFonts w:ascii="Times New Roman" w:hAnsi="Times New Roman"/>
          <w:sz w:val="28"/>
          <w:szCs w:val="28"/>
        </w:rPr>
      </w:pPr>
      <w:r w:rsidRPr="003F3961">
        <w:rPr>
          <w:rFonts w:ascii="Times New Roman" w:hAnsi="Times New Roman"/>
          <w:sz w:val="28"/>
          <w:szCs w:val="28"/>
        </w:rPr>
        <w:t>В Лямбирском районе, основными источниками доходов являются:</w:t>
      </w:r>
    </w:p>
    <w:p w:rsidR="00DD7E29" w:rsidRDefault="0039734D" w:rsidP="00DD7E29">
      <w:pPr>
        <w:pBdr>
          <w:bottom w:val="single" w:sz="4" w:space="30" w:color="FFFFFF"/>
        </w:pBdr>
        <w:ind w:firstLine="567"/>
        <w:jc w:val="both"/>
        <w:rPr>
          <w:rFonts w:ascii="Times New Roman" w:hAnsi="Times New Roman"/>
          <w:sz w:val="28"/>
          <w:szCs w:val="28"/>
        </w:rPr>
      </w:pPr>
      <w:r w:rsidRPr="003F3961">
        <w:rPr>
          <w:rFonts w:ascii="Times New Roman" w:hAnsi="Times New Roman"/>
          <w:sz w:val="28"/>
          <w:szCs w:val="28"/>
        </w:rPr>
        <w:t>- заработная плата и прочие выплаты за труд;</w:t>
      </w:r>
    </w:p>
    <w:p w:rsidR="00DD7E29" w:rsidRDefault="0039734D" w:rsidP="00DD7E29">
      <w:pPr>
        <w:pBdr>
          <w:bottom w:val="single" w:sz="4" w:space="30" w:color="FFFFFF"/>
        </w:pBdr>
        <w:spacing w:after="0" w:line="240" w:lineRule="auto"/>
        <w:ind w:firstLine="567"/>
        <w:jc w:val="both"/>
        <w:rPr>
          <w:rFonts w:ascii="Times New Roman" w:hAnsi="Times New Roman"/>
          <w:sz w:val="28"/>
          <w:szCs w:val="28"/>
        </w:rPr>
      </w:pPr>
      <w:r w:rsidRPr="003F3961">
        <w:rPr>
          <w:rFonts w:ascii="Times New Roman" w:hAnsi="Times New Roman"/>
          <w:sz w:val="28"/>
          <w:szCs w:val="28"/>
        </w:rPr>
        <w:t>- социальные выплаты, пособия и льготы.</w:t>
      </w:r>
      <w:r w:rsidR="00DD7E29">
        <w:rPr>
          <w:rFonts w:ascii="Times New Roman" w:hAnsi="Times New Roman"/>
          <w:sz w:val="28"/>
          <w:szCs w:val="28"/>
        </w:rPr>
        <w:t xml:space="preserve"> </w:t>
      </w:r>
    </w:p>
    <w:p w:rsidR="00DD7E29" w:rsidRDefault="00DD7E29" w:rsidP="00DD7E29">
      <w:pPr>
        <w:pBdr>
          <w:bottom w:val="single" w:sz="4" w:space="30" w:color="FFFFFF"/>
        </w:pBdr>
        <w:spacing w:after="0" w:line="240" w:lineRule="auto"/>
        <w:ind w:firstLine="567"/>
        <w:jc w:val="both"/>
        <w:rPr>
          <w:rFonts w:ascii="Times New Roman" w:hAnsi="Times New Roman"/>
          <w:i/>
          <w:sz w:val="28"/>
          <w:szCs w:val="28"/>
          <w:shd w:val="clear" w:color="auto" w:fill="FFFFFF" w:themeFill="background1"/>
        </w:rPr>
      </w:pPr>
      <w:r>
        <w:rPr>
          <w:rFonts w:ascii="Times New Roman" w:hAnsi="Times New Roman"/>
          <w:sz w:val="28"/>
          <w:szCs w:val="28"/>
        </w:rPr>
        <w:t xml:space="preserve">                                                                                                      </w:t>
      </w:r>
      <w:r w:rsidR="0039734D" w:rsidRPr="00AD0DEC">
        <w:rPr>
          <w:rFonts w:ascii="Times New Roman" w:hAnsi="Times New Roman"/>
          <w:i/>
          <w:sz w:val="28"/>
          <w:szCs w:val="28"/>
          <w:shd w:val="clear" w:color="auto" w:fill="FFFFFF" w:themeFill="background1"/>
        </w:rPr>
        <w:t xml:space="preserve">Таблица </w:t>
      </w:r>
      <w:r w:rsidR="00AD0DEC" w:rsidRPr="00AD0DEC">
        <w:rPr>
          <w:rFonts w:ascii="Times New Roman" w:hAnsi="Times New Roman"/>
          <w:i/>
          <w:sz w:val="28"/>
          <w:szCs w:val="28"/>
          <w:shd w:val="clear" w:color="auto" w:fill="FFFFFF" w:themeFill="background1"/>
        </w:rPr>
        <w:t>1</w:t>
      </w:r>
      <w:r w:rsidR="006010FB">
        <w:rPr>
          <w:rFonts w:ascii="Times New Roman" w:hAnsi="Times New Roman"/>
          <w:i/>
          <w:sz w:val="28"/>
          <w:szCs w:val="28"/>
          <w:shd w:val="clear" w:color="auto" w:fill="FFFFFF" w:themeFill="background1"/>
        </w:rPr>
        <w:t>4</w:t>
      </w:r>
    </w:p>
    <w:p w:rsidR="0039734D" w:rsidRPr="00C566D5" w:rsidRDefault="0039734D" w:rsidP="00DD7E29">
      <w:pPr>
        <w:pBdr>
          <w:bottom w:val="single" w:sz="4" w:space="30" w:color="FFFFFF"/>
        </w:pBdr>
        <w:spacing w:after="0" w:line="240" w:lineRule="auto"/>
        <w:ind w:firstLine="567"/>
        <w:jc w:val="both"/>
        <w:rPr>
          <w:rFonts w:ascii="Times New Roman" w:hAnsi="Times New Roman"/>
          <w:i/>
          <w:sz w:val="28"/>
          <w:szCs w:val="28"/>
        </w:rPr>
      </w:pPr>
      <w:r w:rsidRPr="00C566D5">
        <w:rPr>
          <w:rFonts w:ascii="Times New Roman" w:hAnsi="Times New Roman"/>
          <w:i/>
          <w:sz w:val="28"/>
          <w:szCs w:val="28"/>
        </w:rPr>
        <w:t>Показатели уровня жизни и доходности населения Лямбирского района за период 2014-2017 годы</w:t>
      </w: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53"/>
        <w:gridCol w:w="1276"/>
        <w:gridCol w:w="1134"/>
        <w:gridCol w:w="1134"/>
        <w:gridCol w:w="1134"/>
      </w:tblGrid>
      <w:tr w:rsidR="0039734D" w:rsidRPr="00C566D5" w:rsidTr="00C566D5">
        <w:trPr>
          <w:trHeight w:val="20"/>
        </w:trPr>
        <w:tc>
          <w:tcPr>
            <w:tcW w:w="4253" w:type="dxa"/>
            <w:shd w:val="clear" w:color="auto" w:fill="B8CCE4" w:themeFill="accent1" w:themeFillTint="66"/>
            <w:noWrap/>
            <w:vAlign w:val="center"/>
          </w:tcPr>
          <w:p w:rsidR="0039734D" w:rsidRPr="00C566D5" w:rsidRDefault="0039734D" w:rsidP="003F3961">
            <w:pPr>
              <w:spacing w:after="0" w:line="360" w:lineRule="auto"/>
              <w:jc w:val="center"/>
              <w:rPr>
                <w:rFonts w:ascii="Times New Roman" w:hAnsi="Times New Roman"/>
                <w:b/>
                <w:bCs/>
                <w:sz w:val="24"/>
                <w:szCs w:val="24"/>
              </w:rPr>
            </w:pPr>
            <w:r w:rsidRPr="00C566D5">
              <w:rPr>
                <w:rFonts w:ascii="Times New Roman" w:hAnsi="Times New Roman"/>
                <w:b/>
                <w:bCs/>
                <w:sz w:val="24"/>
                <w:szCs w:val="24"/>
              </w:rPr>
              <w:t>Наименование показателя</w:t>
            </w:r>
          </w:p>
        </w:tc>
        <w:tc>
          <w:tcPr>
            <w:tcW w:w="1276" w:type="dxa"/>
            <w:shd w:val="clear" w:color="auto" w:fill="B8CCE4" w:themeFill="accent1" w:themeFillTint="66"/>
            <w:noWrap/>
            <w:vAlign w:val="center"/>
          </w:tcPr>
          <w:p w:rsidR="0039734D" w:rsidRPr="00C566D5" w:rsidRDefault="0039734D" w:rsidP="003F3961">
            <w:pPr>
              <w:spacing w:after="0" w:line="360" w:lineRule="auto"/>
              <w:ind w:left="-35"/>
              <w:jc w:val="center"/>
              <w:rPr>
                <w:rFonts w:ascii="Times New Roman" w:hAnsi="Times New Roman"/>
                <w:b/>
                <w:bCs/>
                <w:sz w:val="24"/>
                <w:szCs w:val="24"/>
              </w:rPr>
            </w:pPr>
            <w:r w:rsidRPr="00C566D5">
              <w:rPr>
                <w:rFonts w:ascii="Times New Roman" w:hAnsi="Times New Roman"/>
                <w:b/>
                <w:bCs/>
                <w:sz w:val="24"/>
                <w:szCs w:val="24"/>
              </w:rPr>
              <w:t xml:space="preserve"> 2015 год</w:t>
            </w:r>
          </w:p>
        </w:tc>
        <w:tc>
          <w:tcPr>
            <w:tcW w:w="1134" w:type="dxa"/>
            <w:shd w:val="clear" w:color="auto" w:fill="B8CCE4" w:themeFill="accent1" w:themeFillTint="66"/>
            <w:noWrap/>
            <w:vAlign w:val="center"/>
          </w:tcPr>
          <w:p w:rsidR="0039734D" w:rsidRPr="00C566D5" w:rsidRDefault="0039734D" w:rsidP="003F3961">
            <w:pPr>
              <w:tabs>
                <w:tab w:val="left" w:pos="601"/>
              </w:tabs>
              <w:spacing w:after="0" w:line="360" w:lineRule="auto"/>
              <w:ind w:right="-56"/>
              <w:rPr>
                <w:rFonts w:ascii="Times New Roman" w:hAnsi="Times New Roman"/>
                <w:b/>
                <w:bCs/>
                <w:sz w:val="24"/>
                <w:szCs w:val="24"/>
              </w:rPr>
            </w:pPr>
            <w:r w:rsidRPr="00C566D5">
              <w:rPr>
                <w:rFonts w:ascii="Times New Roman" w:hAnsi="Times New Roman"/>
                <w:b/>
                <w:bCs/>
                <w:sz w:val="24"/>
                <w:szCs w:val="24"/>
              </w:rPr>
              <w:t>2016 год</w:t>
            </w:r>
          </w:p>
        </w:tc>
        <w:tc>
          <w:tcPr>
            <w:tcW w:w="1134" w:type="dxa"/>
            <w:shd w:val="clear" w:color="auto" w:fill="B8CCE4" w:themeFill="accent1" w:themeFillTint="66"/>
            <w:noWrap/>
            <w:vAlign w:val="center"/>
          </w:tcPr>
          <w:p w:rsidR="0039734D" w:rsidRPr="00C566D5" w:rsidRDefault="0039734D" w:rsidP="003F3961">
            <w:pPr>
              <w:spacing w:after="0" w:line="360" w:lineRule="auto"/>
              <w:jc w:val="center"/>
              <w:rPr>
                <w:rFonts w:ascii="Times New Roman" w:hAnsi="Times New Roman"/>
                <w:b/>
                <w:bCs/>
                <w:sz w:val="24"/>
                <w:szCs w:val="24"/>
              </w:rPr>
            </w:pPr>
            <w:r w:rsidRPr="00C566D5">
              <w:rPr>
                <w:rFonts w:ascii="Times New Roman" w:hAnsi="Times New Roman"/>
                <w:b/>
                <w:bCs/>
                <w:sz w:val="24"/>
                <w:szCs w:val="24"/>
              </w:rPr>
              <w:t>2017 год</w:t>
            </w:r>
          </w:p>
        </w:tc>
        <w:tc>
          <w:tcPr>
            <w:tcW w:w="1134" w:type="dxa"/>
            <w:shd w:val="clear" w:color="auto" w:fill="B8CCE4" w:themeFill="accent1" w:themeFillTint="66"/>
          </w:tcPr>
          <w:p w:rsidR="0039734D" w:rsidRPr="00C566D5" w:rsidRDefault="0039734D" w:rsidP="003F3961">
            <w:pPr>
              <w:spacing w:after="0" w:line="360" w:lineRule="auto"/>
              <w:ind w:firstLine="20"/>
              <w:jc w:val="center"/>
              <w:rPr>
                <w:rFonts w:ascii="Times New Roman" w:hAnsi="Times New Roman"/>
                <w:b/>
                <w:bCs/>
                <w:sz w:val="24"/>
                <w:szCs w:val="24"/>
              </w:rPr>
            </w:pPr>
            <w:r w:rsidRPr="00C566D5">
              <w:rPr>
                <w:rFonts w:ascii="Times New Roman" w:hAnsi="Times New Roman"/>
                <w:b/>
                <w:bCs/>
                <w:sz w:val="24"/>
                <w:szCs w:val="24"/>
              </w:rPr>
              <w:t>% 2017</w:t>
            </w:r>
          </w:p>
          <w:p w:rsidR="0039734D" w:rsidRPr="00C566D5" w:rsidRDefault="0039734D" w:rsidP="003F3961">
            <w:pPr>
              <w:spacing w:after="0" w:line="360" w:lineRule="auto"/>
              <w:ind w:firstLine="20"/>
              <w:jc w:val="center"/>
              <w:rPr>
                <w:rFonts w:ascii="Times New Roman" w:hAnsi="Times New Roman"/>
                <w:b/>
                <w:bCs/>
                <w:sz w:val="24"/>
                <w:szCs w:val="24"/>
              </w:rPr>
            </w:pPr>
            <w:r w:rsidRPr="00C566D5">
              <w:rPr>
                <w:rFonts w:ascii="Times New Roman" w:hAnsi="Times New Roman"/>
                <w:b/>
                <w:bCs/>
                <w:sz w:val="24"/>
                <w:szCs w:val="24"/>
              </w:rPr>
              <w:t>к 2015</w:t>
            </w:r>
          </w:p>
        </w:tc>
      </w:tr>
      <w:tr w:rsidR="0039734D" w:rsidRPr="00C566D5" w:rsidTr="00C566D5">
        <w:trPr>
          <w:trHeight w:val="283"/>
        </w:trPr>
        <w:tc>
          <w:tcPr>
            <w:tcW w:w="4253" w:type="dxa"/>
            <w:shd w:val="clear" w:color="auto" w:fill="B8CCE4" w:themeFill="accent1" w:themeFillTint="66"/>
            <w:noWrap/>
            <w:vAlign w:val="center"/>
          </w:tcPr>
          <w:p w:rsidR="0039734D" w:rsidRPr="00C566D5" w:rsidRDefault="0039734D" w:rsidP="003F3961">
            <w:pPr>
              <w:spacing w:after="0" w:line="360" w:lineRule="auto"/>
              <w:jc w:val="both"/>
              <w:rPr>
                <w:rFonts w:ascii="Times New Roman" w:hAnsi="Times New Roman"/>
                <w:sz w:val="24"/>
                <w:szCs w:val="24"/>
              </w:rPr>
            </w:pPr>
            <w:r w:rsidRPr="00C566D5">
              <w:rPr>
                <w:rFonts w:ascii="Times New Roman" w:hAnsi="Times New Roman"/>
                <w:sz w:val="24"/>
                <w:szCs w:val="24"/>
              </w:rPr>
              <w:t>Среднемесячная заработная плата, руб.</w:t>
            </w:r>
          </w:p>
        </w:tc>
        <w:tc>
          <w:tcPr>
            <w:tcW w:w="1276" w:type="dxa"/>
            <w:shd w:val="clear" w:color="auto" w:fill="FFFFFF" w:themeFill="background1"/>
            <w:noWrap/>
            <w:vAlign w:val="center"/>
          </w:tcPr>
          <w:p w:rsidR="0039734D" w:rsidRPr="00C566D5" w:rsidRDefault="0039734D" w:rsidP="003F3961">
            <w:pPr>
              <w:spacing w:after="0" w:line="360" w:lineRule="auto"/>
              <w:ind w:left="-35"/>
              <w:jc w:val="center"/>
              <w:rPr>
                <w:rFonts w:ascii="Times New Roman" w:hAnsi="Times New Roman"/>
                <w:sz w:val="24"/>
                <w:szCs w:val="24"/>
              </w:rPr>
            </w:pPr>
            <w:r w:rsidRPr="00C566D5">
              <w:rPr>
                <w:rFonts w:ascii="Times New Roman" w:hAnsi="Times New Roman"/>
                <w:sz w:val="24"/>
                <w:szCs w:val="24"/>
              </w:rPr>
              <w:t>23255,7</w:t>
            </w:r>
          </w:p>
        </w:tc>
        <w:tc>
          <w:tcPr>
            <w:tcW w:w="1134" w:type="dxa"/>
            <w:shd w:val="clear" w:color="auto" w:fill="FFFFFF" w:themeFill="background1"/>
            <w:noWrap/>
            <w:vAlign w:val="center"/>
          </w:tcPr>
          <w:p w:rsidR="0039734D" w:rsidRPr="00C566D5" w:rsidRDefault="0039734D" w:rsidP="003F3961">
            <w:pPr>
              <w:spacing w:after="0" w:line="360" w:lineRule="auto"/>
              <w:ind w:right="-56"/>
              <w:jc w:val="center"/>
              <w:rPr>
                <w:rFonts w:ascii="Times New Roman" w:hAnsi="Times New Roman"/>
                <w:sz w:val="24"/>
                <w:szCs w:val="24"/>
              </w:rPr>
            </w:pPr>
            <w:r w:rsidRPr="00C566D5">
              <w:rPr>
                <w:rFonts w:ascii="Times New Roman" w:hAnsi="Times New Roman"/>
                <w:sz w:val="24"/>
                <w:szCs w:val="24"/>
              </w:rPr>
              <w:t>27290,5</w:t>
            </w:r>
          </w:p>
        </w:tc>
        <w:tc>
          <w:tcPr>
            <w:tcW w:w="1134" w:type="dxa"/>
            <w:shd w:val="clear" w:color="auto" w:fill="FFFFFF" w:themeFill="background1"/>
            <w:noWrap/>
            <w:vAlign w:val="center"/>
          </w:tcPr>
          <w:p w:rsidR="0039734D" w:rsidRPr="00C566D5" w:rsidRDefault="0039734D" w:rsidP="003F3961">
            <w:pPr>
              <w:spacing w:after="0" w:line="360" w:lineRule="auto"/>
              <w:jc w:val="center"/>
              <w:rPr>
                <w:rFonts w:ascii="Times New Roman" w:hAnsi="Times New Roman"/>
                <w:sz w:val="24"/>
                <w:szCs w:val="24"/>
              </w:rPr>
            </w:pPr>
            <w:r w:rsidRPr="00C566D5">
              <w:rPr>
                <w:rFonts w:ascii="Times New Roman" w:hAnsi="Times New Roman"/>
                <w:sz w:val="24"/>
                <w:szCs w:val="24"/>
              </w:rPr>
              <w:t>28831,6</w:t>
            </w:r>
          </w:p>
        </w:tc>
        <w:tc>
          <w:tcPr>
            <w:tcW w:w="1134" w:type="dxa"/>
            <w:shd w:val="clear" w:color="auto" w:fill="FFFFFF" w:themeFill="background1"/>
            <w:vAlign w:val="center"/>
          </w:tcPr>
          <w:p w:rsidR="0039734D" w:rsidRPr="00C566D5" w:rsidRDefault="0039734D" w:rsidP="003F3961">
            <w:pPr>
              <w:spacing w:after="0" w:line="360" w:lineRule="auto"/>
              <w:jc w:val="center"/>
              <w:rPr>
                <w:rFonts w:ascii="Times New Roman" w:hAnsi="Times New Roman"/>
                <w:sz w:val="24"/>
                <w:szCs w:val="24"/>
              </w:rPr>
            </w:pPr>
            <w:r w:rsidRPr="00C566D5">
              <w:rPr>
                <w:rFonts w:ascii="Times New Roman" w:hAnsi="Times New Roman"/>
                <w:sz w:val="24"/>
                <w:szCs w:val="24"/>
              </w:rPr>
              <w:t>124</w:t>
            </w:r>
          </w:p>
        </w:tc>
      </w:tr>
      <w:tr w:rsidR="0039734D" w:rsidRPr="00C566D5" w:rsidTr="00C566D5">
        <w:trPr>
          <w:trHeight w:val="80"/>
        </w:trPr>
        <w:tc>
          <w:tcPr>
            <w:tcW w:w="4253" w:type="dxa"/>
            <w:shd w:val="clear" w:color="auto" w:fill="B8CCE4" w:themeFill="accent1" w:themeFillTint="66"/>
            <w:noWrap/>
            <w:vAlign w:val="center"/>
          </w:tcPr>
          <w:p w:rsidR="0039734D" w:rsidRPr="00C566D5" w:rsidRDefault="0039734D" w:rsidP="003F3961">
            <w:pPr>
              <w:spacing w:after="0" w:line="360" w:lineRule="auto"/>
              <w:jc w:val="both"/>
              <w:rPr>
                <w:rFonts w:ascii="Times New Roman" w:hAnsi="Times New Roman"/>
                <w:sz w:val="24"/>
                <w:szCs w:val="24"/>
              </w:rPr>
            </w:pPr>
            <w:r w:rsidRPr="00C566D5">
              <w:rPr>
                <w:rFonts w:ascii="Times New Roman" w:hAnsi="Times New Roman"/>
                <w:sz w:val="24"/>
                <w:szCs w:val="24"/>
              </w:rPr>
              <w:t>Средний размер назначенных месячных пенсий, руб.</w:t>
            </w:r>
          </w:p>
        </w:tc>
        <w:tc>
          <w:tcPr>
            <w:tcW w:w="1276" w:type="dxa"/>
            <w:shd w:val="clear" w:color="auto" w:fill="FFFFFF" w:themeFill="background1"/>
            <w:noWrap/>
            <w:vAlign w:val="center"/>
          </w:tcPr>
          <w:p w:rsidR="0039734D" w:rsidRPr="00C566D5" w:rsidRDefault="0039734D" w:rsidP="003F3961">
            <w:pPr>
              <w:spacing w:after="0" w:line="360" w:lineRule="auto"/>
              <w:ind w:left="-35"/>
              <w:jc w:val="center"/>
              <w:rPr>
                <w:rFonts w:ascii="Times New Roman" w:hAnsi="Times New Roman"/>
                <w:sz w:val="24"/>
                <w:szCs w:val="24"/>
              </w:rPr>
            </w:pPr>
            <w:r w:rsidRPr="00C566D5">
              <w:rPr>
                <w:rFonts w:ascii="Times New Roman" w:hAnsi="Times New Roman"/>
                <w:sz w:val="24"/>
                <w:szCs w:val="24"/>
              </w:rPr>
              <w:t>10756,6</w:t>
            </w:r>
          </w:p>
        </w:tc>
        <w:tc>
          <w:tcPr>
            <w:tcW w:w="1134" w:type="dxa"/>
            <w:shd w:val="clear" w:color="auto" w:fill="FFFFFF" w:themeFill="background1"/>
            <w:noWrap/>
            <w:vAlign w:val="center"/>
          </w:tcPr>
          <w:p w:rsidR="0039734D" w:rsidRPr="00C566D5" w:rsidRDefault="0039734D" w:rsidP="003F3961">
            <w:pPr>
              <w:spacing w:after="0" w:line="360" w:lineRule="auto"/>
              <w:ind w:right="-56"/>
              <w:jc w:val="center"/>
              <w:rPr>
                <w:rFonts w:ascii="Times New Roman" w:hAnsi="Times New Roman"/>
                <w:sz w:val="24"/>
                <w:szCs w:val="24"/>
              </w:rPr>
            </w:pPr>
            <w:r w:rsidRPr="00C566D5">
              <w:rPr>
                <w:rFonts w:ascii="Times New Roman" w:hAnsi="Times New Roman"/>
                <w:sz w:val="24"/>
                <w:szCs w:val="24"/>
              </w:rPr>
              <w:t>11077,8</w:t>
            </w:r>
          </w:p>
        </w:tc>
        <w:tc>
          <w:tcPr>
            <w:tcW w:w="1134" w:type="dxa"/>
            <w:shd w:val="clear" w:color="auto" w:fill="FFFFFF" w:themeFill="background1"/>
            <w:noWrap/>
            <w:vAlign w:val="center"/>
          </w:tcPr>
          <w:p w:rsidR="0039734D" w:rsidRPr="00C566D5" w:rsidRDefault="0039734D" w:rsidP="003F3961">
            <w:pPr>
              <w:spacing w:after="0" w:line="360" w:lineRule="auto"/>
              <w:jc w:val="center"/>
              <w:rPr>
                <w:rFonts w:ascii="Times New Roman" w:hAnsi="Times New Roman"/>
                <w:sz w:val="24"/>
                <w:szCs w:val="24"/>
              </w:rPr>
            </w:pPr>
            <w:r w:rsidRPr="00C566D5">
              <w:rPr>
                <w:rFonts w:ascii="Times New Roman" w:hAnsi="Times New Roman"/>
                <w:sz w:val="24"/>
                <w:szCs w:val="24"/>
              </w:rPr>
              <w:t>11900,1</w:t>
            </w:r>
          </w:p>
        </w:tc>
        <w:tc>
          <w:tcPr>
            <w:tcW w:w="1134" w:type="dxa"/>
            <w:shd w:val="clear" w:color="auto" w:fill="FFFFFF" w:themeFill="background1"/>
            <w:vAlign w:val="center"/>
          </w:tcPr>
          <w:p w:rsidR="0039734D" w:rsidRPr="00C566D5" w:rsidRDefault="0039734D" w:rsidP="003F3961">
            <w:pPr>
              <w:spacing w:after="0" w:line="360" w:lineRule="auto"/>
              <w:jc w:val="center"/>
              <w:rPr>
                <w:rFonts w:ascii="Times New Roman" w:hAnsi="Times New Roman"/>
                <w:sz w:val="24"/>
                <w:szCs w:val="24"/>
              </w:rPr>
            </w:pPr>
            <w:r w:rsidRPr="00C566D5">
              <w:rPr>
                <w:rFonts w:ascii="Times New Roman" w:hAnsi="Times New Roman"/>
                <w:sz w:val="24"/>
                <w:szCs w:val="24"/>
              </w:rPr>
              <w:t>110,6</w:t>
            </w:r>
          </w:p>
        </w:tc>
      </w:tr>
      <w:tr w:rsidR="0039734D" w:rsidRPr="00C566D5" w:rsidTr="00C566D5">
        <w:trPr>
          <w:trHeight w:val="283"/>
        </w:trPr>
        <w:tc>
          <w:tcPr>
            <w:tcW w:w="4253" w:type="dxa"/>
            <w:shd w:val="clear" w:color="auto" w:fill="B8CCE4" w:themeFill="accent1" w:themeFillTint="66"/>
            <w:noWrap/>
            <w:vAlign w:val="center"/>
          </w:tcPr>
          <w:p w:rsidR="0039734D" w:rsidRPr="00C566D5" w:rsidRDefault="0039734D" w:rsidP="003F3961">
            <w:pPr>
              <w:spacing w:after="0" w:line="360" w:lineRule="auto"/>
              <w:jc w:val="both"/>
              <w:rPr>
                <w:rFonts w:ascii="Times New Roman" w:hAnsi="Times New Roman"/>
                <w:sz w:val="24"/>
                <w:szCs w:val="24"/>
              </w:rPr>
            </w:pPr>
            <w:r w:rsidRPr="00C566D5">
              <w:rPr>
                <w:rFonts w:ascii="Times New Roman" w:hAnsi="Times New Roman"/>
                <w:sz w:val="24"/>
                <w:szCs w:val="24"/>
              </w:rPr>
              <w:t xml:space="preserve">Величина прожиточного минимума, руб. </w:t>
            </w:r>
          </w:p>
        </w:tc>
        <w:tc>
          <w:tcPr>
            <w:tcW w:w="1276" w:type="dxa"/>
            <w:shd w:val="clear" w:color="auto" w:fill="FFFFFF" w:themeFill="background1"/>
            <w:noWrap/>
            <w:vAlign w:val="center"/>
          </w:tcPr>
          <w:p w:rsidR="0039734D" w:rsidRPr="00C566D5" w:rsidRDefault="0039734D" w:rsidP="003F3961">
            <w:pPr>
              <w:spacing w:after="0" w:line="360" w:lineRule="auto"/>
              <w:ind w:left="-35"/>
              <w:jc w:val="center"/>
              <w:rPr>
                <w:rFonts w:ascii="Times New Roman" w:hAnsi="Times New Roman"/>
                <w:sz w:val="24"/>
                <w:szCs w:val="24"/>
              </w:rPr>
            </w:pPr>
            <w:r w:rsidRPr="00C566D5">
              <w:rPr>
                <w:rFonts w:ascii="Times New Roman" w:hAnsi="Times New Roman"/>
                <w:sz w:val="24"/>
                <w:szCs w:val="24"/>
              </w:rPr>
              <w:t>7863</w:t>
            </w:r>
          </w:p>
        </w:tc>
        <w:tc>
          <w:tcPr>
            <w:tcW w:w="1134" w:type="dxa"/>
            <w:shd w:val="clear" w:color="auto" w:fill="FFFFFF" w:themeFill="background1"/>
            <w:noWrap/>
            <w:vAlign w:val="center"/>
          </w:tcPr>
          <w:p w:rsidR="0039734D" w:rsidRPr="00C566D5" w:rsidRDefault="0039734D" w:rsidP="003F3961">
            <w:pPr>
              <w:spacing w:after="0" w:line="360" w:lineRule="auto"/>
              <w:ind w:right="-56"/>
              <w:rPr>
                <w:rFonts w:ascii="Times New Roman" w:hAnsi="Times New Roman"/>
                <w:sz w:val="24"/>
                <w:szCs w:val="24"/>
              </w:rPr>
            </w:pPr>
            <w:r w:rsidRPr="00C566D5">
              <w:rPr>
                <w:rFonts w:ascii="Times New Roman" w:hAnsi="Times New Roman"/>
                <w:sz w:val="24"/>
                <w:szCs w:val="24"/>
              </w:rPr>
              <w:t>7776</w:t>
            </w:r>
          </w:p>
        </w:tc>
        <w:tc>
          <w:tcPr>
            <w:tcW w:w="1134" w:type="dxa"/>
            <w:shd w:val="clear" w:color="auto" w:fill="FFFFFF" w:themeFill="background1"/>
            <w:noWrap/>
            <w:vAlign w:val="center"/>
          </w:tcPr>
          <w:p w:rsidR="0039734D" w:rsidRPr="00C566D5" w:rsidRDefault="0039734D" w:rsidP="003F3961">
            <w:pPr>
              <w:spacing w:after="0" w:line="360" w:lineRule="auto"/>
              <w:jc w:val="center"/>
              <w:rPr>
                <w:rFonts w:ascii="Times New Roman" w:hAnsi="Times New Roman"/>
                <w:sz w:val="24"/>
                <w:szCs w:val="24"/>
              </w:rPr>
            </w:pPr>
            <w:r w:rsidRPr="00C566D5">
              <w:rPr>
                <w:rFonts w:ascii="Times New Roman" w:hAnsi="Times New Roman"/>
                <w:sz w:val="24"/>
                <w:szCs w:val="24"/>
              </w:rPr>
              <w:t>7824</w:t>
            </w:r>
          </w:p>
        </w:tc>
        <w:tc>
          <w:tcPr>
            <w:tcW w:w="1134" w:type="dxa"/>
            <w:shd w:val="clear" w:color="auto" w:fill="FFFFFF" w:themeFill="background1"/>
            <w:vAlign w:val="center"/>
          </w:tcPr>
          <w:p w:rsidR="0039734D" w:rsidRPr="00C566D5" w:rsidRDefault="0039734D" w:rsidP="003F3961">
            <w:pPr>
              <w:spacing w:after="0" w:line="360" w:lineRule="auto"/>
              <w:jc w:val="center"/>
              <w:rPr>
                <w:rFonts w:ascii="Times New Roman" w:hAnsi="Times New Roman"/>
                <w:sz w:val="24"/>
                <w:szCs w:val="24"/>
              </w:rPr>
            </w:pPr>
            <w:r w:rsidRPr="00C566D5">
              <w:rPr>
                <w:rFonts w:ascii="Times New Roman" w:hAnsi="Times New Roman"/>
                <w:sz w:val="24"/>
                <w:szCs w:val="24"/>
              </w:rPr>
              <w:t>99,5</w:t>
            </w:r>
          </w:p>
        </w:tc>
      </w:tr>
    </w:tbl>
    <w:p w:rsidR="0039734D" w:rsidRPr="003F3961" w:rsidRDefault="0039734D" w:rsidP="003F3961">
      <w:pPr>
        <w:autoSpaceDE w:val="0"/>
        <w:autoSpaceDN w:val="0"/>
        <w:adjustRightInd w:val="0"/>
        <w:spacing w:before="120" w:after="0" w:line="360" w:lineRule="auto"/>
        <w:ind w:firstLine="567"/>
        <w:jc w:val="both"/>
        <w:rPr>
          <w:rFonts w:ascii="Times New Roman" w:hAnsi="Times New Roman"/>
          <w:sz w:val="28"/>
          <w:szCs w:val="28"/>
        </w:rPr>
      </w:pPr>
      <w:r w:rsidRPr="003F3961">
        <w:rPr>
          <w:rFonts w:ascii="Times New Roman" w:hAnsi="Times New Roman"/>
          <w:sz w:val="28"/>
          <w:szCs w:val="28"/>
        </w:rPr>
        <w:t>Значительную долю в формировании денежных доходов населения составляет заработная плата. Важным показателем, характеризующим уровень жизни населения, остается увеличение среднемесячной начисленной заработной платы.</w:t>
      </w:r>
    </w:p>
    <w:p w:rsidR="0039734D" w:rsidRPr="003F3961" w:rsidRDefault="0039734D" w:rsidP="003F3961">
      <w:pPr>
        <w:autoSpaceDE w:val="0"/>
        <w:autoSpaceDN w:val="0"/>
        <w:adjustRightInd w:val="0"/>
        <w:spacing w:after="0" w:line="360" w:lineRule="auto"/>
        <w:ind w:firstLine="567"/>
        <w:jc w:val="both"/>
        <w:rPr>
          <w:rFonts w:ascii="Times New Roman" w:hAnsi="Times New Roman"/>
          <w:sz w:val="28"/>
          <w:szCs w:val="28"/>
        </w:rPr>
      </w:pPr>
      <w:r w:rsidRPr="003F3961">
        <w:rPr>
          <w:rFonts w:ascii="Times New Roman" w:hAnsi="Times New Roman"/>
          <w:sz w:val="28"/>
          <w:szCs w:val="28"/>
        </w:rPr>
        <w:t>Среднемесячная номинальная начисленная заработная плата по Лямбирскому району за 2017 год в расчете на одного работника списочного состава крупных и средних организаций увеличилась относительно 2015 года на 24% и составила 28831,6 рублей.</w:t>
      </w:r>
    </w:p>
    <w:p w:rsidR="0039734D" w:rsidRPr="003F3961" w:rsidRDefault="0039734D" w:rsidP="003F3961">
      <w:pPr>
        <w:autoSpaceDE w:val="0"/>
        <w:autoSpaceDN w:val="0"/>
        <w:adjustRightInd w:val="0"/>
        <w:spacing w:after="0" w:line="360" w:lineRule="auto"/>
        <w:ind w:firstLine="539"/>
        <w:jc w:val="both"/>
        <w:rPr>
          <w:rFonts w:ascii="Times New Roman" w:hAnsi="Times New Roman"/>
          <w:sz w:val="28"/>
          <w:szCs w:val="28"/>
        </w:rPr>
      </w:pPr>
      <w:r w:rsidRPr="003F3961">
        <w:rPr>
          <w:rFonts w:ascii="Times New Roman" w:hAnsi="Times New Roman"/>
          <w:sz w:val="28"/>
          <w:szCs w:val="28"/>
        </w:rPr>
        <w:t xml:space="preserve">Среди 23-х муниципальных районов и городских округов Республики Мордовия Лямбирский район занимает </w:t>
      </w:r>
      <w:r w:rsidRPr="003F3961">
        <w:rPr>
          <w:rFonts w:ascii="Times New Roman" w:hAnsi="Times New Roman"/>
          <w:sz w:val="28"/>
          <w:szCs w:val="28"/>
          <w:shd w:val="clear" w:color="auto" w:fill="FFFFFF" w:themeFill="background1"/>
        </w:rPr>
        <w:t>1-е место</w:t>
      </w:r>
      <w:r w:rsidRPr="003F3961">
        <w:rPr>
          <w:rFonts w:ascii="Times New Roman" w:hAnsi="Times New Roman"/>
          <w:sz w:val="28"/>
          <w:szCs w:val="28"/>
        </w:rPr>
        <w:t xml:space="preserve"> по величине средней заработной платы по итогам 2017года. Величина средней зарплаты по району остаётся выше средне республиканского  показателя. </w:t>
      </w:r>
      <w:r w:rsidRPr="003F3961">
        <w:rPr>
          <w:rFonts w:ascii="Times New Roman" w:hAnsi="Times New Roman"/>
          <w:color w:val="000000"/>
          <w:sz w:val="28"/>
          <w:szCs w:val="28"/>
          <w:lang w:bidi="ru-RU"/>
        </w:rPr>
        <w:t>По Республике Мордовия среднемесячная заработная плата в 2017 году составила 26261 рубль.</w:t>
      </w:r>
    </w:p>
    <w:p w:rsidR="0039734D" w:rsidRPr="003F3961" w:rsidRDefault="0039734D" w:rsidP="003F3961">
      <w:pPr>
        <w:spacing w:after="0" w:line="360" w:lineRule="auto"/>
        <w:ind w:firstLine="539"/>
        <w:jc w:val="both"/>
        <w:rPr>
          <w:rFonts w:ascii="Times New Roman" w:hAnsi="Times New Roman"/>
          <w:sz w:val="28"/>
          <w:szCs w:val="28"/>
        </w:rPr>
      </w:pPr>
      <w:r w:rsidRPr="003F3961">
        <w:rPr>
          <w:rFonts w:ascii="Times New Roman" w:hAnsi="Times New Roman"/>
          <w:sz w:val="28"/>
          <w:szCs w:val="28"/>
        </w:rPr>
        <w:t>Сохраняется дифференциация заработной платы по видам экономической деятельности. Наиболее высокий уровень оплаты труда сложился  в сельском хозяйстве - 2</w:t>
      </w:r>
      <w:r w:rsidR="006010FB">
        <w:rPr>
          <w:rFonts w:ascii="Times New Roman" w:hAnsi="Times New Roman"/>
          <w:sz w:val="28"/>
          <w:szCs w:val="28"/>
        </w:rPr>
        <w:t>9014</w:t>
      </w:r>
      <w:r w:rsidRPr="003F3961">
        <w:rPr>
          <w:rFonts w:ascii="Times New Roman" w:hAnsi="Times New Roman"/>
          <w:sz w:val="28"/>
          <w:szCs w:val="28"/>
        </w:rPr>
        <w:t xml:space="preserve"> рублей. При этом из числа организаций бюджетной сферы наибольш</w:t>
      </w:r>
      <w:r w:rsidR="006010FB">
        <w:rPr>
          <w:rFonts w:ascii="Times New Roman" w:hAnsi="Times New Roman"/>
          <w:sz w:val="28"/>
          <w:szCs w:val="28"/>
        </w:rPr>
        <w:t>ая</w:t>
      </w:r>
      <w:r w:rsidRPr="003F3961">
        <w:rPr>
          <w:rFonts w:ascii="Times New Roman" w:hAnsi="Times New Roman"/>
          <w:sz w:val="28"/>
          <w:szCs w:val="28"/>
        </w:rPr>
        <w:t xml:space="preserve"> </w:t>
      </w:r>
      <w:r w:rsidR="006010FB">
        <w:rPr>
          <w:rFonts w:ascii="Times New Roman" w:hAnsi="Times New Roman"/>
          <w:sz w:val="28"/>
          <w:szCs w:val="28"/>
        </w:rPr>
        <w:t>среднемесячная заработная плата</w:t>
      </w:r>
      <w:r w:rsidRPr="003F3961">
        <w:rPr>
          <w:rFonts w:ascii="Times New Roman" w:hAnsi="Times New Roman"/>
          <w:sz w:val="28"/>
          <w:szCs w:val="28"/>
        </w:rPr>
        <w:t xml:space="preserve"> сложил</w:t>
      </w:r>
      <w:r w:rsidR="006010FB">
        <w:rPr>
          <w:rFonts w:ascii="Times New Roman" w:hAnsi="Times New Roman"/>
          <w:sz w:val="28"/>
          <w:szCs w:val="28"/>
        </w:rPr>
        <w:t>ась</w:t>
      </w:r>
      <w:r w:rsidRPr="003F3961">
        <w:rPr>
          <w:rFonts w:ascii="Times New Roman" w:hAnsi="Times New Roman"/>
          <w:sz w:val="28"/>
          <w:szCs w:val="28"/>
        </w:rPr>
        <w:t xml:space="preserve"> у учителей   общеобразовательных учреждений 23929,6 руб., наименьш</w:t>
      </w:r>
      <w:r w:rsidR="006010FB">
        <w:rPr>
          <w:rFonts w:ascii="Times New Roman" w:hAnsi="Times New Roman"/>
          <w:sz w:val="28"/>
          <w:szCs w:val="28"/>
        </w:rPr>
        <w:t>ая</w:t>
      </w:r>
      <w:r w:rsidRPr="003F3961">
        <w:rPr>
          <w:rFonts w:ascii="Times New Roman" w:hAnsi="Times New Roman"/>
          <w:sz w:val="28"/>
          <w:szCs w:val="28"/>
        </w:rPr>
        <w:t xml:space="preserve"> – в дошкольном образовании – 16064,9 руб.</w:t>
      </w:r>
    </w:p>
    <w:p w:rsidR="00C566D5" w:rsidRDefault="0039734D" w:rsidP="003F3961">
      <w:pPr>
        <w:spacing w:after="0" w:line="360" w:lineRule="auto"/>
        <w:ind w:firstLine="539"/>
        <w:jc w:val="both"/>
        <w:rPr>
          <w:rFonts w:ascii="Times New Roman" w:hAnsi="Times New Roman"/>
          <w:sz w:val="28"/>
          <w:szCs w:val="28"/>
        </w:rPr>
      </w:pPr>
      <w:r w:rsidRPr="003F3961">
        <w:rPr>
          <w:rFonts w:ascii="Times New Roman" w:hAnsi="Times New Roman"/>
          <w:sz w:val="28"/>
          <w:szCs w:val="28"/>
        </w:rPr>
        <w:t>Средний размер пенсии в 2017 году составил 11900 рублей, что выше уровня  2015 года в 1,1 раза и больше величины прожиточного мини</w:t>
      </w:r>
      <w:r w:rsidR="006010FB">
        <w:rPr>
          <w:rFonts w:ascii="Times New Roman" w:hAnsi="Times New Roman"/>
          <w:sz w:val="28"/>
          <w:szCs w:val="28"/>
        </w:rPr>
        <w:t>мума в 1,5 раза</w:t>
      </w:r>
      <w:r w:rsidRPr="003F3961">
        <w:rPr>
          <w:rFonts w:ascii="Times New Roman" w:hAnsi="Times New Roman"/>
          <w:sz w:val="28"/>
          <w:szCs w:val="28"/>
        </w:rPr>
        <w:t xml:space="preserve">. </w:t>
      </w:r>
    </w:p>
    <w:p w:rsidR="00C566D5" w:rsidRPr="00C566D5" w:rsidRDefault="00C566D5" w:rsidP="00C566D5">
      <w:pPr>
        <w:spacing w:line="360" w:lineRule="auto"/>
        <w:jc w:val="center"/>
        <w:rPr>
          <w:rFonts w:ascii="Times New Roman" w:hAnsi="Times New Roman"/>
          <w:b/>
          <w:bCs/>
          <w:sz w:val="28"/>
          <w:szCs w:val="28"/>
          <w:lang w:val="x-none"/>
        </w:rPr>
      </w:pPr>
      <w:bookmarkStart w:id="15" w:name="_Toc466621388"/>
      <w:r w:rsidRPr="00C566D5">
        <w:rPr>
          <w:rFonts w:ascii="Times New Roman" w:hAnsi="Times New Roman"/>
          <w:b/>
          <w:bCs/>
          <w:sz w:val="28"/>
          <w:szCs w:val="28"/>
          <w:lang w:val="x-none"/>
        </w:rPr>
        <w:t>4.2. Социальная поддержка населения</w:t>
      </w:r>
      <w:bookmarkEnd w:id="15"/>
    </w:p>
    <w:p w:rsidR="0039734D" w:rsidRPr="00C566D5" w:rsidRDefault="002E344B" w:rsidP="00C566D5">
      <w:pPr>
        <w:tabs>
          <w:tab w:val="left" w:pos="1395"/>
        </w:tabs>
        <w:spacing w:after="0" w:line="360" w:lineRule="auto"/>
        <w:jc w:val="both"/>
        <w:rPr>
          <w:rFonts w:ascii="Times New Roman" w:hAnsi="Times New Roman"/>
          <w:i/>
          <w:sz w:val="28"/>
          <w:szCs w:val="28"/>
        </w:rPr>
      </w:pPr>
      <w:r>
        <w:rPr>
          <w:rFonts w:ascii="Times New Roman" w:hAnsi="Times New Roman"/>
          <w:b/>
          <w:i/>
          <w:sz w:val="28"/>
          <w:szCs w:val="28"/>
        </w:rPr>
        <w:t xml:space="preserve">                                       </w:t>
      </w:r>
      <w:r w:rsidR="0039734D" w:rsidRPr="00C566D5">
        <w:rPr>
          <w:rFonts w:ascii="Times New Roman" w:hAnsi="Times New Roman"/>
          <w:b/>
          <w:i/>
          <w:sz w:val="28"/>
          <w:szCs w:val="28"/>
        </w:rPr>
        <w:t>Социальная защита населения</w:t>
      </w:r>
      <w:r w:rsidR="00C566D5">
        <w:rPr>
          <w:rFonts w:ascii="Times New Roman" w:hAnsi="Times New Roman"/>
          <w:b/>
          <w:i/>
          <w:sz w:val="28"/>
          <w:szCs w:val="28"/>
        </w:rPr>
        <w:t>.</w:t>
      </w:r>
    </w:p>
    <w:p w:rsidR="0039734D" w:rsidRPr="003F3961" w:rsidRDefault="0039734D" w:rsidP="003F3961">
      <w:pPr>
        <w:tabs>
          <w:tab w:val="left" w:pos="1395"/>
        </w:tabs>
        <w:spacing w:after="0" w:line="360" w:lineRule="auto"/>
        <w:ind w:firstLine="567"/>
        <w:jc w:val="both"/>
        <w:rPr>
          <w:rFonts w:ascii="Times New Roman" w:hAnsi="Times New Roman"/>
          <w:sz w:val="28"/>
          <w:szCs w:val="28"/>
        </w:rPr>
      </w:pPr>
      <w:r w:rsidRPr="003F3961">
        <w:rPr>
          <w:rFonts w:ascii="Times New Roman" w:hAnsi="Times New Roman"/>
          <w:sz w:val="28"/>
          <w:szCs w:val="28"/>
        </w:rPr>
        <w:t>В Лямбирском муниципальном районе  в целях социальной защиты населения работа, прежде всего, направлена на выполнение главной задачи – дальнейшее развитие эффективной адресной поддержки граждан и исполнение гарантий, с целью повышения материального уровня населения, продолжительности жизни, увеличения рождаемости и укрепления института семьи.</w:t>
      </w:r>
    </w:p>
    <w:p w:rsidR="0039734D" w:rsidRPr="003F3961" w:rsidRDefault="0039734D" w:rsidP="003F3961">
      <w:pPr>
        <w:tabs>
          <w:tab w:val="left" w:pos="2410"/>
        </w:tabs>
        <w:spacing w:after="0" w:line="360" w:lineRule="auto"/>
        <w:ind w:firstLine="567"/>
        <w:jc w:val="both"/>
        <w:rPr>
          <w:rFonts w:ascii="Times New Roman" w:hAnsi="Times New Roman"/>
          <w:color w:val="000000"/>
          <w:sz w:val="28"/>
          <w:szCs w:val="28"/>
          <w:lang w:bidi="ru-RU"/>
        </w:rPr>
      </w:pPr>
      <w:r w:rsidRPr="003F3961">
        <w:rPr>
          <w:rFonts w:ascii="Times New Roman" w:hAnsi="Times New Roman"/>
          <w:sz w:val="28"/>
          <w:szCs w:val="28"/>
        </w:rPr>
        <w:t>На территории района в полном объеме реализуются федеральные, региональные и муниципальные нормативно-правовые акты в части социальной поддержки населения, в рамках которых предоставляются с</w:t>
      </w:r>
      <w:r w:rsidRPr="003F3961">
        <w:rPr>
          <w:rFonts w:ascii="Times New Roman" w:hAnsi="Times New Roman"/>
          <w:color w:val="000000"/>
          <w:sz w:val="28"/>
          <w:szCs w:val="28"/>
          <w:lang w:bidi="ru-RU"/>
        </w:rPr>
        <w:t xml:space="preserve">оциальные выплаты соответствующим категориям граждан за счет средств бюджетов всех уровней. </w:t>
      </w:r>
    </w:p>
    <w:p w:rsidR="0039734D" w:rsidRPr="003F3961" w:rsidRDefault="0039734D" w:rsidP="003F3961">
      <w:pPr>
        <w:tabs>
          <w:tab w:val="left" w:pos="2410"/>
        </w:tabs>
        <w:spacing w:after="0" w:line="360" w:lineRule="auto"/>
        <w:ind w:firstLine="567"/>
        <w:jc w:val="both"/>
        <w:rPr>
          <w:rFonts w:ascii="Times New Roman" w:hAnsi="Times New Roman"/>
          <w:sz w:val="28"/>
          <w:szCs w:val="28"/>
        </w:rPr>
      </w:pPr>
      <w:r w:rsidRPr="003F3961">
        <w:rPr>
          <w:rFonts w:ascii="Times New Roman" w:hAnsi="Times New Roman"/>
          <w:sz w:val="28"/>
          <w:szCs w:val="28"/>
        </w:rPr>
        <w:t>В районе создана и действует ГКУ «Социальная защита населения по Лямбирскому району Республики Мордовия». Учреждение оснащено современным оборудованием, что позволяет обеспечивать необходимое качество и эффективность предоставляемых услуг как пожилым гражданам и инвалидам, так и семьям с детьми и непосредственно детям с учетом их индивидуальной потребности. К компетенции учреждения относится предоставление 225 видов государственных услуг.  Количество фактически предоставляемых составляет более 70 видов, в том числе  бытовых, правовых, экономических, психологических. Всего в социальной защите населения Лямбирского района состоят на учете  более 17 тысяч человек. Спектр предоставляемых услуг постоянно расширяется. Год от года увеличивается объем социальных выплат населению.</w:t>
      </w:r>
    </w:p>
    <w:p w:rsidR="0039734D" w:rsidRPr="003F3961" w:rsidRDefault="0039734D" w:rsidP="003F3961">
      <w:pPr>
        <w:tabs>
          <w:tab w:val="left" w:pos="2410"/>
        </w:tabs>
        <w:spacing w:after="0" w:line="360" w:lineRule="auto"/>
        <w:ind w:firstLine="567"/>
        <w:jc w:val="both"/>
        <w:rPr>
          <w:rFonts w:ascii="Times New Roman" w:hAnsi="Times New Roman"/>
          <w:sz w:val="28"/>
          <w:szCs w:val="28"/>
        </w:rPr>
      </w:pPr>
      <w:r w:rsidRPr="003F3961">
        <w:rPr>
          <w:rFonts w:ascii="Times New Roman" w:hAnsi="Times New Roman"/>
          <w:sz w:val="28"/>
          <w:szCs w:val="28"/>
        </w:rPr>
        <w:t>В учреждении трудятся 40 человек, 33 из которых специалисты, имеющие высшее или среднее специальное образование и соответствующую квалификацию, постоянно повышающие свой профессиональный уровень и качество обслуживания, ориентируются в законодательстве, владеют навыками психотерапии, умеют разбираться в людях и любых жизненных ситуациях.</w:t>
      </w:r>
    </w:p>
    <w:p w:rsidR="0039734D" w:rsidRPr="003F3961" w:rsidRDefault="0039734D" w:rsidP="003F3961">
      <w:pPr>
        <w:spacing w:after="0" w:line="360" w:lineRule="auto"/>
        <w:ind w:firstLine="567"/>
        <w:jc w:val="both"/>
        <w:rPr>
          <w:rFonts w:ascii="Times New Roman" w:hAnsi="Times New Roman"/>
          <w:sz w:val="28"/>
          <w:szCs w:val="28"/>
        </w:rPr>
      </w:pPr>
      <w:r w:rsidRPr="003F3961">
        <w:rPr>
          <w:rFonts w:ascii="Times New Roman" w:hAnsi="Times New Roman"/>
          <w:sz w:val="28"/>
          <w:szCs w:val="28"/>
        </w:rPr>
        <w:t>За период с 2015 года учреждение социальной защиты населения стало участником различных региональных и федеральных программ:</w:t>
      </w:r>
    </w:p>
    <w:p w:rsidR="0039734D" w:rsidRPr="003F3961" w:rsidRDefault="0039734D" w:rsidP="003F3961">
      <w:pPr>
        <w:pStyle w:val="3f4"/>
        <w:numPr>
          <w:ilvl w:val="0"/>
          <w:numId w:val="30"/>
        </w:numPr>
        <w:tabs>
          <w:tab w:val="left" w:pos="851"/>
        </w:tabs>
        <w:spacing w:after="0" w:line="360" w:lineRule="auto"/>
        <w:ind w:left="0" w:firstLine="567"/>
        <w:jc w:val="both"/>
        <w:rPr>
          <w:rFonts w:ascii="Times New Roman" w:eastAsia="Times New Roman" w:hAnsi="Times New Roman" w:cs="Times New Roman"/>
          <w:sz w:val="28"/>
          <w:szCs w:val="28"/>
        </w:rPr>
      </w:pPr>
      <w:r w:rsidRPr="003F3961">
        <w:rPr>
          <w:rFonts w:ascii="Times New Roman" w:eastAsia="Times New Roman" w:hAnsi="Times New Roman" w:cs="Times New Roman"/>
          <w:sz w:val="28"/>
          <w:szCs w:val="28"/>
        </w:rPr>
        <w:t xml:space="preserve">«Доступная среда»  </w:t>
      </w:r>
    </w:p>
    <w:p w:rsidR="0039734D" w:rsidRPr="00C566D5" w:rsidRDefault="0039734D" w:rsidP="003F3961">
      <w:pPr>
        <w:pStyle w:val="3f4"/>
        <w:numPr>
          <w:ilvl w:val="0"/>
          <w:numId w:val="30"/>
        </w:numPr>
        <w:tabs>
          <w:tab w:val="left" w:pos="851"/>
        </w:tabs>
        <w:spacing w:after="0" w:line="360" w:lineRule="auto"/>
        <w:ind w:left="0" w:firstLine="567"/>
        <w:jc w:val="both"/>
        <w:rPr>
          <w:rFonts w:ascii="Times New Roman" w:eastAsia="Times New Roman" w:hAnsi="Times New Roman" w:cs="Times New Roman"/>
          <w:sz w:val="28"/>
          <w:szCs w:val="28"/>
        </w:rPr>
      </w:pPr>
      <w:r w:rsidRPr="00C566D5">
        <w:rPr>
          <w:rFonts w:ascii="Times New Roman" w:eastAsia="Times New Roman" w:hAnsi="Times New Roman" w:cs="Times New Roman"/>
          <w:sz w:val="28"/>
          <w:szCs w:val="28"/>
        </w:rPr>
        <w:t xml:space="preserve">«Социальное сопровождение семей с детьми, нуждающихся в социальной помощи» </w:t>
      </w:r>
    </w:p>
    <w:p w:rsidR="0039734D" w:rsidRPr="003F3961" w:rsidRDefault="0039734D" w:rsidP="003F3961">
      <w:pPr>
        <w:tabs>
          <w:tab w:val="left" w:pos="851"/>
        </w:tabs>
        <w:spacing w:after="0" w:line="360" w:lineRule="auto"/>
        <w:jc w:val="both"/>
        <w:rPr>
          <w:rFonts w:ascii="Times New Roman" w:hAnsi="Times New Roman"/>
          <w:bCs/>
          <w:color w:val="000000"/>
          <w:sz w:val="28"/>
          <w:szCs w:val="28"/>
          <w:shd w:val="clear" w:color="auto" w:fill="FFFFFF"/>
        </w:rPr>
      </w:pPr>
      <w:r w:rsidRPr="003F3961">
        <w:rPr>
          <w:rFonts w:ascii="Times New Roman" w:hAnsi="Times New Roman"/>
          <w:sz w:val="28"/>
          <w:szCs w:val="28"/>
        </w:rPr>
        <w:t xml:space="preserve"> </w:t>
      </w:r>
      <w:r w:rsidRPr="003F3961">
        <w:rPr>
          <w:rFonts w:ascii="Times New Roman" w:hAnsi="Times New Roman"/>
          <w:sz w:val="28"/>
          <w:szCs w:val="28"/>
        </w:rPr>
        <w:tab/>
      </w:r>
      <w:r w:rsidRPr="003F3961">
        <w:rPr>
          <w:rFonts w:ascii="Times New Roman" w:hAnsi="Times New Roman"/>
          <w:bCs/>
          <w:color w:val="000000"/>
          <w:sz w:val="28"/>
          <w:szCs w:val="28"/>
        </w:rPr>
        <w:t xml:space="preserve"> С 01 апреля 2017 года на территории Лямбирского муниципального района функционирует Автономная некоммерческая организация социального обслуживания граждан «Добро рядом»</w:t>
      </w:r>
      <w:r w:rsidRPr="003F3961">
        <w:rPr>
          <w:rFonts w:ascii="Times New Roman" w:hAnsi="Times New Roman"/>
          <w:bCs/>
          <w:color w:val="000000"/>
          <w:sz w:val="28"/>
          <w:szCs w:val="28"/>
          <w:shd w:val="clear" w:color="auto" w:fill="FFFFFF"/>
        </w:rPr>
        <w:t xml:space="preserve"> (АНО СОГ «Добро рядом»). АНО СОГ «Добро рядом» является поставщиком социальных услуг в Республике Мордовия. Основной вид деятельности организации – предоставление социальных услуг без обеспечения проживания престарелым и инвалидам и предоставление прочих социальных услуг без обеспечения проживания, не включенные в другие группировки.  </w:t>
      </w:r>
    </w:p>
    <w:p w:rsidR="0039734D" w:rsidRPr="003F3961" w:rsidRDefault="0039734D" w:rsidP="003F3961">
      <w:pPr>
        <w:spacing w:line="360" w:lineRule="auto"/>
        <w:ind w:firstLine="360"/>
        <w:jc w:val="both"/>
        <w:rPr>
          <w:rFonts w:ascii="Times New Roman" w:hAnsi="Times New Roman"/>
          <w:bCs/>
          <w:sz w:val="28"/>
          <w:szCs w:val="28"/>
        </w:rPr>
      </w:pPr>
      <w:r w:rsidRPr="003F3961">
        <w:rPr>
          <w:rFonts w:ascii="Times New Roman" w:hAnsi="Times New Roman"/>
          <w:bCs/>
          <w:color w:val="000000"/>
          <w:sz w:val="28"/>
          <w:szCs w:val="28"/>
          <w:shd w:val="clear" w:color="auto" w:fill="FFFFFF"/>
        </w:rPr>
        <w:t xml:space="preserve">    Организация предоставляет следующие виды услуг, а именно социально – бытовые, социально – медицинские, социально — психологические, социально-правовые, услуги в целях повышения коммуникативного потенциала получателей социальных услуг и другие услуги. Социальные услуги в форме социального обслуживания на дому предоставляются их получателям бесплатно, за частичную или полную оплату. Плата за предоставление социальных услуг производится в соответствии с договором о предоставлении социальных услуг. </w:t>
      </w:r>
      <w:r w:rsidR="00C566D5">
        <w:rPr>
          <w:rFonts w:ascii="Times New Roman" w:hAnsi="Times New Roman"/>
          <w:bCs/>
          <w:color w:val="000000"/>
          <w:sz w:val="28"/>
          <w:szCs w:val="28"/>
          <w:shd w:val="clear" w:color="auto" w:fill="FFFFFF"/>
        </w:rPr>
        <w:br/>
      </w:r>
      <w:r w:rsidR="00C566D5">
        <w:rPr>
          <w:rFonts w:ascii="Times New Roman" w:hAnsi="Times New Roman"/>
          <w:bCs/>
          <w:sz w:val="28"/>
          <w:szCs w:val="28"/>
        </w:rPr>
        <w:t xml:space="preserve">          </w:t>
      </w:r>
      <w:r w:rsidRPr="003F3961">
        <w:rPr>
          <w:rFonts w:ascii="Times New Roman" w:hAnsi="Times New Roman"/>
          <w:bCs/>
          <w:sz w:val="28"/>
          <w:szCs w:val="28"/>
        </w:rPr>
        <w:t xml:space="preserve">С 1 января 2018 года штатная численность работников организации составляет 25 единиц, 20 социальных работников оказывают услуги населению Лямбирского муниципального района. По состоянию на 01 августа 2018 года на обслуживании состоят 219 получателей социальных услуг. Всего с начала 2018 года обслужено 261 человек. </w:t>
      </w:r>
    </w:p>
    <w:p w:rsidR="0039734D" w:rsidRPr="003F3961" w:rsidRDefault="0039734D" w:rsidP="003F3961">
      <w:pPr>
        <w:spacing w:after="0" w:line="360" w:lineRule="auto"/>
        <w:ind w:firstLine="567"/>
        <w:jc w:val="both"/>
        <w:rPr>
          <w:rFonts w:ascii="Times New Roman" w:hAnsi="Times New Roman"/>
          <w:sz w:val="28"/>
          <w:szCs w:val="28"/>
        </w:rPr>
      </w:pPr>
      <w:r w:rsidRPr="003F3961">
        <w:rPr>
          <w:rFonts w:ascii="Times New Roman" w:hAnsi="Times New Roman"/>
          <w:sz w:val="28"/>
          <w:szCs w:val="28"/>
        </w:rPr>
        <w:t>Приоритетным направлением в работе данных организаций остается вопрос своевременного и качественного предоставления социальных услуг гражданам, оказавшимся в трудной жизненной ситуации.</w:t>
      </w:r>
    </w:p>
    <w:p w:rsidR="0039734D" w:rsidRPr="003F3961" w:rsidRDefault="0039734D" w:rsidP="00AD0DEC">
      <w:pPr>
        <w:shd w:val="clear" w:color="auto" w:fill="FFFFFF" w:themeFill="background1"/>
        <w:spacing w:after="0" w:line="360" w:lineRule="auto"/>
        <w:ind w:firstLine="567"/>
        <w:jc w:val="right"/>
        <w:rPr>
          <w:rFonts w:ascii="Times New Roman" w:hAnsi="Times New Roman"/>
          <w:i/>
          <w:sz w:val="28"/>
          <w:szCs w:val="28"/>
        </w:rPr>
      </w:pPr>
      <w:r w:rsidRPr="00AD0DEC">
        <w:rPr>
          <w:rFonts w:ascii="Times New Roman" w:hAnsi="Times New Roman"/>
          <w:i/>
          <w:sz w:val="28"/>
          <w:szCs w:val="28"/>
          <w:shd w:val="clear" w:color="auto" w:fill="FFFFFF" w:themeFill="background1"/>
        </w:rPr>
        <w:t xml:space="preserve">Таблица </w:t>
      </w:r>
      <w:r w:rsidR="00AD0DEC">
        <w:rPr>
          <w:rFonts w:ascii="Times New Roman" w:hAnsi="Times New Roman"/>
          <w:i/>
          <w:sz w:val="28"/>
          <w:szCs w:val="28"/>
          <w:shd w:val="clear" w:color="auto" w:fill="FFFFFF" w:themeFill="background1"/>
        </w:rPr>
        <w:t>1</w:t>
      </w:r>
      <w:r w:rsidR="006010FB">
        <w:rPr>
          <w:rFonts w:ascii="Times New Roman" w:hAnsi="Times New Roman"/>
          <w:i/>
          <w:sz w:val="28"/>
          <w:szCs w:val="28"/>
          <w:shd w:val="clear" w:color="auto" w:fill="FFFFFF" w:themeFill="background1"/>
        </w:rPr>
        <w:t>5</w:t>
      </w:r>
    </w:p>
    <w:tbl>
      <w:tblPr>
        <w:tblW w:w="0" w:type="auto"/>
        <w:tblInd w:w="-34" w:type="dxa"/>
        <w:tblLayout w:type="fixed"/>
        <w:tblLook w:val="0000" w:firstRow="0" w:lastRow="0" w:firstColumn="0" w:lastColumn="0" w:noHBand="0" w:noVBand="0"/>
      </w:tblPr>
      <w:tblGrid>
        <w:gridCol w:w="4820"/>
        <w:gridCol w:w="851"/>
        <w:gridCol w:w="896"/>
        <w:gridCol w:w="1037"/>
        <w:gridCol w:w="947"/>
        <w:gridCol w:w="1016"/>
      </w:tblGrid>
      <w:tr w:rsidR="0039734D" w:rsidRPr="00C566D5" w:rsidTr="00C566D5">
        <w:trPr>
          <w:trHeight w:val="340"/>
          <w:tblHeader/>
        </w:trPr>
        <w:tc>
          <w:tcPr>
            <w:tcW w:w="4820" w:type="dxa"/>
            <w:tcBorders>
              <w:top w:val="single" w:sz="4" w:space="0" w:color="000000"/>
              <w:left w:val="single" w:sz="4" w:space="0" w:color="000000"/>
              <w:bottom w:val="single" w:sz="4" w:space="0" w:color="000000"/>
            </w:tcBorders>
            <w:shd w:val="clear" w:color="auto" w:fill="B8CCE4" w:themeFill="accent1" w:themeFillTint="66"/>
            <w:vAlign w:val="center"/>
          </w:tcPr>
          <w:p w:rsidR="0039734D" w:rsidRPr="00C566D5" w:rsidRDefault="0039734D" w:rsidP="003F3961">
            <w:pPr>
              <w:snapToGrid w:val="0"/>
              <w:spacing w:after="0" w:line="360" w:lineRule="auto"/>
              <w:jc w:val="center"/>
              <w:rPr>
                <w:rFonts w:ascii="Times New Roman" w:hAnsi="Times New Roman"/>
                <w:b/>
                <w:sz w:val="24"/>
                <w:szCs w:val="24"/>
              </w:rPr>
            </w:pPr>
            <w:r w:rsidRPr="00C566D5">
              <w:rPr>
                <w:rFonts w:ascii="Times New Roman" w:hAnsi="Times New Roman"/>
                <w:b/>
                <w:sz w:val="24"/>
                <w:szCs w:val="24"/>
              </w:rPr>
              <w:t>Наименование</w:t>
            </w:r>
          </w:p>
        </w:tc>
        <w:tc>
          <w:tcPr>
            <w:tcW w:w="851" w:type="dxa"/>
            <w:tcBorders>
              <w:top w:val="single" w:sz="4" w:space="0" w:color="000000"/>
              <w:left w:val="single" w:sz="4" w:space="0" w:color="000000"/>
              <w:bottom w:val="single" w:sz="4" w:space="0" w:color="000000"/>
            </w:tcBorders>
            <w:shd w:val="clear" w:color="auto" w:fill="B8CCE4" w:themeFill="accent1" w:themeFillTint="66"/>
          </w:tcPr>
          <w:p w:rsidR="0039734D" w:rsidRPr="00C566D5" w:rsidRDefault="0039734D" w:rsidP="003F3961">
            <w:pPr>
              <w:snapToGrid w:val="0"/>
              <w:spacing w:after="0" w:line="360" w:lineRule="auto"/>
              <w:jc w:val="center"/>
              <w:rPr>
                <w:rFonts w:ascii="Times New Roman" w:hAnsi="Times New Roman"/>
                <w:b/>
                <w:sz w:val="24"/>
                <w:szCs w:val="24"/>
              </w:rPr>
            </w:pPr>
            <w:r w:rsidRPr="00C566D5">
              <w:rPr>
                <w:rFonts w:ascii="Times New Roman" w:hAnsi="Times New Roman"/>
                <w:b/>
                <w:sz w:val="24"/>
                <w:szCs w:val="24"/>
              </w:rPr>
              <w:t>Ед. изм.</w:t>
            </w:r>
          </w:p>
        </w:tc>
        <w:tc>
          <w:tcPr>
            <w:tcW w:w="896" w:type="dxa"/>
            <w:tcBorders>
              <w:top w:val="single" w:sz="4" w:space="0" w:color="000000"/>
              <w:left w:val="single" w:sz="4" w:space="0" w:color="000000"/>
              <w:bottom w:val="single" w:sz="4" w:space="0" w:color="000000"/>
            </w:tcBorders>
            <w:shd w:val="clear" w:color="auto" w:fill="B8CCE4" w:themeFill="accent1" w:themeFillTint="66"/>
            <w:vAlign w:val="center"/>
          </w:tcPr>
          <w:p w:rsidR="0039734D" w:rsidRPr="00C566D5" w:rsidRDefault="0039734D" w:rsidP="003F3961">
            <w:pPr>
              <w:snapToGrid w:val="0"/>
              <w:spacing w:after="0" w:line="360" w:lineRule="auto"/>
              <w:jc w:val="center"/>
              <w:rPr>
                <w:rFonts w:ascii="Times New Roman" w:hAnsi="Times New Roman"/>
                <w:b/>
                <w:sz w:val="24"/>
                <w:szCs w:val="24"/>
              </w:rPr>
            </w:pPr>
            <w:r w:rsidRPr="00C566D5">
              <w:rPr>
                <w:rFonts w:ascii="Times New Roman" w:hAnsi="Times New Roman"/>
                <w:b/>
                <w:sz w:val="24"/>
                <w:szCs w:val="24"/>
              </w:rPr>
              <w:t>2014 год</w:t>
            </w:r>
          </w:p>
        </w:tc>
        <w:tc>
          <w:tcPr>
            <w:tcW w:w="1037" w:type="dxa"/>
            <w:tcBorders>
              <w:top w:val="single" w:sz="4" w:space="0" w:color="000000"/>
              <w:left w:val="single" w:sz="4" w:space="0" w:color="000000"/>
              <w:bottom w:val="single" w:sz="4" w:space="0" w:color="000000"/>
            </w:tcBorders>
            <w:shd w:val="clear" w:color="auto" w:fill="B8CCE4" w:themeFill="accent1" w:themeFillTint="66"/>
            <w:vAlign w:val="center"/>
          </w:tcPr>
          <w:p w:rsidR="0039734D" w:rsidRPr="00C566D5" w:rsidRDefault="0039734D" w:rsidP="003F3961">
            <w:pPr>
              <w:snapToGrid w:val="0"/>
              <w:spacing w:after="0" w:line="360" w:lineRule="auto"/>
              <w:jc w:val="center"/>
              <w:rPr>
                <w:rFonts w:ascii="Times New Roman" w:hAnsi="Times New Roman"/>
                <w:b/>
                <w:sz w:val="24"/>
                <w:szCs w:val="24"/>
              </w:rPr>
            </w:pPr>
            <w:r w:rsidRPr="00C566D5">
              <w:rPr>
                <w:rFonts w:ascii="Times New Roman" w:hAnsi="Times New Roman"/>
                <w:b/>
                <w:sz w:val="24"/>
                <w:szCs w:val="24"/>
              </w:rPr>
              <w:t>2015 год</w:t>
            </w:r>
          </w:p>
        </w:tc>
        <w:tc>
          <w:tcPr>
            <w:tcW w:w="947" w:type="dxa"/>
            <w:tcBorders>
              <w:top w:val="single" w:sz="4" w:space="0" w:color="000000"/>
              <w:left w:val="single" w:sz="4" w:space="0" w:color="000000"/>
              <w:bottom w:val="single" w:sz="4" w:space="0" w:color="000000"/>
            </w:tcBorders>
            <w:shd w:val="clear" w:color="auto" w:fill="B8CCE4" w:themeFill="accent1" w:themeFillTint="66"/>
            <w:vAlign w:val="center"/>
          </w:tcPr>
          <w:p w:rsidR="0039734D" w:rsidRPr="00C566D5" w:rsidRDefault="0039734D" w:rsidP="003F3961">
            <w:pPr>
              <w:snapToGrid w:val="0"/>
              <w:spacing w:after="0" w:line="360" w:lineRule="auto"/>
              <w:jc w:val="center"/>
              <w:rPr>
                <w:rFonts w:ascii="Times New Roman" w:hAnsi="Times New Roman"/>
                <w:b/>
                <w:sz w:val="24"/>
                <w:szCs w:val="24"/>
              </w:rPr>
            </w:pPr>
            <w:r w:rsidRPr="00C566D5">
              <w:rPr>
                <w:rFonts w:ascii="Times New Roman" w:hAnsi="Times New Roman"/>
                <w:b/>
                <w:sz w:val="24"/>
                <w:szCs w:val="24"/>
              </w:rPr>
              <w:t>2016 год</w:t>
            </w:r>
          </w:p>
        </w:tc>
        <w:tc>
          <w:tcPr>
            <w:tcW w:w="1016" w:type="dxa"/>
            <w:tcBorders>
              <w:top w:val="single" w:sz="4" w:space="0" w:color="000000"/>
              <w:left w:val="single" w:sz="4" w:space="0" w:color="000000"/>
              <w:bottom w:val="single" w:sz="4" w:space="0" w:color="000000"/>
              <w:right w:val="single" w:sz="4" w:space="0" w:color="000000"/>
            </w:tcBorders>
            <w:shd w:val="clear" w:color="auto" w:fill="B8CCE4" w:themeFill="accent1" w:themeFillTint="66"/>
            <w:vAlign w:val="center"/>
          </w:tcPr>
          <w:p w:rsidR="0039734D" w:rsidRPr="00C566D5" w:rsidRDefault="0039734D" w:rsidP="003F3961">
            <w:pPr>
              <w:snapToGrid w:val="0"/>
              <w:spacing w:after="0" w:line="360" w:lineRule="auto"/>
              <w:jc w:val="center"/>
              <w:rPr>
                <w:rFonts w:ascii="Times New Roman" w:hAnsi="Times New Roman"/>
                <w:b/>
                <w:sz w:val="24"/>
                <w:szCs w:val="24"/>
              </w:rPr>
            </w:pPr>
            <w:r w:rsidRPr="00C566D5">
              <w:rPr>
                <w:rFonts w:ascii="Times New Roman" w:hAnsi="Times New Roman"/>
                <w:b/>
                <w:sz w:val="24"/>
                <w:szCs w:val="24"/>
              </w:rPr>
              <w:t xml:space="preserve">2017 год </w:t>
            </w:r>
          </w:p>
        </w:tc>
      </w:tr>
      <w:tr w:rsidR="0039734D" w:rsidRPr="00C566D5" w:rsidTr="00C566D5">
        <w:trPr>
          <w:trHeight w:val="340"/>
        </w:trPr>
        <w:tc>
          <w:tcPr>
            <w:tcW w:w="4820" w:type="dxa"/>
            <w:tcBorders>
              <w:top w:val="single" w:sz="4" w:space="0" w:color="000000"/>
              <w:left w:val="single" w:sz="4" w:space="0" w:color="000000"/>
              <w:bottom w:val="single" w:sz="4" w:space="0" w:color="000000"/>
            </w:tcBorders>
            <w:shd w:val="clear" w:color="auto" w:fill="B8CCE4" w:themeFill="accent1" w:themeFillTint="66"/>
            <w:vAlign w:val="center"/>
          </w:tcPr>
          <w:p w:rsidR="0039734D" w:rsidRPr="00C566D5" w:rsidRDefault="0039734D" w:rsidP="00C566D5">
            <w:pPr>
              <w:snapToGrid w:val="0"/>
              <w:spacing w:after="0" w:line="360" w:lineRule="auto"/>
              <w:rPr>
                <w:rFonts w:ascii="Times New Roman" w:hAnsi="Times New Roman"/>
                <w:sz w:val="24"/>
                <w:szCs w:val="24"/>
              </w:rPr>
            </w:pPr>
            <w:r w:rsidRPr="00C566D5">
              <w:rPr>
                <w:rFonts w:ascii="Times New Roman" w:hAnsi="Times New Roman"/>
                <w:sz w:val="24"/>
                <w:szCs w:val="24"/>
              </w:rPr>
              <w:t>Число семей, получивших субсидии на оплату жилого помещения и коммунальных услуг в отчетном году</w:t>
            </w:r>
          </w:p>
        </w:tc>
        <w:tc>
          <w:tcPr>
            <w:tcW w:w="851"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ед.</w:t>
            </w:r>
          </w:p>
        </w:tc>
        <w:tc>
          <w:tcPr>
            <w:tcW w:w="896"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143</w:t>
            </w:r>
          </w:p>
        </w:tc>
        <w:tc>
          <w:tcPr>
            <w:tcW w:w="1037"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159</w:t>
            </w:r>
          </w:p>
        </w:tc>
        <w:tc>
          <w:tcPr>
            <w:tcW w:w="947"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169</w:t>
            </w:r>
          </w:p>
        </w:tc>
        <w:tc>
          <w:tcPr>
            <w:tcW w:w="101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188</w:t>
            </w:r>
          </w:p>
        </w:tc>
      </w:tr>
      <w:tr w:rsidR="0039734D" w:rsidRPr="00C566D5" w:rsidTr="00C566D5">
        <w:trPr>
          <w:trHeight w:val="340"/>
        </w:trPr>
        <w:tc>
          <w:tcPr>
            <w:tcW w:w="4820" w:type="dxa"/>
            <w:tcBorders>
              <w:top w:val="single" w:sz="4" w:space="0" w:color="000000"/>
              <w:left w:val="single" w:sz="4" w:space="0" w:color="000000"/>
              <w:bottom w:val="single" w:sz="4" w:space="0" w:color="000000"/>
            </w:tcBorders>
            <w:shd w:val="clear" w:color="auto" w:fill="B8CCE4" w:themeFill="accent1" w:themeFillTint="66"/>
            <w:vAlign w:val="center"/>
          </w:tcPr>
          <w:p w:rsidR="0039734D" w:rsidRPr="00C566D5" w:rsidRDefault="0039734D" w:rsidP="00C566D5">
            <w:pPr>
              <w:snapToGrid w:val="0"/>
              <w:spacing w:after="0" w:line="360" w:lineRule="auto"/>
              <w:rPr>
                <w:rFonts w:ascii="Times New Roman" w:hAnsi="Times New Roman"/>
                <w:sz w:val="24"/>
                <w:szCs w:val="24"/>
              </w:rPr>
            </w:pPr>
            <w:r w:rsidRPr="00C566D5">
              <w:rPr>
                <w:rFonts w:ascii="Times New Roman" w:hAnsi="Times New Roman"/>
                <w:sz w:val="24"/>
                <w:szCs w:val="24"/>
              </w:rPr>
              <w:t xml:space="preserve">Сумма начисленных субсидий населению на оплату жилого помещения и коммунальных услуг </w:t>
            </w:r>
          </w:p>
        </w:tc>
        <w:tc>
          <w:tcPr>
            <w:tcW w:w="851"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млн. руб.</w:t>
            </w:r>
          </w:p>
        </w:tc>
        <w:tc>
          <w:tcPr>
            <w:tcW w:w="896"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2,4</w:t>
            </w:r>
          </w:p>
        </w:tc>
        <w:tc>
          <w:tcPr>
            <w:tcW w:w="1037"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2,9</w:t>
            </w:r>
          </w:p>
        </w:tc>
        <w:tc>
          <w:tcPr>
            <w:tcW w:w="947"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3,4</w:t>
            </w:r>
          </w:p>
        </w:tc>
        <w:tc>
          <w:tcPr>
            <w:tcW w:w="101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3,9</w:t>
            </w:r>
          </w:p>
        </w:tc>
      </w:tr>
      <w:tr w:rsidR="0039734D" w:rsidRPr="00C566D5" w:rsidTr="00C566D5">
        <w:trPr>
          <w:trHeight w:val="340"/>
        </w:trPr>
        <w:tc>
          <w:tcPr>
            <w:tcW w:w="4820" w:type="dxa"/>
            <w:tcBorders>
              <w:top w:val="single" w:sz="4" w:space="0" w:color="000000"/>
              <w:left w:val="single" w:sz="4" w:space="0" w:color="000000"/>
              <w:bottom w:val="single" w:sz="4" w:space="0" w:color="000000"/>
            </w:tcBorders>
            <w:shd w:val="clear" w:color="auto" w:fill="B8CCE4" w:themeFill="accent1" w:themeFillTint="66"/>
            <w:vAlign w:val="center"/>
          </w:tcPr>
          <w:p w:rsidR="0039734D" w:rsidRPr="00C566D5" w:rsidRDefault="0039734D" w:rsidP="00C566D5">
            <w:pPr>
              <w:snapToGrid w:val="0"/>
              <w:spacing w:after="0" w:line="360" w:lineRule="auto"/>
              <w:rPr>
                <w:rFonts w:ascii="Times New Roman" w:hAnsi="Times New Roman"/>
                <w:sz w:val="24"/>
                <w:szCs w:val="24"/>
              </w:rPr>
            </w:pPr>
            <w:r w:rsidRPr="00C566D5">
              <w:rPr>
                <w:rFonts w:ascii="Times New Roman" w:hAnsi="Times New Roman"/>
                <w:sz w:val="24"/>
                <w:szCs w:val="24"/>
              </w:rPr>
              <w:t>Численность граждан, пользующихся социальной поддержкой (льготами) по оплате жилого помещения и коммунальных услуг</w:t>
            </w:r>
          </w:p>
        </w:tc>
        <w:tc>
          <w:tcPr>
            <w:tcW w:w="851"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чел.</w:t>
            </w:r>
          </w:p>
        </w:tc>
        <w:tc>
          <w:tcPr>
            <w:tcW w:w="896"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5439</w:t>
            </w:r>
          </w:p>
        </w:tc>
        <w:tc>
          <w:tcPr>
            <w:tcW w:w="1037"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5229</w:t>
            </w:r>
          </w:p>
        </w:tc>
        <w:tc>
          <w:tcPr>
            <w:tcW w:w="947"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5239</w:t>
            </w:r>
          </w:p>
        </w:tc>
        <w:tc>
          <w:tcPr>
            <w:tcW w:w="101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5162</w:t>
            </w:r>
          </w:p>
        </w:tc>
      </w:tr>
      <w:tr w:rsidR="0039734D" w:rsidRPr="00C566D5" w:rsidTr="00C566D5">
        <w:trPr>
          <w:trHeight w:val="340"/>
        </w:trPr>
        <w:tc>
          <w:tcPr>
            <w:tcW w:w="4820" w:type="dxa"/>
            <w:tcBorders>
              <w:top w:val="single" w:sz="4" w:space="0" w:color="000000"/>
              <w:left w:val="single" w:sz="4" w:space="0" w:color="000000"/>
              <w:bottom w:val="single" w:sz="4" w:space="0" w:color="000000"/>
            </w:tcBorders>
            <w:shd w:val="clear" w:color="auto" w:fill="B8CCE4" w:themeFill="accent1" w:themeFillTint="66"/>
            <w:vAlign w:val="center"/>
          </w:tcPr>
          <w:p w:rsidR="0039734D" w:rsidRPr="00C566D5" w:rsidRDefault="0039734D" w:rsidP="00C566D5">
            <w:pPr>
              <w:snapToGrid w:val="0"/>
              <w:spacing w:after="0" w:line="360" w:lineRule="auto"/>
              <w:rPr>
                <w:rFonts w:ascii="Times New Roman" w:hAnsi="Times New Roman"/>
                <w:sz w:val="24"/>
                <w:szCs w:val="24"/>
              </w:rPr>
            </w:pPr>
            <w:r w:rsidRPr="00C566D5">
              <w:rPr>
                <w:rFonts w:ascii="Times New Roman" w:hAnsi="Times New Roman"/>
                <w:sz w:val="24"/>
                <w:szCs w:val="24"/>
              </w:rPr>
              <w:t xml:space="preserve">Объем средств, предусмотренных на предоставление социальной поддержки по оплате жилого помещения и коммунальных услуг </w:t>
            </w:r>
          </w:p>
        </w:tc>
        <w:tc>
          <w:tcPr>
            <w:tcW w:w="851"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млн. руб.</w:t>
            </w:r>
          </w:p>
        </w:tc>
        <w:tc>
          <w:tcPr>
            <w:tcW w:w="896"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54,3</w:t>
            </w:r>
          </w:p>
        </w:tc>
        <w:tc>
          <w:tcPr>
            <w:tcW w:w="1037"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53,2</w:t>
            </w:r>
          </w:p>
        </w:tc>
        <w:tc>
          <w:tcPr>
            <w:tcW w:w="947"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48,3</w:t>
            </w:r>
          </w:p>
        </w:tc>
        <w:tc>
          <w:tcPr>
            <w:tcW w:w="101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51,1</w:t>
            </w:r>
          </w:p>
        </w:tc>
      </w:tr>
      <w:tr w:rsidR="0039734D" w:rsidRPr="00C566D5" w:rsidTr="00C566D5">
        <w:trPr>
          <w:trHeight w:val="340"/>
        </w:trPr>
        <w:tc>
          <w:tcPr>
            <w:tcW w:w="4820" w:type="dxa"/>
            <w:tcBorders>
              <w:top w:val="single" w:sz="4" w:space="0" w:color="000000"/>
              <w:left w:val="single" w:sz="4" w:space="0" w:color="000000"/>
              <w:bottom w:val="single" w:sz="4" w:space="0" w:color="000000"/>
            </w:tcBorders>
            <w:shd w:val="clear" w:color="auto" w:fill="B8CCE4" w:themeFill="accent1" w:themeFillTint="66"/>
            <w:vAlign w:val="center"/>
          </w:tcPr>
          <w:p w:rsidR="0039734D" w:rsidRPr="00C566D5" w:rsidRDefault="0039734D" w:rsidP="00C566D5">
            <w:pPr>
              <w:snapToGrid w:val="0"/>
              <w:spacing w:after="0" w:line="360" w:lineRule="auto"/>
              <w:rPr>
                <w:rFonts w:ascii="Times New Roman" w:hAnsi="Times New Roman"/>
                <w:sz w:val="24"/>
                <w:szCs w:val="24"/>
              </w:rPr>
            </w:pPr>
            <w:r w:rsidRPr="00C566D5">
              <w:rPr>
                <w:rFonts w:ascii="Times New Roman" w:hAnsi="Times New Roman"/>
                <w:sz w:val="24"/>
                <w:szCs w:val="24"/>
              </w:rPr>
              <w:t>Численность граждан, получивших  денежные выплаты в соответствии с республиканским законодательством</w:t>
            </w:r>
          </w:p>
        </w:tc>
        <w:tc>
          <w:tcPr>
            <w:tcW w:w="851"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чел.</w:t>
            </w:r>
          </w:p>
        </w:tc>
        <w:tc>
          <w:tcPr>
            <w:tcW w:w="896"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7811</w:t>
            </w:r>
          </w:p>
        </w:tc>
        <w:tc>
          <w:tcPr>
            <w:tcW w:w="1037"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8562</w:t>
            </w:r>
          </w:p>
        </w:tc>
        <w:tc>
          <w:tcPr>
            <w:tcW w:w="947"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8813</w:t>
            </w:r>
          </w:p>
        </w:tc>
        <w:tc>
          <w:tcPr>
            <w:tcW w:w="101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9041</w:t>
            </w:r>
          </w:p>
        </w:tc>
      </w:tr>
      <w:tr w:rsidR="0039734D" w:rsidRPr="00C566D5" w:rsidTr="00C566D5">
        <w:trPr>
          <w:trHeight w:val="340"/>
        </w:trPr>
        <w:tc>
          <w:tcPr>
            <w:tcW w:w="4820" w:type="dxa"/>
            <w:tcBorders>
              <w:top w:val="single" w:sz="4" w:space="0" w:color="000000"/>
              <w:left w:val="single" w:sz="4" w:space="0" w:color="000000"/>
              <w:bottom w:val="single" w:sz="4" w:space="0" w:color="000000"/>
            </w:tcBorders>
            <w:shd w:val="clear" w:color="auto" w:fill="B8CCE4" w:themeFill="accent1" w:themeFillTint="66"/>
            <w:vAlign w:val="center"/>
          </w:tcPr>
          <w:p w:rsidR="0039734D" w:rsidRPr="00C566D5" w:rsidRDefault="0039734D" w:rsidP="00C566D5">
            <w:pPr>
              <w:snapToGrid w:val="0"/>
              <w:spacing w:after="0" w:line="360" w:lineRule="auto"/>
              <w:rPr>
                <w:rFonts w:ascii="Times New Roman" w:hAnsi="Times New Roman"/>
                <w:sz w:val="24"/>
                <w:szCs w:val="24"/>
              </w:rPr>
            </w:pPr>
            <w:r w:rsidRPr="00C566D5">
              <w:rPr>
                <w:rFonts w:ascii="Times New Roman" w:hAnsi="Times New Roman"/>
                <w:sz w:val="24"/>
                <w:szCs w:val="24"/>
              </w:rPr>
              <w:t>Объем средств, предусмотренных на предоставление  денежных выплат в соответствии с республиканским законодательством</w:t>
            </w:r>
          </w:p>
        </w:tc>
        <w:tc>
          <w:tcPr>
            <w:tcW w:w="851"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млн. руб.</w:t>
            </w:r>
          </w:p>
        </w:tc>
        <w:tc>
          <w:tcPr>
            <w:tcW w:w="896"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17,9</w:t>
            </w:r>
          </w:p>
        </w:tc>
        <w:tc>
          <w:tcPr>
            <w:tcW w:w="1037"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19,2</w:t>
            </w:r>
          </w:p>
        </w:tc>
        <w:tc>
          <w:tcPr>
            <w:tcW w:w="947"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19,8</w:t>
            </w:r>
          </w:p>
        </w:tc>
        <w:tc>
          <w:tcPr>
            <w:tcW w:w="101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20,2</w:t>
            </w:r>
          </w:p>
        </w:tc>
      </w:tr>
      <w:tr w:rsidR="0039734D" w:rsidRPr="00C566D5" w:rsidTr="00C566D5">
        <w:trPr>
          <w:trHeight w:val="340"/>
        </w:trPr>
        <w:tc>
          <w:tcPr>
            <w:tcW w:w="4820" w:type="dxa"/>
            <w:tcBorders>
              <w:top w:val="single" w:sz="4" w:space="0" w:color="000000"/>
              <w:left w:val="single" w:sz="4" w:space="0" w:color="000000"/>
              <w:bottom w:val="single" w:sz="4" w:space="0" w:color="000000"/>
            </w:tcBorders>
            <w:shd w:val="clear" w:color="auto" w:fill="B8CCE4" w:themeFill="accent1" w:themeFillTint="66"/>
            <w:vAlign w:val="center"/>
          </w:tcPr>
          <w:p w:rsidR="0039734D" w:rsidRPr="00C566D5" w:rsidRDefault="0039734D" w:rsidP="00C566D5">
            <w:pPr>
              <w:snapToGrid w:val="0"/>
              <w:spacing w:after="0" w:line="360" w:lineRule="auto"/>
              <w:rPr>
                <w:rFonts w:ascii="Times New Roman" w:hAnsi="Times New Roman"/>
                <w:sz w:val="24"/>
                <w:szCs w:val="24"/>
              </w:rPr>
            </w:pPr>
            <w:r w:rsidRPr="00C566D5">
              <w:rPr>
                <w:rFonts w:ascii="Times New Roman" w:hAnsi="Times New Roman"/>
                <w:sz w:val="24"/>
                <w:szCs w:val="24"/>
              </w:rPr>
              <w:t>Количество выделенных субсидий на приобретение жилья ветеранам ВОВ, инвалидам, семьям с детьми-инвалидами и др.</w:t>
            </w:r>
          </w:p>
        </w:tc>
        <w:tc>
          <w:tcPr>
            <w:tcW w:w="851"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ед.</w:t>
            </w:r>
          </w:p>
        </w:tc>
        <w:tc>
          <w:tcPr>
            <w:tcW w:w="896"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11</w:t>
            </w:r>
          </w:p>
        </w:tc>
        <w:tc>
          <w:tcPr>
            <w:tcW w:w="1037"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11</w:t>
            </w:r>
          </w:p>
        </w:tc>
        <w:tc>
          <w:tcPr>
            <w:tcW w:w="947"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3</w:t>
            </w:r>
          </w:p>
        </w:tc>
        <w:tc>
          <w:tcPr>
            <w:tcW w:w="101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4</w:t>
            </w:r>
          </w:p>
        </w:tc>
      </w:tr>
      <w:tr w:rsidR="0039734D" w:rsidRPr="00C566D5" w:rsidTr="00C566D5">
        <w:trPr>
          <w:trHeight w:val="340"/>
        </w:trPr>
        <w:tc>
          <w:tcPr>
            <w:tcW w:w="4820" w:type="dxa"/>
            <w:tcBorders>
              <w:top w:val="single" w:sz="4" w:space="0" w:color="000000"/>
              <w:left w:val="single" w:sz="4" w:space="0" w:color="000000"/>
              <w:bottom w:val="single" w:sz="4" w:space="0" w:color="000000"/>
            </w:tcBorders>
            <w:shd w:val="clear" w:color="auto" w:fill="B8CCE4" w:themeFill="accent1" w:themeFillTint="66"/>
            <w:vAlign w:val="center"/>
          </w:tcPr>
          <w:p w:rsidR="0039734D" w:rsidRPr="00C566D5" w:rsidRDefault="0039734D" w:rsidP="00C566D5">
            <w:pPr>
              <w:snapToGrid w:val="0"/>
              <w:spacing w:after="0" w:line="360" w:lineRule="auto"/>
              <w:rPr>
                <w:rFonts w:ascii="Times New Roman" w:hAnsi="Times New Roman"/>
                <w:sz w:val="24"/>
                <w:szCs w:val="24"/>
              </w:rPr>
            </w:pPr>
            <w:r w:rsidRPr="00C566D5">
              <w:rPr>
                <w:rFonts w:ascii="Times New Roman" w:hAnsi="Times New Roman"/>
                <w:sz w:val="24"/>
                <w:szCs w:val="24"/>
              </w:rPr>
              <w:t>Объем финансирования на приобретение жилья ветеранам ВОВ, инвалидам, семьям с детьми-инвалидами и др.</w:t>
            </w:r>
          </w:p>
        </w:tc>
        <w:tc>
          <w:tcPr>
            <w:tcW w:w="851"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млн. руб.</w:t>
            </w:r>
          </w:p>
        </w:tc>
        <w:tc>
          <w:tcPr>
            <w:tcW w:w="896"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12,5</w:t>
            </w:r>
          </w:p>
        </w:tc>
        <w:tc>
          <w:tcPr>
            <w:tcW w:w="1037"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12,6</w:t>
            </w:r>
          </w:p>
        </w:tc>
        <w:tc>
          <w:tcPr>
            <w:tcW w:w="947"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2,9</w:t>
            </w:r>
          </w:p>
        </w:tc>
        <w:tc>
          <w:tcPr>
            <w:tcW w:w="101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3,9</w:t>
            </w:r>
          </w:p>
        </w:tc>
      </w:tr>
      <w:tr w:rsidR="0039734D" w:rsidRPr="00C566D5" w:rsidTr="00C566D5">
        <w:trPr>
          <w:trHeight w:val="340"/>
        </w:trPr>
        <w:tc>
          <w:tcPr>
            <w:tcW w:w="4820" w:type="dxa"/>
            <w:tcBorders>
              <w:top w:val="single" w:sz="4" w:space="0" w:color="000000"/>
              <w:left w:val="single" w:sz="4" w:space="0" w:color="000000"/>
              <w:bottom w:val="single" w:sz="4" w:space="0" w:color="000000"/>
            </w:tcBorders>
            <w:shd w:val="clear" w:color="auto" w:fill="B8CCE4" w:themeFill="accent1" w:themeFillTint="66"/>
            <w:vAlign w:val="center"/>
          </w:tcPr>
          <w:p w:rsidR="0039734D" w:rsidRPr="00C566D5" w:rsidRDefault="0039734D" w:rsidP="00C566D5">
            <w:pPr>
              <w:snapToGrid w:val="0"/>
              <w:spacing w:after="0" w:line="360" w:lineRule="auto"/>
              <w:rPr>
                <w:rFonts w:ascii="Times New Roman" w:hAnsi="Times New Roman"/>
                <w:sz w:val="24"/>
                <w:szCs w:val="24"/>
              </w:rPr>
            </w:pPr>
            <w:r w:rsidRPr="00C566D5">
              <w:rPr>
                <w:rFonts w:ascii="Times New Roman" w:hAnsi="Times New Roman"/>
                <w:sz w:val="24"/>
                <w:szCs w:val="24"/>
              </w:rPr>
              <w:t>Приобретено квартир ветеранам ВОВ, инвалидам, семьям с детьми-инвалидами</w:t>
            </w:r>
          </w:p>
        </w:tc>
        <w:tc>
          <w:tcPr>
            <w:tcW w:w="851"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ед.</w:t>
            </w:r>
          </w:p>
        </w:tc>
        <w:tc>
          <w:tcPr>
            <w:tcW w:w="896"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11</w:t>
            </w:r>
          </w:p>
        </w:tc>
        <w:tc>
          <w:tcPr>
            <w:tcW w:w="1037"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11</w:t>
            </w:r>
          </w:p>
        </w:tc>
        <w:tc>
          <w:tcPr>
            <w:tcW w:w="947"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3</w:t>
            </w:r>
          </w:p>
        </w:tc>
        <w:tc>
          <w:tcPr>
            <w:tcW w:w="101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4</w:t>
            </w:r>
          </w:p>
        </w:tc>
      </w:tr>
      <w:tr w:rsidR="0039734D" w:rsidRPr="00C566D5" w:rsidTr="00C566D5">
        <w:trPr>
          <w:trHeight w:val="340"/>
        </w:trPr>
        <w:tc>
          <w:tcPr>
            <w:tcW w:w="4820" w:type="dxa"/>
            <w:tcBorders>
              <w:top w:val="single" w:sz="4" w:space="0" w:color="000000"/>
              <w:left w:val="single" w:sz="4" w:space="0" w:color="000000"/>
              <w:bottom w:val="single" w:sz="4" w:space="0" w:color="000000"/>
            </w:tcBorders>
            <w:shd w:val="clear" w:color="auto" w:fill="B8CCE4" w:themeFill="accent1" w:themeFillTint="66"/>
            <w:vAlign w:val="center"/>
          </w:tcPr>
          <w:p w:rsidR="0039734D" w:rsidRPr="00C566D5" w:rsidRDefault="0039734D" w:rsidP="00C566D5">
            <w:pPr>
              <w:snapToGrid w:val="0"/>
              <w:spacing w:after="0" w:line="360" w:lineRule="auto"/>
              <w:rPr>
                <w:rFonts w:ascii="Times New Roman" w:hAnsi="Times New Roman"/>
                <w:sz w:val="24"/>
                <w:szCs w:val="24"/>
              </w:rPr>
            </w:pPr>
            <w:r w:rsidRPr="00C566D5">
              <w:rPr>
                <w:rFonts w:ascii="Times New Roman" w:hAnsi="Times New Roman"/>
                <w:sz w:val="24"/>
                <w:szCs w:val="24"/>
              </w:rPr>
              <w:t xml:space="preserve">Объем финансирования на предоставление мер социальной поддержки гражданам, подвергшимся воздействию  радиации на ЧАЭС и других техногенных катастроф                                                                                    </w:t>
            </w:r>
          </w:p>
        </w:tc>
        <w:tc>
          <w:tcPr>
            <w:tcW w:w="851"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тыс. руб.</w:t>
            </w:r>
          </w:p>
        </w:tc>
        <w:tc>
          <w:tcPr>
            <w:tcW w:w="896"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157,7</w:t>
            </w:r>
          </w:p>
        </w:tc>
        <w:tc>
          <w:tcPr>
            <w:tcW w:w="1037"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1078,8</w:t>
            </w:r>
          </w:p>
        </w:tc>
        <w:tc>
          <w:tcPr>
            <w:tcW w:w="947"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699,8</w:t>
            </w:r>
          </w:p>
        </w:tc>
        <w:tc>
          <w:tcPr>
            <w:tcW w:w="101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674,8</w:t>
            </w:r>
          </w:p>
        </w:tc>
      </w:tr>
      <w:tr w:rsidR="0039734D" w:rsidRPr="00C566D5" w:rsidTr="00C566D5">
        <w:trPr>
          <w:trHeight w:val="340"/>
        </w:trPr>
        <w:tc>
          <w:tcPr>
            <w:tcW w:w="4820" w:type="dxa"/>
            <w:tcBorders>
              <w:top w:val="single" w:sz="4" w:space="0" w:color="000000"/>
              <w:left w:val="single" w:sz="4" w:space="0" w:color="000000"/>
              <w:bottom w:val="single" w:sz="4" w:space="0" w:color="000000"/>
            </w:tcBorders>
            <w:shd w:val="clear" w:color="auto" w:fill="B8CCE4" w:themeFill="accent1" w:themeFillTint="66"/>
            <w:vAlign w:val="center"/>
          </w:tcPr>
          <w:p w:rsidR="0039734D" w:rsidRPr="00C566D5" w:rsidRDefault="0039734D" w:rsidP="00C566D5">
            <w:pPr>
              <w:snapToGrid w:val="0"/>
              <w:spacing w:after="0" w:line="360" w:lineRule="auto"/>
              <w:rPr>
                <w:rFonts w:ascii="Times New Roman" w:hAnsi="Times New Roman"/>
                <w:sz w:val="24"/>
                <w:szCs w:val="24"/>
              </w:rPr>
            </w:pPr>
            <w:r w:rsidRPr="00C566D5">
              <w:rPr>
                <w:rFonts w:ascii="Times New Roman" w:hAnsi="Times New Roman"/>
                <w:sz w:val="24"/>
                <w:szCs w:val="24"/>
              </w:rPr>
              <w:t>Численность семей с детьми, пользующихся мерами социальной поддержки</w:t>
            </w:r>
          </w:p>
        </w:tc>
        <w:tc>
          <w:tcPr>
            <w:tcW w:w="851"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ед.</w:t>
            </w:r>
          </w:p>
        </w:tc>
        <w:tc>
          <w:tcPr>
            <w:tcW w:w="896"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2078</w:t>
            </w:r>
          </w:p>
        </w:tc>
        <w:tc>
          <w:tcPr>
            <w:tcW w:w="1037"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2077</w:t>
            </w:r>
          </w:p>
        </w:tc>
        <w:tc>
          <w:tcPr>
            <w:tcW w:w="947"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2288</w:t>
            </w:r>
          </w:p>
        </w:tc>
        <w:tc>
          <w:tcPr>
            <w:tcW w:w="101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2182</w:t>
            </w:r>
          </w:p>
        </w:tc>
      </w:tr>
      <w:tr w:rsidR="0039734D" w:rsidRPr="00C566D5" w:rsidTr="00C566D5">
        <w:trPr>
          <w:trHeight w:val="340"/>
        </w:trPr>
        <w:tc>
          <w:tcPr>
            <w:tcW w:w="4820" w:type="dxa"/>
            <w:tcBorders>
              <w:top w:val="single" w:sz="4" w:space="0" w:color="000000"/>
              <w:left w:val="single" w:sz="4" w:space="0" w:color="000000"/>
              <w:bottom w:val="single" w:sz="4" w:space="0" w:color="000000"/>
            </w:tcBorders>
            <w:shd w:val="clear" w:color="auto" w:fill="B8CCE4" w:themeFill="accent1" w:themeFillTint="66"/>
            <w:vAlign w:val="center"/>
          </w:tcPr>
          <w:p w:rsidR="0039734D" w:rsidRPr="00C566D5" w:rsidRDefault="0039734D" w:rsidP="00C566D5">
            <w:pPr>
              <w:snapToGrid w:val="0"/>
              <w:spacing w:after="0" w:line="360" w:lineRule="auto"/>
              <w:rPr>
                <w:rFonts w:ascii="Times New Roman" w:hAnsi="Times New Roman"/>
                <w:sz w:val="24"/>
                <w:szCs w:val="24"/>
              </w:rPr>
            </w:pPr>
            <w:r w:rsidRPr="00C566D5">
              <w:rPr>
                <w:rFonts w:ascii="Times New Roman" w:hAnsi="Times New Roman"/>
                <w:sz w:val="24"/>
                <w:szCs w:val="24"/>
              </w:rPr>
              <w:t xml:space="preserve">Объем финансирования на выплату пособий семьям с детьми                                                                     </w:t>
            </w:r>
          </w:p>
        </w:tc>
        <w:tc>
          <w:tcPr>
            <w:tcW w:w="851"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 xml:space="preserve">млн. руб.              </w:t>
            </w:r>
          </w:p>
        </w:tc>
        <w:tc>
          <w:tcPr>
            <w:tcW w:w="896"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17,2</w:t>
            </w:r>
          </w:p>
        </w:tc>
        <w:tc>
          <w:tcPr>
            <w:tcW w:w="1037"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22,6</w:t>
            </w:r>
          </w:p>
        </w:tc>
        <w:tc>
          <w:tcPr>
            <w:tcW w:w="947"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27,8</w:t>
            </w:r>
          </w:p>
        </w:tc>
        <w:tc>
          <w:tcPr>
            <w:tcW w:w="101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28,5</w:t>
            </w:r>
          </w:p>
        </w:tc>
      </w:tr>
      <w:tr w:rsidR="0039734D" w:rsidRPr="00C566D5" w:rsidTr="00C566D5">
        <w:trPr>
          <w:trHeight w:val="340"/>
        </w:trPr>
        <w:tc>
          <w:tcPr>
            <w:tcW w:w="4820" w:type="dxa"/>
            <w:tcBorders>
              <w:top w:val="single" w:sz="4" w:space="0" w:color="000000"/>
              <w:left w:val="single" w:sz="4" w:space="0" w:color="000000"/>
              <w:bottom w:val="single" w:sz="4" w:space="0" w:color="000000"/>
            </w:tcBorders>
            <w:shd w:val="clear" w:color="auto" w:fill="B8CCE4" w:themeFill="accent1" w:themeFillTint="66"/>
            <w:vAlign w:val="center"/>
          </w:tcPr>
          <w:p w:rsidR="0039734D" w:rsidRPr="00C566D5" w:rsidRDefault="0039734D" w:rsidP="00C566D5">
            <w:pPr>
              <w:snapToGrid w:val="0"/>
              <w:spacing w:after="0" w:line="360" w:lineRule="auto"/>
              <w:rPr>
                <w:rFonts w:ascii="Times New Roman" w:hAnsi="Times New Roman"/>
                <w:sz w:val="24"/>
                <w:szCs w:val="24"/>
              </w:rPr>
            </w:pPr>
            <w:r w:rsidRPr="00C566D5">
              <w:rPr>
                <w:rFonts w:ascii="Times New Roman" w:hAnsi="Times New Roman"/>
                <w:sz w:val="24"/>
                <w:szCs w:val="24"/>
              </w:rPr>
              <w:t>Объем средств на предоставление мер социальной поддержки членам семей погибших (умерших) военнослужащих</w:t>
            </w:r>
          </w:p>
        </w:tc>
        <w:tc>
          <w:tcPr>
            <w:tcW w:w="851"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 xml:space="preserve">млн. руб.             </w:t>
            </w:r>
          </w:p>
        </w:tc>
        <w:tc>
          <w:tcPr>
            <w:tcW w:w="896"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5,2</w:t>
            </w:r>
          </w:p>
        </w:tc>
        <w:tc>
          <w:tcPr>
            <w:tcW w:w="1037"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5,3</w:t>
            </w:r>
          </w:p>
        </w:tc>
        <w:tc>
          <w:tcPr>
            <w:tcW w:w="947"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4,2</w:t>
            </w:r>
          </w:p>
        </w:tc>
        <w:tc>
          <w:tcPr>
            <w:tcW w:w="101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3,5</w:t>
            </w:r>
          </w:p>
        </w:tc>
      </w:tr>
      <w:tr w:rsidR="0039734D" w:rsidRPr="00C566D5" w:rsidTr="00C566D5">
        <w:trPr>
          <w:trHeight w:val="340"/>
        </w:trPr>
        <w:tc>
          <w:tcPr>
            <w:tcW w:w="4820" w:type="dxa"/>
            <w:tcBorders>
              <w:left w:val="single" w:sz="4" w:space="0" w:color="000000"/>
              <w:bottom w:val="single" w:sz="4" w:space="0" w:color="000000"/>
            </w:tcBorders>
            <w:shd w:val="clear" w:color="auto" w:fill="B8CCE4" w:themeFill="accent1" w:themeFillTint="66"/>
            <w:vAlign w:val="center"/>
          </w:tcPr>
          <w:p w:rsidR="0039734D" w:rsidRPr="00C566D5" w:rsidRDefault="0039734D" w:rsidP="00C566D5">
            <w:pPr>
              <w:snapToGrid w:val="0"/>
              <w:spacing w:after="0" w:line="360" w:lineRule="auto"/>
              <w:rPr>
                <w:rFonts w:ascii="Times New Roman" w:hAnsi="Times New Roman"/>
                <w:sz w:val="24"/>
                <w:szCs w:val="24"/>
              </w:rPr>
            </w:pPr>
            <w:r w:rsidRPr="00C566D5">
              <w:rPr>
                <w:rFonts w:ascii="Times New Roman" w:hAnsi="Times New Roman"/>
                <w:sz w:val="24"/>
                <w:szCs w:val="24"/>
              </w:rPr>
              <w:t>Объем средств на предоставление мер социальной поддержки лицам, имеющим государственные награды РМ, и государственным служащим</w:t>
            </w:r>
          </w:p>
        </w:tc>
        <w:tc>
          <w:tcPr>
            <w:tcW w:w="851" w:type="dxa"/>
            <w:tcBorders>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 xml:space="preserve">млн. руб.             </w:t>
            </w:r>
          </w:p>
        </w:tc>
        <w:tc>
          <w:tcPr>
            <w:tcW w:w="896" w:type="dxa"/>
            <w:tcBorders>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1,5</w:t>
            </w:r>
          </w:p>
        </w:tc>
        <w:tc>
          <w:tcPr>
            <w:tcW w:w="1037" w:type="dxa"/>
            <w:tcBorders>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1,7</w:t>
            </w:r>
          </w:p>
        </w:tc>
        <w:tc>
          <w:tcPr>
            <w:tcW w:w="947" w:type="dxa"/>
            <w:tcBorders>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1,7</w:t>
            </w:r>
          </w:p>
        </w:tc>
        <w:tc>
          <w:tcPr>
            <w:tcW w:w="1016" w:type="dxa"/>
            <w:tcBorders>
              <w:left w:val="single" w:sz="4" w:space="0" w:color="000000"/>
              <w:bottom w:val="single" w:sz="4" w:space="0" w:color="000000"/>
              <w:right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2,1</w:t>
            </w:r>
          </w:p>
        </w:tc>
      </w:tr>
      <w:tr w:rsidR="0039734D" w:rsidRPr="00C566D5" w:rsidTr="00C566D5">
        <w:trPr>
          <w:trHeight w:val="340"/>
        </w:trPr>
        <w:tc>
          <w:tcPr>
            <w:tcW w:w="4820" w:type="dxa"/>
            <w:tcBorders>
              <w:top w:val="single" w:sz="4" w:space="0" w:color="000000"/>
              <w:left w:val="single" w:sz="4" w:space="0" w:color="000000"/>
              <w:bottom w:val="single" w:sz="4" w:space="0" w:color="000000"/>
            </w:tcBorders>
            <w:shd w:val="clear" w:color="auto" w:fill="B8CCE4" w:themeFill="accent1" w:themeFillTint="66"/>
            <w:vAlign w:val="center"/>
          </w:tcPr>
          <w:p w:rsidR="0039734D" w:rsidRPr="00C566D5" w:rsidRDefault="0039734D" w:rsidP="00C566D5">
            <w:pPr>
              <w:snapToGrid w:val="0"/>
              <w:spacing w:after="0" w:line="360" w:lineRule="auto"/>
              <w:rPr>
                <w:rFonts w:ascii="Times New Roman" w:hAnsi="Times New Roman"/>
                <w:sz w:val="24"/>
                <w:szCs w:val="24"/>
              </w:rPr>
            </w:pPr>
            <w:r w:rsidRPr="00C566D5">
              <w:rPr>
                <w:rFonts w:ascii="Times New Roman" w:hAnsi="Times New Roman"/>
                <w:sz w:val="24"/>
                <w:szCs w:val="24"/>
              </w:rPr>
              <w:t xml:space="preserve">Организация летнего отдыха детей из семей, находящихся в трудной жизненной ситуации                            </w:t>
            </w:r>
          </w:p>
        </w:tc>
        <w:tc>
          <w:tcPr>
            <w:tcW w:w="851"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тыс.руб.</w:t>
            </w:r>
          </w:p>
        </w:tc>
        <w:tc>
          <w:tcPr>
            <w:tcW w:w="896"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1991,5</w:t>
            </w:r>
          </w:p>
        </w:tc>
        <w:tc>
          <w:tcPr>
            <w:tcW w:w="1037"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825,1</w:t>
            </w:r>
          </w:p>
        </w:tc>
        <w:tc>
          <w:tcPr>
            <w:tcW w:w="947"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3621,2</w:t>
            </w:r>
          </w:p>
        </w:tc>
        <w:tc>
          <w:tcPr>
            <w:tcW w:w="101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2299,4</w:t>
            </w:r>
          </w:p>
        </w:tc>
      </w:tr>
      <w:tr w:rsidR="0039734D" w:rsidRPr="00C566D5" w:rsidTr="00C566D5">
        <w:trPr>
          <w:trHeight w:val="340"/>
        </w:trPr>
        <w:tc>
          <w:tcPr>
            <w:tcW w:w="4820" w:type="dxa"/>
            <w:tcBorders>
              <w:left w:val="single" w:sz="4" w:space="0" w:color="000000"/>
              <w:bottom w:val="single" w:sz="4" w:space="0" w:color="000000"/>
            </w:tcBorders>
            <w:shd w:val="clear" w:color="auto" w:fill="B8CCE4" w:themeFill="accent1" w:themeFillTint="66"/>
            <w:vAlign w:val="center"/>
          </w:tcPr>
          <w:p w:rsidR="0039734D" w:rsidRPr="00C566D5" w:rsidRDefault="0039734D" w:rsidP="00C566D5">
            <w:pPr>
              <w:snapToGrid w:val="0"/>
              <w:spacing w:after="0" w:line="360" w:lineRule="auto"/>
              <w:rPr>
                <w:rFonts w:ascii="Times New Roman" w:hAnsi="Times New Roman"/>
                <w:sz w:val="24"/>
                <w:szCs w:val="24"/>
              </w:rPr>
            </w:pPr>
            <w:r w:rsidRPr="00C566D5">
              <w:rPr>
                <w:rFonts w:ascii="Times New Roman" w:hAnsi="Times New Roman"/>
                <w:sz w:val="24"/>
                <w:szCs w:val="24"/>
              </w:rPr>
              <w:t>Сертификат на республиканский материнский (семейный) капитал в связи с рождением третьего и последующих детей</w:t>
            </w:r>
          </w:p>
        </w:tc>
        <w:tc>
          <w:tcPr>
            <w:tcW w:w="851" w:type="dxa"/>
            <w:tcBorders>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Чел.</w:t>
            </w:r>
          </w:p>
        </w:tc>
        <w:tc>
          <w:tcPr>
            <w:tcW w:w="896" w:type="dxa"/>
            <w:tcBorders>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35</w:t>
            </w:r>
          </w:p>
        </w:tc>
        <w:tc>
          <w:tcPr>
            <w:tcW w:w="1037" w:type="dxa"/>
            <w:tcBorders>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37</w:t>
            </w:r>
          </w:p>
        </w:tc>
        <w:tc>
          <w:tcPr>
            <w:tcW w:w="947" w:type="dxa"/>
            <w:tcBorders>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42</w:t>
            </w:r>
          </w:p>
        </w:tc>
        <w:tc>
          <w:tcPr>
            <w:tcW w:w="1016" w:type="dxa"/>
            <w:tcBorders>
              <w:left w:val="single" w:sz="4" w:space="0" w:color="000000"/>
              <w:bottom w:val="single" w:sz="4" w:space="0" w:color="000000"/>
              <w:right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56</w:t>
            </w:r>
          </w:p>
        </w:tc>
      </w:tr>
      <w:tr w:rsidR="0039734D" w:rsidRPr="00C566D5" w:rsidTr="00C566D5">
        <w:trPr>
          <w:trHeight w:val="340"/>
        </w:trPr>
        <w:tc>
          <w:tcPr>
            <w:tcW w:w="4820" w:type="dxa"/>
            <w:tcBorders>
              <w:top w:val="single" w:sz="4" w:space="0" w:color="000000"/>
              <w:left w:val="single" w:sz="4" w:space="0" w:color="000000"/>
              <w:bottom w:val="single" w:sz="4" w:space="0" w:color="000000"/>
            </w:tcBorders>
            <w:shd w:val="clear" w:color="auto" w:fill="B8CCE4" w:themeFill="accent1" w:themeFillTint="66"/>
            <w:vAlign w:val="center"/>
          </w:tcPr>
          <w:p w:rsidR="0039734D" w:rsidRPr="00C566D5" w:rsidRDefault="0039734D" w:rsidP="00C566D5">
            <w:pPr>
              <w:snapToGrid w:val="0"/>
              <w:spacing w:after="0" w:line="360" w:lineRule="auto"/>
              <w:rPr>
                <w:rFonts w:ascii="Times New Roman" w:hAnsi="Times New Roman"/>
                <w:sz w:val="24"/>
                <w:szCs w:val="24"/>
              </w:rPr>
            </w:pPr>
            <w:r w:rsidRPr="00C566D5">
              <w:rPr>
                <w:rFonts w:ascii="Times New Roman" w:hAnsi="Times New Roman"/>
                <w:sz w:val="24"/>
                <w:szCs w:val="24"/>
              </w:rPr>
              <w:t>Оказание государственной социальной помощи малоимущим семьям с детьми и гражданам, находящимся в трудной жизненной ситуации, в денежном выражении</w:t>
            </w:r>
          </w:p>
        </w:tc>
        <w:tc>
          <w:tcPr>
            <w:tcW w:w="851"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 xml:space="preserve">                                                                                  тыс. руб.              </w:t>
            </w:r>
          </w:p>
        </w:tc>
        <w:tc>
          <w:tcPr>
            <w:tcW w:w="896"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482,9</w:t>
            </w:r>
          </w:p>
        </w:tc>
        <w:tc>
          <w:tcPr>
            <w:tcW w:w="1037"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883,5</w:t>
            </w:r>
          </w:p>
        </w:tc>
        <w:tc>
          <w:tcPr>
            <w:tcW w:w="947"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1013</w:t>
            </w:r>
          </w:p>
        </w:tc>
        <w:tc>
          <w:tcPr>
            <w:tcW w:w="101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1096,5</w:t>
            </w:r>
          </w:p>
        </w:tc>
      </w:tr>
      <w:tr w:rsidR="0039734D" w:rsidRPr="00C566D5" w:rsidTr="00C566D5">
        <w:trPr>
          <w:trHeight w:val="340"/>
        </w:trPr>
        <w:tc>
          <w:tcPr>
            <w:tcW w:w="4820" w:type="dxa"/>
            <w:tcBorders>
              <w:left w:val="single" w:sz="4" w:space="0" w:color="000000"/>
              <w:bottom w:val="single" w:sz="4" w:space="0" w:color="000000"/>
            </w:tcBorders>
            <w:shd w:val="clear" w:color="auto" w:fill="B8CCE4" w:themeFill="accent1" w:themeFillTint="66"/>
            <w:vAlign w:val="center"/>
          </w:tcPr>
          <w:p w:rsidR="0039734D" w:rsidRPr="00C566D5" w:rsidRDefault="0039734D" w:rsidP="00C566D5">
            <w:pPr>
              <w:snapToGrid w:val="0"/>
              <w:spacing w:after="0" w:line="360" w:lineRule="auto"/>
              <w:rPr>
                <w:rFonts w:ascii="Times New Roman" w:hAnsi="Times New Roman"/>
                <w:sz w:val="24"/>
                <w:szCs w:val="24"/>
              </w:rPr>
            </w:pPr>
            <w:r w:rsidRPr="00C566D5">
              <w:rPr>
                <w:rFonts w:ascii="Times New Roman" w:hAnsi="Times New Roman"/>
                <w:sz w:val="24"/>
                <w:szCs w:val="24"/>
              </w:rPr>
              <w:t>Объем средств на предоставление социальных выплат заемщикам ипотечных кредитов</w:t>
            </w:r>
          </w:p>
        </w:tc>
        <w:tc>
          <w:tcPr>
            <w:tcW w:w="851" w:type="dxa"/>
            <w:tcBorders>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 xml:space="preserve">млн. руб.             </w:t>
            </w:r>
          </w:p>
        </w:tc>
        <w:tc>
          <w:tcPr>
            <w:tcW w:w="896" w:type="dxa"/>
            <w:tcBorders>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w:t>
            </w:r>
          </w:p>
        </w:tc>
        <w:tc>
          <w:tcPr>
            <w:tcW w:w="1037" w:type="dxa"/>
            <w:tcBorders>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w:t>
            </w:r>
          </w:p>
        </w:tc>
        <w:tc>
          <w:tcPr>
            <w:tcW w:w="947" w:type="dxa"/>
            <w:tcBorders>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1,2</w:t>
            </w:r>
          </w:p>
        </w:tc>
        <w:tc>
          <w:tcPr>
            <w:tcW w:w="1016" w:type="dxa"/>
            <w:tcBorders>
              <w:left w:val="single" w:sz="4" w:space="0" w:color="000000"/>
              <w:bottom w:val="single" w:sz="4" w:space="0" w:color="000000"/>
              <w:right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7,4</w:t>
            </w:r>
          </w:p>
        </w:tc>
      </w:tr>
      <w:tr w:rsidR="0039734D" w:rsidRPr="00C566D5" w:rsidTr="00C566D5">
        <w:trPr>
          <w:trHeight w:val="340"/>
        </w:trPr>
        <w:tc>
          <w:tcPr>
            <w:tcW w:w="4820" w:type="dxa"/>
            <w:tcBorders>
              <w:top w:val="single" w:sz="4" w:space="0" w:color="000000"/>
              <w:left w:val="single" w:sz="4" w:space="0" w:color="000000"/>
              <w:bottom w:val="single" w:sz="4" w:space="0" w:color="000000"/>
            </w:tcBorders>
            <w:shd w:val="clear" w:color="auto" w:fill="B8CCE4" w:themeFill="accent1" w:themeFillTint="66"/>
            <w:vAlign w:val="center"/>
          </w:tcPr>
          <w:p w:rsidR="0039734D" w:rsidRPr="00C566D5" w:rsidRDefault="0039734D" w:rsidP="00C566D5">
            <w:pPr>
              <w:snapToGrid w:val="0"/>
              <w:spacing w:after="0" w:line="360" w:lineRule="auto"/>
              <w:rPr>
                <w:rFonts w:ascii="Times New Roman" w:hAnsi="Times New Roman"/>
                <w:sz w:val="24"/>
                <w:szCs w:val="24"/>
              </w:rPr>
            </w:pPr>
            <w:r w:rsidRPr="00C566D5">
              <w:rPr>
                <w:rFonts w:ascii="Times New Roman" w:hAnsi="Times New Roman"/>
                <w:sz w:val="24"/>
                <w:szCs w:val="24"/>
              </w:rPr>
              <w:t>Направление граждан в стационарные учреждения социального обслуживания</w:t>
            </w:r>
          </w:p>
        </w:tc>
        <w:tc>
          <w:tcPr>
            <w:tcW w:w="851"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Чел.</w:t>
            </w:r>
          </w:p>
        </w:tc>
        <w:tc>
          <w:tcPr>
            <w:tcW w:w="896"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7</w:t>
            </w:r>
          </w:p>
        </w:tc>
        <w:tc>
          <w:tcPr>
            <w:tcW w:w="1037"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4</w:t>
            </w:r>
          </w:p>
        </w:tc>
        <w:tc>
          <w:tcPr>
            <w:tcW w:w="947"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6</w:t>
            </w:r>
          </w:p>
        </w:tc>
        <w:tc>
          <w:tcPr>
            <w:tcW w:w="101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9</w:t>
            </w:r>
          </w:p>
        </w:tc>
      </w:tr>
      <w:tr w:rsidR="0039734D" w:rsidRPr="00C566D5" w:rsidTr="00C566D5">
        <w:trPr>
          <w:trHeight w:val="340"/>
        </w:trPr>
        <w:tc>
          <w:tcPr>
            <w:tcW w:w="4820" w:type="dxa"/>
            <w:tcBorders>
              <w:top w:val="single" w:sz="4" w:space="0" w:color="000000"/>
              <w:left w:val="single" w:sz="4" w:space="0" w:color="000000"/>
              <w:bottom w:val="single" w:sz="4" w:space="0" w:color="000000"/>
            </w:tcBorders>
            <w:shd w:val="clear" w:color="auto" w:fill="B8CCE4" w:themeFill="accent1" w:themeFillTint="66"/>
            <w:vAlign w:val="center"/>
          </w:tcPr>
          <w:p w:rsidR="0039734D" w:rsidRPr="00C566D5" w:rsidRDefault="0039734D" w:rsidP="00C566D5">
            <w:pPr>
              <w:snapToGrid w:val="0"/>
              <w:spacing w:after="0" w:line="360" w:lineRule="auto"/>
              <w:rPr>
                <w:rFonts w:ascii="Times New Roman" w:hAnsi="Times New Roman"/>
                <w:sz w:val="24"/>
                <w:szCs w:val="24"/>
              </w:rPr>
            </w:pPr>
            <w:r w:rsidRPr="00C566D5">
              <w:rPr>
                <w:rFonts w:ascii="Times New Roman" w:hAnsi="Times New Roman"/>
                <w:sz w:val="24"/>
                <w:szCs w:val="24"/>
              </w:rPr>
              <w:t xml:space="preserve">Численность лиц обслуживаемых на дому граждан пожилого возраста и инвалидов </w:t>
            </w:r>
          </w:p>
          <w:p w:rsidR="0039734D" w:rsidRPr="00C566D5" w:rsidRDefault="0039734D" w:rsidP="00C566D5">
            <w:pPr>
              <w:snapToGrid w:val="0"/>
              <w:spacing w:after="0" w:line="360" w:lineRule="auto"/>
              <w:rPr>
                <w:rFonts w:ascii="Times New Roman" w:hAnsi="Times New Roman"/>
                <w:sz w:val="24"/>
                <w:szCs w:val="24"/>
              </w:rPr>
            </w:pPr>
            <w:r w:rsidRPr="00C566D5">
              <w:rPr>
                <w:rFonts w:ascii="Times New Roman" w:hAnsi="Times New Roman"/>
                <w:sz w:val="24"/>
                <w:szCs w:val="24"/>
              </w:rPr>
              <w:t>(АНО СОГ «Добро рядом»)</w:t>
            </w:r>
          </w:p>
        </w:tc>
        <w:tc>
          <w:tcPr>
            <w:tcW w:w="851"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чел.</w:t>
            </w:r>
          </w:p>
        </w:tc>
        <w:tc>
          <w:tcPr>
            <w:tcW w:w="896"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151</w:t>
            </w:r>
          </w:p>
        </w:tc>
        <w:tc>
          <w:tcPr>
            <w:tcW w:w="1037"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159</w:t>
            </w:r>
          </w:p>
        </w:tc>
        <w:tc>
          <w:tcPr>
            <w:tcW w:w="947" w:type="dxa"/>
            <w:tcBorders>
              <w:top w:val="single" w:sz="4" w:space="0" w:color="000000"/>
              <w:left w:val="single" w:sz="4" w:space="0" w:color="000000"/>
              <w:bottom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174</w:t>
            </w:r>
          </w:p>
        </w:tc>
        <w:tc>
          <w:tcPr>
            <w:tcW w:w="101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9734D" w:rsidRPr="00C566D5" w:rsidRDefault="0039734D" w:rsidP="003F3961">
            <w:pPr>
              <w:snapToGrid w:val="0"/>
              <w:spacing w:after="0" w:line="360" w:lineRule="auto"/>
              <w:jc w:val="center"/>
              <w:rPr>
                <w:rFonts w:ascii="Times New Roman" w:hAnsi="Times New Roman"/>
                <w:sz w:val="24"/>
                <w:szCs w:val="24"/>
              </w:rPr>
            </w:pPr>
            <w:r w:rsidRPr="00C566D5">
              <w:rPr>
                <w:rFonts w:ascii="Times New Roman" w:hAnsi="Times New Roman"/>
                <w:sz w:val="24"/>
                <w:szCs w:val="24"/>
              </w:rPr>
              <w:t>241</w:t>
            </w:r>
          </w:p>
        </w:tc>
      </w:tr>
    </w:tbl>
    <w:p w:rsidR="009C34A2" w:rsidRDefault="009C34A2" w:rsidP="003F3961">
      <w:pPr>
        <w:pStyle w:val="afffffff8"/>
        <w:spacing w:before="120" w:line="360" w:lineRule="auto"/>
        <w:ind w:firstLine="567"/>
        <w:jc w:val="both"/>
        <w:rPr>
          <w:rFonts w:ascii="Times New Roman" w:hAnsi="Times New Roman" w:cs="Times New Roman"/>
          <w:color w:val="000000"/>
          <w:sz w:val="28"/>
          <w:szCs w:val="28"/>
          <w:lang w:eastAsia="ru-RU"/>
        </w:rPr>
      </w:pPr>
    </w:p>
    <w:p w:rsidR="00443F40" w:rsidRDefault="00443F40" w:rsidP="003F3961">
      <w:pPr>
        <w:spacing w:line="360" w:lineRule="auto"/>
        <w:jc w:val="center"/>
        <w:rPr>
          <w:rFonts w:ascii="Times New Roman" w:hAnsi="Times New Roman"/>
          <w:b/>
          <w:sz w:val="28"/>
          <w:szCs w:val="28"/>
        </w:rPr>
      </w:pPr>
    </w:p>
    <w:p w:rsidR="00B62AA1" w:rsidRDefault="00B62AA1" w:rsidP="003F3961">
      <w:pPr>
        <w:spacing w:line="360" w:lineRule="auto"/>
        <w:jc w:val="center"/>
        <w:rPr>
          <w:rFonts w:ascii="Times New Roman" w:hAnsi="Times New Roman"/>
          <w:b/>
          <w:sz w:val="28"/>
          <w:szCs w:val="28"/>
        </w:rPr>
      </w:pPr>
      <w:r>
        <w:rPr>
          <w:rFonts w:ascii="Times New Roman" w:hAnsi="Times New Roman"/>
          <w:b/>
          <w:sz w:val="28"/>
          <w:szCs w:val="28"/>
        </w:rPr>
        <w:t>4.3.Условия проживания и обеспеченность услугами населения Лямбирского района.</w:t>
      </w:r>
    </w:p>
    <w:p w:rsidR="000218AE" w:rsidRPr="003F3961" w:rsidRDefault="00DA3275" w:rsidP="003F3961">
      <w:pPr>
        <w:spacing w:line="360" w:lineRule="auto"/>
        <w:jc w:val="center"/>
        <w:rPr>
          <w:rFonts w:ascii="Times New Roman" w:hAnsi="Times New Roman"/>
          <w:b/>
          <w:sz w:val="28"/>
          <w:szCs w:val="28"/>
        </w:rPr>
      </w:pPr>
      <w:r>
        <w:rPr>
          <w:rFonts w:ascii="Times New Roman" w:hAnsi="Times New Roman"/>
          <w:b/>
          <w:sz w:val="28"/>
          <w:szCs w:val="28"/>
        </w:rPr>
        <w:t>4.3.1. Образование.</w:t>
      </w:r>
    </w:p>
    <w:p w:rsidR="000218AE" w:rsidRPr="00DA3275" w:rsidRDefault="002E344B" w:rsidP="00DA3275">
      <w:pPr>
        <w:spacing w:line="360" w:lineRule="auto"/>
        <w:rPr>
          <w:rFonts w:ascii="Times New Roman" w:hAnsi="Times New Roman"/>
          <w:b/>
          <w:i/>
          <w:sz w:val="28"/>
          <w:szCs w:val="28"/>
        </w:rPr>
      </w:pPr>
      <w:r>
        <w:rPr>
          <w:rFonts w:ascii="Times New Roman" w:hAnsi="Times New Roman"/>
          <w:b/>
          <w:i/>
          <w:sz w:val="28"/>
          <w:szCs w:val="28"/>
        </w:rPr>
        <w:t xml:space="preserve">                                          </w:t>
      </w:r>
      <w:r w:rsidR="00DA3275" w:rsidRPr="00DA3275">
        <w:rPr>
          <w:rFonts w:ascii="Times New Roman" w:hAnsi="Times New Roman"/>
          <w:b/>
          <w:i/>
          <w:sz w:val="28"/>
          <w:szCs w:val="28"/>
        </w:rPr>
        <w:t>Дошкольное образование</w:t>
      </w:r>
      <w:r w:rsidR="00DA3275">
        <w:rPr>
          <w:rFonts w:ascii="Times New Roman" w:hAnsi="Times New Roman"/>
          <w:b/>
          <w:i/>
          <w:sz w:val="28"/>
          <w:szCs w:val="28"/>
        </w:rPr>
        <w:t>.</w:t>
      </w:r>
    </w:p>
    <w:p w:rsidR="002E344B" w:rsidRDefault="000218AE" w:rsidP="00B62AA1">
      <w:pPr>
        <w:shd w:val="clear" w:color="auto" w:fill="FFFFFF"/>
        <w:spacing w:line="360" w:lineRule="auto"/>
        <w:ind w:firstLine="709"/>
        <w:jc w:val="both"/>
        <w:rPr>
          <w:rFonts w:ascii="Times New Roman" w:hAnsi="Times New Roman"/>
          <w:b/>
          <w:sz w:val="28"/>
          <w:szCs w:val="28"/>
        </w:rPr>
      </w:pPr>
      <w:r w:rsidRPr="003F3961">
        <w:rPr>
          <w:rFonts w:ascii="Times New Roman" w:hAnsi="Times New Roman"/>
          <w:sz w:val="28"/>
          <w:szCs w:val="28"/>
        </w:rPr>
        <w:t>Муниципальная сеть дошкольных образовательных учреждений Лямбирского муниципального района состоит из 6 учреждений: МБДОУ «Лямбирский детский сад №2 "Родничок"», МБДОУ «Александровский детский сад "Ягодка"», МБДОУ «Атемарский детский сад № 1 "Теремок"», МБДОУ «Коммунарский детский сад «Солнышко» и 2 - учреждения комбинированного вида -  МБДОУ «Лямбирский детский сад № 3 комбинированного вида» и МБДОУ «Большеелховский детский сад №1 комбинированного</w:t>
      </w:r>
      <w:r w:rsidR="00DA3275">
        <w:rPr>
          <w:rFonts w:ascii="Times New Roman" w:hAnsi="Times New Roman"/>
          <w:sz w:val="28"/>
          <w:szCs w:val="28"/>
        </w:rPr>
        <w:t> </w:t>
      </w:r>
      <w:r w:rsidRPr="003F3961">
        <w:rPr>
          <w:rFonts w:ascii="Times New Roman" w:hAnsi="Times New Roman"/>
          <w:sz w:val="28"/>
          <w:szCs w:val="28"/>
        </w:rPr>
        <w:t>вида».</w:t>
      </w:r>
      <w:r w:rsidR="00DA3275">
        <w:rPr>
          <w:rFonts w:ascii="Times New Roman" w:hAnsi="Times New Roman"/>
          <w:sz w:val="28"/>
          <w:szCs w:val="28"/>
        </w:rPr>
        <w:br/>
        <w:t xml:space="preserve">        </w:t>
      </w:r>
      <w:r w:rsidRPr="003F3961">
        <w:rPr>
          <w:rFonts w:ascii="Times New Roman" w:hAnsi="Times New Roman"/>
          <w:sz w:val="28"/>
          <w:szCs w:val="28"/>
        </w:rPr>
        <w:t>Доля детей от 1 до 6 лет, получающих дошкольную образовательную услугу и (или) услугу по их содержанию в муниципальных бюджетных дошкольных образовательных учреждениях Лямбирского муниципального района, в общей численности детей в возрасте от 1 до 6 лет в 2015 году составляла – 51,6 %, в 2016 году – 53,1%, в 2017 году – 55,1%.</w:t>
      </w:r>
      <w:r w:rsidR="00DA3275">
        <w:rPr>
          <w:rFonts w:ascii="Times New Roman" w:hAnsi="Times New Roman"/>
          <w:sz w:val="28"/>
          <w:szCs w:val="28"/>
        </w:rPr>
        <w:br/>
        <w:t xml:space="preserve">        </w:t>
      </w:r>
      <w:r w:rsidRPr="003F3961">
        <w:rPr>
          <w:rFonts w:ascii="Times New Roman" w:eastAsia="SimSun" w:hAnsi="Times New Roman"/>
          <w:bCs/>
          <w:sz w:val="28"/>
          <w:szCs w:val="28"/>
          <w:lang w:eastAsia="zh-CN"/>
        </w:rPr>
        <w:t>В системе дошкольного образования работает 217 человек. Из них 96 педагогических работников (83 воспитателя, 3 старших воспитателя, 4 музыкальных руководителя, 2 инструктора по физической культуре и 4 учителя-логопеда); 8 административных (6 заведующих и 2 заместителя заведующего), 113 человек вспомогательного и обслуживающего персонала. Высшее профессиональное образование имеют 87 педагогов, что составляет 90,6%.</w:t>
      </w:r>
      <w:r w:rsidR="00B62AA1">
        <w:rPr>
          <w:rFonts w:ascii="Times New Roman" w:eastAsia="SimSun" w:hAnsi="Times New Roman"/>
          <w:bCs/>
          <w:sz w:val="28"/>
          <w:szCs w:val="28"/>
          <w:lang w:eastAsia="zh-CN"/>
        </w:rPr>
        <w:br/>
      </w:r>
      <w:r w:rsidR="00B62AA1">
        <w:rPr>
          <w:rFonts w:ascii="Times New Roman" w:hAnsi="Times New Roman"/>
          <w:sz w:val="28"/>
          <w:szCs w:val="28"/>
        </w:rPr>
        <w:t xml:space="preserve">         </w:t>
      </w:r>
      <w:r w:rsidRPr="003F3961">
        <w:rPr>
          <w:rFonts w:ascii="Times New Roman" w:hAnsi="Times New Roman"/>
          <w:sz w:val="28"/>
          <w:szCs w:val="28"/>
        </w:rPr>
        <w:t>В дошкольных образовательных у</w:t>
      </w:r>
      <w:r w:rsidR="00DA3275">
        <w:rPr>
          <w:rFonts w:ascii="Times New Roman" w:hAnsi="Times New Roman"/>
          <w:sz w:val="28"/>
          <w:szCs w:val="28"/>
        </w:rPr>
        <w:t xml:space="preserve">чреждениях – 1013 воспитанников. </w:t>
      </w:r>
      <w:r w:rsidRPr="003F3961">
        <w:rPr>
          <w:rFonts w:ascii="Times New Roman" w:eastAsia="SimSun" w:hAnsi="Times New Roman"/>
          <w:sz w:val="28"/>
          <w:szCs w:val="28"/>
          <w:lang w:eastAsia="zh-CN"/>
        </w:rPr>
        <w:t>Численность воспитанников в расчете на одного педагогического работника составляет 10,5 (показатель по республике – 10,5), численность воспитанников</w:t>
      </w:r>
      <w:r w:rsidR="00A93E1C">
        <w:rPr>
          <w:rFonts w:ascii="Times New Roman" w:eastAsia="SimSun" w:hAnsi="Times New Roman"/>
          <w:sz w:val="28"/>
          <w:szCs w:val="28"/>
          <w:lang w:eastAsia="zh-CN"/>
        </w:rPr>
        <w:t> </w:t>
      </w:r>
      <w:r w:rsidRPr="003F3961">
        <w:rPr>
          <w:rFonts w:ascii="Times New Roman" w:eastAsia="SimSun" w:hAnsi="Times New Roman"/>
          <w:sz w:val="28"/>
          <w:szCs w:val="28"/>
          <w:lang w:eastAsia="zh-CN"/>
        </w:rPr>
        <w:t>на</w:t>
      </w:r>
      <w:r w:rsidR="00A93E1C">
        <w:rPr>
          <w:rFonts w:ascii="Times New Roman" w:eastAsia="SimSun" w:hAnsi="Times New Roman"/>
          <w:sz w:val="28"/>
          <w:szCs w:val="28"/>
          <w:lang w:eastAsia="zh-CN"/>
        </w:rPr>
        <w:t> </w:t>
      </w:r>
      <w:r w:rsidRPr="003F3961">
        <w:rPr>
          <w:rFonts w:ascii="Times New Roman" w:eastAsia="SimSun" w:hAnsi="Times New Roman"/>
          <w:sz w:val="28"/>
          <w:szCs w:val="28"/>
          <w:lang w:eastAsia="zh-CN"/>
        </w:rPr>
        <w:t>одного</w:t>
      </w:r>
      <w:r w:rsidR="00A93E1C">
        <w:rPr>
          <w:rFonts w:ascii="Times New Roman" w:eastAsia="SimSun" w:hAnsi="Times New Roman"/>
          <w:sz w:val="28"/>
          <w:szCs w:val="28"/>
          <w:lang w:eastAsia="zh-CN"/>
        </w:rPr>
        <w:t> </w:t>
      </w:r>
      <w:r w:rsidRPr="003F3961">
        <w:rPr>
          <w:rFonts w:ascii="Times New Roman" w:eastAsia="SimSun" w:hAnsi="Times New Roman"/>
          <w:sz w:val="28"/>
          <w:szCs w:val="28"/>
          <w:lang w:eastAsia="zh-CN"/>
        </w:rPr>
        <w:t>воспитателя</w:t>
      </w:r>
      <w:r w:rsidR="00A93E1C">
        <w:rPr>
          <w:rFonts w:ascii="Times New Roman" w:eastAsia="SimSun" w:hAnsi="Times New Roman"/>
          <w:sz w:val="28"/>
          <w:szCs w:val="28"/>
          <w:lang w:eastAsia="zh-CN"/>
        </w:rPr>
        <w:t> </w:t>
      </w:r>
      <w:r w:rsidRPr="003F3961">
        <w:rPr>
          <w:rFonts w:ascii="Times New Roman" w:eastAsia="SimSun" w:hAnsi="Times New Roman"/>
          <w:sz w:val="28"/>
          <w:szCs w:val="28"/>
          <w:lang w:eastAsia="zh-CN"/>
        </w:rPr>
        <w:t>–</w:t>
      </w:r>
      <w:r w:rsidR="00A93E1C">
        <w:rPr>
          <w:rFonts w:ascii="Times New Roman" w:eastAsia="SimSun" w:hAnsi="Times New Roman"/>
          <w:sz w:val="28"/>
          <w:szCs w:val="28"/>
          <w:lang w:eastAsia="zh-CN"/>
        </w:rPr>
        <w:t> </w:t>
      </w:r>
      <w:r w:rsidRPr="003F3961">
        <w:rPr>
          <w:rFonts w:ascii="Times New Roman" w:eastAsia="SimSun" w:hAnsi="Times New Roman"/>
          <w:sz w:val="28"/>
          <w:szCs w:val="28"/>
          <w:lang w:eastAsia="zh-CN"/>
        </w:rPr>
        <w:t>12,2.</w:t>
      </w:r>
      <w:r w:rsidR="00A93E1C">
        <w:rPr>
          <w:rFonts w:ascii="Times New Roman" w:eastAsia="SimSun" w:hAnsi="Times New Roman"/>
          <w:sz w:val="28"/>
          <w:szCs w:val="28"/>
          <w:lang w:eastAsia="zh-CN"/>
        </w:rPr>
        <w:br/>
        <w:t xml:space="preserve">         </w:t>
      </w:r>
      <w:r w:rsidRPr="003F3961">
        <w:rPr>
          <w:rFonts w:ascii="Times New Roman" w:hAnsi="Times New Roman"/>
          <w:sz w:val="28"/>
          <w:szCs w:val="28"/>
        </w:rPr>
        <w:t>Недостаточная обеспеченность детей дошкольного возраста местами в детских дошкольных образовательных учреждениях, превышение нормативной численности детей в детских садах – одна из проблем системы дошкольного</w:t>
      </w:r>
      <w:r w:rsidR="00A93E1C">
        <w:rPr>
          <w:rFonts w:ascii="Times New Roman" w:hAnsi="Times New Roman"/>
          <w:sz w:val="28"/>
          <w:szCs w:val="28"/>
        </w:rPr>
        <w:t> </w:t>
      </w:r>
      <w:r w:rsidRPr="003F3961">
        <w:rPr>
          <w:rFonts w:ascii="Times New Roman" w:hAnsi="Times New Roman"/>
          <w:sz w:val="28"/>
          <w:szCs w:val="28"/>
        </w:rPr>
        <w:t>образования.</w:t>
      </w:r>
      <w:r w:rsidR="00A93E1C">
        <w:rPr>
          <w:rFonts w:ascii="Times New Roman" w:hAnsi="Times New Roman"/>
          <w:sz w:val="28"/>
          <w:szCs w:val="28"/>
        </w:rPr>
        <w:br/>
        <w:t xml:space="preserve">       </w:t>
      </w:r>
      <w:r w:rsidR="00B62AA1">
        <w:rPr>
          <w:rFonts w:ascii="Times New Roman" w:hAnsi="Times New Roman"/>
          <w:sz w:val="28"/>
          <w:szCs w:val="28"/>
        </w:rPr>
        <w:t xml:space="preserve">  </w:t>
      </w:r>
      <w:r w:rsidRPr="003F3961">
        <w:rPr>
          <w:rFonts w:ascii="Times New Roman" w:hAnsi="Times New Roman"/>
          <w:color w:val="000000"/>
          <w:sz w:val="28"/>
          <w:szCs w:val="28"/>
        </w:rPr>
        <w:t xml:space="preserve">В связи с этим, в Лямбирском районе необходимо строительство сети дошкольных образовательных учреждений в с. Пензятка (на 60 мест), с. Атемар (на 100 мест), с. Аксеново (на 60 мест), с. Первомайск (на 45 мест), с. Берсеневка (на 100 мест), с. Кривозерье (на 45 мест); реконструкция 3 этажа МОУ "Александровская СОШ" под 2 группы МБДОУ «Александровский детский сад «Ягодка» на 32 места.  Капитального ремонта требуют </w:t>
      </w:r>
      <w:r w:rsidRPr="003F3961">
        <w:rPr>
          <w:rFonts w:ascii="Times New Roman" w:hAnsi="Times New Roman"/>
          <w:sz w:val="28"/>
          <w:szCs w:val="28"/>
        </w:rPr>
        <w:t>33,3% дошкольных образовательных учреждений - МБДОУ «Лямбирский детский сад № 3 комбинированного вида», МБДОУ «Большеелховский детский сад №1 комбинированного вида».</w:t>
      </w:r>
      <w:r w:rsidRPr="003F3961">
        <w:rPr>
          <w:rFonts w:ascii="Times New Roman" w:hAnsi="Times New Roman"/>
          <w:b/>
          <w:sz w:val="28"/>
          <w:szCs w:val="28"/>
        </w:rPr>
        <w:t xml:space="preserve">     </w:t>
      </w:r>
    </w:p>
    <w:p w:rsidR="000218AE" w:rsidRPr="00A93E1C" w:rsidRDefault="000218AE" w:rsidP="00443F40">
      <w:pPr>
        <w:shd w:val="clear" w:color="auto" w:fill="FFFFFF"/>
        <w:spacing w:line="360" w:lineRule="auto"/>
        <w:ind w:firstLine="709"/>
        <w:jc w:val="both"/>
        <w:rPr>
          <w:rFonts w:ascii="Times New Roman" w:hAnsi="Times New Roman"/>
          <w:b/>
          <w:i/>
          <w:sz w:val="28"/>
          <w:szCs w:val="28"/>
        </w:rPr>
      </w:pPr>
      <w:r w:rsidRPr="003F3961">
        <w:rPr>
          <w:rFonts w:ascii="Times New Roman" w:hAnsi="Times New Roman"/>
          <w:b/>
          <w:sz w:val="28"/>
          <w:szCs w:val="28"/>
        </w:rPr>
        <w:tab/>
      </w:r>
      <w:r w:rsidRPr="003F3961">
        <w:rPr>
          <w:rFonts w:ascii="Times New Roman" w:hAnsi="Times New Roman"/>
          <w:b/>
          <w:sz w:val="28"/>
          <w:szCs w:val="28"/>
        </w:rPr>
        <w:tab/>
      </w:r>
      <w:r w:rsidR="002E344B">
        <w:rPr>
          <w:rFonts w:ascii="Times New Roman" w:hAnsi="Times New Roman"/>
          <w:b/>
          <w:i/>
          <w:sz w:val="28"/>
          <w:szCs w:val="28"/>
        </w:rPr>
        <w:t xml:space="preserve">                 </w:t>
      </w:r>
      <w:r w:rsidR="003F3961" w:rsidRPr="00A93E1C">
        <w:rPr>
          <w:rFonts w:ascii="Times New Roman" w:hAnsi="Times New Roman"/>
          <w:b/>
          <w:i/>
          <w:sz w:val="28"/>
          <w:szCs w:val="28"/>
        </w:rPr>
        <w:t>Общее образование</w:t>
      </w:r>
      <w:r w:rsidR="00A93E1C">
        <w:rPr>
          <w:rFonts w:ascii="Times New Roman" w:hAnsi="Times New Roman"/>
          <w:b/>
          <w:i/>
          <w:sz w:val="28"/>
          <w:szCs w:val="28"/>
        </w:rPr>
        <w:t>.</w:t>
      </w:r>
    </w:p>
    <w:p w:rsidR="000218AE" w:rsidRPr="003F3961" w:rsidRDefault="000218AE" w:rsidP="00A93E1C">
      <w:pPr>
        <w:spacing w:line="360" w:lineRule="auto"/>
        <w:ind w:firstLine="709"/>
        <w:jc w:val="both"/>
        <w:rPr>
          <w:rFonts w:ascii="Times New Roman" w:eastAsia="SimSun" w:hAnsi="Times New Roman"/>
          <w:sz w:val="28"/>
          <w:szCs w:val="28"/>
          <w:lang w:eastAsia="zh-CN"/>
        </w:rPr>
      </w:pPr>
      <w:r w:rsidRPr="003F3961">
        <w:rPr>
          <w:rFonts w:ascii="Times New Roman" w:hAnsi="Times New Roman"/>
          <w:sz w:val="28"/>
          <w:szCs w:val="28"/>
        </w:rPr>
        <w:t>Предоставлением общедоступного и бесплатного общего образования в Лямбирском муниципальном районе занимаются 16  общеобразовательных учреждений</w:t>
      </w:r>
      <w:r w:rsidR="00A93E1C">
        <w:rPr>
          <w:rFonts w:ascii="Times New Roman" w:hAnsi="Times New Roman"/>
          <w:sz w:val="28"/>
          <w:szCs w:val="28"/>
        </w:rPr>
        <w:t> </w:t>
      </w:r>
      <w:r w:rsidRPr="003F3961">
        <w:rPr>
          <w:rFonts w:ascii="Times New Roman" w:hAnsi="Times New Roman"/>
          <w:sz w:val="28"/>
          <w:szCs w:val="28"/>
        </w:rPr>
        <w:t>(11</w:t>
      </w:r>
      <w:r w:rsidR="00A93E1C">
        <w:rPr>
          <w:rFonts w:ascii="Times New Roman" w:hAnsi="Times New Roman"/>
          <w:sz w:val="28"/>
          <w:szCs w:val="28"/>
        </w:rPr>
        <w:t> </w:t>
      </w:r>
      <w:r w:rsidRPr="003F3961">
        <w:rPr>
          <w:rFonts w:ascii="Times New Roman" w:hAnsi="Times New Roman"/>
          <w:sz w:val="28"/>
          <w:szCs w:val="28"/>
        </w:rPr>
        <w:t>средних</w:t>
      </w:r>
      <w:r w:rsidR="00A93E1C">
        <w:rPr>
          <w:rFonts w:ascii="Times New Roman" w:hAnsi="Times New Roman"/>
          <w:sz w:val="28"/>
          <w:szCs w:val="28"/>
        </w:rPr>
        <w:t> </w:t>
      </w:r>
      <w:r w:rsidRPr="003F3961">
        <w:rPr>
          <w:rFonts w:ascii="Times New Roman" w:hAnsi="Times New Roman"/>
          <w:sz w:val="28"/>
          <w:szCs w:val="28"/>
        </w:rPr>
        <w:t>и</w:t>
      </w:r>
      <w:r w:rsidR="00A93E1C">
        <w:rPr>
          <w:rFonts w:ascii="Times New Roman" w:hAnsi="Times New Roman"/>
          <w:sz w:val="28"/>
          <w:szCs w:val="28"/>
        </w:rPr>
        <w:t> </w:t>
      </w:r>
      <w:r w:rsidRPr="003F3961">
        <w:rPr>
          <w:rFonts w:ascii="Times New Roman" w:hAnsi="Times New Roman"/>
          <w:sz w:val="28"/>
          <w:szCs w:val="28"/>
        </w:rPr>
        <w:t>5</w:t>
      </w:r>
      <w:r w:rsidR="00A93E1C">
        <w:rPr>
          <w:rFonts w:ascii="Times New Roman" w:hAnsi="Times New Roman"/>
          <w:sz w:val="28"/>
          <w:szCs w:val="28"/>
        </w:rPr>
        <w:t> </w:t>
      </w:r>
      <w:r w:rsidRPr="003F3961">
        <w:rPr>
          <w:rFonts w:ascii="Times New Roman" w:hAnsi="Times New Roman"/>
          <w:sz w:val="28"/>
          <w:szCs w:val="28"/>
        </w:rPr>
        <w:t>основных</w:t>
      </w:r>
      <w:r w:rsidR="00A93E1C">
        <w:rPr>
          <w:rFonts w:ascii="Times New Roman" w:hAnsi="Times New Roman"/>
          <w:sz w:val="28"/>
          <w:szCs w:val="28"/>
        </w:rPr>
        <w:t> </w:t>
      </w:r>
      <w:r w:rsidRPr="003F3961">
        <w:rPr>
          <w:rFonts w:ascii="Times New Roman" w:hAnsi="Times New Roman"/>
          <w:sz w:val="28"/>
          <w:szCs w:val="28"/>
        </w:rPr>
        <w:t>школ).</w:t>
      </w:r>
      <w:r w:rsidR="00A93E1C">
        <w:rPr>
          <w:rFonts w:ascii="Times New Roman" w:hAnsi="Times New Roman"/>
          <w:sz w:val="28"/>
          <w:szCs w:val="28"/>
        </w:rPr>
        <w:br/>
        <w:t xml:space="preserve">         </w:t>
      </w:r>
      <w:r w:rsidRPr="003F3961">
        <w:rPr>
          <w:rFonts w:ascii="Times New Roman" w:eastAsia="SimSun" w:hAnsi="Times New Roman"/>
          <w:sz w:val="28"/>
          <w:szCs w:val="28"/>
          <w:lang w:eastAsia="zh-CN"/>
        </w:rPr>
        <w:t xml:space="preserve">В школах района работают 482 работника, в том числе 346 педагогических и руководящих работников, </w:t>
      </w:r>
      <w:r w:rsidRPr="003F3961">
        <w:rPr>
          <w:rFonts w:ascii="Times New Roman" w:eastAsia="SimSun" w:hAnsi="Times New Roman"/>
          <w:bCs/>
          <w:sz w:val="28"/>
          <w:szCs w:val="28"/>
          <w:lang w:eastAsia="zh-CN"/>
        </w:rPr>
        <w:t>136 человек учебно-вспомогательного и обслуживающего персонала</w:t>
      </w:r>
      <w:r w:rsidRPr="003F3961">
        <w:rPr>
          <w:rFonts w:ascii="Times New Roman" w:eastAsia="SimSun" w:hAnsi="Times New Roman"/>
          <w:sz w:val="28"/>
          <w:szCs w:val="28"/>
          <w:lang w:eastAsia="zh-CN"/>
        </w:rPr>
        <w:t>. Из 346 педагогических и руководящих работников 95% имеют высшее образование. Из 310 педагогического работников по результатам аттестации имеют высшую и первую квалификационную категорию 202 чел., что составляет 65%. Квалификационный уровень педагогов района остаётся стабильным.</w:t>
      </w:r>
    </w:p>
    <w:p w:rsidR="00AD0DEC" w:rsidRPr="00AD0DEC" w:rsidRDefault="000218AE" w:rsidP="009C34A2">
      <w:pPr>
        <w:spacing w:line="360" w:lineRule="auto"/>
        <w:ind w:firstLine="709"/>
        <w:jc w:val="both"/>
        <w:rPr>
          <w:rFonts w:ascii="Times New Roman" w:hAnsi="Times New Roman"/>
          <w:i/>
          <w:sz w:val="28"/>
          <w:szCs w:val="28"/>
          <w:highlight w:val="yellow"/>
        </w:rPr>
      </w:pPr>
      <w:r w:rsidRPr="003F3961">
        <w:rPr>
          <w:rFonts w:ascii="Times New Roman" w:hAnsi="Times New Roman"/>
          <w:sz w:val="28"/>
          <w:szCs w:val="28"/>
        </w:rPr>
        <w:t>Контингент учащихся в ОУ стабилен, за последние три года наблюдается небольшой рост:</w:t>
      </w:r>
      <w:r w:rsidR="009C34A2">
        <w:rPr>
          <w:rFonts w:ascii="Times New Roman" w:hAnsi="Times New Roman"/>
          <w:sz w:val="28"/>
          <w:szCs w:val="28"/>
        </w:rPr>
        <w:t xml:space="preserve">                                                            </w:t>
      </w:r>
      <w:r w:rsidR="009C34A2">
        <w:rPr>
          <w:rFonts w:ascii="Times New Roman" w:hAnsi="Times New Roman"/>
          <w:i/>
          <w:sz w:val="28"/>
          <w:szCs w:val="28"/>
        </w:rPr>
        <w:t>Таблица 1</w:t>
      </w:r>
      <w:r w:rsidR="006010FB">
        <w:rPr>
          <w:rFonts w:ascii="Times New Roman" w:hAnsi="Times New Roman"/>
          <w:i/>
          <w:sz w:val="28"/>
          <w:szCs w:val="28"/>
        </w:rPr>
        <w:t>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0"/>
        <w:gridCol w:w="3190"/>
        <w:gridCol w:w="3191"/>
      </w:tblGrid>
      <w:tr w:rsidR="000218AE" w:rsidRPr="00A93E1C" w:rsidTr="00A93E1C">
        <w:tc>
          <w:tcPr>
            <w:tcW w:w="3190" w:type="dxa"/>
            <w:shd w:val="clear" w:color="auto" w:fill="DBE5F1" w:themeFill="accent1" w:themeFillTint="33"/>
          </w:tcPr>
          <w:p w:rsidR="000218AE" w:rsidRPr="00A93E1C" w:rsidRDefault="000218AE" w:rsidP="00A93E1C">
            <w:pPr>
              <w:spacing w:line="360" w:lineRule="auto"/>
              <w:jc w:val="center"/>
              <w:rPr>
                <w:rFonts w:ascii="Times New Roman" w:hAnsi="Times New Roman"/>
                <w:b/>
                <w:sz w:val="24"/>
                <w:szCs w:val="24"/>
              </w:rPr>
            </w:pPr>
            <w:r w:rsidRPr="00A93E1C">
              <w:rPr>
                <w:rFonts w:ascii="Times New Roman" w:hAnsi="Times New Roman"/>
                <w:b/>
                <w:sz w:val="24"/>
                <w:szCs w:val="24"/>
              </w:rPr>
              <w:t>2015-2016</w:t>
            </w:r>
            <w:r w:rsidR="00A93E1C">
              <w:rPr>
                <w:rFonts w:ascii="Times New Roman" w:hAnsi="Times New Roman"/>
                <w:b/>
                <w:sz w:val="24"/>
                <w:szCs w:val="24"/>
              </w:rPr>
              <w:t>гг.</w:t>
            </w:r>
          </w:p>
        </w:tc>
        <w:tc>
          <w:tcPr>
            <w:tcW w:w="3190" w:type="dxa"/>
            <w:shd w:val="clear" w:color="auto" w:fill="DBE5F1" w:themeFill="accent1" w:themeFillTint="33"/>
          </w:tcPr>
          <w:p w:rsidR="000218AE" w:rsidRPr="00A93E1C" w:rsidRDefault="000218AE" w:rsidP="00A93E1C">
            <w:pPr>
              <w:spacing w:line="360" w:lineRule="auto"/>
              <w:jc w:val="center"/>
              <w:rPr>
                <w:rFonts w:ascii="Times New Roman" w:hAnsi="Times New Roman"/>
                <w:b/>
                <w:sz w:val="24"/>
                <w:szCs w:val="24"/>
              </w:rPr>
            </w:pPr>
            <w:r w:rsidRPr="00A93E1C">
              <w:rPr>
                <w:rFonts w:ascii="Times New Roman" w:hAnsi="Times New Roman"/>
                <w:b/>
                <w:sz w:val="24"/>
                <w:szCs w:val="24"/>
              </w:rPr>
              <w:t>2016-2017</w:t>
            </w:r>
            <w:r w:rsidR="00A93E1C">
              <w:rPr>
                <w:rFonts w:ascii="Times New Roman" w:hAnsi="Times New Roman"/>
                <w:b/>
                <w:sz w:val="24"/>
                <w:szCs w:val="24"/>
              </w:rPr>
              <w:t>гг.</w:t>
            </w:r>
          </w:p>
        </w:tc>
        <w:tc>
          <w:tcPr>
            <w:tcW w:w="3191" w:type="dxa"/>
            <w:shd w:val="clear" w:color="auto" w:fill="DBE5F1" w:themeFill="accent1" w:themeFillTint="33"/>
          </w:tcPr>
          <w:p w:rsidR="000218AE" w:rsidRPr="00A93E1C" w:rsidRDefault="000218AE" w:rsidP="00A93E1C">
            <w:pPr>
              <w:spacing w:line="360" w:lineRule="auto"/>
              <w:jc w:val="center"/>
              <w:rPr>
                <w:rFonts w:ascii="Times New Roman" w:hAnsi="Times New Roman"/>
                <w:b/>
                <w:sz w:val="24"/>
                <w:szCs w:val="24"/>
              </w:rPr>
            </w:pPr>
            <w:r w:rsidRPr="00A93E1C">
              <w:rPr>
                <w:rFonts w:ascii="Times New Roman" w:hAnsi="Times New Roman"/>
                <w:b/>
                <w:sz w:val="24"/>
                <w:szCs w:val="24"/>
              </w:rPr>
              <w:t>2017-2018</w:t>
            </w:r>
            <w:r w:rsidR="00A93E1C">
              <w:rPr>
                <w:rFonts w:ascii="Times New Roman" w:hAnsi="Times New Roman"/>
                <w:b/>
                <w:sz w:val="24"/>
                <w:szCs w:val="24"/>
              </w:rPr>
              <w:t>гг.</w:t>
            </w:r>
          </w:p>
        </w:tc>
      </w:tr>
      <w:tr w:rsidR="000218AE" w:rsidRPr="00A93E1C" w:rsidTr="00E22678">
        <w:tc>
          <w:tcPr>
            <w:tcW w:w="3190" w:type="dxa"/>
            <w:shd w:val="clear" w:color="auto" w:fill="auto"/>
          </w:tcPr>
          <w:p w:rsidR="000218AE" w:rsidRPr="00A93E1C" w:rsidRDefault="000218AE" w:rsidP="00A93E1C">
            <w:pPr>
              <w:spacing w:line="360" w:lineRule="auto"/>
              <w:jc w:val="center"/>
              <w:rPr>
                <w:rFonts w:ascii="Times New Roman" w:hAnsi="Times New Roman"/>
                <w:sz w:val="24"/>
                <w:szCs w:val="24"/>
              </w:rPr>
            </w:pPr>
            <w:r w:rsidRPr="00A93E1C">
              <w:rPr>
                <w:rFonts w:ascii="Times New Roman" w:hAnsi="Times New Roman"/>
                <w:sz w:val="24"/>
                <w:szCs w:val="24"/>
              </w:rPr>
              <w:t>2645</w:t>
            </w:r>
            <w:r w:rsidR="00A93E1C">
              <w:rPr>
                <w:rFonts w:ascii="Times New Roman" w:hAnsi="Times New Roman"/>
                <w:sz w:val="24"/>
                <w:szCs w:val="24"/>
              </w:rPr>
              <w:t xml:space="preserve"> чел.</w:t>
            </w:r>
          </w:p>
        </w:tc>
        <w:tc>
          <w:tcPr>
            <w:tcW w:w="3190" w:type="dxa"/>
            <w:shd w:val="clear" w:color="auto" w:fill="auto"/>
          </w:tcPr>
          <w:p w:rsidR="000218AE" w:rsidRPr="00A93E1C" w:rsidRDefault="000218AE" w:rsidP="00A93E1C">
            <w:pPr>
              <w:spacing w:line="360" w:lineRule="auto"/>
              <w:jc w:val="center"/>
              <w:rPr>
                <w:rFonts w:ascii="Times New Roman" w:hAnsi="Times New Roman"/>
                <w:sz w:val="24"/>
                <w:szCs w:val="24"/>
              </w:rPr>
            </w:pPr>
            <w:r w:rsidRPr="00A93E1C">
              <w:rPr>
                <w:rFonts w:ascii="Times New Roman" w:hAnsi="Times New Roman"/>
                <w:sz w:val="24"/>
                <w:szCs w:val="24"/>
              </w:rPr>
              <w:t>2719</w:t>
            </w:r>
            <w:r w:rsidR="00A93E1C">
              <w:rPr>
                <w:rFonts w:ascii="Times New Roman" w:hAnsi="Times New Roman"/>
                <w:sz w:val="24"/>
                <w:szCs w:val="24"/>
              </w:rPr>
              <w:t xml:space="preserve"> чел.</w:t>
            </w:r>
          </w:p>
        </w:tc>
        <w:tc>
          <w:tcPr>
            <w:tcW w:w="3191" w:type="dxa"/>
            <w:shd w:val="clear" w:color="auto" w:fill="auto"/>
          </w:tcPr>
          <w:p w:rsidR="000218AE" w:rsidRPr="00A93E1C" w:rsidRDefault="000218AE" w:rsidP="00A93E1C">
            <w:pPr>
              <w:spacing w:line="360" w:lineRule="auto"/>
              <w:jc w:val="center"/>
              <w:rPr>
                <w:rFonts w:ascii="Times New Roman" w:hAnsi="Times New Roman"/>
                <w:sz w:val="24"/>
                <w:szCs w:val="24"/>
              </w:rPr>
            </w:pPr>
            <w:r w:rsidRPr="00A93E1C">
              <w:rPr>
                <w:rFonts w:ascii="Times New Roman" w:hAnsi="Times New Roman"/>
                <w:sz w:val="24"/>
                <w:szCs w:val="24"/>
              </w:rPr>
              <w:t>2749</w:t>
            </w:r>
            <w:r w:rsidR="00A93E1C">
              <w:rPr>
                <w:rFonts w:ascii="Times New Roman" w:hAnsi="Times New Roman"/>
                <w:sz w:val="24"/>
                <w:szCs w:val="24"/>
              </w:rPr>
              <w:t>чел.</w:t>
            </w:r>
          </w:p>
        </w:tc>
      </w:tr>
    </w:tbl>
    <w:p w:rsidR="00E07D1C" w:rsidRDefault="000218AE" w:rsidP="00A93E1C">
      <w:pPr>
        <w:spacing w:line="360" w:lineRule="auto"/>
        <w:ind w:firstLine="709"/>
        <w:jc w:val="both"/>
        <w:rPr>
          <w:rFonts w:ascii="Times New Roman" w:hAnsi="Times New Roman"/>
          <w:sz w:val="28"/>
          <w:szCs w:val="28"/>
          <w:shd w:val="clear" w:color="auto" w:fill="FFFFFF" w:themeFill="background1"/>
        </w:rPr>
      </w:pPr>
      <w:r w:rsidRPr="00A93E1C">
        <w:rPr>
          <w:rFonts w:ascii="Times New Roman" w:hAnsi="Times New Roman"/>
          <w:sz w:val="28"/>
          <w:szCs w:val="28"/>
          <w:highlight w:val="yellow"/>
          <w:shd w:val="clear" w:color="auto" w:fill="FFFFFF" w:themeFill="background1"/>
        </w:rPr>
        <w:t xml:space="preserve"> </w:t>
      </w:r>
    </w:p>
    <w:p w:rsidR="00627125" w:rsidRPr="003F3961" w:rsidRDefault="000218AE" w:rsidP="00A93E1C">
      <w:pPr>
        <w:spacing w:line="360" w:lineRule="auto"/>
        <w:ind w:firstLine="709"/>
        <w:jc w:val="both"/>
        <w:rPr>
          <w:rFonts w:ascii="Times New Roman" w:hAnsi="Times New Roman"/>
          <w:sz w:val="28"/>
          <w:szCs w:val="28"/>
        </w:rPr>
      </w:pPr>
      <w:r w:rsidRPr="00A93E1C">
        <w:rPr>
          <w:rFonts w:ascii="Times New Roman" w:eastAsia="SimSun" w:hAnsi="Times New Roman"/>
          <w:sz w:val="28"/>
          <w:szCs w:val="28"/>
          <w:shd w:val="clear" w:color="auto" w:fill="FFFFFF" w:themeFill="background1"/>
          <w:lang w:eastAsia="zh-CN"/>
        </w:rPr>
        <w:t>Численность</w:t>
      </w:r>
      <w:r w:rsidRPr="003F3961">
        <w:rPr>
          <w:rFonts w:ascii="Times New Roman" w:eastAsia="SimSun" w:hAnsi="Times New Roman"/>
          <w:sz w:val="28"/>
          <w:szCs w:val="28"/>
          <w:lang w:eastAsia="zh-CN"/>
        </w:rPr>
        <w:t xml:space="preserve"> обучающихся в расчете на одного педагогического работника составляет 8,5. </w:t>
      </w:r>
      <w:r w:rsidRPr="003F3961">
        <w:rPr>
          <w:rFonts w:ascii="Times New Roman" w:hAnsi="Times New Roman"/>
          <w:sz w:val="28"/>
          <w:szCs w:val="28"/>
        </w:rPr>
        <w:t>Средняя наполняемость классов 14,6 человек, при нормативе</w:t>
      </w:r>
      <w:r w:rsidR="00A93E1C">
        <w:rPr>
          <w:rFonts w:ascii="Times New Roman" w:hAnsi="Times New Roman"/>
          <w:sz w:val="28"/>
          <w:szCs w:val="28"/>
        </w:rPr>
        <w:t> </w:t>
      </w:r>
      <w:r w:rsidRPr="003F3961">
        <w:rPr>
          <w:rFonts w:ascii="Times New Roman" w:hAnsi="Times New Roman"/>
          <w:sz w:val="28"/>
          <w:szCs w:val="28"/>
        </w:rPr>
        <w:t>в</w:t>
      </w:r>
      <w:r w:rsidR="00A93E1C">
        <w:rPr>
          <w:rFonts w:ascii="Times New Roman" w:hAnsi="Times New Roman"/>
          <w:sz w:val="28"/>
          <w:szCs w:val="28"/>
        </w:rPr>
        <w:t> </w:t>
      </w:r>
      <w:r w:rsidRPr="003F3961">
        <w:rPr>
          <w:rFonts w:ascii="Times New Roman" w:hAnsi="Times New Roman"/>
          <w:sz w:val="28"/>
          <w:szCs w:val="28"/>
        </w:rPr>
        <w:t>сельской</w:t>
      </w:r>
      <w:r w:rsidR="00A93E1C">
        <w:rPr>
          <w:rFonts w:ascii="Times New Roman" w:hAnsi="Times New Roman"/>
          <w:sz w:val="28"/>
          <w:szCs w:val="28"/>
        </w:rPr>
        <w:t> </w:t>
      </w:r>
      <w:r w:rsidRPr="003F3961">
        <w:rPr>
          <w:rFonts w:ascii="Times New Roman" w:hAnsi="Times New Roman"/>
          <w:sz w:val="28"/>
          <w:szCs w:val="28"/>
        </w:rPr>
        <w:t>местности</w:t>
      </w:r>
      <w:r w:rsidR="00A93E1C">
        <w:rPr>
          <w:rFonts w:ascii="Times New Roman" w:hAnsi="Times New Roman"/>
          <w:sz w:val="28"/>
          <w:szCs w:val="28"/>
        </w:rPr>
        <w:t> </w:t>
      </w:r>
      <w:r w:rsidRPr="003F3961">
        <w:rPr>
          <w:rFonts w:ascii="Times New Roman" w:hAnsi="Times New Roman"/>
          <w:sz w:val="28"/>
          <w:szCs w:val="28"/>
        </w:rPr>
        <w:t>14</w:t>
      </w:r>
      <w:r w:rsidR="00A93E1C">
        <w:rPr>
          <w:rFonts w:ascii="Times New Roman" w:hAnsi="Times New Roman"/>
          <w:sz w:val="28"/>
          <w:szCs w:val="28"/>
        </w:rPr>
        <w:t> </w:t>
      </w:r>
      <w:r w:rsidRPr="003F3961">
        <w:rPr>
          <w:rFonts w:ascii="Times New Roman" w:hAnsi="Times New Roman"/>
          <w:sz w:val="28"/>
          <w:szCs w:val="28"/>
        </w:rPr>
        <w:t>человек.</w:t>
      </w:r>
      <w:r w:rsidR="00A93E1C">
        <w:rPr>
          <w:rFonts w:ascii="Times New Roman" w:hAnsi="Times New Roman"/>
          <w:sz w:val="28"/>
          <w:szCs w:val="28"/>
        </w:rPr>
        <w:br/>
        <w:t xml:space="preserve">          </w:t>
      </w:r>
      <w:r w:rsidRPr="003F3961">
        <w:rPr>
          <w:rFonts w:ascii="Times New Roman" w:hAnsi="Times New Roman"/>
          <w:sz w:val="28"/>
          <w:szCs w:val="28"/>
        </w:rPr>
        <w:t>В 2017 году все выпускники муниципальных общеобразовательных учреждений получили аттестат о среднем (полном) образовании.</w:t>
      </w:r>
      <w:r w:rsidR="00A93E1C">
        <w:rPr>
          <w:rFonts w:ascii="Times New Roman" w:hAnsi="Times New Roman"/>
          <w:sz w:val="28"/>
          <w:szCs w:val="28"/>
        </w:rPr>
        <w:br/>
        <w:t xml:space="preserve">         </w:t>
      </w:r>
      <w:r w:rsidRPr="003F3961">
        <w:rPr>
          <w:rFonts w:ascii="Times New Roman" w:eastAsia="SimSun" w:hAnsi="Times New Roman"/>
          <w:sz w:val="28"/>
          <w:szCs w:val="28"/>
          <w:lang w:eastAsia="zh-CN"/>
        </w:rPr>
        <w:t>Ведущим фактором развития системы общего образования является инновационная, опытно-экспериментальная деятельность муниципальных общеобразовательных</w:t>
      </w:r>
      <w:r w:rsidR="00A93E1C">
        <w:rPr>
          <w:rFonts w:ascii="Times New Roman" w:eastAsia="SimSun" w:hAnsi="Times New Roman"/>
          <w:sz w:val="28"/>
          <w:szCs w:val="28"/>
          <w:lang w:eastAsia="zh-CN"/>
        </w:rPr>
        <w:t> </w:t>
      </w:r>
      <w:r w:rsidRPr="003F3961">
        <w:rPr>
          <w:rFonts w:ascii="Times New Roman" w:eastAsia="SimSun" w:hAnsi="Times New Roman"/>
          <w:sz w:val="28"/>
          <w:szCs w:val="28"/>
          <w:lang w:eastAsia="zh-CN"/>
        </w:rPr>
        <w:t>учреждений</w:t>
      </w:r>
      <w:r w:rsidR="00A93E1C">
        <w:rPr>
          <w:rFonts w:ascii="Times New Roman" w:eastAsia="SimSun" w:hAnsi="Times New Roman"/>
          <w:sz w:val="28"/>
          <w:szCs w:val="28"/>
          <w:lang w:eastAsia="zh-CN"/>
        </w:rPr>
        <w:t> </w:t>
      </w:r>
      <w:r w:rsidRPr="003F3961">
        <w:rPr>
          <w:rFonts w:ascii="Times New Roman" w:eastAsia="SimSun" w:hAnsi="Times New Roman"/>
          <w:sz w:val="28"/>
          <w:szCs w:val="28"/>
          <w:lang w:eastAsia="zh-CN"/>
        </w:rPr>
        <w:t>и</w:t>
      </w:r>
      <w:r w:rsidR="00A93E1C">
        <w:rPr>
          <w:rFonts w:ascii="Times New Roman" w:eastAsia="SimSun" w:hAnsi="Times New Roman"/>
          <w:sz w:val="28"/>
          <w:szCs w:val="28"/>
          <w:lang w:eastAsia="zh-CN"/>
        </w:rPr>
        <w:t> </w:t>
      </w:r>
      <w:r w:rsidRPr="003F3961">
        <w:rPr>
          <w:rFonts w:ascii="Times New Roman" w:eastAsia="SimSun" w:hAnsi="Times New Roman"/>
          <w:sz w:val="28"/>
          <w:szCs w:val="28"/>
          <w:lang w:eastAsia="zh-CN"/>
        </w:rPr>
        <w:t>педагогов.</w:t>
      </w:r>
      <w:r w:rsidR="00A93E1C">
        <w:rPr>
          <w:rFonts w:ascii="Times New Roman" w:eastAsia="SimSun" w:hAnsi="Times New Roman"/>
          <w:sz w:val="28"/>
          <w:szCs w:val="28"/>
          <w:lang w:eastAsia="zh-CN"/>
        </w:rPr>
        <w:br/>
        <w:t xml:space="preserve">         </w:t>
      </w:r>
      <w:r w:rsidRPr="003F3961">
        <w:rPr>
          <w:rFonts w:ascii="Times New Roman" w:eastAsia="SimSun" w:hAnsi="Times New Roman"/>
          <w:sz w:val="28"/>
          <w:szCs w:val="28"/>
          <w:lang w:eastAsia="zh-CN"/>
        </w:rPr>
        <w:t>В условиях модернизации системы образования инновационная деятельность приобретает все более массовый характер: 5 общеобразовательных учреждения работают в режиме республиканских экспериментальных площадок (из них в 3-х школа по 2 площадки); 9 имеют  статус</w:t>
      </w:r>
      <w:r w:rsidR="00A93E1C">
        <w:rPr>
          <w:rFonts w:ascii="Times New Roman" w:eastAsia="SimSun" w:hAnsi="Times New Roman"/>
          <w:sz w:val="28"/>
          <w:szCs w:val="28"/>
          <w:lang w:eastAsia="zh-CN"/>
        </w:rPr>
        <w:t> </w:t>
      </w:r>
      <w:r w:rsidRPr="003F3961">
        <w:rPr>
          <w:rFonts w:ascii="Times New Roman" w:eastAsia="SimSun" w:hAnsi="Times New Roman"/>
          <w:sz w:val="28"/>
          <w:szCs w:val="28"/>
          <w:lang w:eastAsia="zh-CN"/>
        </w:rPr>
        <w:t>муниципальных</w:t>
      </w:r>
      <w:r w:rsidR="00A93E1C">
        <w:rPr>
          <w:rFonts w:ascii="Times New Roman" w:eastAsia="SimSun" w:hAnsi="Times New Roman"/>
          <w:sz w:val="28"/>
          <w:szCs w:val="28"/>
          <w:lang w:eastAsia="zh-CN"/>
        </w:rPr>
        <w:t> </w:t>
      </w:r>
      <w:r w:rsidRPr="003F3961">
        <w:rPr>
          <w:rFonts w:ascii="Times New Roman" w:eastAsia="SimSun" w:hAnsi="Times New Roman"/>
          <w:sz w:val="28"/>
          <w:szCs w:val="28"/>
          <w:lang w:eastAsia="zh-CN"/>
        </w:rPr>
        <w:t>экспериментальных</w:t>
      </w:r>
      <w:r w:rsidR="00A93E1C">
        <w:rPr>
          <w:rFonts w:ascii="Times New Roman" w:eastAsia="SimSun" w:hAnsi="Times New Roman"/>
          <w:sz w:val="28"/>
          <w:szCs w:val="28"/>
          <w:lang w:eastAsia="zh-CN"/>
        </w:rPr>
        <w:t> </w:t>
      </w:r>
      <w:r w:rsidRPr="003F3961">
        <w:rPr>
          <w:rFonts w:ascii="Times New Roman" w:eastAsia="SimSun" w:hAnsi="Times New Roman"/>
          <w:sz w:val="28"/>
          <w:szCs w:val="28"/>
          <w:lang w:eastAsia="zh-CN"/>
        </w:rPr>
        <w:t>площадок.</w:t>
      </w:r>
      <w:r w:rsidR="00A93E1C">
        <w:rPr>
          <w:rFonts w:ascii="Times New Roman" w:eastAsia="SimSun" w:hAnsi="Times New Roman"/>
          <w:sz w:val="28"/>
          <w:szCs w:val="28"/>
          <w:lang w:eastAsia="zh-CN"/>
        </w:rPr>
        <w:br/>
      </w:r>
      <w:r w:rsidR="00A93E1C">
        <w:rPr>
          <w:rFonts w:ascii="Times New Roman" w:hAnsi="Times New Roman"/>
          <w:sz w:val="28"/>
          <w:szCs w:val="28"/>
        </w:rPr>
        <w:t xml:space="preserve">        </w:t>
      </w:r>
      <w:r w:rsidRPr="003F3961">
        <w:rPr>
          <w:rFonts w:ascii="Times New Roman" w:hAnsi="Times New Roman"/>
          <w:sz w:val="28"/>
          <w:szCs w:val="28"/>
        </w:rPr>
        <w:t>В школах района имеется 543 компьютера, 98 интерактивных досок, 201 мультимедийных проектор, 41 сканер, 107 принтеров, многофункциональных устройств - 94. Ежегодное увеличение компьютерного парка способствует повышению доступности и качества образования за счет внедрения современных информационных технологий в систему образования.</w:t>
      </w:r>
      <w:r w:rsidR="00A93E1C">
        <w:rPr>
          <w:rFonts w:ascii="Times New Roman" w:hAnsi="Times New Roman"/>
          <w:sz w:val="28"/>
          <w:szCs w:val="28"/>
        </w:rPr>
        <w:br/>
        <w:t xml:space="preserve">       </w:t>
      </w:r>
      <w:r w:rsidRPr="003F3961">
        <w:rPr>
          <w:rFonts w:ascii="Times New Roman" w:hAnsi="Times New Roman"/>
          <w:color w:val="000000"/>
          <w:sz w:val="28"/>
          <w:szCs w:val="28"/>
        </w:rPr>
        <w:t>Все школы района работают в режиме высокоскоростного подключения к</w:t>
      </w:r>
      <w:r w:rsidR="00A93E1C">
        <w:rPr>
          <w:rFonts w:ascii="Times New Roman" w:hAnsi="Times New Roman"/>
          <w:color w:val="000000"/>
          <w:sz w:val="28"/>
          <w:szCs w:val="28"/>
        </w:rPr>
        <w:t> </w:t>
      </w:r>
      <w:r w:rsidRPr="003F3961">
        <w:rPr>
          <w:rFonts w:ascii="Times New Roman" w:hAnsi="Times New Roman"/>
          <w:color w:val="000000"/>
          <w:sz w:val="28"/>
          <w:szCs w:val="28"/>
        </w:rPr>
        <w:t>сети</w:t>
      </w:r>
      <w:r w:rsidR="00A93E1C">
        <w:rPr>
          <w:rFonts w:ascii="Times New Roman" w:hAnsi="Times New Roman"/>
          <w:color w:val="000000"/>
          <w:sz w:val="28"/>
          <w:szCs w:val="28"/>
        </w:rPr>
        <w:t> </w:t>
      </w:r>
      <w:r w:rsidRPr="003F3961">
        <w:rPr>
          <w:rFonts w:ascii="Times New Roman" w:hAnsi="Times New Roman"/>
          <w:color w:val="000000"/>
          <w:sz w:val="28"/>
          <w:szCs w:val="28"/>
        </w:rPr>
        <w:t xml:space="preserve">Интернет. </w:t>
      </w:r>
      <w:r w:rsidR="00A93E1C">
        <w:rPr>
          <w:rFonts w:ascii="Times New Roman" w:hAnsi="Times New Roman"/>
          <w:color w:val="000000"/>
          <w:sz w:val="28"/>
          <w:szCs w:val="28"/>
        </w:rPr>
        <w:br/>
        <w:t xml:space="preserve">      </w:t>
      </w:r>
      <w:r w:rsidRPr="003F3961">
        <w:rPr>
          <w:rFonts w:ascii="Times New Roman" w:hAnsi="Times New Roman"/>
          <w:sz w:val="28"/>
          <w:szCs w:val="28"/>
        </w:rPr>
        <w:t xml:space="preserve">Доля муниципальных общеобразовательных учреждений, здания которых находятся в аварийном состоянии или требуют капитального ремонта, в общем количестве муниципальных общеобразовательных учреждений в 2015году- 29,4%, в 2017 году показатель составил – 18,8% </w:t>
      </w:r>
    </w:p>
    <w:p w:rsidR="00A93E1C" w:rsidRPr="00A93E1C" w:rsidRDefault="002E344B" w:rsidP="00A93E1C">
      <w:pPr>
        <w:pStyle w:val="afffffff8"/>
        <w:spacing w:line="360" w:lineRule="auto"/>
        <w:rPr>
          <w:rFonts w:ascii="Times New Roman" w:hAnsi="Times New Roman" w:cs="Times New Roman"/>
          <w:b/>
          <w:bCs/>
          <w:i/>
          <w:sz w:val="28"/>
          <w:szCs w:val="28"/>
          <w:lang w:eastAsia="ru-RU"/>
        </w:rPr>
      </w:pPr>
      <w:r>
        <w:rPr>
          <w:rFonts w:ascii="Times New Roman" w:hAnsi="Times New Roman" w:cs="Times New Roman"/>
          <w:b/>
          <w:bCs/>
          <w:i/>
          <w:sz w:val="28"/>
          <w:szCs w:val="28"/>
          <w:lang w:eastAsia="ru-RU"/>
        </w:rPr>
        <w:t xml:space="preserve">                                              </w:t>
      </w:r>
      <w:r w:rsidR="00A93E1C" w:rsidRPr="00A93E1C">
        <w:rPr>
          <w:rFonts w:ascii="Times New Roman" w:hAnsi="Times New Roman" w:cs="Times New Roman"/>
          <w:b/>
          <w:bCs/>
          <w:i/>
          <w:sz w:val="28"/>
          <w:szCs w:val="28"/>
          <w:lang w:eastAsia="ru-RU"/>
        </w:rPr>
        <w:t>Дополнительное образование.</w:t>
      </w:r>
    </w:p>
    <w:p w:rsidR="00627125" w:rsidRPr="003F3961" w:rsidRDefault="00627125" w:rsidP="003F3961">
      <w:pPr>
        <w:pStyle w:val="afffffff8"/>
        <w:spacing w:line="360" w:lineRule="auto"/>
        <w:ind w:firstLine="567"/>
        <w:jc w:val="both"/>
        <w:rPr>
          <w:rFonts w:ascii="Times New Roman" w:hAnsi="Times New Roman" w:cs="Times New Roman"/>
          <w:sz w:val="28"/>
          <w:szCs w:val="28"/>
          <w:lang w:eastAsia="ru-RU"/>
        </w:rPr>
      </w:pPr>
      <w:r w:rsidRPr="003F3961">
        <w:rPr>
          <w:rFonts w:ascii="Times New Roman" w:hAnsi="Times New Roman" w:cs="Times New Roman"/>
          <w:bCs/>
          <w:sz w:val="28"/>
          <w:szCs w:val="28"/>
          <w:lang w:eastAsia="ru-RU"/>
        </w:rPr>
        <w:t>Дополнительное образование</w:t>
      </w:r>
      <w:r w:rsidRPr="003F3961">
        <w:rPr>
          <w:rFonts w:ascii="Times New Roman" w:hAnsi="Times New Roman" w:cs="Times New Roman"/>
          <w:b/>
          <w:bCs/>
          <w:sz w:val="28"/>
          <w:szCs w:val="28"/>
          <w:lang w:eastAsia="ru-RU"/>
        </w:rPr>
        <w:t xml:space="preserve"> </w:t>
      </w:r>
      <w:r w:rsidRPr="003F3961">
        <w:rPr>
          <w:rFonts w:ascii="Times New Roman" w:hAnsi="Times New Roman" w:cs="Times New Roman"/>
          <w:sz w:val="28"/>
          <w:szCs w:val="28"/>
          <w:lang w:eastAsia="ru-RU"/>
        </w:rPr>
        <w:t xml:space="preserve"> рассматривается как важнейшая составляющая единого образовательного пространства. Оно востребовано в </w:t>
      </w:r>
      <w:r w:rsidR="00A93E1C">
        <w:rPr>
          <w:rFonts w:ascii="Times New Roman" w:hAnsi="Times New Roman" w:cs="Times New Roman"/>
          <w:sz w:val="28"/>
          <w:szCs w:val="28"/>
          <w:lang w:eastAsia="ru-RU"/>
        </w:rPr>
        <w:t>Лямбирском</w:t>
      </w:r>
      <w:r w:rsidRPr="003F3961">
        <w:rPr>
          <w:rFonts w:ascii="Times New Roman" w:hAnsi="Times New Roman" w:cs="Times New Roman"/>
          <w:sz w:val="28"/>
          <w:szCs w:val="28"/>
          <w:lang w:eastAsia="ru-RU"/>
        </w:rPr>
        <w:t xml:space="preserve"> районе детьми и родителями, органично сочетает в себе воспитание, обучение и развитие личности ребёнка.</w:t>
      </w:r>
    </w:p>
    <w:p w:rsidR="00627125" w:rsidRPr="003F3961" w:rsidRDefault="00627125" w:rsidP="003F3961">
      <w:pPr>
        <w:pStyle w:val="afffffff8"/>
        <w:spacing w:line="360" w:lineRule="auto"/>
        <w:ind w:firstLine="567"/>
        <w:jc w:val="both"/>
        <w:rPr>
          <w:rFonts w:ascii="Times New Roman" w:hAnsi="Times New Roman" w:cs="Times New Roman"/>
          <w:sz w:val="28"/>
          <w:szCs w:val="28"/>
        </w:rPr>
      </w:pPr>
      <w:r w:rsidRPr="003F3961">
        <w:rPr>
          <w:rFonts w:ascii="Times New Roman" w:hAnsi="Times New Roman" w:cs="Times New Roman"/>
          <w:sz w:val="28"/>
          <w:szCs w:val="28"/>
          <w:lang w:eastAsia="ru-RU"/>
        </w:rPr>
        <w:t>Дополнительное образование направлено на формирование и развитие творческих способностей детей, удовлетворение их индивидуальных потребностей в интеллектуальном, нравственном, физическом совершенствовании, а также организацию их свободного времени.</w:t>
      </w:r>
    </w:p>
    <w:p w:rsidR="00443F40" w:rsidRDefault="000218AE" w:rsidP="002E344B">
      <w:pPr>
        <w:spacing w:line="360" w:lineRule="auto"/>
        <w:ind w:firstLine="708"/>
        <w:jc w:val="both"/>
        <w:rPr>
          <w:rFonts w:ascii="Times New Roman" w:hAnsi="Times New Roman"/>
          <w:b/>
          <w:sz w:val="28"/>
          <w:szCs w:val="28"/>
        </w:rPr>
      </w:pPr>
      <w:r w:rsidRPr="003F3961">
        <w:rPr>
          <w:rFonts w:ascii="Times New Roman" w:eastAsia="SimSun" w:hAnsi="Times New Roman"/>
          <w:sz w:val="28"/>
          <w:szCs w:val="28"/>
          <w:lang w:eastAsia="zh-CN"/>
        </w:rPr>
        <w:t>В Лямбирском муниципальном районе услуги по дополнительному образованию детей оказывают - Муниципальное казенное учреждение дополнительного образования «Лямбирский   Дом детского творчества» Лямбирского муниципального района Республики Мордовия, Муниципальное учреждение дополнительного образования детей «Лямбирская</w:t>
      </w:r>
      <w:r w:rsidR="009B1B0F">
        <w:rPr>
          <w:rFonts w:ascii="Times New Roman" w:eastAsia="SimSun" w:hAnsi="Times New Roman"/>
          <w:sz w:val="28"/>
          <w:szCs w:val="28"/>
          <w:lang w:eastAsia="zh-CN"/>
        </w:rPr>
        <w:t> </w:t>
      </w:r>
      <w:r w:rsidRPr="003F3961">
        <w:rPr>
          <w:rFonts w:ascii="Times New Roman" w:eastAsia="SimSun" w:hAnsi="Times New Roman"/>
          <w:sz w:val="28"/>
          <w:szCs w:val="28"/>
          <w:lang w:eastAsia="zh-CN"/>
        </w:rPr>
        <w:t>детско-юношеская</w:t>
      </w:r>
      <w:r w:rsidR="009B1B0F">
        <w:rPr>
          <w:rFonts w:ascii="Times New Roman" w:eastAsia="SimSun" w:hAnsi="Times New Roman"/>
          <w:sz w:val="28"/>
          <w:szCs w:val="28"/>
          <w:lang w:eastAsia="zh-CN"/>
        </w:rPr>
        <w:t> </w:t>
      </w:r>
      <w:r w:rsidRPr="003F3961">
        <w:rPr>
          <w:rFonts w:ascii="Times New Roman" w:eastAsia="SimSun" w:hAnsi="Times New Roman"/>
          <w:sz w:val="28"/>
          <w:szCs w:val="28"/>
          <w:lang w:eastAsia="zh-CN"/>
        </w:rPr>
        <w:t>спортивная</w:t>
      </w:r>
      <w:r w:rsidR="009B1B0F">
        <w:rPr>
          <w:rFonts w:ascii="Times New Roman" w:eastAsia="SimSun" w:hAnsi="Times New Roman"/>
          <w:sz w:val="28"/>
          <w:szCs w:val="28"/>
          <w:lang w:eastAsia="zh-CN"/>
        </w:rPr>
        <w:t> </w:t>
      </w:r>
      <w:r w:rsidRPr="003F3961">
        <w:rPr>
          <w:rFonts w:ascii="Times New Roman" w:eastAsia="SimSun" w:hAnsi="Times New Roman"/>
          <w:sz w:val="28"/>
          <w:szCs w:val="28"/>
          <w:lang w:eastAsia="zh-CN"/>
        </w:rPr>
        <w:t>школа</w:t>
      </w:r>
      <w:r w:rsidR="009B1B0F">
        <w:rPr>
          <w:rFonts w:ascii="Times New Roman" w:eastAsia="SimSun" w:hAnsi="Times New Roman"/>
          <w:sz w:val="28"/>
          <w:szCs w:val="28"/>
          <w:lang w:eastAsia="zh-CN"/>
        </w:rPr>
        <w:t>»</w:t>
      </w:r>
      <w:r w:rsidRPr="003F3961">
        <w:rPr>
          <w:rFonts w:ascii="Times New Roman" w:eastAsia="SimSun" w:hAnsi="Times New Roman"/>
          <w:sz w:val="28"/>
          <w:szCs w:val="28"/>
          <w:lang w:eastAsia="zh-CN"/>
        </w:rPr>
        <w:t>.</w:t>
      </w:r>
      <w:r w:rsidR="009B1B0F">
        <w:rPr>
          <w:rFonts w:ascii="Times New Roman" w:eastAsia="SimSun" w:hAnsi="Times New Roman"/>
          <w:sz w:val="28"/>
          <w:szCs w:val="28"/>
          <w:lang w:eastAsia="zh-CN"/>
        </w:rPr>
        <w:br/>
        <w:t xml:space="preserve">         </w:t>
      </w:r>
      <w:r w:rsidRPr="003F3961">
        <w:rPr>
          <w:rFonts w:ascii="Times New Roman" w:hAnsi="Times New Roman"/>
          <w:sz w:val="28"/>
          <w:szCs w:val="28"/>
        </w:rPr>
        <w:t>Приказом Министерства образования Республики Мордовия от 29 декабря 2017 года №1086 пяти учреждениям дополнительного образования РМ, в том числе и МКУ ДО «Лямбирский ДДТ", присвоен статус муниципальных (опорных) центров дополнительного образования. В 2017 году Дом детского творчества стал победителем республиканского конкурса организаций дополнительного образования детей Республики Мордовия, реализующих дополнительные образовательные общеразвивающие программы технической направленности, в рамках реализации ПНПО «Образование».</w:t>
      </w:r>
      <w:r w:rsidR="009B1B0F">
        <w:rPr>
          <w:rFonts w:ascii="Times New Roman" w:hAnsi="Times New Roman"/>
          <w:sz w:val="28"/>
          <w:szCs w:val="28"/>
        </w:rPr>
        <w:br/>
        <w:t xml:space="preserve">       </w:t>
      </w:r>
      <w:r w:rsidRPr="003F3961">
        <w:rPr>
          <w:rFonts w:ascii="Times New Roman" w:hAnsi="Times New Roman"/>
          <w:sz w:val="28"/>
          <w:szCs w:val="28"/>
        </w:rPr>
        <w:t>В 2017 году в МКУ ДО «Лямбирский ДДТ» обучалось 1766 воспитанников.</w:t>
      </w:r>
      <w:r w:rsidR="009B1B0F">
        <w:rPr>
          <w:rFonts w:ascii="Times New Roman" w:hAnsi="Times New Roman"/>
          <w:sz w:val="28"/>
          <w:szCs w:val="28"/>
        </w:rPr>
        <w:br/>
        <w:t xml:space="preserve">        </w:t>
      </w:r>
      <w:r w:rsidRPr="003F3961">
        <w:rPr>
          <w:rFonts w:ascii="Times New Roman" w:hAnsi="Times New Roman"/>
          <w:sz w:val="28"/>
          <w:szCs w:val="28"/>
        </w:rPr>
        <w:t>В 2017 году  МУДО «</w:t>
      </w:r>
      <w:r w:rsidRPr="003F3961">
        <w:rPr>
          <w:rFonts w:ascii="Times New Roman" w:hAnsi="Times New Roman"/>
          <w:sz w:val="28"/>
          <w:szCs w:val="28"/>
          <w:lang w:eastAsia="ar-SA"/>
        </w:rPr>
        <w:t xml:space="preserve">Лямбирская ДЮСШ» открыто 45 групп с охватом 639 детей: 28 групп по легкой атлетике и 17 групп по греко-римской борьбе </w:t>
      </w:r>
      <w:r w:rsidRPr="003F3961">
        <w:rPr>
          <w:rFonts w:ascii="Times New Roman" w:hAnsi="Times New Roman"/>
          <w:sz w:val="28"/>
          <w:szCs w:val="28"/>
        </w:rPr>
        <w:t xml:space="preserve"> с охватом 639 детей. За 2017 год педагогическим коллективом МУ ДО «Лямбирская ДЮСШ» были подготовлены 1 мастер спорта России, 17 – кандидатов</w:t>
      </w:r>
      <w:r w:rsidR="009B1B0F">
        <w:rPr>
          <w:rFonts w:ascii="Times New Roman" w:hAnsi="Times New Roman"/>
          <w:sz w:val="28"/>
          <w:szCs w:val="28"/>
        </w:rPr>
        <w:t> </w:t>
      </w:r>
      <w:r w:rsidRPr="003F3961">
        <w:rPr>
          <w:rFonts w:ascii="Times New Roman" w:hAnsi="Times New Roman"/>
          <w:sz w:val="28"/>
          <w:szCs w:val="28"/>
        </w:rPr>
        <w:t>в</w:t>
      </w:r>
      <w:r w:rsidR="009B1B0F">
        <w:rPr>
          <w:rFonts w:ascii="Times New Roman" w:hAnsi="Times New Roman"/>
          <w:sz w:val="28"/>
          <w:szCs w:val="28"/>
        </w:rPr>
        <w:t> </w:t>
      </w:r>
      <w:r w:rsidRPr="003F3961">
        <w:rPr>
          <w:rFonts w:ascii="Times New Roman" w:hAnsi="Times New Roman"/>
          <w:sz w:val="28"/>
          <w:szCs w:val="28"/>
        </w:rPr>
        <w:t>мастера</w:t>
      </w:r>
      <w:r w:rsidR="009B1B0F">
        <w:rPr>
          <w:rFonts w:ascii="Times New Roman" w:hAnsi="Times New Roman"/>
          <w:sz w:val="28"/>
          <w:szCs w:val="28"/>
        </w:rPr>
        <w:t> </w:t>
      </w:r>
      <w:r w:rsidRPr="003F3961">
        <w:rPr>
          <w:rFonts w:ascii="Times New Roman" w:hAnsi="Times New Roman"/>
          <w:sz w:val="28"/>
          <w:szCs w:val="28"/>
        </w:rPr>
        <w:t>спорта,</w:t>
      </w:r>
      <w:r w:rsidR="009B1B0F">
        <w:rPr>
          <w:rFonts w:ascii="Times New Roman" w:hAnsi="Times New Roman"/>
          <w:sz w:val="28"/>
          <w:szCs w:val="28"/>
        </w:rPr>
        <w:t> </w:t>
      </w:r>
      <w:r w:rsidRPr="003F3961">
        <w:rPr>
          <w:rFonts w:ascii="Times New Roman" w:hAnsi="Times New Roman"/>
          <w:sz w:val="28"/>
          <w:szCs w:val="28"/>
        </w:rPr>
        <w:t>8</w:t>
      </w:r>
      <w:r w:rsidR="009B1B0F">
        <w:rPr>
          <w:rFonts w:ascii="Times New Roman" w:hAnsi="Times New Roman"/>
          <w:sz w:val="28"/>
          <w:szCs w:val="28"/>
        </w:rPr>
        <w:t> </w:t>
      </w:r>
      <w:r w:rsidRPr="003F3961">
        <w:rPr>
          <w:rFonts w:ascii="Times New Roman" w:hAnsi="Times New Roman"/>
          <w:sz w:val="28"/>
          <w:szCs w:val="28"/>
        </w:rPr>
        <w:t>–</w:t>
      </w:r>
      <w:r w:rsidR="009B1B0F">
        <w:rPr>
          <w:rFonts w:ascii="Times New Roman" w:hAnsi="Times New Roman"/>
          <w:sz w:val="28"/>
          <w:szCs w:val="28"/>
        </w:rPr>
        <w:t> </w:t>
      </w:r>
      <w:r w:rsidRPr="003F3961">
        <w:rPr>
          <w:rFonts w:ascii="Times New Roman" w:hAnsi="Times New Roman"/>
          <w:sz w:val="28"/>
          <w:szCs w:val="28"/>
        </w:rPr>
        <w:t>перворазрядников.</w:t>
      </w:r>
      <w:r w:rsidR="009B1B0F">
        <w:rPr>
          <w:rFonts w:ascii="Times New Roman" w:hAnsi="Times New Roman"/>
          <w:sz w:val="28"/>
          <w:szCs w:val="28"/>
        </w:rPr>
        <w:br/>
      </w:r>
      <w:r w:rsidRPr="003F3961">
        <w:rPr>
          <w:rFonts w:ascii="Times New Roman" w:hAnsi="Times New Roman"/>
          <w:sz w:val="28"/>
          <w:szCs w:val="28"/>
        </w:rPr>
        <w:tab/>
      </w:r>
      <w:r w:rsidRPr="003F3961">
        <w:rPr>
          <w:rFonts w:ascii="Times New Roman" w:eastAsia="SimSun" w:hAnsi="Times New Roman"/>
          <w:sz w:val="28"/>
          <w:szCs w:val="28"/>
          <w:lang w:eastAsia="zh-CN"/>
        </w:rPr>
        <w:t>В 2017 году  охват детей в возрасте 5 - 18 лет, получающих услуги по дополнительному</w:t>
      </w:r>
      <w:r w:rsidR="009B1B0F">
        <w:rPr>
          <w:rFonts w:ascii="Times New Roman" w:eastAsia="SimSun" w:hAnsi="Times New Roman"/>
          <w:sz w:val="28"/>
          <w:szCs w:val="28"/>
          <w:lang w:eastAsia="zh-CN"/>
        </w:rPr>
        <w:t> </w:t>
      </w:r>
      <w:r w:rsidRPr="003F3961">
        <w:rPr>
          <w:rFonts w:ascii="Times New Roman" w:eastAsia="SimSun" w:hAnsi="Times New Roman"/>
          <w:sz w:val="28"/>
          <w:szCs w:val="28"/>
          <w:lang w:eastAsia="zh-CN"/>
        </w:rPr>
        <w:t>образованию</w:t>
      </w:r>
      <w:r w:rsidR="009B1B0F">
        <w:rPr>
          <w:rFonts w:ascii="Times New Roman" w:eastAsia="SimSun" w:hAnsi="Times New Roman"/>
          <w:sz w:val="28"/>
          <w:szCs w:val="28"/>
          <w:lang w:eastAsia="zh-CN"/>
        </w:rPr>
        <w:t> </w:t>
      </w:r>
      <w:r w:rsidRPr="003F3961">
        <w:rPr>
          <w:rFonts w:ascii="Times New Roman" w:eastAsia="SimSun" w:hAnsi="Times New Roman"/>
          <w:sz w:val="28"/>
          <w:szCs w:val="28"/>
          <w:lang w:eastAsia="zh-CN"/>
        </w:rPr>
        <w:t>в</w:t>
      </w:r>
      <w:r w:rsidR="009B1B0F">
        <w:rPr>
          <w:rFonts w:ascii="Times New Roman" w:eastAsia="SimSun" w:hAnsi="Times New Roman"/>
          <w:sz w:val="28"/>
          <w:szCs w:val="28"/>
          <w:lang w:eastAsia="zh-CN"/>
        </w:rPr>
        <w:t>  </w:t>
      </w:r>
      <w:r w:rsidRPr="003F3961">
        <w:rPr>
          <w:rFonts w:ascii="Times New Roman" w:eastAsia="SimSun" w:hAnsi="Times New Roman"/>
          <w:sz w:val="28"/>
          <w:szCs w:val="28"/>
          <w:lang w:eastAsia="zh-CN"/>
        </w:rPr>
        <w:t>учреждениях</w:t>
      </w:r>
      <w:r w:rsidR="009B1B0F">
        <w:rPr>
          <w:rFonts w:ascii="Times New Roman" w:eastAsia="SimSun" w:hAnsi="Times New Roman"/>
          <w:sz w:val="28"/>
          <w:szCs w:val="28"/>
          <w:lang w:eastAsia="zh-CN"/>
        </w:rPr>
        <w:t> </w:t>
      </w:r>
      <w:r w:rsidRPr="003F3961">
        <w:rPr>
          <w:rFonts w:ascii="Times New Roman" w:eastAsia="SimSun" w:hAnsi="Times New Roman"/>
          <w:sz w:val="28"/>
          <w:szCs w:val="28"/>
          <w:lang w:eastAsia="zh-CN"/>
        </w:rPr>
        <w:t xml:space="preserve">дополнительного образования детей, составил – 56,7%. (без воспитанников ДШИ). </w:t>
      </w:r>
      <w:r w:rsidR="009B1B0F">
        <w:rPr>
          <w:rFonts w:ascii="Times New Roman" w:hAnsi="Times New Roman"/>
          <w:sz w:val="28"/>
          <w:szCs w:val="28"/>
        </w:rPr>
        <w:br/>
      </w:r>
      <w:r w:rsidR="002E344B">
        <w:rPr>
          <w:rFonts w:ascii="Times New Roman" w:hAnsi="Times New Roman"/>
          <w:b/>
          <w:sz w:val="28"/>
          <w:szCs w:val="28"/>
        </w:rPr>
        <w:t xml:space="preserve">                                          </w:t>
      </w:r>
    </w:p>
    <w:p w:rsidR="008205C2" w:rsidRPr="00B62AA1" w:rsidRDefault="00B62AA1" w:rsidP="00443F40">
      <w:pPr>
        <w:spacing w:line="360" w:lineRule="auto"/>
        <w:ind w:firstLine="708"/>
        <w:jc w:val="center"/>
        <w:rPr>
          <w:rFonts w:ascii="Times New Roman" w:hAnsi="Times New Roman"/>
          <w:sz w:val="28"/>
          <w:szCs w:val="28"/>
        </w:rPr>
      </w:pPr>
      <w:r w:rsidRPr="00B62AA1">
        <w:rPr>
          <w:rFonts w:ascii="Times New Roman" w:hAnsi="Times New Roman"/>
          <w:b/>
          <w:sz w:val="28"/>
          <w:szCs w:val="28"/>
        </w:rPr>
        <w:t>4.3.2.З</w:t>
      </w:r>
      <w:r w:rsidR="008205C2" w:rsidRPr="00B62AA1">
        <w:rPr>
          <w:rFonts w:ascii="Times New Roman" w:hAnsi="Times New Roman"/>
          <w:b/>
          <w:sz w:val="28"/>
          <w:szCs w:val="28"/>
        </w:rPr>
        <w:t>дравоохранени</w:t>
      </w:r>
      <w:r w:rsidRPr="00B62AA1">
        <w:rPr>
          <w:rFonts w:ascii="Times New Roman" w:hAnsi="Times New Roman"/>
          <w:b/>
          <w:sz w:val="28"/>
          <w:szCs w:val="28"/>
        </w:rPr>
        <w:t>е</w:t>
      </w:r>
      <w:r w:rsidR="009B1B0F" w:rsidRPr="00B62AA1">
        <w:rPr>
          <w:rFonts w:ascii="Times New Roman" w:hAnsi="Times New Roman"/>
          <w:b/>
          <w:sz w:val="28"/>
          <w:szCs w:val="28"/>
        </w:rPr>
        <w:t>.</w:t>
      </w:r>
    </w:p>
    <w:p w:rsidR="009B1B0F" w:rsidRDefault="009B1B0F" w:rsidP="009B1B0F">
      <w:pPr>
        <w:spacing w:line="360" w:lineRule="auto"/>
        <w:jc w:val="both"/>
        <w:rPr>
          <w:rFonts w:ascii="Times New Roman" w:hAnsi="Times New Roman"/>
          <w:sz w:val="28"/>
          <w:szCs w:val="28"/>
        </w:rPr>
      </w:pPr>
      <w:r>
        <w:rPr>
          <w:rFonts w:ascii="Times New Roman" w:hAnsi="Times New Roman"/>
          <w:sz w:val="28"/>
          <w:szCs w:val="28"/>
        </w:rPr>
        <w:t xml:space="preserve">         </w:t>
      </w:r>
      <w:r w:rsidR="008205C2" w:rsidRPr="00487FB1">
        <w:rPr>
          <w:rFonts w:ascii="Times New Roman" w:hAnsi="Times New Roman"/>
          <w:sz w:val="28"/>
          <w:szCs w:val="28"/>
        </w:rPr>
        <w:t xml:space="preserve"> Сохранение и укрепление здоровья граждан, профилактика заболеваний, формирование здорового стиля жизни – основа социальной политики Лямбирского муниципальн</w:t>
      </w:r>
      <w:r>
        <w:rPr>
          <w:rFonts w:ascii="Times New Roman" w:hAnsi="Times New Roman"/>
          <w:sz w:val="28"/>
          <w:szCs w:val="28"/>
        </w:rPr>
        <w:t>ого района Республики Мордовия.</w:t>
      </w:r>
      <w:r>
        <w:rPr>
          <w:rFonts w:ascii="Times New Roman" w:hAnsi="Times New Roman"/>
          <w:sz w:val="28"/>
          <w:szCs w:val="28"/>
        </w:rPr>
        <w:br/>
        <w:t xml:space="preserve">         </w:t>
      </w:r>
      <w:r w:rsidR="008205C2" w:rsidRPr="00487FB1">
        <w:rPr>
          <w:rFonts w:ascii="Times New Roman" w:hAnsi="Times New Roman"/>
          <w:sz w:val="28"/>
          <w:szCs w:val="28"/>
        </w:rPr>
        <w:t>В течение 2013-2014 годов в Лямбирском районе, как и в целом по Мордовии, проводилось выстраивание трехуровневой системы оказани</w:t>
      </w:r>
      <w:r>
        <w:rPr>
          <w:rFonts w:ascii="Times New Roman" w:hAnsi="Times New Roman"/>
          <w:sz w:val="28"/>
          <w:szCs w:val="28"/>
        </w:rPr>
        <w:t>я медицинской помощи населению.</w:t>
      </w:r>
      <w:r w:rsidR="008205C2" w:rsidRPr="00487FB1">
        <w:rPr>
          <w:rFonts w:ascii="Times New Roman" w:hAnsi="Times New Roman"/>
          <w:sz w:val="28"/>
          <w:szCs w:val="28"/>
        </w:rPr>
        <w:tab/>
      </w:r>
      <w:r w:rsidR="008205C2" w:rsidRPr="00487FB1">
        <w:rPr>
          <w:rFonts w:ascii="Times New Roman" w:hAnsi="Times New Roman"/>
          <w:sz w:val="28"/>
          <w:szCs w:val="28"/>
        </w:rPr>
        <w:tab/>
      </w:r>
      <w:r w:rsidR="008205C2" w:rsidRPr="00487FB1">
        <w:rPr>
          <w:rFonts w:ascii="Times New Roman" w:hAnsi="Times New Roman"/>
          <w:sz w:val="28"/>
          <w:szCs w:val="28"/>
        </w:rPr>
        <w:tab/>
      </w:r>
      <w:r w:rsidR="008205C2" w:rsidRPr="00487FB1">
        <w:rPr>
          <w:rFonts w:ascii="Times New Roman" w:hAnsi="Times New Roman"/>
          <w:sz w:val="28"/>
          <w:szCs w:val="28"/>
        </w:rPr>
        <w:tab/>
      </w:r>
      <w:r w:rsidR="008205C2" w:rsidRPr="00487FB1">
        <w:rPr>
          <w:rFonts w:ascii="Times New Roman" w:hAnsi="Times New Roman"/>
          <w:sz w:val="28"/>
          <w:szCs w:val="28"/>
        </w:rPr>
        <w:tab/>
      </w:r>
      <w:r w:rsidR="008205C2" w:rsidRPr="00487FB1">
        <w:rPr>
          <w:rFonts w:ascii="Times New Roman" w:hAnsi="Times New Roman"/>
          <w:sz w:val="28"/>
          <w:szCs w:val="28"/>
        </w:rPr>
        <w:tab/>
      </w:r>
      <w:r w:rsidR="008205C2" w:rsidRPr="00487FB1">
        <w:rPr>
          <w:rFonts w:ascii="Times New Roman" w:hAnsi="Times New Roman"/>
          <w:sz w:val="28"/>
          <w:szCs w:val="28"/>
        </w:rPr>
        <w:tab/>
      </w:r>
      <w:r w:rsidR="008205C2" w:rsidRPr="00487FB1">
        <w:rPr>
          <w:rFonts w:ascii="Times New Roman" w:hAnsi="Times New Roman"/>
          <w:sz w:val="28"/>
          <w:szCs w:val="28"/>
        </w:rPr>
        <w:tab/>
      </w:r>
      <w:r w:rsidR="008205C2" w:rsidRPr="00487FB1">
        <w:rPr>
          <w:rFonts w:ascii="Times New Roman" w:hAnsi="Times New Roman"/>
          <w:sz w:val="28"/>
          <w:szCs w:val="28"/>
        </w:rPr>
        <w:tab/>
        <w:t xml:space="preserve">   В настоящее время  в Лямбирском муниципальном районе скорую медицинскую помощь населению Лямбирского района оказывает ГБУЗ «Станция</w:t>
      </w:r>
      <w:r>
        <w:rPr>
          <w:rFonts w:ascii="Times New Roman" w:hAnsi="Times New Roman"/>
          <w:sz w:val="28"/>
          <w:szCs w:val="28"/>
        </w:rPr>
        <w:t> </w:t>
      </w:r>
      <w:r w:rsidR="008205C2" w:rsidRPr="00487FB1">
        <w:rPr>
          <w:rFonts w:ascii="Times New Roman" w:hAnsi="Times New Roman"/>
          <w:sz w:val="28"/>
          <w:szCs w:val="28"/>
        </w:rPr>
        <w:t>ск</w:t>
      </w:r>
      <w:r>
        <w:rPr>
          <w:rFonts w:ascii="Times New Roman" w:hAnsi="Times New Roman"/>
          <w:sz w:val="28"/>
          <w:szCs w:val="28"/>
        </w:rPr>
        <w:t>орой медицинской помощи».</w:t>
      </w:r>
      <w:r>
        <w:rPr>
          <w:rFonts w:ascii="Times New Roman" w:hAnsi="Times New Roman"/>
          <w:sz w:val="28"/>
          <w:szCs w:val="28"/>
        </w:rPr>
        <w:br/>
        <w:t xml:space="preserve">       </w:t>
      </w:r>
      <w:r w:rsidR="008205C2" w:rsidRPr="00487FB1">
        <w:rPr>
          <w:rFonts w:ascii="Times New Roman" w:hAnsi="Times New Roman"/>
          <w:sz w:val="28"/>
          <w:szCs w:val="28"/>
        </w:rPr>
        <w:t xml:space="preserve">Первичную медико-санитарную помощь детскому населению района  оказывают: </w:t>
      </w:r>
      <w:r>
        <w:rPr>
          <w:rFonts w:ascii="Times New Roman" w:hAnsi="Times New Roman"/>
          <w:sz w:val="28"/>
          <w:szCs w:val="28"/>
        </w:rPr>
        <w:br/>
        <w:t xml:space="preserve"> - </w:t>
      </w:r>
      <w:r w:rsidR="008205C2" w:rsidRPr="00487FB1">
        <w:rPr>
          <w:rFonts w:ascii="Times New Roman" w:hAnsi="Times New Roman"/>
          <w:sz w:val="28"/>
          <w:szCs w:val="28"/>
        </w:rPr>
        <w:t xml:space="preserve">ГБУЗ РМ «Детская поликлиника №3» - населению Берсеневского сельского поселения; </w:t>
      </w:r>
      <w:r>
        <w:rPr>
          <w:rFonts w:ascii="Times New Roman" w:hAnsi="Times New Roman"/>
          <w:sz w:val="28"/>
          <w:szCs w:val="28"/>
        </w:rPr>
        <w:br/>
        <w:t xml:space="preserve">- </w:t>
      </w:r>
      <w:r w:rsidR="008205C2" w:rsidRPr="00487FB1">
        <w:rPr>
          <w:rFonts w:ascii="Times New Roman" w:hAnsi="Times New Roman"/>
          <w:sz w:val="28"/>
          <w:szCs w:val="28"/>
        </w:rPr>
        <w:t>ГБУЗ РМ «Детская поликлиника №4» - населению Атемарского, Протасовского, Скрябинского, Большеелховского,</w:t>
      </w:r>
      <w:r>
        <w:rPr>
          <w:rFonts w:ascii="Times New Roman" w:hAnsi="Times New Roman"/>
          <w:sz w:val="28"/>
          <w:szCs w:val="28"/>
        </w:rPr>
        <w:t xml:space="preserve">  Аксеновского, Тат.Тавлинского </w:t>
      </w:r>
      <w:r w:rsidR="008205C2" w:rsidRPr="00487FB1">
        <w:rPr>
          <w:rFonts w:ascii="Times New Roman" w:hAnsi="Times New Roman"/>
          <w:sz w:val="28"/>
          <w:szCs w:val="28"/>
        </w:rPr>
        <w:t>сельских</w:t>
      </w:r>
      <w:r>
        <w:rPr>
          <w:rFonts w:ascii="Times New Roman" w:hAnsi="Times New Roman"/>
          <w:sz w:val="28"/>
          <w:szCs w:val="28"/>
        </w:rPr>
        <w:t> </w:t>
      </w:r>
      <w:r w:rsidR="008205C2" w:rsidRPr="00487FB1">
        <w:rPr>
          <w:rFonts w:ascii="Times New Roman" w:hAnsi="Times New Roman"/>
          <w:sz w:val="28"/>
          <w:szCs w:val="28"/>
        </w:rPr>
        <w:t xml:space="preserve">поселений, </w:t>
      </w:r>
      <w:r>
        <w:rPr>
          <w:rFonts w:ascii="Times New Roman" w:hAnsi="Times New Roman"/>
          <w:sz w:val="28"/>
          <w:szCs w:val="28"/>
        </w:rPr>
        <w:br/>
        <w:t xml:space="preserve">- </w:t>
      </w:r>
      <w:r w:rsidR="008205C2" w:rsidRPr="00487FB1">
        <w:rPr>
          <w:rFonts w:ascii="Times New Roman" w:hAnsi="Times New Roman"/>
          <w:sz w:val="28"/>
          <w:szCs w:val="28"/>
        </w:rPr>
        <w:t>поликлиническое отделение №2 ГБУЗ РМ «Поликлиника № 2»- населению Дальнего, Первомайского, Саловского, Лямбирского, Пензятского, Болотниковского, Александровского, Кривозерьевского сельских поселений.</w:t>
      </w:r>
    </w:p>
    <w:p w:rsidR="008205C2" w:rsidRPr="009B1B0F" w:rsidRDefault="008205C2" w:rsidP="00427DFE">
      <w:pPr>
        <w:spacing w:line="360" w:lineRule="auto"/>
        <w:jc w:val="both"/>
        <w:rPr>
          <w:rFonts w:ascii="Times New Roman" w:hAnsi="Times New Roman"/>
          <w:i/>
          <w:sz w:val="28"/>
          <w:szCs w:val="28"/>
        </w:rPr>
      </w:pPr>
      <w:r w:rsidRPr="00487FB1">
        <w:rPr>
          <w:rFonts w:ascii="Times New Roman" w:hAnsi="Times New Roman"/>
          <w:sz w:val="28"/>
          <w:szCs w:val="28"/>
        </w:rPr>
        <w:t xml:space="preserve">  </w:t>
      </w:r>
      <w:r w:rsidR="009B1B0F">
        <w:rPr>
          <w:rFonts w:ascii="Times New Roman" w:hAnsi="Times New Roman"/>
          <w:sz w:val="28"/>
          <w:szCs w:val="28"/>
        </w:rPr>
        <w:t xml:space="preserve">     </w:t>
      </w:r>
      <w:r w:rsidRPr="00487FB1">
        <w:rPr>
          <w:rFonts w:ascii="Times New Roman" w:hAnsi="Times New Roman"/>
          <w:sz w:val="28"/>
          <w:szCs w:val="28"/>
        </w:rPr>
        <w:t>Первичную медико-санитарную помощь взрос</w:t>
      </w:r>
      <w:r w:rsidR="009B1B0F">
        <w:rPr>
          <w:rFonts w:ascii="Times New Roman" w:hAnsi="Times New Roman"/>
          <w:sz w:val="28"/>
          <w:szCs w:val="28"/>
        </w:rPr>
        <w:t>лому населению района оказывают:</w:t>
      </w:r>
      <w:r w:rsidR="009B1B0F">
        <w:rPr>
          <w:rFonts w:ascii="Times New Roman" w:hAnsi="Times New Roman"/>
          <w:sz w:val="28"/>
          <w:szCs w:val="28"/>
        </w:rPr>
        <w:br/>
        <w:t xml:space="preserve"> </w:t>
      </w:r>
      <w:r w:rsidRPr="00487FB1">
        <w:rPr>
          <w:rFonts w:ascii="Times New Roman" w:hAnsi="Times New Roman"/>
          <w:sz w:val="28"/>
          <w:szCs w:val="28"/>
        </w:rPr>
        <w:t>- ГБУЗ РМ «Республиканская клиническая  больница № 5»- населению, проживающему на территории Атемарского, Протасовского, Скрябинского, Большеелховского,  Аксеновского, Тат.Тавлинского, Михайловского сельских</w:t>
      </w:r>
      <w:r w:rsidR="009B1B0F">
        <w:rPr>
          <w:rFonts w:ascii="Times New Roman" w:hAnsi="Times New Roman"/>
          <w:sz w:val="28"/>
          <w:szCs w:val="28"/>
        </w:rPr>
        <w:t> </w:t>
      </w:r>
      <w:r w:rsidRPr="00487FB1">
        <w:rPr>
          <w:rFonts w:ascii="Times New Roman" w:hAnsi="Times New Roman"/>
          <w:sz w:val="28"/>
          <w:szCs w:val="28"/>
        </w:rPr>
        <w:t>поселений.</w:t>
      </w:r>
      <w:r w:rsidR="009B1B0F">
        <w:rPr>
          <w:rFonts w:ascii="Times New Roman" w:hAnsi="Times New Roman"/>
          <w:sz w:val="28"/>
          <w:szCs w:val="28"/>
        </w:rPr>
        <w:br/>
      </w:r>
      <w:r w:rsidRPr="00487FB1">
        <w:rPr>
          <w:rFonts w:ascii="Times New Roman" w:hAnsi="Times New Roman"/>
          <w:sz w:val="28"/>
          <w:szCs w:val="28"/>
        </w:rPr>
        <w:t>- поликлиническое отделение № 2 ГБУЗ РМ «Поликлиника № 2» - населению района, проживающему на территории Дальнего, Первомайского, Саловского, Лямбирского, Берсеневского, Пензятского, Болотниковского, Александровского,</w:t>
      </w:r>
      <w:r w:rsidR="009B1B0F">
        <w:rPr>
          <w:rFonts w:ascii="Times New Roman" w:hAnsi="Times New Roman"/>
          <w:sz w:val="28"/>
          <w:szCs w:val="28"/>
        </w:rPr>
        <w:t> </w:t>
      </w:r>
      <w:r w:rsidRPr="00487FB1">
        <w:rPr>
          <w:rFonts w:ascii="Times New Roman" w:hAnsi="Times New Roman"/>
          <w:sz w:val="28"/>
          <w:szCs w:val="28"/>
        </w:rPr>
        <w:t>Кривозерье</w:t>
      </w:r>
      <w:r w:rsidR="009B1B0F">
        <w:rPr>
          <w:rFonts w:ascii="Times New Roman" w:hAnsi="Times New Roman"/>
          <w:sz w:val="28"/>
          <w:szCs w:val="28"/>
        </w:rPr>
        <w:t>вского сельских поселений.</w:t>
      </w:r>
      <w:r w:rsidR="009B1B0F">
        <w:rPr>
          <w:rFonts w:ascii="Times New Roman" w:hAnsi="Times New Roman"/>
          <w:sz w:val="28"/>
          <w:szCs w:val="28"/>
        </w:rPr>
        <w:br/>
        <w:t xml:space="preserve">         </w:t>
      </w:r>
      <w:r w:rsidRPr="00487FB1">
        <w:rPr>
          <w:rFonts w:ascii="Times New Roman" w:hAnsi="Times New Roman"/>
          <w:sz w:val="28"/>
          <w:szCs w:val="28"/>
        </w:rPr>
        <w:t>В 5 селах и деревнях Лямбирского района, где проживает менее 100 жителей, находящихся на значительном удалении от медицинских организаций или их структурных подразделений (более 6 км), созданы «домовые хозяйства» -  медицинские организации, оказывающие первичную медико-санитарную помощь до прибытия медицинских работников при несчастных случаях, травмах, отравлениях и других состояниях и заболеваниях, угрожающих их жизни и здоровью.</w:t>
      </w:r>
      <w:r w:rsidR="009B1B0F">
        <w:rPr>
          <w:rFonts w:ascii="Times New Roman" w:hAnsi="Times New Roman"/>
          <w:sz w:val="28"/>
          <w:szCs w:val="28"/>
        </w:rPr>
        <w:br/>
      </w:r>
      <w:r w:rsidRPr="00487FB1">
        <w:rPr>
          <w:rFonts w:ascii="Times New Roman" w:hAnsi="Times New Roman"/>
          <w:sz w:val="28"/>
          <w:szCs w:val="28"/>
        </w:rPr>
        <w:tab/>
        <w:t xml:space="preserve">Частично решить проблему с кадрами позволила  программа «Земской доктор», по ней  в район переехали  13 врачей. </w:t>
      </w:r>
      <w:r w:rsidRPr="00487FB1">
        <w:rPr>
          <w:rFonts w:ascii="Times New Roman" w:hAnsi="Times New Roman"/>
          <w:sz w:val="28"/>
          <w:szCs w:val="28"/>
        </w:rPr>
        <w:tab/>
      </w:r>
      <w:r w:rsidRPr="00487FB1">
        <w:rPr>
          <w:rFonts w:ascii="Times New Roman" w:hAnsi="Times New Roman"/>
          <w:sz w:val="28"/>
          <w:szCs w:val="28"/>
        </w:rPr>
        <w:tab/>
      </w:r>
      <w:r w:rsidRPr="00487FB1">
        <w:rPr>
          <w:rFonts w:ascii="Times New Roman" w:hAnsi="Times New Roman"/>
          <w:sz w:val="28"/>
          <w:szCs w:val="28"/>
        </w:rPr>
        <w:tab/>
      </w:r>
      <w:r w:rsidRPr="00487FB1">
        <w:rPr>
          <w:rFonts w:ascii="Times New Roman" w:hAnsi="Times New Roman"/>
          <w:sz w:val="28"/>
          <w:szCs w:val="28"/>
        </w:rPr>
        <w:tab/>
      </w:r>
      <w:r w:rsidRPr="00487FB1">
        <w:rPr>
          <w:rFonts w:ascii="Times New Roman" w:hAnsi="Times New Roman"/>
          <w:sz w:val="28"/>
          <w:szCs w:val="28"/>
        </w:rPr>
        <w:tab/>
      </w:r>
      <w:r w:rsidRPr="00487FB1">
        <w:rPr>
          <w:rFonts w:ascii="Times New Roman" w:hAnsi="Times New Roman"/>
          <w:sz w:val="28"/>
          <w:szCs w:val="28"/>
        </w:rPr>
        <w:tab/>
      </w:r>
      <w:r w:rsidRPr="00487FB1">
        <w:rPr>
          <w:rFonts w:ascii="Times New Roman" w:hAnsi="Times New Roman"/>
          <w:sz w:val="28"/>
          <w:szCs w:val="28"/>
        </w:rPr>
        <w:tab/>
        <w:t>Развитие системы здравоохранения Лямбирского муниципального района потребует реализации ряда мероприятий, в числе которых</w:t>
      </w:r>
      <w:r w:rsidR="009B1B0F">
        <w:rPr>
          <w:rFonts w:ascii="Times New Roman" w:hAnsi="Times New Roman"/>
          <w:sz w:val="28"/>
          <w:szCs w:val="28"/>
        </w:rPr>
        <w:br/>
      </w:r>
      <w:r w:rsidRPr="00487FB1">
        <w:rPr>
          <w:rFonts w:ascii="Times New Roman" w:hAnsi="Times New Roman"/>
          <w:sz w:val="28"/>
          <w:szCs w:val="28"/>
        </w:rPr>
        <w:t>- строительство  ФАПа  в с. Татарская Тавла площадью 97,2 кв.м;</w:t>
      </w:r>
      <w:r w:rsidR="00487FB1">
        <w:rPr>
          <w:rFonts w:ascii="Times New Roman" w:hAnsi="Times New Roman"/>
          <w:sz w:val="28"/>
          <w:szCs w:val="28"/>
        </w:rPr>
        <w:t xml:space="preserve"> </w:t>
      </w:r>
      <w:r w:rsidR="009B1B0F">
        <w:rPr>
          <w:rFonts w:ascii="Times New Roman" w:hAnsi="Times New Roman"/>
          <w:sz w:val="28"/>
          <w:szCs w:val="28"/>
        </w:rPr>
        <w:br/>
      </w:r>
      <w:r w:rsidRPr="00487FB1">
        <w:rPr>
          <w:rFonts w:ascii="Times New Roman" w:hAnsi="Times New Roman"/>
          <w:sz w:val="28"/>
          <w:szCs w:val="28"/>
        </w:rPr>
        <w:t xml:space="preserve">- реконструкция бывшего здания Кривозерьевской администрации сельского поселения под врачебную амбулаторию площадью 262,4 м2.   </w:t>
      </w:r>
      <w:r w:rsidR="00427DFE">
        <w:rPr>
          <w:rFonts w:ascii="Times New Roman" w:hAnsi="Times New Roman"/>
          <w:sz w:val="28"/>
          <w:szCs w:val="28"/>
        </w:rPr>
        <w:t xml:space="preserve">       </w:t>
      </w:r>
      <w:r w:rsidR="00D93986">
        <w:rPr>
          <w:rFonts w:ascii="Times New Roman" w:hAnsi="Times New Roman"/>
          <w:i/>
          <w:sz w:val="28"/>
          <w:szCs w:val="28"/>
        </w:rPr>
        <w:t xml:space="preserve">Таблица </w:t>
      </w:r>
      <w:r w:rsidR="009C34A2">
        <w:rPr>
          <w:rFonts w:ascii="Times New Roman" w:hAnsi="Times New Roman"/>
          <w:i/>
          <w:sz w:val="28"/>
          <w:szCs w:val="28"/>
        </w:rPr>
        <w:t>1</w:t>
      </w:r>
      <w:r w:rsidR="006010FB">
        <w:rPr>
          <w:rFonts w:ascii="Times New Roman" w:hAnsi="Times New Roman"/>
          <w:i/>
          <w:sz w:val="28"/>
          <w:szCs w:val="28"/>
        </w:rPr>
        <w:t>7</w:t>
      </w:r>
    </w:p>
    <w:p w:rsidR="008205C2" w:rsidRPr="009B1B0F" w:rsidRDefault="008205C2" w:rsidP="009B1B0F">
      <w:pPr>
        <w:spacing w:line="240" w:lineRule="auto"/>
        <w:jc w:val="center"/>
        <w:rPr>
          <w:rFonts w:ascii="Times New Roman" w:hAnsi="Times New Roman"/>
          <w:i/>
          <w:sz w:val="28"/>
          <w:szCs w:val="28"/>
        </w:rPr>
      </w:pPr>
      <w:r w:rsidRPr="009B1B0F">
        <w:rPr>
          <w:rFonts w:ascii="Times New Roman" w:hAnsi="Times New Roman"/>
          <w:i/>
          <w:sz w:val="28"/>
          <w:szCs w:val="28"/>
        </w:rPr>
        <w:t>Сеть медицинских учреждений,</w:t>
      </w:r>
      <w:r w:rsidR="009B1B0F">
        <w:rPr>
          <w:rFonts w:ascii="Times New Roman" w:hAnsi="Times New Roman"/>
          <w:i/>
          <w:sz w:val="28"/>
          <w:szCs w:val="28"/>
        </w:rPr>
        <w:t xml:space="preserve"> </w:t>
      </w:r>
      <w:r w:rsidRPr="009B1B0F">
        <w:rPr>
          <w:rFonts w:ascii="Times New Roman" w:hAnsi="Times New Roman"/>
          <w:i/>
          <w:sz w:val="28"/>
          <w:szCs w:val="28"/>
        </w:rPr>
        <w:t>находящихся на территории Лямбирского района по состоянию на 01.07.2017 г.</w:t>
      </w:r>
    </w:p>
    <w:tbl>
      <w:tblPr>
        <w:tblW w:w="9544" w:type="dxa"/>
        <w:tblInd w:w="93" w:type="dxa"/>
        <w:tblLook w:val="04A0" w:firstRow="1" w:lastRow="0" w:firstColumn="1" w:lastColumn="0" w:noHBand="0" w:noVBand="1"/>
      </w:tblPr>
      <w:tblGrid>
        <w:gridCol w:w="2142"/>
        <w:gridCol w:w="3470"/>
        <w:gridCol w:w="1633"/>
        <w:gridCol w:w="2299"/>
      </w:tblGrid>
      <w:tr w:rsidR="008205C2" w:rsidRPr="009B1B0F" w:rsidTr="009B1B0F">
        <w:trPr>
          <w:trHeight w:val="1605"/>
        </w:trPr>
        <w:tc>
          <w:tcPr>
            <w:tcW w:w="2142"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8205C2" w:rsidRPr="009B1B0F" w:rsidRDefault="008205C2" w:rsidP="00E50F58">
            <w:pPr>
              <w:spacing w:after="0" w:line="240" w:lineRule="auto"/>
              <w:jc w:val="center"/>
              <w:rPr>
                <w:rFonts w:ascii="Times New Roman" w:hAnsi="Times New Roman"/>
                <w:b/>
                <w:bCs/>
                <w:color w:val="000000"/>
                <w:sz w:val="24"/>
                <w:szCs w:val="24"/>
              </w:rPr>
            </w:pPr>
            <w:r w:rsidRPr="009B1B0F">
              <w:rPr>
                <w:rFonts w:ascii="Times New Roman" w:hAnsi="Times New Roman"/>
                <w:b/>
                <w:bCs/>
                <w:color w:val="000000"/>
                <w:sz w:val="24"/>
                <w:szCs w:val="24"/>
              </w:rPr>
              <w:t>Наименование сельских поселений</w:t>
            </w:r>
          </w:p>
        </w:tc>
        <w:tc>
          <w:tcPr>
            <w:tcW w:w="3470" w:type="dxa"/>
            <w:tcBorders>
              <w:top w:val="single" w:sz="4" w:space="0" w:color="auto"/>
              <w:left w:val="nil"/>
              <w:bottom w:val="single" w:sz="4" w:space="0" w:color="auto"/>
              <w:right w:val="single" w:sz="4" w:space="0" w:color="auto"/>
            </w:tcBorders>
            <w:shd w:val="clear" w:color="auto" w:fill="DBE5F1" w:themeFill="accent1" w:themeFillTint="33"/>
            <w:vAlign w:val="center"/>
            <w:hideMark/>
          </w:tcPr>
          <w:p w:rsidR="008205C2" w:rsidRPr="009B1B0F" w:rsidRDefault="008205C2" w:rsidP="00E50F58">
            <w:pPr>
              <w:spacing w:after="0" w:line="240" w:lineRule="auto"/>
              <w:jc w:val="center"/>
              <w:rPr>
                <w:rFonts w:ascii="Times New Roman" w:hAnsi="Times New Roman"/>
                <w:b/>
                <w:bCs/>
                <w:sz w:val="24"/>
                <w:szCs w:val="24"/>
              </w:rPr>
            </w:pPr>
            <w:r w:rsidRPr="009B1B0F">
              <w:rPr>
                <w:rFonts w:ascii="Times New Roman" w:hAnsi="Times New Roman"/>
                <w:b/>
                <w:bCs/>
                <w:sz w:val="24"/>
                <w:szCs w:val="24"/>
              </w:rPr>
              <w:t xml:space="preserve"> Количество учреждений здраво</w:t>
            </w:r>
            <w:r w:rsidR="00DD7E29">
              <w:rPr>
                <w:rFonts w:ascii="Times New Roman" w:hAnsi="Times New Roman"/>
                <w:b/>
                <w:bCs/>
                <w:sz w:val="24"/>
                <w:szCs w:val="24"/>
              </w:rPr>
              <w:t>о</w:t>
            </w:r>
            <w:r w:rsidRPr="009B1B0F">
              <w:rPr>
                <w:rFonts w:ascii="Times New Roman" w:hAnsi="Times New Roman"/>
                <w:b/>
                <w:bCs/>
                <w:sz w:val="24"/>
                <w:szCs w:val="24"/>
              </w:rPr>
              <w:t>хранения (включая ФАП</w:t>
            </w:r>
            <w:r w:rsidR="00DD7E29">
              <w:rPr>
                <w:rFonts w:ascii="Times New Roman" w:hAnsi="Times New Roman"/>
                <w:b/>
                <w:bCs/>
                <w:sz w:val="24"/>
                <w:szCs w:val="24"/>
              </w:rPr>
              <w:t xml:space="preserve"> </w:t>
            </w:r>
            <w:r w:rsidRPr="009B1B0F">
              <w:rPr>
                <w:rFonts w:ascii="Times New Roman" w:hAnsi="Times New Roman"/>
                <w:b/>
                <w:bCs/>
                <w:sz w:val="24"/>
                <w:szCs w:val="24"/>
              </w:rPr>
              <w:t>ы), ед</w:t>
            </w:r>
            <w:r w:rsidR="00DD7E29">
              <w:rPr>
                <w:rFonts w:ascii="Times New Roman" w:hAnsi="Times New Roman"/>
                <w:b/>
                <w:bCs/>
                <w:sz w:val="24"/>
                <w:szCs w:val="24"/>
              </w:rPr>
              <w:t>.</w:t>
            </w:r>
            <w:r w:rsidRPr="009B1B0F">
              <w:rPr>
                <w:rFonts w:ascii="Times New Roman" w:hAnsi="Times New Roman"/>
                <w:b/>
                <w:bCs/>
                <w:sz w:val="24"/>
                <w:szCs w:val="24"/>
              </w:rPr>
              <w:t xml:space="preserve"> наименование</w:t>
            </w:r>
          </w:p>
        </w:tc>
        <w:tc>
          <w:tcPr>
            <w:tcW w:w="1633" w:type="dxa"/>
            <w:tcBorders>
              <w:top w:val="single" w:sz="4" w:space="0" w:color="auto"/>
              <w:left w:val="nil"/>
              <w:bottom w:val="single" w:sz="4" w:space="0" w:color="auto"/>
              <w:right w:val="single" w:sz="4" w:space="0" w:color="auto"/>
            </w:tcBorders>
            <w:shd w:val="clear" w:color="auto" w:fill="DBE5F1" w:themeFill="accent1" w:themeFillTint="33"/>
            <w:vAlign w:val="center"/>
            <w:hideMark/>
          </w:tcPr>
          <w:p w:rsidR="008205C2" w:rsidRPr="009B1B0F" w:rsidRDefault="008205C2" w:rsidP="00E50F58">
            <w:pPr>
              <w:spacing w:after="0" w:line="240" w:lineRule="auto"/>
              <w:jc w:val="center"/>
              <w:rPr>
                <w:rFonts w:ascii="Times New Roman" w:hAnsi="Times New Roman"/>
                <w:b/>
                <w:bCs/>
                <w:sz w:val="24"/>
                <w:szCs w:val="24"/>
              </w:rPr>
            </w:pPr>
            <w:r w:rsidRPr="009B1B0F">
              <w:rPr>
                <w:rFonts w:ascii="Times New Roman" w:hAnsi="Times New Roman"/>
                <w:b/>
                <w:bCs/>
                <w:sz w:val="24"/>
                <w:szCs w:val="24"/>
              </w:rPr>
              <w:t>численность врачей,</w:t>
            </w:r>
            <w:r w:rsidR="00DD7E29">
              <w:rPr>
                <w:rFonts w:ascii="Times New Roman" w:hAnsi="Times New Roman"/>
                <w:b/>
                <w:bCs/>
                <w:sz w:val="24"/>
                <w:szCs w:val="24"/>
              </w:rPr>
              <w:t xml:space="preserve"> </w:t>
            </w:r>
            <w:r w:rsidRPr="009B1B0F">
              <w:rPr>
                <w:rFonts w:ascii="Times New Roman" w:hAnsi="Times New Roman"/>
                <w:b/>
                <w:bCs/>
                <w:sz w:val="24"/>
                <w:szCs w:val="24"/>
              </w:rPr>
              <w:t>чел.</w:t>
            </w:r>
          </w:p>
        </w:tc>
        <w:tc>
          <w:tcPr>
            <w:tcW w:w="2299" w:type="dxa"/>
            <w:tcBorders>
              <w:top w:val="single" w:sz="4" w:space="0" w:color="auto"/>
              <w:left w:val="nil"/>
              <w:bottom w:val="single" w:sz="4" w:space="0" w:color="auto"/>
              <w:right w:val="nil"/>
            </w:tcBorders>
            <w:shd w:val="clear" w:color="auto" w:fill="DBE5F1" w:themeFill="accent1" w:themeFillTint="33"/>
            <w:vAlign w:val="center"/>
            <w:hideMark/>
          </w:tcPr>
          <w:p w:rsidR="008205C2" w:rsidRPr="009B1B0F" w:rsidRDefault="008205C2" w:rsidP="00E50F58">
            <w:pPr>
              <w:spacing w:after="0" w:line="240" w:lineRule="auto"/>
              <w:jc w:val="center"/>
              <w:rPr>
                <w:rFonts w:ascii="Times New Roman" w:hAnsi="Times New Roman"/>
                <w:b/>
                <w:bCs/>
                <w:color w:val="000000"/>
                <w:sz w:val="24"/>
                <w:szCs w:val="24"/>
              </w:rPr>
            </w:pPr>
            <w:r w:rsidRPr="009B1B0F">
              <w:rPr>
                <w:rFonts w:ascii="Times New Roman" w:hAnsi="Times New Roman"/>
                <w:b/>
                <w:bCs/>
                <w:color w:val="000000"/>
                <w:sz w:val="24"/>
                <w:szCs w:val="24"/>
              </w:rPr>
              <w:t xml:space="preserve"> численность среднего медицинского персонала, чел.</w:t>
            </w:r>
          </w:p>
        </w:tc>
      </w:tr>
      <w:tr w:rsidR="008205C2" w:rsidRPr="009B1B0F" w:rsidTr="005B33B8">
        <w:trPr>
          <w:trHeight w:val="300"/>
        </w:trPr>
        <w:tc>
          <w:tcPr>
            <w:tcW w:w="2142" w:type="dxa"/>
            <w:tcBorders>
              <w:top w:val="nil"/>
              <w:left w:val="single" w:sz="4" w:space="0" w:color="auto"/>
              <w:bottom w:val="single" w:sz="4" w:space="0" w:color="auto"/>
              <w:right w:val="single" w:sz="4" w:space="0" w:color="auto"/>
            </w:tcBorders>
            <w:shd w:val="clear" w:color="auto" w:fill="DBE5F1" w:themeFill="accent1" w:themeFillTint="33"/>
            <w:noWrap/>
            <w:vAlign w:val="bottom"/>
            <w:hideMark/>
          </w:tcPr>
          <w:p w:rsidR="008205C2" w:rsidRPr="009B1B0F" w:rsidRDefault="008205C2" w:rsidP="00E50F58">
            <w:pPr>
              <w:spacing w:after="0" w:line="240" w:lineRule="auto"/>
              <w:rPr>
                <w:rFonts w:ascii="Times New Roman" w:hAnsi="Times New Roman"/>
                <w:color w:val="000000"/>
                <w:sz w:val="24"/>
                <w:szCs w:val="24"/>
              </w:rPr>
            </w:pPr>
            <w:r w:rsidRPr="009B1B0F">
              <w:rPr>
                <w:rFonts w:ascii="Times New Roman" w:hAnsi="Times New Roman"/>
                <w:color w:val="000000"/>
                <w:sz w:val="24"/>
                <w:szCs w:val="24"/>
              </w:rPr>
              <w:t>Больше-Елховское</w:t>
            </w:r>
          </w:p>
        </w:tc>
        <w:tc>
          <w:tcPr>
            <w:tcW w:w="3470" w:type="dxa"/>
            <w:tcBorders>
              <w:top w:val="nil"/>
              <w:left w:val="nil"/>
              <w:bottom w:val="single" w:sz="4" w:space="0" w:color="auto"/>
              <w:right w:val="single" w:sz="4" w:space="0" w:color="auto"/>
            </w:tcBorders>
            <w:shd w:val="clear" w:color="auto" w:fill="auto"/>
            <w:noWrap/>
            <w:vAlign w:val="bottom"/>
            <w:hideMark/>
          </w:tcPr>
          <w:p w:rsidR="008205C2" w:rsidRPr="009B1B0F" w:rsidRDefault="008205C2" w:rsidP="009B1B0F">
            <w:pPr>
              <w:spacing w:after="0" w:line="240" w:lineRule="auto"/>
              <w:jc w:val="center"/>
              <w:rPr>
                <w:rFonts w:ascii="Times New Roman" w:hAnsi="Times New Roman"/>
                <w:b/>
                <w:color w:val="000000"/>
                <w:sz w:val="24"/>
                <w:szCs w:val="24"/>
              </w:rPr>
            </w:pPr>
            <w:r w:rsidRPr="009B1B0F">
              <w:rPr>
                <w:rFonts w:ascii="Times New Roman" w:hAnsi="Times New Roman"/>
                <w:b/>
                <w:color w:val="000000"/>
                <w:sz w:val="24"/>
                <w:szCs w:val="24"/>
              </w:rPr>
              <w:t>1 амбулатория</w:t>
            </w:r>
          </w:p>
          <w:p w:rsidR="008205C2" w:rsidRPr="009B1B0F" w:rsidRDefault="008205C2" w:rsidP="009B1B0F">
            <w:pPr>
              <w:spacing w:after="0" w:line="240" w:lineRule="auto"/>
              <w:jc w:val="center"/>
              <w:rPr>
                <w:rFonts w:ascii="Times New Roman" w:hAnsi="Times New Roman"/>
                <w:color w:val="000000"/>
                <w:sz w:val="24"/>
                <w:szCs w:val="24"/>
              </w:rPr>
            </w:pPr>
            <w:r w:rsidRPr="009B1B0F">
              <w:rPr>
                <w:rFonts w:ascii="Times New Roman" w:hAnsi="Times New Roman"/>
                <w:color w:val="000000"/>
                <w:sz w:val="24"/>
                <w:szCs w:val="24"/>
              </w:rPr>
              <w:t>( больница №5)</w:t>
            </w:r>
          </w:p>
        </w:tc>
        <w:tc>
          <w:tcPr>
            <w:tcW w:w="1633" w:type="dxa"/>
            <w:tcBorders>
              <w:top w:val="nil"/>
              <w:left w:val="nil"/>
              <w:bottom w:val="single" w:sz="4" w:space="0" w:color="auto"/>
              <w:right w:val="single" w:sz="4" w:space="0" w:color="auto"/>
            </w:tcBorders>
            <w:shd w:val="clear" w:color="auto" w:fill="auto"/>
            <w:noWrap/>
            <w:vAlign w:val="center"/>
            <w:hideMark/>
          </w:tcPr>
          <w:p w:rsidR="008205C2" w:rsidRPr="009B1B0F" w:rsidRDefault="008205C2" w:rsidP="009B1B0F">
            <w:pPr>
              <w:spacing w:after="0" w:line="240" w:lineRule="auto"/>
              <w:jc w:val="center"/>
              <w:rPr>
                <w:rFonts w:ascii="Times New Roman" w:hAnsi="Times New Roman"/>
                <w:color w:val="000000"/>
                <w:sz w:val="24"/>
                <w:szCs w:val="24"/>
              </w:rPr>
            </w:pPr>
            <w:r w:rsidRPr="009B1B0F">
              <w:rPr>
                <w:rFonts w:ascii="Times New Roman" w:hAnsi="Times New Roman"/>
                <w:color w:val="000000"/>
                <w:sz w:val="24"/>
                <w:szCs w:val="24"/>
              </w:rPr>
              <w:t>3</w:t>
            </w:r>
          </w:p>
        </w:tc>
        <w:tc>
          <w:tcPr>
            <w:tcW w:w="2299" w:type="dxa"/>
            <w:tcBorders>
              <w:top w:val="nil"/>
              <w:left w:val="nil"/>
              <w:bottom w:val="single" w:sz="4" w:space="0" w:color="auto"/>
              <w:right w:val="single" w:sz="4" w:space="0" w:color="auto"/>
            </w:tcBorders>
            <w:shd w:val="clear" w:color="auto" w:fill="auto"/>
            <w:noWrap/>
            <w:vAlign w:val="center"/>
            <w:hideMark/>
          </w:tcPr>
          <w:p w:rsidR="008205C2" w:rsidRPr="009B1B0F" w:rsidRDefault="008205C2" w:rsidP="009B1B0F">
            <w:pPr>
              <w:spacing w:after="0" w:line="240" w:lineRule="auto"/>
              <w:jc w:val="center"/>
              <w:rPr>
                <w:rFonts w:ascii="Times New Roman" w:hAnsi="Times New Roman"/>
                <w:color w:val="000000"/>
                <w:sz w:val="24"/>
                <w:szCs w:val="24"/>
              </w:rPr>
            </w:pPr>
            <w:r w:rsidRPr="009B1B0F">
              <w:rPr>
                <w:rFonts w:ascii="Times New Roman" w:hAnsi="Times New Roman"/>
                <w:color w:val="000000"/>
                <w:sz w:val="24"/>
                <w:szCs w:val="24"/>
              </w:rPr>
              <w:t>9</w:t>
            </w:r>
          </w:p>
        </w:tc>
      </w:tr>
      <w:tr w:rsidR="008205C2" w:rsidRPr="009B1B0F" w:rsidTr="005B33B8">
        <w:trPr>
          <w:trHeight w:val="300"/>
        </w:trPr>
        <w:tc>
          <w:tcPr>
            <w:tcW w:w="2142" w:type="dxa"/>
            <w:tcBorders>
              <w:top w:val="nil"/>
              <w:left w:val="single" w:sz="4" w:space="0" w:color="auto"/>
              <w:bottom w:val="single" w:sz="4" w:space="0" w:color="auto"/>
              <w:right w:val="single" w:sz="4" w:space="0" w:color="auto"/>
            </w:tcBorders>
            <w:shd w:val="clear" w:color="auto" w:fill="DBE5F1" w:themeFill="accent1" w:themeFillTint="33"/>
            <w:noWrap/>
            <w:vAlign w:val="bottom"/>
            <w:hideMark/>
          </w:tcPr>
          <w:p w:rsidR="008205C2" w:rsidRPr="009B1B0F" w:rsidRDefault="008205C2" w:rsidP="00E50F58">
            <w:pPr>
              <w:spacing w:after="0" w:line="240" w:lineRule="auto"/>
              <w:rPr>
                <w:rFonts w:ascii="Times New Roman" w:hAnsi="Times New Roman"/>
                <w:color w:val="000000"/>
                <w:sz w:val="24"/>
                <w:szCs w:val="24"/>
              </w:rPr>
            </w:pPr>
            <w:r w:rsidRPr="009B1B0F">
              <w:rPr>
                <w:rFonts w:ascii="Times New Roman" w:hAnsi="Times New Roman"/>
                <w:color w:val="000000"/>
                <w:sz w:val="24"/>
                <w:szCs w:val="24"/>
              </w:rPr>
              <w:t>Аксеновское</w:t>
            </w:r>
          </w:p>
        </w:tc>
        <w:tc>
          <w:tcPr>
            <w:tcW w:w="3470" w:type="dxa"/>
            <w:tcBorders>
              <w:top w:val="nil"/>
              <w:left w:val="nil"/>
              <w:bottom w:val="single" w:sz="4" w:space="0" w:color="auto"/>
              <w:right w:val="single" w:sz="4" w:space="0" w:color="auto"/>
            </w:tcBorders>
            <w:shd w:val="clear" w:color="auto" w:fill="auto"/>
            <w:noWrap/>
            <w:vAlign w:val="bottom"/>
            <w:hideMark/>
          </w:tcPr>
          <w:p w:rsidR="008205C2" w:rsidRPr="009B1B0F" w:rsidRDefault="009B1B0F" w:rsidP="009B1B0F">
            <w:pPr>
              <w:spacing w:after="0" w:line="240" w:lineRule="auto"/>
              <w:jc w:val="center"/>
              <w:rPr>
                <w:rFonts w:ascii="Times New Roman" w:hAnsi="Times New Roman"/>
                <w:color w:val="000000"/>
                <w:sz w:val="24"/>
                <w:szCs w:val="24"/>
              </w:rPr>
            </w:pPr>
            <w:r w:rsidRPr="009B1B0F">
              <w:rPr>
                <w:rFonts w:ascii="Times New Roman" w:hAnsi="Times New Roman"/>
                <w:color w:val="000000"/>
                <w:sz w:val="24"/>
                <w:szCs w:val="24"/>
              </w:rPr>
              <w:t>1 ФАП</w:t>
            </w:r>
            <w:r w:rsidR="008205C2" w:rsidRPr="009B1B0F">
              <w:rPr>
                <w:rFonts w:ascii="Times New Roman" w:hAnsi="Times New Roman"/>
                <w:color w:val="000000"/>
                <w:sz w:val="24"/>
                <w:szCs w:val="24"/>
              </w:rPr>
              <w:t xml:space="preserve"> ( больница №5)</w:t>
            </w:r>
          </w:p>
        </w:tc>
        <w:tc>
          <w:tcPr>
            <w:tcW w:w="1633" w:type="dxa"/>
            <w:tcBorders>
              <w:top w:val="nil"/>
              <w:left w:val="nil"/>
              <w:bottom w:val="single" w:sz="4" w:space="0" w:color="auto"/>
              <w:right w:val="single" w:sz="4" w:space="0" w:color="auto"/>
            </w:tcBorders>
            <w:shd w:val="clear" w:color="auto" w:fill="auto"/>
            <w:noWrap/>
            <w:vAlign w:val="center"/>
            <w:hideMark/>
          </w:tcPr>
          <w:p w:rsidR="008205C2" w:rsidRPr="009B1B0F" w:rsidRDefault="005B33B8" w:rsidP="009B1B0F">
            <w:pPr>
              <w:spacing w:after="0" w:line="240" w:lineRule="auto"/>
              <w:jc w:val="center"/>
              <w:rPr>
                <w:rFonts w:ascii="Times New Roman" w:hAnsi="Times New Roman"/>
                <w:color w:val="000000"/>
                <w:sz w:val="24"/>
                <w:szCs w:val="24"/>
              </w:rPr>
            </w:pPr>
            <w:r>
              <w:rPr>
                <w:rFonts w:ascii="Times New Roman" w:hAnsi="Times New Roman"/>
                <w:color w:val="000000"/>
                <w:sz w:val="24"/>
                <w:szCs w:val="24"/>
              </w:rPr>
              <w:t>0</w:t>
            </w:r>
          </w:p>
        </w:tc>
        <w:tc>
          <w:tcPr>
            <w:tcW w:w="2299" w:type="dxa"/>
            <w:tcBorders>
              <w:top w:val="nil"/>
              <w:left w:val="nil"/>
              <w:bottom w:val="single" w:sz="4" w:space="0" w:color="auto"/>
              <w:right w:val="single" w:sz="4" w:space="0" w:color="auto"/>
            </w:tcBorders>
            <w:shd w:val="clear" w:color="auto" w:fill="auto"/>
            <w:noWrap/>
            <w:vAlign w:val="center"/>
            <w:hideMark/>
          </w:tcPr>
          <w:p w:rsidR="008205C2" w:rsidRPr="009B1B0F" w:rsidRDefault="008205C2" w:rsidP="009B1B0F">
            <w:pPr>
              <w:spacing w:after="0" w:line="240" w:lineRule="auto"/>
              <w:jc w:val="center"/>
              <w:rPr>
                <w:rFonts w:ascii="Times New Roman" w:hAnsi="Times New Roman"/>
                <w:color w:val="000000"/>
                <w:sz w:val="24"/>
                <w:szCs w:val="24"/>
              </w:rPr>
            </w:pPr>
            <w:r w:rsidRPr="009B1B0F">
              <w:rPr>
                <w:rFonts w:ascii="Times New Roman" w:hAnsi="Times New Roman"/>
                <w:color w:val="000000"/>
                <w:sz w:val="24"/>
                <w:szCs w:val="24"/>
              </w:rPr>
              <w:t>1</w:t>
            </w:r>
          </w:p>
        </w:tc>
      </w:tr>
      <w:tr w:rsidR="008205C2" w:rsidRPr="009B1B0F" w:rsidTr="005B33B8">
        <w:trPr>
          <w:trHeight w:val="300"/>
        </w:trPr>
        <w:tc>
          <w:tcPr>
            <w:tcW w:w="2142" w:type="dxa"/>
            <w:tcBorders>
              <w:top w:val="nil"/>
              <w:left w:val="single" w:sz="4" w:space="0" w:color="auto"/>
              <w:bottom w:val="single" w:sz="4" w:space="0" w:color="auto"/>
              <w:right w:val="single" w:sz="4" w:space="0" w:color="auto"/>
            </w:tcBorders>
            <w:shd w:val="clear" w:color="auto" w:fill="DBE5F1" w:themeFill="accent1" w:themeFillTint="33"/>
            <w:noWrap/>
            <w:vAlign w:val="bottom"/>
            <w:hideMark/>
          </w:tcPr>
          <w:p w:rsidR="008205C2" w:rsidRPr="009B1B0F" w:rsidRDefault="008205C2" w:rsidP="00E50F58">
            <w:pPr>
              <w:spacing w:after="0" w:line="240" w:lineRule="auto"/>
              <w:rPr>
                <w:rFonts w:ascii="Times New Roman" w:hAnsi="Times New Roman"/>
                <w:color w:val="000000"/>
                <w:sz w:val="24"/>
                <w:szCs w:val="24"/>
              </w:rPr>
            </w:pPr>
            <w:r w:rsidRPr="009B1B0F">
              <w:rPr>
                <w:rFonts w:ascii="Times New Roman" w:hAnsi="Times New Roman"/>
                <w:color w:val="000000"/>
                <w:sz w:val="24"/>
                <w:szCs w:val="24"/>
              </w:rPr>
              <w:t>Александровское</w:t>
            </w:r>
          </w:p>
        </w:tc>
        <w:tc>
          <w:tcPr>
            <w:tcW w:w="3470" w:type="dxa"/>
            <w:tcBorders>
              <w:top w:val="nil"/>
              <w:left w:val="nil"/>
              <w:bottom w:val="single" w:sz="4" w:space="0" w:color="auto"/>
              <w:right w:val="single" w:sz="4" w:space="0" w:color="auto"/>
            </w:tcBorders>
            <w:shd w:val="clear" w:color="auto" w:fill="auto"/>
            <w:noWrap/>
            <w:vAlign w:val="bottom"/>
            <w:hideMark/>
          </w:tcPr>
          <w:p w:rsidR="008205C2" w:rsidRPr="009B1B0F" w:rsidRDefault="008205C2" w:rsidP="009B1B0F">
            <w:pPr>
              <w:spacing w:after="0" w:line="240" w:lineRule="auto"/>
              <w:jc w:val="center"/>
              <w:rPr>
                <w:rFonts w:ascii="Times New Roman" w:hAnsi="Times New Roman"/>
                <w:b/>
                <w:color w:val="000000"/>
                <w:sz w:val="24"/>
                <w:szCs w:val="24"/>
              </w:rPr>
            </w:pPr>
            <w:r w:rsidRPr="009B1B0F">
              <w:rPr>
                <w:rFonts w:ascii="Times New Roman" w:hAnsi="Times New Roman"/>
                <w:b/>
                <w:color w:val="000000"/>
                <w:sz w:val="24"/>
                <w:szCs w:val="24"/>
              </w:rPr>
              <w:t>1</w:t>
            </w:r>
            <w:r w:rsidR="009B1B0F" w:rsidRPr="009B1B0F">
              <w:rPr>
                <w:rFonts w:ascii="Times New Roman" w:hAnsi="Times New Roman"/>
                <w:b/>
                <w:color w:val="000000"/>
                <w:sz w:val="24"/>
                <w:szCs w:val="24"/>
              </w:rPr>
              <w:t xml:space="preserve"> амбулатория</w:t>
            </w:r>
            <w:r w:rsidRPr="009B1B0F">
              <w:rPr>
                <w:rFonts w:ascii="Times New Roman" w:hAnsi="Times New Roman"/>
                <w:b/>
                <w:color w:val="000000"/>
                <w:sz w:val="24"/>
                <w:szCs w:val="24"/>
              </w:rPr>
              <w:t xml:space="preserve"> </w:t>
            </w:r>
            <w:r w:rsidRPr="009B1B0F">
              <w:rPr>
                <w:rFonts w:ascii="Times New Roman" w:hAnsi="Times New Roman"/>
                <w:color w:val="000000"/>
                <w:sz w:val="24"/>
                <w:szCs w:val="24"/>
              </w:rPr>
              <w:t>( поликлиника №2)</w:t>
            </w:r>
          </w:p>
        </w:tc>
        <w:tc>
          <w:tcPr>
            <w:tcW w:w="1633" w:type="dxa"/>
            <w:tcBorders>
              <w:top w:val="nil"/>
              <w:left w:val="nil"/>
              <w:bottom w:val="single" w:sz="4" w:space="0" w:color="auto"/>
              <w:right w:val="single" w:sz="4" w:space="0" w:color="auto"/>
            </w:tcBorders>
            <w:shd w:val="clear" w:color="auto" w:fill="auto"/>
            <w:noWrap/>
            <w:vAlign w:val="center"/>
            <w:hideMark/>
          </w:tcPr>
          <w:p w:rsidR="008205C2" w:rsidRPr="009B1B0F" w:rsidRDefault="008205C2" w:rsidP="009B1B0F">
            <w:pPr>
              <w:spacing w:after="0" w:line="240" w:lineRule="auto"/>
              <w:jc w:val="center"/>
              <w:rPr>
                <w:rFonts w:ascii="Times New Roman" w:hAnsi="Times New Roman"/>
                <w:color w:val="000000"/>
                <w:sz w:val="24"/>
                <w:szCs w:val="24"/>
              </w:rPr>
            </w:pPr>
            <w:r w:rsidRPr="009B1B0F">
              <w:rPr>
                <w:rFonts w:ascii="Times New Roman" w:hAnsi="Times New Roman"/>
                <w:color w:val="000000"/>
                <w:sz w:val="24"/>
                <w:szCs w:val="24"/>
              </w:rPr>
              <w:t>1</w:t>
            </w:r>
          </w:p>
        </w:tc>
        <w:tc>
          <w:tcPr>
            <w:tcW w:w="2299" w:type="dxa"/>
            <w:tcBorders>
              <w:top w:val="nil"/>
              <w:left w:val="nil"/>
              <w:bottom w:val="single" w:sz="4" w:space="0" w:color="auto"/>
              <w:right w:val="single" w:sz="4" w:space="0" w:color="auto"/>
            </w:tcBorders>
            <w:shd w:val="clear" w:color="auto" w:fill="auto"/>
            <w:noWrap/>
            <w:vAlign w:val="center"/>
            <w:hideMark/>
          </w:tcPr>
          <w:p w:rsidR="008205C2" w:rsidRPr="009B1B0F" w:rsidRDefault="008205C2" w:rsidP="009B1B0F">
            <w:pPr>
              <w:spacing w:after="0" w:line="240" w:lineRule="auto"/>
              <w:jc w:val="center"/>
              <w:rPr>
                <w:rFonts w:ascii="Times New Roman" w:hAnsi="Times New Roman"/>
                <w:color w:val="000000"/>
                <w:sz w:val="24"/>
                <w:szCs w:val="24"/>
              </w:rPr>
            </w:pPr>
            <w:r w:rsidRPr="009B1B0F">
              <w:rPr>
                <w:rFonts w:ascii="Times New Roman" w:hAnsi="Times New Roman"/>
                <w:color w:val="000000"/>
                <w:sz w:val="24"/>
                <w:szCs w:val="24"/>
              </w:rPr>
              <w:t>2</w:t>
            </w:r>
          </w:p>
        </w:tc>
      </w:tr>
      <w:tr w:rsidR="008205C2" w:rsidRPr="009B1B0F" w:rsidTr="005B33B8">
        <w:trPr>
          <w:trHeight w:val="300"/>
        </w:trPr>
        <w:tc>
          <w:tcPr>
            <w:tcW w:w="2142" w:type="dxa"/>
            <w:tcBorders>
              <w:top w:val="nil"/>
              <w:left w:val="single" w:sz="4" w:space="0" w:color="auto"/>
              <w:bottom w:val="single" w:sz="4" w:space="0" w:color="auto"/>
              <w:right w:val="single" w:sz="4" w:space="0" w:color="auto"/>
            </w:tcBorders>
            <w:shd w:val="clear" w:color="auto" w:fill="DBE5F1" w:themeFill="accent1" w:themeFillTint="33"/>
            <w:noWrap/>
            <w:vAlign w:val="bottom"/>
            <w:hideMark/>
          </w:tcPr>
          <w:p w:rsidR="008205C2" w:rsidRPr="009B1B0F" w:rsidRDefault="008205C2" w:rsidP="00E50F58">
            <w:pPr>
              <w:spacing w:after="0" w:line="240" w:lineRule="auto"/>
              <w:rPr>
                <w:rFonts w:ascii="Times New Roman" w:hAnsi="Times New Roman"/>
                <w:color w:val="000000"/>
                <w:sz w:val="24"/>
                <w:szCs w:val="24"/>
              </w:rPr>
            </w:pPr>
            <w:r w:rsidRPr="009B1B0F">
              <w:rPr>
                <w:rFonts w:ascii="Times New Roman" w:hAnsi="Times New Roman"/>
                <w:color w:val="000000"/>
                <w:sz w:val="24"/>
                <w:szCs w:val="24"/>
              </w:rPr>
              <w:t>Атемарское</w:t>
            </w:r>
          </w:p>
        </w:tc>
        <w:tc>
          <w:tcPr>
            <w:tcW w:w="3470" w:type="dxa"/>
            <w:tcBorders>
              <w:top w:val="nil"/>
              <w:left w:val="nil"/>
              <w:bottom w:val="single" w:sz="4" w:space="0" w:color="auto"/>
              <w:right w:val="single" w:sz="4" w:space="0" w:color="auto"/>
            </w:tcBorders>
            <w:shd w:val="clear" w:color="auto" w:fill="auto"/>
            <w:noWrap/>
            <w:vAlign w:val="bottom"/>
            <w:hideMark/>
          </w:tcPr>
          <w:p w:rsidR="008205C2" w:rsidRPr="009B1B0F" w:rsidRDefault="008205C2" w:rsidP="009B1B0F">
            <w:pPr>
              <w:spacing w:after="0" w:line="240" w:lineRule="auto"/>
              <w:rPr>
                <w:rFonts w:ascii="Times New Roman" w:hAnsi="Times New Roman"/>
                <w:b/>
                <w:color w:val="000000"/>
                <w:sz w:val="24"/>
                <w:szCs w:val="24"/>
              </w:rPr>
            </w:pPr>
            <w:r w:rsidRPr="009B1B0F">
              <w:rPr>
                <w:rFonts w:ascii="Times New Roman" w:hAnsi="Times New Roman"/>
                <w:color w:val="000000"/>
                <w:sz w:val="24"/>
                <w:szCs w:val="24"/>
              </w:rPr>
              <w:t> </w:t>
            </w:r>
            <w:r w:rsidRPr="009B1B0F">
              <w:rPr>
                <w:rFonts w:ascii="Times New Roman" w:hAnsi="Times New Roman"/>
                <w:b/>
                <w:color w:val="000000"/>
                <w:sz w:val="24"/>
                <w:szCs w:val="24"/>
              </w:rPr>
              <w:t xml:space="preserve">1 амбулатория </w:t>
            </w:r>
            <w:r w:rsidRPr="009B1B0F">
              <w:rPr>
                <w:rFonts w:ascii="Times New Roman" w:hAnsi="Times New Roman"/>
                <w:color w:val="000000"/>
                <w:sz w:val="24"/>
                <w:szCs w:val="24"/>
              </w:rPr>
              <w:t xml:space="preserve">(больница </w:t>
            </w:r>
            <w:r w:rsidR="009B1B0F">
              <w:rPr>
                <w:rFonts w:ascii="Times New Roman" w:hAnsi="Times New Roman"/>
                <w:color w:val="000000"/>
                <w:sz w:val="24"/>
                <w:szCs w:val="24"/>
              </w:rPr>
              <w:t>№</w:t>
            </w:r>
            <w:r w:rsidRPr="009B1B0F">
              <w:rPr>
                <w:rFonts w:ascii="Times New Roman" w:hAnsi="Times New Roman"/>
                <w:color w:val="000000"/>
                <w:sz w:val="24"/>
                <w:szCs w:val="24"/>
              </w:rPr>
              <w:t>5)</w:t>
            </w:r>
          </w:p>
        </w:tc>
        <w:tc>
          <w:tcPr>
            <w:tcW w:w="1633" w:type="dxa"/>
            <w:tcBorders>
              <w:top w:val="nil"/>
              <w:left w:val="nil"/>
              <w:bottom w:val="single" w:sz="4" w:space="0" w:color="auto"/>
              <w:right w:val="single" w:sz="4" w:space="0" w:color="auto"/>
            </w:tcBorders>
            <w:shd w:val="clear" w:color="auto" w:fill="auto"/>
            <w:noWrap/>
            <w:vAlign w:val="bottom"/>
            <w:hideMark/>
          </w:tcPr>
          <w:p w:rsidR="008205C2" w:rsidRPr="009B1B0F" w:rsidRDefault="008205C2" w:rsidP="005B33B8">
            <w:pPr>
              <w:spacing w:after="0" w:line="240" w:lineRule="auto"/>
              <w:jc w:val="center"/>
              <w:rPr>
                <w:rFonts w:ascii="Times New Roman" w:hAnsi="Times New Roman"/>
                <w:color w:val="000000"/>
                <w:sz w:val="24"/>
                <w:szCs w:val="24"/>
              </w:rPr>
            </w:pPr>
            <w:r w:rsidRPr="009B1B0F">
              <w:rPr>
                <w:rFonts w:ascii="Times New Roman" w:hAnsi="Times New Roman"/>
                <w:color w:val="000000"/>
                <w:sz w:val="24"/>
                <w:szCs w:val="24"/>
              </w:rPr>
              <w:t>4</w:t>
            </w:r>
          </w:p>
        </w:tc>
        <w:tc>
          <w:tcPr>
            <w:tcW w:w="2299" w:type="dxa"/>
            <w:tcBorders>
              <w:top w:val="nil"/>
              <w:left w:val="nil"/>
              <w:bottom w:val="single" w:sz="4" w:space="0" w:color="auto"/>
              <w:right w:val="single" w:sz="4" w:space="0" w:color="auto"/>
            </w:tcBorders>
            <w:shd w:val="clear" w:color="auto" w:fill="auto"/>
            <w:noWrap/>
            <w:vAlign w:val="bottom"/>
            <w:hideMark/>
          </w:tcPr>
          <w:p w:rsidR="008205C2" w:rsidRPr="009B1B0F" w:rsidRDefault="008205C2" w:rsidP="005B33B8">
            <w:pPr>
              <w:spacing w:after="0" w:line="240" w:lineRule="auto"/>
              <w:jc w:val="center"/>
              <w:rPr>
                <w:rFonts w:ascii="Times New Roman" w:hAnsi="Times New Roman"/>
                <w:color w:val="000000"/>
                <w:sz w:val="24"/>
                <w:szCs w:val="24"/>
              </w:rPr>
            </w:pPr>
            <w:r w:rsidRPr="009B1B0F">
              <w:rPr>
                <w:rFonts w:ascii="Times New Roman" w:hAnsi="Times New Roman"/>
                <w:color w:val="000000"/>
                <w:sz w:val="24"/>
                <w:szCs w:val="24"/>
              </w:rPr>
              <w:t>10</w:t>
            </w:r>
          </w:p>
        </w:tc>
      </w:tr>
      <w:tr w:rsidR="008205C2" w:rsidRPr="009B1B0F" w:rsidTr="005B33B8">
        <w:trPr>
          <w:trHeight w:val="300"/>
        </w:trPr>
        <w:tc>
          <w:tcPr>
            <w:tcW w:w="2142" w:type="dxa"/>
            <w:tcBorders>
              <w:top w:val="nil"/>
              <w:left w:val="single" w:sz="4" w:space="0" w:color="auto"/>
              <w:bottom w:val="single" w:sz="4" w:space="0" w:color="auto"/>
              <w:right w:val="single" w:sz="4" w:space="0" w:color="auto"/>
            </w:tcBorders>
            <w:shd w:val="clear" w:color="auto" w:fill="DBE5F1" w:themeFill="accent1" w:themeFillTint="33"/>
            <w:noWrap/>
            <w:vAlign w:val="bottom"/>
            <w:hideMark/>
          </w:tcPr>
          <w:p w:rsidR="008205C2" w:rsidRPr="009B1B0F" w:rsidRDefault="008205C2" w:rsidP="00E50F58">
            <w:pPr>
              <w:spacing w:after="0" w:line="240" w:lineRule="auto"/>
              <w:rPr>
                <w:rFonts w:ascii="Times New Roman" w:hAnsi="Times New Roman"/>
                <w:color w:val="000000"/>
                <w:sz w:val="24"/>
                <w:szCs w:val="24"/>
              </w:rPr>
            </w:pPr>
            <w:r w:rsidRPr="009B1B0F">
              <w:rPr>
                <w:rFonts w:ascii="Times New Roman" w:hAnsi="Times New Roman"/>
                <w:color w:val="000000"/>
                <w:sz w:val="24"/>
                <w:szCs w:val="24"/>
              </w:rPr>
              <w:t>Протасовское</w:t>
            </w:r>
          </w:p>
        </w:tc>
        <w:tc>
          <w:tcPr>
            <w:tcW w:w="3470" w:type="dxa"/>
            <w:tcBorders>
              <w:top w:val="nil"/>
              <w:left w:val="nil"/>
              <w:bottom w:val="single" w:sz="4" w:space="0" w:color="auto"/>
              <w:right w:val="single" w:sz="4" w:space="0" w:color="auto"/>
            </w:tcBorders>
            <w:shd w:val="clear" w:color="auto" w:fill="auto"/>
            <w:noWrap/>
            <w:vAlign w:val="bottom"/>
            <w:hideMark/>
          </w:tcPr>
          <w:p w:rsidR="008205C2" w:rsidRPr="009B1B0F" w:rsidRDefault="008205C2" w:rsidP="009B1B0F">
            <w:pPr>
              <w:spacing w:after="0" w:line="240" w:lineRule="auto"/>
              <w:jc w:val="center"/>
              <w:rPr>
                <w:rFonts w:ascii="Times New Roman" w:hAnsi="Times New Roman"/>
                <w:color w:val="000000"/>
                <w:sz w:val="24"/>
                <w:szCs w:val="24"/>
              </w:rPr>
            </w:pPr>
            <w:r w:rsidRPr="009B1B0F">
              <w:rPr>
                <w:rFonts w:ascii="Times New Roman" w:hAnsi="Times New Roman"/>
                <w:color w:val="000000"/>
                <w:sz w:val="24"/>
                <w:szCs w:val="24"/>
              </w:rPr>
              <w:t>1 ФАП  (больница №5)</w:t>
            </w:r>
          </w:p>
        </w:tc>
        <w:tc>
          <w:tcPr>
            <w:tcW w:w="1633" w:type="dxa"/>
            <w:tcBorders>
              <w:top w:val="nil"/>
              <w:left w:val="nil"/>
              <w:bottom w:val="single" w:sz="4" w:space="0" w:color="auto"/>
              <w:right w:val="single" w:sz="4" w:space="0" w:color="auto"/>
            </w:tcBorders>
            <w:shd w:val="clear" w:color="auto" w:fill="auto"/>
            <w:noWrap/>
            <w:vAlign w:val="bottom"/>
            <w:hideMark/>
          </w:tcPr>
          <w:p w:rsidR="008205C2" w:rsidRPr="009B1B0F" w:rsidRDefault="005B33B8" w:rsidP="005B33B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0</w:t>
            </w:r>
          </w:p>
        </w:tc>
        <w:tc>
          <w:tcPr>
            <w:tcW w:w="2299" w:type="dxa"/>
            <w:tcBorders>
              <w:top w:val="nil"/>
              <w:left w:val="nil"/>
              <w:bottom w:val="single" w:sz="4" w:space="0" w:color="auto"/>
              <w:right w:val="single" w:sz="4" w:space="0" w:color="auto"/>
            </w:tcBorders>
            <w:shd w:val="clear" w:color="auto" w:fill="auto"/>
            <w:noWrap/>
            <w:vAlign w:val="bottom"/>
            <w:hideMark/>
          </w:tcPr>
          <w:p w:rsidR="008205C2" w:rsidRPr="009B1B0F" w:rsidRDefault="008205C2" w:rsidP="005B33B8">
            <w:pPr>
              <w:spacing w:after="0" w:line="240" w:lineRule="auto"/>
              <w:jc w:val="center"/>
              <w:rPr>
                <w:rFonts w:ascii="Times New Roman" w:hAnsi="Times New Roman"/>
                <w:color w:val="000000"/>
                <w:sz w:val="24"/>
                <w:szCs w:val="24"/>
              </w:rPr>
            </w:pPr>
            <w:r w:rsidRPr="009B1B0F">
              <w:rPr>
                <w:rFonts w:ascii="Times New Roman" w:hAnsi="Times New Roman"/>
                <w:color w:val="000000"/>
                <w:sz w:val="24"/>
                <w:szCs w:val="24"/>
              </w:rPr>
              <w:t>1</w:t>
            </w:r>
          </w:p>
        </w:tc>
      </w:tr>
      <w:tr w:rsidR="008205C2" w:rsidRPr="009B1B0F" w:rsidTr="005B33B8">
        <w:trPr>
          <w:trHeight w:val="300"/>
        </w:trPr>
        <w:tc>
          <w:tcPr>
            <w:tcW w:w="2142" w:type="dxa"/>
            <w:tcBorders>
              <w:top w:val="nil"/>
              <w:left w:val="single" w:sz="4" w:space="0" w:color="auto"/>
              <w:bottom w:val="single" w:sz="4" w:space="0" w:color="auto"/>
              <w:right w:val="single" w:sz="4" w:space="0" w:color="auto"/>
            </w:tcBorders>
            <w:shd w:val="clear" w:color="auto" w:fill="DBE5F1" w:themeFill="accent1" w:themeFillTint="33"/>
            <w:noWrap/>
            <w:vAlign w:val="bottom"/>
            <w:hideMark/>
          </w:tcPr>
          <w:p w:rsidR="008205C2" w:rsidRPr="009B1B0F" w:rsidRDefault="008205C2" w:rsidP="00E50F58">
            <w:pPr>
              <w:spacing w:after="0" w:line="240" w:lineRule="auto"/>
              <w:rPr>
                <w:rFonts w:ascii="Times New Roman" w:hAnsi="Times New Roman"/>
                <w:color w:val="000000"/>
                <w:sz w:val="24"/>
                <w:szCs w:val="24"/>
              </w:rPr>
            </w:pPr>
            <w:r w:rsidRPr="009B1B0F">
              <w:rPr>
                <w:rFonts w:ascii="Times New Roman" w:hAnsi="Times New Roman"/>
                <w:color w:val="000000"/>
                <w:sz w:val="24"/>
                <w:szCs w:val="24"/>
              </w:rPr>
              <w:t>Берсеневское</w:t>
            </w:r>
          </w:p>
        </w:tc>
        <w:tc>
          <w:tcPr>
            <w:tcW w:w="3470" w:type="dxa"/>
            <w:tcBorders>
              <w:top w:val="nil"/>
              <w:left w:val="nil"/>
              <w:bottom w:val="single" w:sz="4" w:space="0" w:color="auto"/>
              <w:right w:val="single" w:sz="4" w:space="0" w:color="auto"/>
            </w:tcBorders>
            <w:shd w:val="clear" w:color="auto" w:fill="auto"/>
            <w:noWrap/>
            <w:vAlign w:val="bottom"/>
            <w:hideMark/>
          </w:tcPr>
          <w:p w:rsidR="008205C2" w:rsidRPr="009B1B0F" w:rsidRDefault="008205C2" w:rsidP="009B1B0F">
            <w:pPr>
              <w:spacing w:after="0" w:line="240" w:lineRule="auto"/>
              <w:jc w:val="center"/>
              <w:rPr>
                <w:rFonts w:ascii="Times New Roman" w:hAnsi="Times New Roman"/>
                <w:color w:val="000000"/>
                <w:sz w:val="24"/>
                <w:szCs w:val="24"/>
              </w:rPr>
            </w:pPr>
            <w:r w:rsidRPr="009B1B0F">
              <w:rPr>
                <w:rFonts w:ascii="Times New Roman" w:hAnsi="Times New Roman"/>
                <w:color w:val="000000"/>
                <w:sz w:val="24"/>
                <w:szCs w:val="24"/>
              </w:rPr>
              <w:t>3 ФАПа</w:t>
            </w:r>
            <w:r w:rsidR="009B1B0F">
              <w:rPr>
                <w:rFonts w:ascii="Times New Roman" w:hAnsi="Times New Roman"/>
                <w:color w:val="000000"/>
                <w:sz w:val="24"/>
                <w:szCs w:val="24"/>
              </w:rPr>
              <w:t xml:space="preserve"> </w:t>
            </w:r>
            <w:r w:rsidRPr="009B1B0F">
              <w:rPr>
                <w:rFonts w:ascii="Times New Roman" w:hAnsi="Times New Roman"/>
                <w:color w:val="000000"/>
                <w:sz w:val="24"/>
                <w:szCs w:val="24"/>
              </w:rPr>
              <w:t>(поликлиника №2)</w:t>
            </w:r>
          </w:p>
          <w:p w:rsidR="008205C2" w:rsidRPr="009B1B0F" w:rsidRDefault="008205C2" w:rsidP="00E50F58">
            <w:pPr>
              <w:spacing w:after="0" w:line="240" w:lineRule="auto"/>
              <w:jc w:val="right"/>
              <w:rPr>
                <w:rFonts w:ascii="Times New Roman" w:hAnsi="Times New Roman"/>
                <w:color w:val="000000"/>
                <w:sz w:val="24"/>
                <w:szCs w:val="24"/>
              </w:rPr>
            </w:pPr>
          </w:p>
        </w:tc>
        <w:tc>
          <w:tcPr>
            <w:tcW w:w="1633" w:type="dxa"/>
            <w:tcBorders>
              <w:top w:val="nil"/>
              <w:left w:val="nil"/>
              <w:bottom w:val="single" w:sz="4" w:space="0" w:color="auto"/>
              <w:right w:val="single" w:sz="4" w:space="0" w:color="auto"/>
            </w:tcBorders>
            <w:shd w:val="clear" w:color="auto" w:fill="auto"/>
            <w:noWrap/>
            <w:vAlign w:val="bottom"/>
            <w:hideMark/>
          </w:tcPr>
          <w:p w:rsidR="008205C2" w:rsidRPr="009B1B0F" w:rsidRDefault="005B33B8" w:rsidP="005B33B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0</w:t>
            </w:r>
          </w:p>
        </w:tc>
        <w:tc>
          <w:tcPr>
            <w:tcW w:w="2299" w:type="dxa"/>
            <w:tcBorders>
              <w:top w:val="nil"/>
              <w:left w:val="nil"/>
              <w:bottom w:val="single" w:sz="4" w:space="0" w:color="auto"/>
              <w:right w:val="single" w:sz="4" w:space="0" w:color="auto"/>
            </w:tcBorders>
            <w:shd w:val="clear" w:color="auto" w:fill="auto"/>
            <w:noWrap/>
            <w:vAlign w:val="bottom"/>
            <w:hideMark/>
          </w:tcPr>
          <w:p w:rsidR="008205C2" w:rsidRPr="009B1B0F" w:rsidRDefault="008205C2" w:rsidP="005B33B8">
            <w:pPr>
              <w:spacing w:after="0" w:line="240" w:lineRule="auto"/>
              <w:jc w:val="center"/>
              <w:rPr>
                <w:rFonts w:ascii="Times New Roman" w:hAnsi="Times New Roman"/>
                <w:color w:val="000000"/>
                <w:sz w:val="24"/>
                <w:szCs w:val="24"/>
              </w:rPr>
            </w:pPr>
            <w:r w:rsidRPr="009B1B0F">
              <w:rPr>
                <w:rFonts w:ascii="Times New Roman" w:hAnsi="Times New Roman"/>
                <w:color w:val="000000"/>
                <w:sz w:val="24"/>
                <w:szCs w:val="24"/>
              </w:rPr>
              <w:t>3</w:t>
            </w:r>
          </w:p>
        </w:tc>
      </w:tr>
      <w:tr w:rsidR="008205C2" w:rsidRPr="009B1B0F" w:rsidTr="005B33B8">
        <w:trPr>
          <w:trHeight w:val="300"/>
        </w:trPr>
        <w:tc>
          <w:tcPr>
            <w:tcW w:w="2142" w:type="dxa"/>
            <w:tcBorders>
              <w:top w:val="nil"/>
              <w:left w:val="single" w:sz="4" w:space="0" w:color="auto"/>
              <w:bottom w:val="single" w:sz="4" w:space="0" w:color="auto"/>
              <w:right w:val="single" w:sz="4" w:space="0" w:color="auto"/>
            </w:tcBorders>
            <w:shd w:val="clear" w:color="auto" w:fill="DBE5F1" w:themeFill="accent1" w:themeFillTint="33"/>
            <w:noWrap/>
            <w:vAlign w:val="bottom"/>
            <w:hideMark/>
          </w:tcPr>
          <w:p w:rsidR="008205C2" w:rsidRPr="009B1B0F" w:rsidRDefault="008205C2" w:rsidP="00E50F58">
            <w:pPr>
              <w:spacing w:after="0" w:line="240" w:lineRule="auto"/>
              <w:rPr>
                <w:rFonts w:ascii="Times New Roman" w:hAnsi="Times New Roman"/>
                <w:color w:val="000000"/>
                <w:sz w:val="24"/>
                <w:szCs w:val="24"/>
              </w:rPr>
            </w:pPr>
            <w:r w:rsidRPr="009B1B0F">
              <w:rPr>
                <w:rFonts w:ascii="Times New Roman" w:hAnsi="Times New Roman"/>
                <w:color w:val="000000"/>
                <w:sz w:val="24"/>
                <w:szCs w:val="24"/>
              </w:rPr>
              <w:t>Болотниковское</w:t>
            </w:r>
          </w:p>
        </w:tc>
        <w:tc>
          <w:tcPr>
            <w:tcW w:w="3470" w:type="dxa"/>
            <w:tcBorders>
              <w:top w:val="nil"/>
              <w:left w:val="nil"/>
              <w:bottom w:val="single" w:sz="4" w:space="0" w:color="auto"/>
              <w:right w:val="single" w:sz="4" w:space="0" w:color="auto"/>
            </w:tcBorders>
            <w:shd w:val="clear" w:color="auto" w:fill="auto"/>
            <w:noWrap/>
            <w:vAlign w:val="bottom"/>
            <w:hideMark/>
          </w:tcPr>
          <w:p w:rsidR="008205C2" w:rsidRPr="009B1B0F" w:rsidRDefault="008205C2" w:rsidP="009B1B0F">
            <w:pPr>
              <w:spacing w:after="0" w:line="240" w:lineRule="auto"/>
              <w:jc w:val="center"/>
              <w:rPr>
                <w:rFonts w:ascii="Times New Roman" w:hAnsi="Times New Roman"/>
                <w:color w:val="000000"/>
                <w:sz w:val="24"/>
                <w:szCs w:val="24"/>
              </w:rPr>
            </w:pPr>
            <w:r w:rsidRPr="009B1B0F">
              <w:rPr>
                <w:rFonts w:ascii="Times New Roman" w:hAnsi="Times New Roman"/>
                <w:color w:val="000000"/>
                <w:sz w:val="24"/>
                <w:szCs w:val="24"/>
              </w:rPr>
              <w:t>2 ФАПа (поликлиника №2)</w:t>
            </w:r>
          </w:p>
        </w:tc>
        <w:tc>
          <w:tcPr>
            <w:tcW w:w="1633" w:type="dxa"/>
            <w:tcBorders>
              <w:top w:val="nil"/>
              <w:left w:val="nil"/>
              <w:bottom w:val="single" w:sz="4" w:space="0" w:color="auto"/>
              <w:right w:val="single" w:sz="4" w:space="0" w:color="auto"/>
            </w:tcBorders>
            <w:shd w:val="clear" w:color="auto" w:fill="auto"/>
            <w:noWrap/>
            <w:vAlign w:val="bottom"/>
            <w:hideMark/>
          </w:tcPr>
          <w:p w:rsidR="008205C2" w:rsidRPr="009B1B0F" w:rsidRDefault="005B33B8" w:rsidP="005B33B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0</w:t>
            </w:r>
          </w:p>
        </w:tc>
        <w:tc>
          <w:tcPr>
            <w:tcW w:w="2299" w:type="dxa"/>
            <w:tcBorders>
              <w:top w:val="nil"/>
              <w:left w:val="nil"/>
              <w:bottom w:val="single" w:sz="4" w:space="0" w:color="auto"/>
              <w:right w:val="single" w:sz="4" w:space="0" w:color="auto"/>
            </w:tcBorders>
            <w:shd w:val="clear" w:color="auto" w:fill="auto"/>
            <w:noWrap/>
            <w:vAlign w:val="bottom"/>
            <w:hideMark/>
          </w:tcPr>
          <w:p w:rsidR="008205C2" w:rsidRPr="009B1B0F" w:rsidRDefault="005B33B8" w:rsidP="005B33B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w:t>
            </w:r>
          </w:p>
        </w:tc>
      </w:tr>
      <w:tr w:rsidR="008205C2" w:rsidRPr="009B1B0F" w:rsidTr="005B33B8">
        <w:trPr>
          <w:trHeight w:val="300"/>
        </w:trPr>
        <w:tc>
          <w:tcPr>
            <w:tcW w:w="2142" w:type="dxa"/>
            <w:tcBorders>
              <w:top w:val="nil"/>
              <w:left w:val="single" w:sz="4" w:space="0" w:color="auto"/>
              <w:bottom w:val="single" w:sz="4" w:space="0" w:color="auto"/>
              <w:right w:val="single" w:sz="4" w:space="0" w:color="auto"/>
            </w:tcBorders>
            <w:shd w:val="clear" w:color="auto" w:fill="DBE5F1" w:themeFill="accent1" w:themeFillTint="33"/>
            <w:noWrap/>
            <w:vAlign w:val="bottom"/>
            <w:hideMark/>
          </w:tcPr>
          <w:p w:rsidR="008205C2" w:rsidRPr="009B1B0F" w:rsidRDefault="008205C2" w:rsidP="00E50F58">
            <w:pPr>
              <w:spacing w:after="0" w:line="240" w:lineRule="auto"/>
              <w:rPr>
                <w:rFonts w:ascii="Times New Roman" w:hAnsi="Times New Roman"/>
                <w:color w:val="000000"/>
                <w:sz w:val="24"/>
                <w:szCs w:val="24"/>
              </w:rPr>
            </w:pPr>
            <w:r w:rsidRPr="009B1B0F">
              <w:rPr>
                <w:rFonts w:ascii="Times New Roman" w:hAnsi="Times New Roman"/>
                <w:color w:val="000000"/>
                <w:sz w:val="24"/>
                <w:szCs w:val="24"/>
              </w:rPr>
              <w:t>Дальнее</w:t>
            </w:r>
          </w:p>
        </w:tc>
        <w:tc>
          <w:tcPr>
            <w:tcW w:w="3470" w:type="dxa"/>
            <w:tcBorders>
              <w:top w:val="nil"/>
              <w:left w:val="nil"/>
              <w:bottom w:val="single" w:sz="4" w:space="0" w:color="auto"/>
              <w:right w:val="single" w:sz="4" w:space="0" w:color="auto"/>
            </w:tcBorders>
            <w:shd w:val="clear" w:color="auto" w:fill="auto"/>
            <w:noWrap/>
            <w:vAlign w:val="bottom"/>
            <w:hideMark/>
          </w:tcPr>
          <w:p w:rsidR="008205C2" w:rsidRPr="009B1B0F" w:rsidRDefault="008205C2" w:rsidP="009B1B0F">
            <w:pPr>
              <w:spacing w:after="0" w:line="240" w:lineRule="auto"/>
              <w:jc w:val="center"/>
              <w:rPr>
                <w:rFonts w:ascii="Times New Roman" w:hAnsi="Times New Roman"/>
                <w:color w:val="000000"/>
                <w:sz w:val="24"/>
                <w:szCs w:val="24"/>
              </w:rPr>
            </w:pPr>
            <w:r w:rsidRPr="009B1B0F">
              <w:rPr>
                <w:rFonts w:ascii="Times New Roman" w:hAnsi="Times New Roman"/>
                <w:color w:val="000000"/>
                <w:sz w:val="24"/>
                <w:szCs w:val="24"/>
              </w:rPr>
              <w:t>2 ФАПа (поликлиника №2)</w:t>
            </w:r>
          </w:p>
        </w:tc>
        <w:tc>
          <w:tcPr>
            <w:tcW w:w="1633" w:type="dxa"/>
            <w:tcBorders>
              <w:top w:val="nil"/>
              <w:left w:val="nil"/>
              <w:bottom w:val="single" w:sz="4" w:space="0" w:color="auto"/>
              <w:right w:val="single" w:sz="4" w:space="0" w:color="auto"/>
            </w:tcBorders>
            <w:shd w:val="clear" w:color="auto" w:fill="auto"/>
            <w:noWrap/>
            <w:vAlign w:val="bottom"/>
            <w:hideMark/>
          </w:tcPr>
          <w:p w:rsidR="008205C2" w:rsidRPr="009B1B0F" w:rsidRDefault="005B33B8" w:rsidP="005B33B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0</w:t>
            </w:r>
          </w:p>
        </w:tc>
        <w:tc>
          <w:tcPr>
            <w:tcW w:w="2299" w:type="dxa"/>
            <w:tcBorders>
              <w:top w:val="nil"/>
              <w:left w:val="nil"/>
              <w:bottom w:val="single" w:sz="4" w:space="0" w:color="auto"/>
              <w:right w:val="single" w:sz="4" w:space="0" w:color="auto"/>
            </w:tcBorders>
            <w:shd w:val="clear" w:color="auto" w:fill="auto"/>
            <w:noWrap/>
            <w:vAlign w:val="bottom"/>
            <w:hideMark/>
          </w:tcPr>
          <w:p w:rsidR="008205C2" w:rsidRPr="009B1B0F" w:rsidRDefault="008205C2" w:rsidP="005B33B8">
            <w:pPr>
              <w:spacing w:after="0" w:line="240" w:lineRule="auto"/>
              <w:jc w:val="center"/>
              <w:rPr>
                <w:rFonts w:ascii="Times New Roman" w:hAnsi="Times New Roman"/>
                <w:color w:val="000000"/>
                <w:sz w:val="24"/>
                <w:szCs w:val="24"/>
              </w:rPr>
            </w:pPr>
            <w:r w:rsidRPr="009B1B0F">
              <w:rPr>
                <w:rFonts w:ascii="Times New Roman" w:hAnsi="Times New Roman"/>
                <w:color w:val="000000"/>
                <w:sz w:val="24"/>
                <w:szCs w:val="24"/>
              </w:rPr>
              <w:t>2</w:t>
            </w:r>
          </w:p>
        </w:tc>
      </w:tr>
      <w:tr w:rsidR="008205C2" w:rsidRPr="009B1B0F" w:rsidTr="005B33B8">
        <w:trPr>
          <w:trHeight w:val="300"/>
        </w:trPr>
        <w:tc>
          <w:tcPr>
            <w:tcW w:w="2142" w:type="dxa"/>
            <w:tcBorders>
              <w:top w:val="nil"/>
              <w:left w:val="single" w:sz="4" w:space="0" w:color="auto"/>
              <w:bottom w:val="single" w:sz="4" w:space="0" w:color="auto"/>
              <w:right w:val="single" w:sz="4" w:space="0" w:color="auto"/>
            </w:tcBorders>
            <w:shd w:val="clear" w:color="auto" w:fill="DBE5F1" w:themeFill="accent1" w:themeFillTint="33"/>
            <w:noWrap/>
            <w:vAlign w:val="bottom"/>
            <w:hideMark/>
          </w:tcPr>
          <w:p w:rsidR="008205C2" w:rsidRPr="009B1B0F" w:rsidRDefault="008205C2" w:rsidP="00E50F58">
            <w:pPr>
              <w:spacing w:after="0" w:line="240" w:lineRule="auto"/>
              <w:rPr>
                <w:rFonts w:ascii="Times New Roman" w:hAnsi="Times New Roman"/>
                <w:color w:val="000000"/>
                <w:sz w:val="24"/>
                <w:szCs w:val="24"/>
              </w:rPr>
            </w:pPr>
            <w:r w:rsidRPr="009B1B0F">
              <w:rPr>
                <w:rFonts w:ascii="Times New Roman" w:hAnsi="Times New Roman"/>
                <w:color w:val="000000"/>
                <w:sz w:val="24"/>
                <w:szCs w:val="24"/>
              </w:rPr>
              <w:t>Кривозерьевское</w:t>
            </w:r>
          </w:p>
        </w:tc>
        <w:tc>
          <w:tcPr>
            <w:tcW w:w="3470" w:type="dxa"/>
            <w:tcBorders>
              <w:top w:val="nil"/>
              <w:left w:val="nil"/>
              <w:bottom w:val="single" w:sz="4" w:space="0" w:color="auto"/>
              <w:right w:val="single" w:sz="4" w:space="0" w:color="auto"/>
            </w:tcBorders>
            <w:shd w:val="clear" w:color="auto" w:fill="auto"/>
            <w:noWrap/>
            <w:vAlign w:val="bottom"/>
            <w:hideMark/>
          </w:tcPr>
          <w:p w:rsidR="008205C2" w:rsidRPr="009B1B0F" w:rsidRDefault="008205C2" w:rsidP="009B1B0F">
            <w:pPr>
              <w:spacing w:after="0" w:line="240" w:lineRule="auto"/>
              <w:jc w:val="center"/>
              <w:rPr>
                <w:rFonts w:ascii="Times New Roman" w:hAnsi="Times New Roman"/>
                <w:b/>
                <w:color w:val="000000"/>
                <w:sz w:val="24"/>
                <w:szCs w:val="24"/>
              </w:rPr>
            </w:pPr>
            <w:r w:rsidRPr="009B1B0F">
              <w:rPr>
                <w:rFonts w:ascii="Times New Roman" w:hAnsi="Times New Roman"/>
                <w:b/>
                <w:color w:val="000000"/>
                <w:sz w:val="24"/>
                <w:szCs w:val="24"/>
              </w:rPr>
              <w:t xml:space="preserve">1 амбулатория </w:t>
            </w:r>
            <w:r w:rsidR="009B1B0F">
              <w:rPr>
                <w:rFonts w:ascii="Times New Roman" w:hAnsi="Times New Roman"/>
                <w:b/>
                <w:color w:val="000000"/>
                <w:sz w:val="24"/>
                <w:szCs w:val="24"/>
              </w:rPr>
              <w:br/>
            </w:r>
            <w:r w:rsidR="009B1B0F">
              <w:rPr>
                <w:rFonts w:ascii="Times New Roman" w:hAnsi="Times New Roman"/>
                <w:color w:val="000000"/>
                <w:sz w:val="24"/>
                <w:szCs w:val="24"/>
              </w:rPr>
              <w:t>(</w:t>
            </w:r>
            <w:r w:rsidRPr="009B1B0F">
              <w:rPr>
                <w:rFonts w:ascii="Times New Roman" w:hAnsi="Times New Roman"/>
                <w:color w:val="000000"/>
                <w:sz w:val="24"/>
                <w:szCs w:val="24"/>
              </w:rPr>
              <w:t>поликлиника №2)</w:t>
            </w:r>
          </w:p>
        </w:tc>
        <w:tc>
          <w:tcPr>
            <w:tcW w:w="1633" w:type="dxa"/>
            <w:tcBorders>
              <w:top w:val="nil"/>
              <w:left w:val="nil"/>
              <w:bottom w:val="single" w:sz="4" w:space="0" w:color="auto"/>
              <w:right w:val="single" w:sz="4" w:space="0" w:color="auto"/>
            </w:tcBorders>
            <w:shd w:val="clear" w:color="auto" w:fill="auto"/>
            <w:noWrap/>
            <w:vAlign w:val="bottom"/>
            <w:hideMark/>
          </w:tcPr>
          <w:p w:rsidR="008205C2" w:rsidRPr="009B1B0F" w:rsidRDefault="008205C2" w:rsidP="005B33B8">
            <w:pPr>
              <w:spacing w:after="0" w:line="240" w:lineRule="auto"/>
              <w:jc w:val="center"/>
              <w:rPr>
                <w:rFonts w:ascii="Times New Roman" w:hAnsi="Times New Roman"/>
                <w:color w:val="000000"/>
                <w:sz w:val="24"/>
                <w:szCs w:val="24"/>
              </w:rPr>
            </w:pPr>
            <w:r w:rsidRPr="009B1B0F">
              <w:rPr>
                <w:rFonts w:ascii="Times New Roman" w:hAnsi="Times New Roman"/>
                <w:color w:val="000000"/>
                <w:sz w:val="24"/>
                <w:szCs w:val="24"/>
              </w:rPr>
              <w:t>1</w:t>
            </w:r>
          </w:p>
        </w:tc>
        <w:tc>
          <w:tcPr>
            <w:tcW w:w="2299" w:type="dxa"/>
            <w:tcBorders>
              <w:top w:val="nil"/>
              <w:left w:val="nil"/>
              <w:bottom w:val="single" w:sz="4" w:space="0" w:color="auto"/>
              <w:right w:val="single" w:sz="4" w:space="0" w:color="auto"/>
            </w:tcBorders>
            <w:shd w:val="clear" w:color="auto" w:fill="auto"/>
            <w:noWrap/>
            <w:vAlign w:val="bottom"/>
            <w:hideMark/>
          </w:tcPr>
          <w:p w:rsidR="008205C2" w:rsidRPr="009B1B0F" w:rsidRDefault="008205C2" w:rsidP="005B33B8">
            <w:pPr>
              <w:spacing w:after="0" w:line="240" w:lineRule="auto"/>
              <w:jc w:val="center"/>
              <w:rPr>
                <w:rFonts w:ascii="Times New Roman" w:hAnsi="Times New Roman"/>
                <w:color w:val="000000"/>
                <w:sz w:val="24"/>
                <w:szCs w:val="24"/>
              </w:rPr>
            </w:pPr>
            <w:r w:rsidRPr="009B1B0F">
              <w:rPr>
                <w:rFonts w:ascii="Times New Roman" w:hAnsi="Times New Roman"/>
                <w:color w:val="000000"/>
                <w:sz w:val="24"/>
                <w:szCs w:val="24"/>
              </w:rPr>
              <w:t>4</w:t>
            </w:r>
          </w:p>
        </w:tc>
      </w:tr>
      <w:tr w:rsidR="008205C2" w:rsidRPr="009B1B0F" w:rsidTr="005B33B8">
        <w:trPr>
          <w:trHeight w:val="759"/>
        </w:trPr>
        <w:tc>
          <w:tcPr>
            <w:tcW w:w="2142" w:type="dxa"/>
            <w:tcBorders>
              <w:top w:val="nil"/>
              <w:left w:val="single" w:sz="4" w:space="0" w:color="auto"/>
              <w:bottom w:val="single" w:sz="4" w:space="0" w:color="auto"/>
              <w:right w:val="single" w:sz="4" w:space="0" w:color="auto"/>
            </w:tcBorders>
            <w:shd w:val="clear" w:color="auto" w:fill="DBE5F1" w:themeFill="accent1" w:themeFillTint="33"/>
            <w:noWrap/>
            <w:vAlign w:val="bottom"/>
            <w:hideMark/>
          </w:tcPr>
          <w:p w:rsidR="008205C2" w:rsidRPr="009B1B0F" w:rsidRDefault="008205C2" w:rsidP="00E50F58">
            <w:pPr>
              <w:spacing w:after="0" w:line="240" w:lineRule="auto"/>
              <w:rPr>
                <w:rFonts w:ascii="Times New Roman" w:hAnsi="Times New Roman"/>
                <w:color w:val="000000"/>
                <w:sz w:val="24"/>
                <w:szCs w:val="24"/>
              </w:rPr>
            </w:pPr>
            <w:r w:rsidRPr="009B1B0F">
              <w:rPr>
                <w:rFonts w:ascii="Times New Roman" w:hAnsi="Times New Roman"/>
                <w:color w:val="000000"/>
                <w:sz w:val="24"/>
                <w:szCs w:val="24"/>
              </w:rPr>
              <w:t>Лямбирское</w:t>
            </w:r>
          </w:p>
        </w:tc>
        <w:tc>
          <w:tcPr>
            <w:tcW w:w="3470" w:type="dxa"/>
            <w:tcBorders>
              <w:top w:val="nil"/>
              <w:left w:val="nil"/>
              <w:bottom w:val="single" w:sz="4" w:space="0" w:color="auto"/>
              <w:right w:val="single" w:sz="4" w:space="0" w:color="auto"/>
            </w:tcBorders>
            <w:shd w:val="clear" w:color="auto" w:fill="auto"/>
            <w:noWrap/>
            <w:vAlign w:val="bottom"/>
            <w:hideMark/>
          </w:tcPr>
          <w:p w:rsidR="008205C2" w:rsidRPr="009B1B0F" w:rsidRDefault="008205C2" w:rsidP="009B1B0F">
            <w:pPr>
              <w:spacing w:after="0" w:line="240" w:lineRule="auto"/>
              <w:jc w:val="center"/>
              <w:rPr>
                <w:rFonts w:ascii="Times New Roman" w:hAnsi="Times New Roman"/>
                <w:color w:val="000000"/>
                <w:sz w:val="24"/>
                <w:szCs w:val="24"/>
              </w:rPr>
            </w:pPr>
            <w:r w:rsidRPr="009B1B0F">
              <w:rPr>
                <w:rFonts w:ascii="Times New Roman" w:hAnsi="Times New Roman"/>
                <w:color w:val="000000"/>
                <w:sz w:val="24"/>
                <w:szCs w:val="24"/>
              </w:rPr>
              <w:t>1</w:t>
            </w:r>
            <w:r w:rsidR="005B33B8">
              <w:rPr>
                <w:rFonts w:ascii="Times New Roman" w:hAnsi="Times New Roman"/>
                <w:color w:val="000000"/>
                <w:sz w:val="24"/>
                <w:szCs w:val="24"/>
              </w:rPr>
              <w:t xml:space="preserve"> </w:t>
            </w:r>
            <w:r w:rsidRPr="009B1B0F">
              <w:rPr>
                <w:rFonts w:ascii="Times New Roman" w:hAnsi="Times New Roman"/>
                <w:color w:val="000000"/>
                <w:sz w:val="24"/>
                <w:szCs w:val="24"/>
              </w:rPr>
              <w:t>поликлин</w:t>
            </w:r>
            <w:r w:rsidR="009B1B0F">
              <w:rPr>
                <w:rFonts w:ascii="Times New Roman" w:hAnsi="Times New Roman"/>
                <w:color w:val="000000"/>
                <w:sz w:val="24"/>
                <w:szCs w:val="24"/>
              </w:rPr>
              <w:t>ическое отделение №2</w:t>
            </w:r>
            <w:r w:rsidR="005B33B8">
              <w:rPr>
                <w:rFonts w:ascii="Times New Roman" w:hAnsi="Times New Roman"/>
                <w:color w:val="000000"/>
                <w:sz w:val="24"/>
                <w:szCs w:val="24"/>
              </w:rPr>
              <w:br/>
            </w:r>
            <w:r w:rsidR="009B1B0F">
              <w:rPr>
                <w:rFonts w:ascii="Times New Roman" w:hAnsi="Times New Roman"/>
                <w:color w:val="000000"/>
                <w:sz w:val="24"/>
                <w:szCs w:val="24"/>
              </w:rPr>
              <w:t xml:space="preserve"> 1 ФАП</w:t>
            </w:r>
            <w:r w:rsidRPr="009B1B0F">
              <w:rPr>
                <w:rFonts w:ascii="Times New Roman" w:hAnsi="Times New Roman"/>
                <w:color w:val="000000"/>
                <w:sz w:val="24"/>
                <w:szCs w:val="24"/>
              </w:rPr>
              <w:t>(поликлиника №2)</w:t>
            </w:r>
          </w:p>
        </w:tc>
        <w:tc>
          <w:tcPr>
            <w:tcW w:w="1633" w:type="dxa"/>
            <w:tcBorders>
              <w:top w:val="nil"/>
              <w:left w:val="nil"/>
              <w:bottom w:val="single" w:sz="4" w:space="0" w:color="auto"/>
              <w:right w:val="single" w:sz="4" w:space="0" w:color="auto"/>
            </w:tcBorders>
            <w:shd w:val="clear" w:color="auto" w:fill="auto"/>
            <w:noWrap/>
            <w:vAlign w:val="bottom"/>
            <w:hideMark/>
          </w:tcPr>
          <w:p w:rsidR="008205C2" w:rsidRPr="009B1B0F" w:rsidRDefault="008205C2" w:rsidP="005B33B8">
            <w:pPr>
              <w:spacing w:after="0" w:line="240" w:lineRule="auto"/>
              <w:jc w:val="center"/>
              <w:rPr>
                <w:rFonts w:ascii="Times New Roman" w:hAnsi="Times New Roman"/>
                <w:color w:val="000000"/>
                <w:sz w:val="24"/>
                <w:szCs w:val="24"/>
              </w:rPr>
            </w:pPr>
            <w:r w:rsidRPr="009B1B0F">
              <w:rPr>
                <w:rFonts w:ascii="Times New Roman" w:hAnsi="Times New Roman"/>
                <w:color w:val="000000"/>
                <w:sz w:val="24"/>
                <w:szCs w:val="24"/>
              </w:rPr>
              <w:t>36</w:t>
            </w:r>
          </w:p>
        </w:tc>
        <w:tc>
          <w:tcPr>
            <w:tcW w:w="2299" w:type="dxa"/>
            <w:tcBorders>
              <w:top w:val="nil"/>
              <w:left w:val="nil"/>
              <w:bottom w:val="single" w:sz="4" w:space="0" w:color="auto"/>
              <w:right w:val="single" w:sz="4" w:space="0" w:color="auto"/>
            </w:tcBorders>
            <w:shd w:val="clear" w:color="auto" w:fill="auto"/>
            <w:noWrap/>
            <w:vAlign w:val="bottom"/>
            <w:hideMark/>
          </w:tcPr>
          <w:p w:rsidR="008205C2" w:rsidRPr="009B1B0F" w:rsidRDefault="008205C2" w:rsidP="005B33B8">
            <w:pPr>
              <w:spacing w:after="0" w:line="240" w:lineRule="auto"/>
              <w:jc w:val="center"/>
              <w:rPr>
                <w:rFonts w:ascii="Times New Roman" w:hAnsi="Times New Roman"/>
                <w:color w:val="000000"/>
                <w:sz w:val="24"/>
                <w:szCs w:val="24"/>
              </w:rPr>
            </w:pPr>
            <w:r w:rsidRPr="009B1B0F">
              <w:rPr>
                <w:rFonts w:ascii="Times New Roman" w:hAnsi="Times New Roman"/>
                <w:color w:val="000000"/>
                <w:sz w:val="24"/>
                <w:szCs w:val="24"/>
              </w:rPr>
              <w:t>45</w:t>
            </w:r>
          </w:p>
        </w:tc>
      </w:tr>
      <w:tr w:rsidR="008205C2" w:rsidRPr="009B1B0F" w:rsidTr="005B33B8">
        <w:trPr>
          <w:trHeight w:val="300"/>
        </w:trPr>
        <w:tc>
          <w:tcPr>
            <w:tcW w:w="2142" w:type="dxa"/>
            <w:tcBorders>
              <w:top w:val="nil"/>
              <w:left w:val="single" w:sz="4" w:space="0" w:color="auto"/>
              <w:bottom w:val="single" w:sz="4" w:space="0" w:color="auto"/>
              <w:right w:val="single" w:sz="4" w:space="0" w:color="auto"/>
            </w:tcBorders>
            <w:shd w:val="clear" w:color="auto" w:fill="DBE5F1" w:themeFill="accent1" w:themeFillTint="33"/>
            <w:noWrap/>
            <w:vAlign w:val="bottom"/>
            <w:hideMark/>
          </w:tcPr>
          <w:p w:rsidR="008205C2" w:rsidRPr="009B1B0F" w:rsidRDefault="008205C2" w:rsidP="00E50F58">
            <w:pPr>
              <w:spacing w:after="0" w:line="240" w:lineRule="auto"/>
              <w:rPr>
                <w:rFonts w:ascii="Times New Roman" w:hAnsi="Times New Roman"/>
                <w:color w:val="000000"/>
                <w:sz w:val="24"/>
                <w:szCs w:val="24"/>
              </w:rPr>
            </w:pPr>
            <w:r w:rsidRPr="009B1B0F">
              <w:rPr>
                <w:rFonts w:ascii="Times New Roman" w:hAnsi="Times New Roman"/>
                <w:color w:val="000000"/>
                <w:sz w:val="24"/>
                <w:szCs w:val="24"/>
              </w:rPr>
              <w:t>Скрябинское</w:t>
            </w:r>
          </w:p>
        </w:tc>
        <w:tc>
          <w:tcPr>
            <w:tcW w:w="3470" w:type="dxa"/>
            <w:tcBorders>
              <w:top w:val="nil"/>
              <w:left w:val="nil"/>
              <w:bottom w:val="single" w:sz="4" w:space="0" w:color="auto"/>
              <w:right w:val="single" w:sz="4" w:space="0" w:color="auto"/>
            </w:tcBorders>
            <w:shd w:val="clear" w:color="auto" w:fill="auto"/>
            <w:noWrap/>
            <w:vAlign w:val="bottom"/>
            <w:hideMark/>
          </w:tcPr>
          <w:p w:rsidR="008205C2" w:rsidRPr="009B1B0F" w:rsidRDefault="008205C2" w:rsidP="009B1B0F">
            <w:pPr>
              <w:spacing w:after="0" w:line="240" w:lineRule="auto"/>
              <w:jc w:val="center"/>
              <w:rPr>
                <w:rFonts w:ascii="Times New Roman" w:hAnsi="Times New Roman"/>
                <w:color w:val="000000"/>
                <w:sz w:val="24"/>
                <w:szCs w:val="24"/>
              </w:rPr>
            </w:pPr>
            <w:r w:rsidRPr="009B1B0F">
              <w:rPr>
                <w:rFonts w:ascii="Times New Roman" w:hAnsi="Times New Roman"/>
                <w:color w:val="000000"/>
                <w:sz w:val="24"/>
                <w:szCs w:val="24"/>
              </w:rPr>
              <w:t>1 ФАП</w:t>
            </w:r>
            <w:r w:rsidR="009B1B0F">
              <w:rPr>
                <w:rFonts w:ascii="Times New Roman" w:hAnsi="Times New Roman"/>
                <w:color w:val="000000"/>
                <w:sz w:val="24"/>
                <w:szCs w:val="24"/>
              </w:rPr>
              <w:t>(</w:t>
            </w:r>
            <w:r w:rsidRPr="009B1B0F">
              <w:rPr>
                <w:rFonts w:ascii="Times New Roman" w:hAnsi="Times New Roman"/>
                <w:color w:val="000000"/>
                <w:sz w:val="24"/>
                <w:szCs w:val="24"/>
              </w:rPr>
              <w:t>больница №5)</w:t>
            </w:r>
          </w:p>
        </w:tc>
        <w:tc>
          <w:tcPr>
            <w:tcW w:w="1633" w:type="dxa"/>
            <w:tcBorders>
              <w:top w:val="nil"/>
              <w:left w:val="nil"/>
              <w:bottom w:val="single" w:sz="4" w:space="0" w:color="auto"/>
              <w:right w:val="single" w:sz="4" w:space="0" w:color="auto"/>
            </w:tcBorders>
            <w:shd w:val="clear" w:color="auto" w:fill="auto"/>
            <w:noWrap/>
            <w:vAlign w:val="bottom"/>
            <w:hideMark/>
          </w:tcPr>
          <w:p w:rsidR="008205C2" w:rsidRPr="009B1B0F" w:rsidRDefault="005B33B8" w:rsidP="005B33B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0</w:t>
            </w:r>
          </w:p>
        </w:tc>
        <w:tc>
          <w:tcPr>
            <w:tcW w:w="2299" w:type="dxa"/>
            <w:tcBorders>
              <w:top w:val="nil"/>
              <w:left w:val="nil"/>
              <w:bottom w:val="single" w:sz="4" w:space="0" w:color="auto"/>
              <w:right w:val="single" w:sz="4" w:space="0" w:color="auto"/>
            </w:tcBorders>
            <w:shd w:val="clear" w:color="auto" w:fill="auto"/>
            <w:noWrap/>
            <w:vAlign w:val="bottom"/>
            <w:hideMark/>
          </w:tcPr>
          <w:p w:rsidR="008205C2" w:rsidRPr="009B1B0F" w:rsidRDefault="008205C2" w:rsidP="005B33B8">
            <w:pPr>
              <w:spacing w:after="0" w:line="240" w:lineRule="auto"/>
              <w:jc w:val="center"/>
              <w:rPr>
                <w:rFonts w:ascii="Times New Roman" w:hAnsi="Times New Roman"/>
                <w:color w:val="000000"/>
                <w:sz w:val="24"/>
                <w:szCs w:val="24"/>
              </w:rPr>
            </w:pPr>
            <w:r w:rsidRPr="009B1B0F">
              <w:rPr>
                <w:rFonts w:ascii="Times New Roman" w:hAnsi="Times New Roman"/>
                <w:color w:val="000000"/>
                <w:sz w:val="24"/>
                <w:szCs w:val="24"/>
              </w:rPr>
              <w:t>1</w:t>
            </w:r>
          </w:p>
        </w:tc>
      </w:tr>
      <w:tr w:rsidR="008205C2" w:rsidRPr="009B1B0F" w:rsidTr="005B33B8">
        <w:trPr>
          <w:trHeight w:val="300"/>
        </w:trPr>
        <w:tc>
          <w:tcPr>
            <w:tcW w:w="2142" w:type="dxa"/>
            <w:tcBorders>
              <w:top w:val="nil"/>
              <w:left w:val="single" w:sz="4" w:space="0" w:color="auto"/>
              <w:bottom w:val="single" w:sz="4" w:space="0" w:color="auto"/>
              <w:right w:val="single" w:sz="4" w:space="0" w:color="auto"/>
            </w:tcBorders>
            <w:shd w:val="clear" w:color="auto" w:fill="DBE5F1" w:themeFill="accent1" w:themeFillTint="33"/>
            <w:noWrap/>
            <w:vAlign w:val="bottom"/>
            <w:hideMark/>
          </w:tcPr>
          <w:p w:rsidR="008205C2" w:rsidRPr="009B1B0F" w:rsidRDefault="008205C2" w:rsidP="00E50F58">
            <w:pPr>
              <w:spacing w:after="0" w:line="240" w:lineRule="auto"/>
              <w:rPr>
                <w:rFonts w:ascii="Times New Roman" w:hAnsi="Times New Roman"/>
                <w:color w:val="000000"/>
                <w:sz w:val="24"/>
                <w:szCs w:val="24"/>
              </w:rPr>
            </w:pPr>
            <w:r w:rsidRPr="009B1B0F">
              <w:rPr>
                <w:rFonts w:ascii="Times New Roman" w:hAnsi="Times New Roman"/>
                <w:color w:val="000000"/>
                <w:sz w:val="24"/>
                <w:szCs w:val="24"/>
              </w:rPr>
              <w:t>Пензятское</w:t>
            </w:r>
          </w:p>
        </w:tc>
        <w:tc>
          <w:tcPr>
            <w:tcW w:w="3470" w:type="dxa"/>
            <w:tcBorders>
              <w:top w:val="nil"/>
              <w:left w:val="nil"/>
              <w:bottom w:val="single" w:sz="4" w:space="0" w:color="auto"/>
              <w:right w:val="single" w:sz="4" w:space="0" w:color="auto"/>
            </w:tcBorders>
            <w:shd w:val="clear" w:color="auto" w:fill="auto"/>
            <w:noWrap/>
            <w:vAlign w:val="bottom"/>
            <w:hideMark/>
          </w:tcPr>
          <w:p w:rsidR="008205C2" w:rsidRPr="009B1B0F" w:rsidRDefault="008205C2" w:rsidP="009B1B0F">
            <w:pPr>
              <w:spacing w:after="0" w:line="240" w:lineRule="auto"/>
              <w:jc w:val="center"/>
              <w:rPr>
                <w:rFonts w:ascii="Times New Roman" w:hAnsi="Times New Roman"/>
                <w:color w:val="000000"/>
                <w:sz w:val="24"/>
                <w:szCs w:val="24"/>
              </w:rPr>
            </w:pPr>
            <w:r w:rsidRPr="009B1B0F">
              <w:rPr>
                <w:rFonts w:ascii="Times New Roman" w:hAnsi="Times New Roman"/>
                <w:b/>
                <w:color w:val="000000"/>
                <w:sz w:val="24"/>
                <w:szCs w:val="24"/>
              </w:rPr>
              <w:t xml:space="preserve">1 амбулатория </w:t>
            </w:r>
            <w:r w:rsidR="009B1B0F">
              <w:rPr>
                <w:rFonts w:ascii="Times New Roman" w:hAnsi="Times New Roman"/>
                <w:b/>
                <w:color w:val="000000"/>
                <w:sz w:val="24"/>
                <w:szCs w:val="24"/>
              </w:rPr>
              <w:t xml:space="preserve">   </w:t>
            </w:r>
            <w:r w:rsidRPr="009B1B0F">
              <w:rPr>
                <w:rFonts w:ascii="Times New Roman" w:hAnsi="Times New Roman"/>
                <w:color w:val="000000"/>
                <w:sz w:val="24"/>
                <w:szCs w:val="24"/>
              </w:rPr>
              <w:t>(поликлиника №2)</w:t>
            </w:r>
          </w:p>
        </w:tc>
        <w:tc>
          <w:tcPr>
            <w:tcW w:w="1633" w:type="dxa"/>
            <w:tcBorders>
              <w:top w:val="nil"/>
              <w:left w:val="nil"/>
              <w:bottom w:val="single" w:sz="4" w:space="0" w:color="auto"/>
              <w:right w:val="single" w:sz="4" w:space="0" w:color="auto"/>
            </w:tcBorders>
            <w:shd w:val="clear" w:color="auto" w:fill="auto"/>
            <w:noWrap/>
            <w:vAlign w:val="bottom"/>
            <w:hideMark/>
          </w:tcPr>
          <w:p w:rsidR="008205C2" w:rsidRPr="009B1B0F" w:rsidRDefault="008205C2" w:rsidP="005B33B8">
            <w:pPr>
              <w:spacing w:after="0" w:line="240" w:lineRule="auto"/>
              <w:jc w:val="center"/>
              <w:rPr>
                <w:rFonts w:ascii="Times New Roman" w:hAnsi="Times New Roman"/>
                <w:color w:val="000000"/>
                <w:sz w:val="24"/>
                <w:szCs w:val="24"/>
              </w:rPr>
            </w:pPr>
            <w:r w:rsidRPr="009B1B0F">
              <w:rPr>
                <w:rFonts w:ascii="Times New Roman" w:hAnsi="Times New Roman"/>
                <w:color w:val="000000"/>
                <w:sz w:val="24"/>
                <w:szCs w:val="24"/>
              </w:rPr>
              <w:t>1</w:t>
            </w:r>
          </w:p>
        </w:tc>
        <w:tc>
          <w:tcPr>
            <w:tcW w:w="2299" w:type="dxa"/>
            <w:tcBorders>
              <w:top w:val="nil"/>
              <w:left w:val="nil"/>
              <w:bottom w:val="single" w:sz="4" w:space="0" w:color="auto"/>
              <w:right w:val="single" w:sz="4" w:space="0" w:color="auto"/>
            </w:tcBorders>
            <w:shd w:val="clear" w:color="auto" w:fill="auto"/>
            <w:noWrap/>
            <w:vAlign w:val="bottom"/>
            <w:hideMark/>
          </w:tcPr>
          <w:p w:rsidR="008205C2" w:rsidRPr="009B1B0F" w:rsidRDefault="008205C2" w:rsidP="005B33B8">
            <w:pPr>
              <w:spacing w:after="0" w:line="240" w:lineRule="auto"/>
              <w:jc w:val="center"/>
              <w:rPr>
                <w:rFonts w:ascii="Times New Roman" w:hAnsi="Times New Roman"/>
                <w:color w:val="000000"/>
                <w:sz w:val="24"/>
                <w:szCs w:val="24"/>
              </w:rPr>
            </w:pPr>
            <w:r w:rsidRPr="009B1B0F">
              <w:rPr>
                <w:rFonts w:ascii="Times New Roman" w:hAnsi="Times New Roman"/>
                <w:color w:val="000000"/>
                <w:sz w:val="24"/>
                <w:szCs w:val="24"/>
              </w:rPr>
              <w:t>1</w:t>
            </w:r>
          </w:p>
        </w:tc>
      </w:tr>
      <w:tr w:rsidR="008205C2" w:rsidRPr="009B1B0F" w:rsidTr="005B33B8">
        <w:trPr>
          <w:trHeight w:val="300"/>
        </w:trPr>
        <w:tc>
          <w:tcPr>
            <w:tcW w:w="2142" w:type="dxa"/>
            <w:tcBorders>
              <w:top w:val="nil"/>
              <w:left w:val="single" w:sz="4" w:space="0" w:color="auto"/>
              <w:bottom w:val="single" w:sz="4" w:space="0" w:color="auto"/>
              <w:right w:val="single" w:sz="4" w:space="0" w:color="auto"/>
            </w:tcBorders>
            <w:shd w:val="clear" w:color="auto" w:fill="DBE5F1" w:themeFill="accent1" w:themeFillTint="33"/>
            <w:noWrap/>
            <w:vAlign w:val="bottom"/>
            <w:hideMark/>
          </w:tcPr>
          <w:p w:rsidR="008205C2" w:rsidRPr="009B1B0F" w:rsidRDefault="008205C2" w:rsidP="00E50F58">
            <w:pPr>
              <w:spacing w:after="0" w:line="240" w:lineRule="auto"/>
              <w:rPr>
                <w:rFonts w:ascii="Times New Roman" w:hAnsi="Times New Roman"/>
                <w:color w:val="000000"/>
                <w:sz w:val="24"/>
                <w:szCs w:val="24"/>
              </w:rPr>
            </w:pPr>
            <w:r w:rsidRPr="009B1B0F">
              <w:rPr>
                <w:rFonts w:ascii="Times New Roman" w:hAnsi="Times New Roman"/>
                <w:color w:val="000000"/>
                <w:sz w:val="24"/>
                <w:szCs w:val="24"/>
              </w:rPr>
              <w:t>Первомайское</w:t>
            </w:r>
          </w:p>
        </w:tc>
        <w:tc>
          <w:tcPr>
            <w:tcW w:w="3470" w:type="dxa"/>
            <w:tcBorders>
              <w:top w:val="nil"/>
              <w:left w:val="nil"/>
              <w:bottom w:val="single" w:sz="4" w:space="0" w:color="auto"/>
              <w:right w:val="single" w:sz="4" w:space="0" w:color="auto"/>
            </w:tcBorders>
            <w:shd w:val="clear" w:color="auto" w:fill="auto"/>
            <w:noWrap/>
            <w:vAlign w:val="bottom"/>
            <w:hideMark/>
          </w:tcPr>
          <w:p w:rsidR="008205C2" w:rsidRPr="009B1B0F" w:rsidRDefault="008205C2" w:rsidP="005B33B8">
            <w:pPr>
              <w:spacing w:after="0" w:line="240" w:lineRule="auto"/>
              <w:jc w:val="center"/>
              <w:rPr>
                <w:rFonts w:ascii="Times New Roman" w:hAnsi="Times New Roman"/>
                <w:color w:val="000000"/>
                <w:sz w:val="24"/>
                <w:szCs w:val="24"/>
              </w:rPr>
            </w:pPr>
            <w:r w:rsidRPr="009B1B0F">
              <w:rPr>
                <w:rFonts w:ascii="Times New Roman" w:hAnsi="Times New Roman"/>
                <w:b/>
                <w:color w:val="000000"/>
                <w:sz w:val="24"/>
                <w:szCs w:val="24"/>
              </w:rPr>
              <w:t>1 амбулатория</w:t>
            </w:r>
            <w:r w:rsidRPr="009B1B0F">
              <w:rPr>
                <w:rFonts w:ascii="Times New Roman" w:hAnsi="Times New Roman"/>
                <w:color w:val="000000"/>
                <w:sz w:val="24"/>
                <w:szCs w:val="24"/>
              </w:rPr>
              <w:t xml:space="preserve"> </w:t>
            </w:r>
            <w:r w:rsidR="005B33B8">
              <w:rPr>
                <w:rFonts w:ascii="Times New Roman" w:hAnsi="Times New Roman"/>
                <w:color w:val="000000"/>
                <w:sz w:val="24"/>
                <w:szCs w:val="24"/>
              </w:rPr>
              <w:br/>
            </w:r>
            <w:r w:rsidRPr="009B1B0F">
              <w:rPr>
                <w:rFonts w:ascii="Times New Roman" w:hAnsi="Times New Roman"/>
                <w:color w:val="000000"/>
                <w:sz w:val="24"/>
                <w:szCs w:val="24"/>
              </w:rPr>
              <w:t>(поликлиника №2)</w:t>
            </w:r>
          </w:p>
        </w:tc>
        <w:tc>
          <w:tcPr>
            <w:tcW w:w="1633" w:type="dxa"/>
            <w:tcBorders>
              <w:top w:val="nil"/>
              <w:left w:val="nil"/>
              <w:bottom w:val="single" w:sz="4" w:space="0" w:color="auto"/>
              <w:right w:val="single" w:sz="4" w:space="0" w:color="auto"/>
            </w:tcBorders>
            <w:shd w:val="clear" w:color="auto" w:fill="auto"/>
            <w:noWrap/>
            <w:vAlign w:val="bottom"/>
            <w:hideMark/>
          </w:tcPr>
          <w:p w:rsidR="008205C2" w:rsidRPr="009B1B0F" w:rsidRDefault="008205C2" w:rsidP="005B33B8">
            <w:pPr>
              <w:spacing w:after="0" w:line="240" w:lineRule="auto"/>
              <w:jc w:val="center"/>
              <w:rPr>
                <w:rFonts w:ascii="Times New Roman" w:hAnsi="Times New Roman"/>
                <w:color w:val="000000"/>
                <w:sz w:val="24"/>
                <w:szCs w:val="24"/>
              </w:rPr>
            </w:pPr>
            <w:r w:rsidRPr="009B1B0F">
              <w:rPr>
                <w:rFonts w:ascii="Times New Roman" w:hAnsi="Times New Roman"/>
                <w:color w:val="000000"/>
                <w:sz w:val="24"/>
                <w:szCs w:val="24"/>
              </w:rPr>
              <w:t>1</w:t>
            </w:r>
          </w:p>
        </w:tc>
        <w:tc>
          <w:tcPr>
            <w:tcW w:w="2299" w:type="dxa"/>
            <w:tcBorders>
              <w:top w:val="nil"/>
              <w:left w:val="nil"/>
              <w:bottom w:val="single" w:sz="4" w:space="0" w:color="auto"/>
              <w:right w:val="single" w:sz="4" w:space="0" w:color="auto"/>
            </w:tcBorders>
            <w:shd w:val="clear" w:color="auto" w:fill="auto"/>
            <w:noWrap/>
            <w:vAlign w:val="bottom"/>
            <w:hideMark/>
          </w:tcPr>
          <w:p w:rsidR="008205C2" w:rsidRPr="009B1B0F" w:rsidRDefault="008205C2" w:rsidP="005B33B8">
            <w:pPr>
              <w:spacing w:after="0" w:line="240" w:lineRule="auto"/>
              <w:jc w:val="center"/>
              <w:rPr>
                <w:rFonts w:ascii="Times New Roman" w:hAnsi="Times New Roman"/>
                <w:color w:val="000000"/>
                <w:sz w:val="24"/>
                <w:szCs w:val="24"/>
              </w:rPr>
            </w:pPr>
            <w:r w:rsidRPr="009B1B0F">
              <w:rPr>
                <w:rFonts w:ascii="Times New Roman" w:hAnsi="Times New Roman"/>
                <w:color w:val="000000"/>
                <w:sz w:val="24"/>
                <w:szCs w:val="24"/>
              </w:rPr>
              <w:t>1</w:t>
            </w:r>
          </w:p>
        </w:tc>
      </w:tr>
      <w:tr w:rsidR="008205C2" w:rsidRPr="009B1B0F" w:rsidTr="005B33B8">
        <w:trPr>
          <w:trHeight w:val="300"/>
        </w:trPr>
        <w:tc>
          <w:tcPr>
            <w:tcW w:w="2142" w:type="dxa"/>
            <w:tcBorders>
              <w:top w:val="nil"/>
              <w:left w:val="single" w:sz="4" w:space="0" w:color="auto"/>
              <w:bottom w:val="single" w:sz="4" w:space="0" w:color="auto"/>
              <w:right w:val="single" w:sz="4" w:space="0" w:color="auto"/>
            </w:tcBorders>
            <w:shd w:val="clear" w:color="auto" w:fill="DBE5F1" w:themeFill="accent1" w:themeFillTint="33"/>
            <w:noWrap/>
            <w:vAlign w:val="bottom"/>
            <w:hideMark/>
          </w:tcPr>
          <w:p w:rsidR="008205C2" w:rsidRPr="009B1B0F" w:rsidRDefault="008205C2" w:rsidP="00E50F58">
            <w:pPr>
              <w:spacing w:after="0" w:line="240" w:lineRule="auto"/>
              <w:rPr>
                <w:rFonts w:ascii="Times New Roman" w:hAnsi="Times New Roman"/>
                <w:color w:val="000000"/>
                <w:sz w:val="24"/>
                <w:szCs w:val="24"/>
              </w:rPr>
            </w:pPr>
            <w:r w:rsidRPr="009B1B0F">
              <w:rPr>
                <w:rFonts w:ascii="Times New Roman" w:hAnsi="Times New Roman"/>
                <w:color w:val="000000"/>
                <w:sz w:val="24"/>
                <w:szCs w:val="24"/>
              </w:rPr>
              <w:t>Саловское</w:t>
            </w:r>
          </w:p>
        </w:tc>
        <w:tc>
          <w:tcPr>
            <w:tcW w:w="3470" w:type="dxa"/>
            <w:tcBorders>
              <w:top w:val="nil"/>
              <w:left w:val="nil"/>
              <w:bottom w:val="single" w:sz="4" w:space="0" w:color="auto"/>
              <w:right w:val="single" w:sz="4" w:space="0" w:color="auto"/>
            </w:tcBorders>
            <w:shd w:val="clear" w:color="auto" w:fill="auto"/>
            <w:noWrap/>
            <w:vAlign w:val="bottom"/>
            <w:hideMark/>
          </w:tcPr>
          <w:p w:rsidR="008205C2" w:rsidRPr="009B1B0F" w:rsidRDefault="008205C2" w:rsidP="005B33B8">
            <w:pPr>
              <w:spacing w:after="0" w:line="240" w:lineRule="auto"/>
              <w:jc w:val="center"/>
              <w:rPr>
                <w:rFonts w:ascii="Times New Roman" w:hAnsi="Times New Roman"/>
                <w:color w:val="000000"/>
                <w:sz w:val="24"/>
                <w:szCs w:val="24"/>
              </w:rPr>
            </w:pPr>
            <w:r w:rsidRPr="009B1B0F">
              <w:rPr>
                <w:rFonts w:ascii="Times New Roman" w:hAnsi="Times New Roman"/>
                <w:color w:val="000000"/>
                <w:sz w:val="24"/>
                <w:szCs w:val="24"/>
              </w:rPr>
              <w:t>3  ФАПа (поликлиника №2)</w:t>
            </w:r>
          </w:p>
        </w:tc>
        <w:tc>
          <w:tcPr>
            <w:tcW w:w="1633" w:type="dxa"/>
            <w:tcBorders>
              <w:top w:val="nil"/>
              <w:left w:val="nil"/>
              <w:bottom w:val="single" w:sz="4" w:space="0" w:color="auto"/>
              <w:right w:val="single" w:sz="4" w:space="0" w:color="auto"/>
            </w:tcBorders>
            <w:shd w:val="clear" w:color="auto" w:fill="auto"/>
            <w:noWrap/>
            <w:vAlign w:val="bottom"/>
            <w:hideMark/>
          </w:tcPr>
          <w:p w:rsidR="008205C2" w:rsidRPr="009B1B0F" w:rsidRDefault="005B33B8" w:rsidP="005B33B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0</w:t>
            </w:r>
          </w:p>
        </w:tc>
        <w:tc>
          <w:tcPr>
            <w:tcW w:w="2299" w:type="dxa"/>
            <w:tcBorders>
              <w:top w:val="nil"/>
              <w:left w:val="nil"/>
              <w:bottom w:val="single" w:sz="4" w:space="0" w:color="auto"/>
              <w:right w:val="single" w:sz="4" w:space="0" w:color="auto"/>
            </w:tcBorders>
            <w:shd w:val="clear" w:color="auto" w:fill="auto"/>
            <w:noWrap/>
            <w:vAlign w:val="bottom"/>
            <w:hideMark/>
          </w:tcPr>
          <w:p w:rsidR="008205C2" w:rsidRPr="009B1B0F" w:rsidRDefault="008205C2" w:rsidP="005B33B8">
            <w:pPr>
              <w:spacing w:after="0" w:line="240" w:lineRule="auto"/>
              <w:jc w:val="center"/>
              <w:rPr>
                <w:rFonts w:ascii="Times New Roman" w:hAnsi="Times New Roman"/>
                <w:color w:val="000000"/>
                <w:sz w:val="24"/>
                <w:szCs w:val="24"/>
              </w:rPr>
            </w:pPr>
            <w:r w:rsidRPr="009B1B0F">
              <w:rPr>
                <w:rFonts w:ascii="Times New Roman" w:hAnsi="Times New Roman"/>
                <w:color w:val="000000"/>
                <w:sz w:val="24"/>
                <w:szCs w:val="24"/>
              </w:rPr>
              <w:t>3</w:t>
            </w:r>
          </w:p>
        </w:tc>
      </w:tr>
      <w:tr w:rsidR="008205C2" w:rsidRPr="009B1B0F" w:rsidTr="005B33B8">
        <w:trPr>
          <w:trHeight w:val="300"/>
        </w:trPr>
        <w:tc>
          <w:tcPr>
            <w:tcW w:w="2142" w:type="dxa"/>
            <w:tcBorders>
              <w:top w:val="nil"/>
              <w:left w:val="single" w:sz="4" w:space="0" w:color="auto"/>
              <w:bottom w:val="single" w:sz="4" w:space="0" w:color="auto"/>
              <w:right w:val="single" w:sz="4" w:space="0" w:color="auto"/>
            </w:tcBorders>
            <w:shd w:val="clear" w:color="auto" w:fill="DBE5F1" w:themeFill="accent1" w:themeFillTint="33"/>
            <w:noWrap/>
            <w:vAlign w:val="bottom"/>
            <w:hideMark/>
          </w:tcPr>
          <w:p w:rsidR="008205C2" w:rsidRPr="009B1B0F" w:rsidRDefault="008205C2" w:rsidP="00E50F58">
            <w:pPr>
              <w:spacing w:after="0" w:line="240" w:lineRule="auto"/>
              <w:rPr>
                <w:rFonts w:ascii="Times New Roman" w:hAnsi="Times New Roman"/>
                <w:color w:val="000000"/>
                <w:sz w:val="24"/>
                <w:szCs w:val="24"/>
              </w:rPr>
            </w:pPr>
            <w:r w:rsidRPr="009B1B0F">
              <w:rPr>
                <w:rFonts w:ascii="Times New Roman" w:hAnsi="Times New Roman"/>
                <w:color w:val="000000"/>
                <w:sz w:val="24"/>
                <w:szCs w:val="24"/>
              </w:rPr>
              <w:t>Татарско-Тавлинское</w:t>
            </w:r>
          </w:p>
        </w:tc>
        <w:tc>
          <w:tcPr>
            <w:tcW w:w="3470" w:type="dxa"/>
            <w:tcBorders>
              <w:top w:val="nil"/>
              <w:left w:val="nil"/>
              <w:bottom w:val="single" w:sz="4" w:space="0" w:color="auto"/>
              <w:right w:val="single" w:sz="4" w:space="0" w:color="auto"/>
            </w:tcBorders>
            <w:shd w:val="clear" w:color="auto" w:fill="auto"/>
            <w:noWrap/>
            <w:vAlign w:val="bottom"/>
            <w:hideMark/>
          </w:tcPr>
          <w:p w:rsidR="008205C2" w:rsidRPr="009B1B0F" w:rsidRDefault="008205C2" w:rsidP="005B33B8">
            <w:pPr>
              <w:spacing w:after="0" w:line="240" w:lineRule="auto"/>
              <w:jc w:val="center"/>
              <w:rPr>
                <w:rFonts w:ascii="Times New Roman" w:hAnsi="Times New Roman"/>
                <w:color w:val="000000"/>
                <w:sz w:val="24"/>
                <w:szCs w:val="24"/>
              </w:rPr>
            </w:pPr>
            <w:r w:rsidRPr="009B1B0F">
              <w:rPr>
                <w:rFonts w:ascii="Times New Roman" w:hAnsi="Times New Roman"/>
                <w:color w:val="000000"/>
                <w:sz w:val="24"/>
                <w:szCs w:val="24"/>
              </w:rPr>
              <w:t>1 ФАП (больница №5)</w:t>
            </w:r>
          </w:p>
        </w:tc>
        <w:tc>
          <w:tcPr>
            <w:tcW w:w="1633" w:type="dxa"/>
            <w:tcBorders>
              <w:top w:val="nil"/>
              <w:left w:val="nil"/>
              <w:bottom w:val="single" w:sz="4" w:space="0" w:color="auto"/>
              <w:right w:val="single" w:sz="4" w:space="0" w:color="auto"/>
            </w:tcBorders>
            <w:shd w:val="clear" w:color="auto" w:fill="auto"/>
            <w:noWrap/>
            <w:vAlign w:val="bottom"/>
            <w:hideMark/>
          </w:tcPr>
          <w:p w:rsidR="008205C2" w:rsidRPr="009B1B0F" w:rsidRDefault="005B33B8" w:rsidP="005B33B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0</w:t>
            </w:r>
          </w:p>
        </w:tc>
        <w:tc>
          <w:tcPr>
            <w:tcW w:w="2299" w:type="dxa"/>
            <w:tcBorders>
              <w:top w:val="nil"/>
              <w:left w:val="nil"/>
              <w:bottom w:val="single" w:sz="4" w:space="0" w:color="auto"/>
              <w:right w:val="single" w:sz="4" w:space="0" w:color="auto"/>
            </w:tcBorders>
            <w:shd w:val="clear" w:color="auto" w:fill="auto"/>
            <w:noWrap/>
            <w:vAlign w:val="bottom"/>
            <w:hideMark/>
          </w:tcPr>
          <w:p w:rsidR="008205C2" w:rsidRPr="009B1B0F" w:rsidRDefault="008205C2" w:rsidP="005B33B8">
            <w:pPr>
              <w:spacing w:after="0" w:line="240" w:lineRule="auto"/>
              <w:jc w:val="center"/>
              <w:rPr>
                <w:rFonts w:ascii="Times New Roman" w:hAnsi="Times New Roman"/>
                <w:color w:val="000000"/>
                <w:sz w:val="24"/>
                <w:szCs w:val="24"/>
              </w:rPr>
            </w:pPr>
            <w:r w:rsidRPr="009B1B0F">
              <w:rPr>
                <w:rFonts w:ascii="Times New Roman" w:hAnsi="Times New Roman"/>
                <w:color w:val="000000"/>
                <w:sz w:val="24"/>
                <w:szCs w:val="24"/>
              </w:rPr>
              <w:t>1</w:t>
            </w:r>
          </w:p>
        </w:tc>
      </w:tr>
      <w:tr w:rsidR="008205C2" w:rsidRPr="009B1B0F" w:rsidTr="005B33B8">
        <w:trPr>
          <w:trHeight w:val="300"/>
        </w:trPr>
        <w:tc>
          <w:tcPr>
            <w:tcW w:w="2142" w:type="dxa"/>
            <w:tcBorders>
              <w:top w:val="nil"/>
              <w:left w:val="single" w:sz="4" w:space="0" w:color="auto"/>
              <w:bottom w:val="single" w:sz="4" w:space="0" w:color="auto"/>
              <w:right w:val="single" w:sz="4" w:space="0" w:color="auto"/>
            </w:tcBorders>
            <w:shd w:val="clear" w:color="auto" w:fill="DBE5F1" w:themeFill="accent1" w:themeFillTint="33"/>
            <w:noWrap/>
            <w:vAlign w:val="bottom"/>
            <w:hideMark/>
          </w:tcPr>
          <w:p w:rsidR="008205C2" w:rsidRPr="00E07D1C" w:rsidRDefault="008205C2" w:rsidP="00E50F58">
            <w:pPr>
              <w:spacing w:after="0" w:line="240" w:lineRule="auto"/>
              <w:rPr>
                <w:rFonts w:ascii="Times New Roman" w:hAnsi="Times New Roman"/>
                <w:b/>
                <w:color w:val="000000"/>
                <w:sz w:val="24"/>
                <w:szCs w:val="24"/>
              </w:rPr>
            </w:pPr>
            <w:r w:rsidRPr="00E07D1C">
              <w:rPr>
                <w:rFonts w:ascii="Times New Roman" w:hAnsi="Times New Roman"/>
                <w:b/>
                <w:color w:val="000000"/>
                <w:sz w:val="24"/>
                <w:szCs w:val="24"/>
              </w:rPr>
              <w:t>Итого по поселениям</w:t>
            </w:r>
          </w:p>
        </w:tc>
        <w:tc>
          <w:tcPr>
            <w:tcW w:w="3470" w:type="dxa"/>
            <w:tcBorders>
              <w:top w:val="nil"/>
              <w:left w:val="nil"/>
              <w:bottom w:val="single" w:sz="4" w:space="0" w:color="auto"/>
              <w:right w:val="single" w:sz="4" w:space="0" w:color="auto"/>
            </w:tcBorders>
            <w:shd w:val="clear" w:color="auto" w:fill="DBE5F1" w:themeFill="accent1" w:themeFillTint="33"/>
            <w:noWrap/>
            <w:vAlign w:val="bottom"/>
            <w:hideMark/>
          </w:tcPr>
          <w:p w:rsidR="008205C2" w:rsidRPr="009B1B0F" w:rsidRDefault="008205C2" w:rsidP="005B33B8">
            <w:pPr>
              <w:spacing w:after="0" w:line="240" w:lineRule="auto"/>
              <w:jc w:val="center"/>
              <w:rPr>
                <w:rFonts w:ascii="Times New Roman" w:hAnsi="Times New Roman"/>
                <w:b/>
                <w:bCs/>
                <w:color w:val="000000"/>
                <w:sz w:val="24"/>
                <w:szCs w:val="24"/>
              </w:rPr>
            </w:pPr>
            <w:r w:rsidRPr="009B1B0F">
              <w:rPr>
                <w:rFonts w:ascii="Times New Roman" w:hAnsi="Times New Roman"/>
                <w:b/>
                <w:bCs/>
                <w:color w:val="000000"/>
                <w:sz w:val="24"/>
                <w:szCs w:val="24"/>
              </w:rPr>
              <w:t>6 амбулаторий,</w:t>
            </w:r>
          </w:p>
          <w:p w:rsidR="008205C2" w:rsidRPr="009B1B0F" w:rsidRDefault="008205C2" w:rsidP="005B33B8">
            <w:pPr>
              <w:spacing w:after="0" w:line="240" w:lineRule="auto"/>
              <w:jc w:val="center"/>
              <w:rPr>
                <w:rFonts w:ascii="Times New Roman" w:hAnsi="Times New Roman"/>
                <w:b/>
                <w:bCs/>
                <w:color w:val="000000"/>
                <w:sz w:val="24"/>
                <w:szCs w:val="24"/>
              </w:rPr>
            </w:pPr>
            <w:r w:rsidRPr="009B1B0F">
              <w:rPr>
                <w:rFonts w:ascii="Times New Roman" w:hAnsi="Times New Roman"/>
                <w:b/>
                <w:bCs/>
                <w:color w:val="000000"/>
                <w:sz w:val="24"/>
                <w:szCs w:val="24"/>
              </w:rPr>
              <w:t>15 ФАПов</w:t>
            </w:r>
          </w:p>
        </w:tc>
        <w:tc>
          <w:tcPr>
            <w:tcW w:w="1633" w:type="dxa"/>
            <w:tcBorders>
              <w:top w:val="nil"/>
              <w:left w:val="nil"/>
              <w:bottom w:val="single" w:sz="4" w:space="0" w:color="auto"/>
              <w:right w:val="single" w:sz="4" w:space="0" w:color="auto"/>
            </w:tcBorders>
            <w:shd w:val="clear" w:color="auto" w:fill="DBE5F1" w:themeFill="accent1" w:themeFillTint="33"/>
            <w:noWrap/>
            <w:vAlign w:val="bottom"/>
            <w:hideMark/>
          </w:tcPr>
          <w:p w:rsidR="008205C2" w:rsidRPr="009B1B0F" w:rsidRDefault="008205C2" w:rsidP="005B33B8">
            <w:pPr>
              <w:spacing w:after="0" w:line="240" w:lineRule="auto"/>
              <w:jc w:val="center"/>
              <w:rPr>
                <w:rFonts w:ascii="Times New Roman" w:hAnsi="Times New Roman"/>
                <w:b/>
                <w:bCs/>
                <w:color w:val="000000"/>
                <w:sz w:val="24"/>
                <w:szCs w:val="24"/>
              </w:rPr>
            </w:pPr>
            <w:r w:rsidRPr="009B1B0F">
              <w:rPr>
                <w:rFonts w:ascii="Times New Roman" w:hAnsi="Times New Roman"/>
                <w:b/>
                <w:bCs/>
                <w:color w:val="000000"/>
                <w:sz w:val="24"/>
                <w:szCs w:val="24"/>
              </w:rPr>
              <w:t>47</w:t>
            </w:r>
          </w:p>
        </w:tc>
        <w:tc>
          <w:tcPr>
            <w:tcW w:w="2299" w:type="dxa"/>
            <w:tcBorders>
              <w:top w:val="nil"/>
              <w:left w:val="nil"/>
              <w:bottom w:val="single" w:sz="4" w:space="0" w:color="auto"/>
              <w:right w:val="single" w:sz="4" w:space="0" w:color="auto"/>
            </w:tcBorders>
            <w:shd w:val="clear" w:color="auto" w:fill="DBE5F1" w:themeFill="accent1" w:themeFillTint="33"/>
            <w:noWrap/>
            <w:vAlign w:val="bottom"/>
            <w:hideMark/>
          </w:tcPr>
          <w:p w:rsidR="008205C2" w:rsidRPr="009B1B0F" w:rsidRDefault="008205C2" w:rsidP="005B33B8">
            <w:pPr>
              <w:spacing w:after="0" w:line="240" w:lineRule="auto"/>
              <w:jc w:val="center"/>
              <w:rPr>
                <w:rFonts w:ascii="Times New Roman" w:hAnsi="Times New Roman"/>
                <w:b/>
                <w:bCs/>
                <w:color w:val="000000"/>
                <w:sz w:val="24"/>
                <w:szCs w:val="24"/>
              </w:rPr>
            </w:pPr>
            <w:r w:rsidRPr="009B1B0F">
              <w:rPr>
                <w:rFonts w:ascii="Times New Roman" w:hAnsi="Times New Roman"/>
                <w:b/>
                <w:bCs/>
                <w:color w:val="000000"/>
                <w:sz w:val="24"/>
                <w:szCs w:val="24"/>
              </w:rPr>
              <w:t>61</w:t>
            </w:r>
          </w:p>
        </w:tc>
      </w:tr>
    </w:tbl>
    <w:p w:rsidR="00D93986" w:rsidRDefault="008205C2" w:rsidP="005B33B8">
      <w:pPr>
        <w:spacing w:line="360" w:lineRule="auto"/>
        <w:jc w:val="both"/>
        <w:rPr>
          <w:rFonts w:ascii="Times New Roman" w:hAnsi="Times New Roman"/>
          <w:sz w:val="28"/>
          <w:szCs w:val="28"/>
        </w:rPr>
      </w:pPr>
      <w:r>
        <w:rPr>
          <w:rFonts w:ascii="Times New Roman" w:hAnsi="Times New Roman"/>
          <w:sz w:val="28"/>
          <w:szCs w:val="28"/>
        </w:rPr>
        <w:t xml:space="preserve">          </w:t>
      </w:r>
    </w:p>
    <w:p w:rsidR="008205C2" w:rsidRDefault="008205C2" w:rsidP="00D93986">
      <w:pPr>
        <w:spacing w:line="360" w:lineRule="auto"/>
        <w:ind w:firstLine="708"/>
        <w:jc w:val="both"/>
        <w:rPr>
          <w:rFonts w:ascii="Times New Roman" w:hAnsi="Times New Roman"/>
          <w:sz w:val="28"/>
          <w:szCs w:val="28"/>
        </w:rPr>
      </w:pPr>
      <w:r w:rsidRPr="00C23A1C">
        <w:rPr>
          <w:rFonts w:ascii="Times New Roman" w:hAnsi="Times New Roman"/>
          <w:sz w:val="28"/>
          <w:szCs w:val="28"/>
        </w:rPr>
        <w:t xml:space="preserve">На территории Лямбирского района </w:t>
      </w:r>
      <w:r>
        <w:rPr>
          <w:rFonts w:ascii="Times New Roman" w:hAnsi="Times New Roman"/>
          <w:sz w:val="28"/>
          <w:szCs w:val="28"/>
        </w:rPr>
        <w:t>в медучреждениях компьютеризированы  рабочие места с подключением к комплексной медицинской информационн</w:t>
      </w:r>
      <w:r w:rsidR="005B33B8">
        <w:rPr>
          <w:rFonts w:ascii="Times New Roman" w:hAnsi="Times New Roman"/>
          <w:sz w:val="28"/>
          <w:szCs w:val="28"/>
        </w:rPr>
        <w:t>ой системе (КМИС)</w:t>
      </w:r>
      <w:r>
        <w:rPr>
          <w:rFonts w:ascii="Times New Roman" w:hAnsi="Times New Roman"/>
          <w:sz w:val="28"/>
          <w:szCs w:val="28"/>
        </w:rPr>
        <w:t>:</w:t>
      </w:r>
    </w:p>
    <w:p w:rsidR="008205C2" w:rsidRDefault="008205C2" w:rsidP="005B33B8">
      <w:pPr>
        <w:spacing w:line="360" w:lineRule="auto"/>
        <w:jc w:val="both"/>
        <w:rPr>
          <w:rFonts w:ascii="Times New Roman" w:hAnsi="Times New Roman"/>
          <w:sz w:val="28"/>
          <w:szCs w:val="28"/>
        </w:rPr>
      </w:pPr>
      <w:r w:rsidRPr="00C23A1C">
        <w:rPr>
          <w:rFonts w:ascii="Times New Roman" w:hAnsi="Times New Roman"/>
          <w:b/>
          <w:sz w:val="28"/>
          <w:szCs w:val="28"/>
        </w:rPr>
        <w:t>ГБУЗ РМ «Клиническая больница №5»</w:t>
      </w:r>
      <w:r>
        <w:rPr>
          <w:rFonts w:ascii="Times New Roman" w:hAnsi="Times New Roman"/>
          <w:b/>
          <w:sz w:val="28"/>
          <w:szCs w:val="28"/>
        </w:rPr>
        <w:t>:</w:t>
      </w:r>
      <w:r w:rsidR="005B33B8">
        <w:rPr>
          <w:rFonts w:ascii="Times New Roman" w:hAnsi="Times New Roman"/>
          <w:b/>
          <w:sz w:val="28"/>
          <w:szCs w:val="28"/>
        </w:rPr>
        <w:t xml:space="preserve"> </w:t>
      </w:r>
      <w:r>
        <w:rPr>
          <w:rFonts w:ascii="Times New Roman" w:hAnsi="Times New Roman"/>
          <w:sz w:val="28"/>
          <w:szCs w:val="28"/>
        </w:rPr>
        <w:t>Атемарская  и Б.Елховская амбулатории</w:t>
      </w:r>
      <w:r w:rsidR="005B33B8">
        <w:rPr>
          <w:rFonts w:ascii="Times New Roman" w:hAnsi="Times New Roman"/>
          <w:sz w:val="28"/>
          <w:szCs w:val="28"/>
        </w:rPr>
        <w:t>, </w:t>
      </w:r>
      <w:r>
        <w:rPr>
          <w:rFonts w:ascii="Times New Roman" w:hAnsi="Times New Roman"/>
          <w:sz w:val="28"/>
          <w:szCs w:val="28"/>
        </w:rPr>
        <w:t>А</w:t>
      </w:r>
      <w:r w:rsidR="005B33B8">
        <w:rPr>
          <w:rFonts w:ascii="Times New Roman" w:hAnsi="Times New Roman"/>
          <w:sz w:val="28"/>
          <w:szCs w:val="28"/>
        </w:rPr>
        <w:t>ксеновский и Т.Тавлинский ФАПы.</w:t>
      </w:r>
      <w:r w:rsidR="005B33B8">
        <w:rPr>
          <w:rFonts w:ascii="Times New Roman" w:hAnsi="Times New Roman"/>
          <w:sz w:val="28"/>
          <w:szCs w:val="28"/>
        </w:rPr>
        <w:br/>
      </w:r>
      <w:r w:rsidRPr="00B106BB">
        <w:rPr>
          <w:rFonts w:ascii="Times New Roman" w:hAnsi="Times New Roman"/>
          <w:b/>
          <w:sz w:val="28"/>
          <w:szCs w:val="28"/>
        </w:rPr>
        <w:t>ГБУЗ РМ «Поликлиника №2»</w:t>
      </w:r>
      <w:r w:rsidR="005B33B8">
        <w:rPr>
          <w:rFonts w:ascii="Times New Roman" w:hAnsi="Times New Roman"/>
          <w:b/>
          <w:sz w:val="28"/>
          <w:szCs w:val="28"/>
        </w:rPr>
        <w:t>:</w:t>
      </w:r>
      <w:r w:rsidR="005B33B8">
        <w:rPr>
          <w:rFonts w:ascii="Times New Roman" w:hAnsi="Times New Roman"/>
          <w:sz w:val="28"/>
          <w:szCs w:val="28"/>
        </w:rPr>
        <w:t xml:space="preserve"> </w:t>
      </w:r>
      <w:r>
        <w:rPr>
          <w:rFonts w:ascii="Times New Roman" w:hAnsi="Times New Roman"/>
          <w:sz w:val="28"/>
          <w:szCs w:val="28"/>
        </w:rPr>
        <w:t xml:space="preserve">Поликлиника с.Лямбирь, Александровская, Кривозерьевская , Пензятская , </w:t>
      </w:r>
      <w:r w:rsidRPr="00B106BB">
        <w:rPr>
          <w:rFonts w:ascii="Times New Roman" w:hAnsi="Times New Roman"/>
          <w:sz w:val="28"/>
          <w:szCs w:val="28"/>
        </w:rPr>
        <w:t>Первомайская</w:t>
      </w:r>
      <w:r>
        <w:rPr>
          <w:rFonts w:ascii="Times New Roman" w:hAnsi="Times New Roman"/>
          <w:sz w:val="28"/>
          <w:szCs w:val="28"/>
        </w:rPr>
        <w:t>,</w:t>
      </w:r>
      <w:r w:rsidRPr="00B106BB">
        <w:rPr>
          <w:rFonts w:ascii="Times New Roman" w:hAnsi="Times New Roman"/>
          <w:sz w:val="28"/>
          <w:szCs w:val="28"/>
        </w:rPr>
        <w:t xml:space="preserve"> амбулатори</w:t>
      </w:r>
      <w:r w:rsidR="005B33B8">
        <w:rPr>
          <w:rFonts w:ascii="Times New Roman" w:hAnsi="Times New Roman"/>
          <w:sz w:val="28"/>
          <w:szCs w:val="28"/>
        </w:rPr>
        <w:t>и</w:t>
      </w:r>
      <w:r>
        <w:rPr>
          <w:rFonts w:ascii="Times New Roman" w:hAnsi="Times New Roman"/>
          <w:sz w:val="28"/>
          <w:szCs w:val="28"/>
        </w:rPr>
        <w:t>; Коммунарский ФАП.</w:t>
      </w:r>
    </w:p>
    <w:p w:rsidR="008205C2" w:rsidRDefault="008205C2" w:rsidP="005B33B8">
      <w:pPr>
        <w:spacing w:line="360" w:lineRule="auto"/>
        <w:jc w:val="both"/>
        <w:rPr>
          <w:rFonts w:ascii="Times New Roman" w:hAnsi="Times New Roman"/>
          <w:sz w:val="28"/>
          <w:szCs w:val="28"/>
        </w:rPr>
      </w:pPr>
      <w:r w:rsidRPr="00A46A4B">
        <w:rPr>
          <w:rFonts w:ascii="Times New Roman" w:hAnsi="Times New Roman"/>
          <w:i/>
          <w:sz w:val="28"/>
          <w:szCs w:val="28"/>
        </w:rPr>
        <w:t>Подключение к информ</w:t>
      </w:r>
      <w:r w:rsidR="002E344B">
        <w:rPr>
          <w:rFonts w:ascii="Times New Roman" w:hAnsi="Times New Roman"/>
          <w:i/>
          <w:sz w:val="28"/>
          <w:szCs w:val="28"/>
        </w:rPr>
        <w:t xml:space="preserve">ационным </w:t>
      </w:r>
      <w:r w:rsidRPr="00A46A4B">
        <w:rPr>
          <w:rFonts w:ascii="Times New Roman" w:hAnsi="Times New Roman"/>
          <w:i/>
          <w:sz w:val="28"/>
          <w:szCs w:val="28"/>
        </w:rPr>
        <w:t>системам  позволило</w:t>
      </w:r>
      <w:r>
        <w:rPr>
          <w:rFonts w:ascii="Times New Roman" w:hAnsi="Times New Roman"/>
          <w:sz w:val="28"/>
          <w:szCs w:val="28"/>
        </w:rPr>
        <w:t>:</w:t>
      </w:r>
    </w:p>
    <w:p w:rsidR="0039734D" w:rsidRPr="003F3961" w:rsidRDefault="005B33B8" w:rsidP="005B33B8">
      <w:pPr>
        <w:spacing w:line="360" w:lineRule="auto"/>
        <w:jc w:val="both"/>
        <w:rPr>
          <w:rFonts w:ascii="Times New Roman" w:hAnsi="Times New Roman"/>
          <w:sz w:val="28"/>
          <w:szCs w:val="28"/>
          <w:lang w:bidi="ru-RU"/>
        </w:rPr>
      </w:pPr>
      <w:r>
        <w:rPr>
          <w:rFonts w:ascii="Times New Roman" w:hAnsi="Times New Roman"/>
          <w:sz w:val="28"/>
          <w:szCs w:val="28"/>
        </w:rPr>
        <w:t xml:space="preserve">     </w:t>
      </w:r>
      <w:r w:rsidR="008205C2">
        <w:rPr>
          <w:rFonts w:ascii="Times New Roman" w:hAnsi="Times New Roman"/>
          <w:sz w:val="28"/>
          <w:szCs w:val="28"/>
        </w:rPr>
        <w:t>-</w:t>
      </w:r>
      <w:r>
        <w:rPr>
          <w:rFonts w:ascii="Times New Roman" w:hAnsi="Times New Roman"/>
          <w:sz w:val="28"/>
          <w:szCs w:val="28"/>
        </w:rPr>
        <w:t xml:space="preserve">  </w:t>
      </w:r>
      <w:r w:rsidR="008205C2">
        <w:rPr>
          <w:rFonts w:ascii="Times New Roman" w:hAnsi="Times New Roman"/>
          <w:sz w:val="28"/>
          <w:szCs w:val="28"/>
        </w:rPr>
        <w:t>пациентам смотреть электронное расписание работы врачей и записываться на прием дистанционно по своему выбору даты и времени;</w:t>
      </w:r>
      <w:r>
        <w:rPr>
          <w:rFonts w:ascii="Times New Roman" w:hAnsi="Times New Roman"/>
          <w:sz w:val="28"/>
          <w:szCs w:val="28"/>
        </w:rPr>
        <w:br/>
        <w:t xml:space="preserve">     </w:t>
      </w:r>
      <w:r w:rsidR="008205C2">
        <w:rPr>
          <w:rFonts w:ascii="Times New Roman" w:hAnsi="Times New Roman"/>
          <w:sz w:val="28"/>
          <w:szCs w:val="28"/>
        </w:rPr>
        <w:t>-</w:t>
      </w:r>
      <w:r>
        <w:rPr>
          <w:rFonts w:ascii="Times New Roman" w:hAnsi="Times New Roman"/>
          <w:sz w:val="28"/>
          <w:szCs w:val="28"/>
        </w:rPr>
        <w:t xml:space="preserve">  </w:t>
      </w:r>
      <w:r w:rsidR="008205C2">
        <w:rPr>
          <w:rFonts w:ascii="Times New Roman" w:hAnsi="Times New Roman"/>
          <w:sz w:val="28"/>
          <w:szCs w:val="28"/>
        </w:rPr>
        <w:t>вести электронную амбулаторную карту пациента, через личный кабинет больной просматривает записи врача и видит дату приглашения на очередной прием или дату проведения необходимой процедуры;</w:t>
      </w:r>
      <w:r>
        <w:rPr>
          <w:rFonts w:ascii="Times New Roman" w:hAnsi="Times New Roman"/>
          <w:sz w:val="28"/>
          <w:szCs w:val="28"/>
        </w:rPr>
        <w:br/>
        <w:t xml:space="preserve">    </w:t>
      </w:r>
      <w:r w:rsidR="008205C2">
        <w:rPr>
          <w:rFonts w:ascii="Times New Roman" w:hAnsi="Times New Roman"/>
          <w:sz w:val="28"/>
          <w:szCs w:val="28"/>
        </w:rPr>
        <w:t>-</w:t>
      </w:r>
      <w:r>
        <w:rPr>
          <w:rFonts w:ascii="Times New Roman" w:hAnsi="Times New Roman"/>
          <w:sz w:val="28"/>
          <w:szCs w:val="28"/>
        </w:rPr>
        <w:t xml:space="preserve">  </w:t>
      </w:r>
      <w:r w:rsidR="008205C2">
        <w:rPr>
          <w:rFonts w:ascii="Times New Roman" w:hAnsi="Times New Roman"/>
          <w:sz w:val="28"/>
          <w:szCs w:val="28"/>
        </w:rPr>
        <w:t>медперсоналу производить   электронную выписку льготных лекарственных средств, видя их наличие в аптечной системе</w:t>
      </w:r>
      <w:r>
        <w:rPr>
          <w:rFonts w:ascii="Times New Roman" w:hAnsi="Times New Roman"/>
          <w:sz w:val="28"/>
          <w:szCs w:val="28"/>
        </w:rPr>
        <w:t>;</w:t>
      </w:r>
      <w:r>
        <w:rPr>
          <w:rFonts w:ascii="Times New Roman" w:hAnsi="Times New Roman"/>
          <w:sz w:val="28"/>
          <w:szCs w:val="28"/>
        </w:rPr>
        <w:br/>
      </w:r>
      <w:r w:rsidR="008205C2">
        <w:rPr>
          <w:rFonts w:ascii="Times New Roman" w:hAnsi="Times New Roman"/>
          <w:sz w:val="28"/>
          <w:szCs w:val="28"/>
        </w:rPr>
        <w:t>-</w:t>
      </w:r>
      <w:r>
        <w:rPr>
          <w:rFonts w:ascii="Times New Roman" w:hAnsi="Times New Roman"/>
          <w:sz w:val="28"/>
          <w:szCs w:val="28"/>
        </w:rPr>
        <w:t>           </w:t>
      </w:r>
      <w:r w:rsidR="008205C2">
        <w:rPr>
          <w:rFonts w:ascii="Times New Roman" w:hAnsi="Times New Roman"/>
          <w:sz w:val="28"/>
          <w:szCs w:val="28"/>
        </w:rPr>
        <w:t>выписыва</w:t>
      </w:r>
      <w:r>
        <w:rPr>
          <w:rFonts w:ascii="Times New Roman" w:hAnsi="Times New Roman"/>
          <w:sz w:val="28"/>
          <w:szCs w:val="28"/>
        </w:rPr>
        <w:t>ть электронный больничный листа;</w:t>
      </w:r>
      <w:r>
        <w:rPr>
          <w:rFonts w:ascii="Times New Roman" w:hAnsi="Times New Roman"/>
          <w:sz w:val="28"/>
          <w:szCs w:val="28"/>
        </w:rPr>
        <w:br/>
      </w:r>
      <w:r w:rsidR="008205C2">
        <w:rPr>
          <w:rFonts w:ascii="Times New Roman" w:hAnsi="Times New Roman"/>
          <w:sz w:val="28"/>
          <w:szCs w:val="28"/>
        </w:rPr>
        <w:t>-</w:t>
      </w:r>
      <w:r>
        <w:rPr>
          <w:rFonts w:ascii="Times New Roman" w:hAnsi="Times New Roman"/>
          <w:sz w:val="28"/>
          <w:szCs w:val="28"/>
        </w:rPr>
        <w:t xml:space="preserve">   </w:t>
      </w:r>
      <w:r w:rsidR="008205C2">
        <w:rPr>
          <w:rFonts w:ascii="Times New Roman" w:hAnsi="Times New Roman"/>
          <w:sz w:val="28"/>
          <w:szCs w:val="28"/>
        </w:rPr>
        <w:t xml:space="preserve">вести электронный документооборот между медучреждениями, министерством и ФОМС, проводить консультации с узкими </w:t>
      </w:r>
      <w:r>
        <w:rPr>
          <w:rFonts w:ascii="Times New Roman" w:hAnsi="Times New Roman"/>
          <w:sz w:val="28"/>
          <w:szCs w:val="28"/>
        </w:rPr>
        <w:t>специалистами в он-лайн режиме.</w:t>
      </w:r>
      <w:r>
        <w:rPr>
          <w:rFonts w:ascii="Times New Roman" w:hAnsi="Times New Roman"/>
          <w:sz w:val="28"/>
          <w:szCs w:val="28"/>
        </w:rPr>
        <w:br/>
      </w:r>
      <w:r w:rsidR="008205C2">
        <w:rPr>
          <w:rFonts w:ascii="Times New Roman" w:hAnsi="Times New Roman"/>
          <w:sz w:val="28"/>
          <w:szCs w:val="28"/>
        </w:rPr>
        <w:t xml:space="preserve">      В поликлинике  с.Лямбирь  дополнительно установлен  электронный регистратор, позволяющий записаться на прием к врачам в выбранное время  в электронной форме, что сокращает время нахождения в очереди.</w:t>
      </w:r>
    </w:p>
    <w:p w:rsidR="0039734D" w:rsidRPr="005B33B8" w:rsidRDefault="005B33B8" w:rsidP="005B33B8">
      <w:pPr>
        <w:tabs>
          <w:tab w:val="left" w:pos="1395"/>
        </w:tabs>
        <w:spacing w:after="0" w:line="360" w:lineRule="auto"/>
        <w:jc w:val="center"/>
        <w:rPr>
          <w:rFonts w:ascii="Times New Roman" w:hAnsi="Times New Roman"/>
          <w:b/>
          <w:sz w:val="28"/>
          <w:szCs w:val="28"/>
          <w:lang w:bidi="ru-RU"/>
        </w:rPr>
      </w:pPr>
      <w:r w:rsidRPr="005B33B8">
        <w:rPr>
          <w:rFonts w:ascii="Times New Roman" w:hAnsi="Times New Roman"/>
          <w:b/>
          <w:sz w:val="28"/>
          <w:szCs w:val="28"/>
          <w:lang w:bidi="ru-RU"/>
        </w:rPr>
        <w:t>4.3.3. Культура</w:t>
      </w:r>
    </w:p>
    <w:p w:rsidR="0039734D" w:rsidRPr="003F3961" w:rsidRDefault="0039734D" w:rsidP="005B33B8">
      <w:pPr>
        <w:autoSpaceDE w:val="0"/>
        <w:autoSpaceDN w:val="0"/>
        <w:adjustRightInd w:val="0"/>
        <w:spacing w:after="0" w:line="360" w:lineRule="auto"/>
        <w:ind w:firstLine="709"/>
        <w:jc w:val="both"/>
        <w:rPr>
          <w:rFonts w:ascii="Times New Roman" w:eastAsiaTheme="minorHAnsi" w:hAnsi="Times New Roman"/>
          <w:color w:val="000000"/>
          <w:sz w:val="28"/>
          <w:szCs w:val="28"/>
        </w:rPr>
      </w:pPr>
      <w:r w:rsidRPr="003F3961">
        <w:rPr>
          <w:rFonts w:ascii="Times New Roman" w:eastAsiaTheme="minorHAnsi" w:hAnsi="Times New Roman"/>
          <w:iCs/>
          <w:color w:val="000000"/>
          <w:sz w:val="28"/>
          <w:szCs w:val="28"/>
        </w:rPr>
        <w:t xml:space="preserve">Культура </w:t>
      </w:r>
      <w:r w:rsidRPr="003F3961">
        <w:rPr>
          <w:rFonts w:ascii="Times New Roman" w:eastAsiaTheme="minorHAnsi" w:hAnsi="Times New Roman"/>
          <w:color w:val="000000"/>
          <w:sz w:val="28"/>
          <w:szCs w:val="28"/>
        </w:rPr>
        <w:t xml:space="preserve">– это духовная и материальная среда, которая создается человечеством по мере развития общества. Осуществляемое отраслью «культура» эстетическое и нравственное воспитание, развитие творческих способностей человека во взаимодействии с другими отраслями и сферами общественного сознания – формирует общую культуру человека, которая затем проявляется во всем – в межличностных отношениях, в работе, творчестве, быте, в отношении к здоровью и окружающей среде. </w:t>
      </w:r>
    </w:p>
    <w:p w:rsidR="0039734D" w:rsidRPr="003F3961" w:rsidRDefault="0039734D" w:rsidP="005B33B8">
      <w:pPr>
        <w:pStyle w:val="2f8"/>
        <w:shd w:val="clear" w:color="auto" w:fill="FFFFFF" w:themeFill="background1"/>
        <w:spacing w:before="0" w:line="360" w:lineRule="auto"/>
        <w:ind w:firstLine="0"/>
        <w:jc w:val="right"/>
        <w:rPr>
          <w:i/>
          <w:color w:val="000000"/>
        </w:rPr>
      </w:pPr>
      <w:r w:rsidRPr="003F3961">
        <w:rPr>
          <w:i/>
          <w:color w:val="000000"/>
        </w:rPr>
        <w:t xml:space="preserve">Таблица </w:t>
      </w:r>
      <w:r w:rsidR="006010FB">
        <w:rPr>
          <w:i/>
          <w:color w:val="000000"/>
        </w:rPr>
        <w:t>18</w:t>
      </w:r>
    </w:p>
    <w:p w:rsidR="0039734D" w:rsidRPr="005B33B8" w:rsidRDefault="0039734D" w:rsidP="003F3961">
      <w:pPr>
        <w:pStyle w:val="2f8"/>
        <w:shd w:val="clear" w:color="auto" w:fill="auto"/>
        <w:spacing w:before="0" w:line="360" w:lineRule="auto"/>
        <w:ind w:firstLine="0"/>
        <w:rPr>
          <w:i/>
          <w:color w:val="000000"/>
        </w:rPr>
      </w:pPr>
      <w:r w:rsidRPr="005B33B8">
        <w:rPr>
          <w:i/>
          <w:color w:val="000000"/>
        </w:rPr>
        <w:t>Основные показатели, характеризующие сферу культуры</w:t>
      </w:r>
    </w:p>
    <w:p w:rsidR="0039734D" w:rsidRPr="005B33B8" w:rsidRDefault="0039734D" w:rsidP="003F3961">
      <w:pPr>
        <w:pStyle w:val="2f8"/>
        <w:shd w:val="clear" w:color="auto" w:fill="auto"/>
        <w:spacing w:before="0" w:after="120" w:line="360" w:lineRule="auto"/>
        <w:ind w:firstLine="0"/>
        <w:rPr>
          <w:i/>
        </w:rPr>
      </w:pPr>
      <w:r w:rsidRPr="005B33B8">
        <w:rPr>
          <w:i/>
        </w:rPr>
        <w:t>Лямбирского муниципального района</w:t>
      </w:r>
      <w:r w:rsidR="005B33B8">
        <w:rPr>
          <w:i/>
        </w:rPr>
        <w:t>.</w:t>
      </w:r>
    </w:p>
    <w:tbl>
      <w:tblPr>
        <w:tblW w:w="9454" w:type="dxa"/>
        <w:tblInd w:w="-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350"/>
        <w:gridCol w:w="1324"/>
        <w:gridCol w:w="945"/>
        <w:gridCol w:w="945"/>
        <w:gridCol w:w="945"/>
        <w:gridCol w:w="945"/>
      </w:tblGrid>
      <w:tr w:rsidR="00627A2E" w:rsidRPr="005B33B8" w:rsidTr="005B33B8">
        <w:trPr>
          <w:trHeight w:val="694"/>
        </w:trPr>
        <w:tc>
          <w:tcPr>
            <w:tcW w:w="435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627A2E" w:rsidRPr="005B33B8" w:rsidRDefault="00627A2E" w:rsidP="003F3961">
            <w:pPr>
              <w:pStyle w:val="2f8"/>
              <w:shd w:val="clear" w:color="auto" w:fill="auto"/>
              <w:spacing w:before="0" w:line="360" w:lineRule="auto"/>
              <w:ind w:firstLine="0"/>
              <w:rPr>
                <w:b/>
                <w:color w:val="000000" w:themeColor="text1"/>
                <w:sz w:val="24"/>
                <w:szCs w:val="24"/>
              </w:rPr>
            </w:pPr>
            <w:r w:rsidRPr="005B33B8">
              <w:rPr>
                <w:b/>
                <w:color w:val="000000" w:themeColor="text1"/>
                <w:sz w:val="24"/>
                <w:szCs w:val="24"/>
              </w:rPr>
              <w:t>Показатели</w:t>
            </w:r>
          </w:p>
        </w:tc>
        <w:tc>
          <w:tcPr>
            <w:tcW w:w="1324"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627A2E" w:rsidRPr="005B33B8" w:rsidRDefault="00627A2E" w:rsidP="003F3961">
            <w:pPr>
              <w:pStyle w:val="2f8"/>
              <w:shd w:val="clear" w:color="auto" w:fill="auto"/>
              <w:spacing w:before="0" w:line="360" w:lineRule="auto"/>
              <w:ind w:firstLine="0"/>
              <w:rPr>
                <w:b/>
                <w:color w:val="000000" w:themeColor="text1"/>
                <w:sz w:val="24"/>
                <w:szCs w:val="24"/>
              </w:rPr>
            </w:pPr>
            <w:r w:rsidRPr="005B33B8">
              <w:rPr>
                <w:b/>
                <w:color w:val="000000" w:themeColor="text1"/>
                <w:sz w:val="24"/>
                <w:szCs w:val="24"/>
              </w:rPr>
              <w:t>Единица измерения</w:t>
            </w:r>
          </w:p>
        </w:tc>
        <w:tc>
          <w:tcPr>
            <w:tcW w:w="9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627A2E" w:rsidRPr="005B33B8" w:rsidRDefault="00627A2E" w:rsidP="003F3961">
            <w:pPr>
              <w:pStyle w:val="2f8"/>
              <w:shd w:val="clear" w:color="auto" w:fill="auto"/>
              <w:spacing w:before="0" w:line="360" w:lineRule="auto"/>
              <w:ind w:firstLine="0"/>
              <w:rPr>
                <w:b/>
                <w:color w:val="000000" w:themeColor="text1"/>
                <w:sz w:val="24"/>
                <w:szCs w:val="24"/>
                <w:lang w:eastAsia="ru-RU"/>
              </w:rPr>
            </w:pPr>
            <w:r w:rsidRPr="005B33B8">
              <w:rPr>
                <w:b/>
                <w:color w:val="000000" w:themeColor="text1"/>
                <w:sz w:val="24"/>
                <w:szCs w:val="24"/>
              </w:rPr>
              <w:t>2015</w:t>
            </w:r>
          </w:p>
          <w:p w:rsidR="00627A2E" w:rsidRPr="005B33B8" w:rsidRDefault="00627A2E" w:rsidP="003F3961">
            <w:pPr>
              <w:pStyle w:val="2f8"/>
              <w:shd w:val="clear" w:color="auto" w:fill="auto"/>
              <w:spacing w:before="0" w:line="360" w:lineRule="auto"/>
              <w:ind w:firstLine="0"/>
              <w:rPr>
                <w:b/>
                <w:color w:val="000000" w:themeColor="text1"/>
                <w:sz w:val="24"/>
                <w:szCs w:val="24"/>
              </w:rPr>
            </w:pPr>
            <w:r w:rsidRPr="005B33B8">
              <w:rPr>
                <w:b/>
                <w:color w:val="000000" w:themeColor="text1"/>
                <w:sz w:val="24"/>
                <w:szCs w:val="24"/>
              </w:rPr>
              <w:t xml:space="preserve"> год</w:t>
            </w:r>
          </w:p>
        </w:tc>
        <w:tc>
          <w:tcPr>
            <w:tcW w:w="9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627A2E" w:rsidRPr="005B33B8" w:rsidRDefault="00627A2E" w:rsidP="003F3961">
            <w:pPr>
              <w:pStyle w:val="2f8"/>
              <w:shd w:val="clear" w:color="auto" w:fill="auto"/>
              <w:spacing w:before="0" w:line="360" w:lineRule="auto"/>
              <w:ind w:firstLine="0"/>
              <w:rPr>
                <w:b/>
                <w:color w:val="000000" w:themeColor="text1"/>
                <w:sz w:val="24"/>
                <w:szCs w:val="24"/>
                <w:lang w:eastAsia="ru-RU"/>
              </w:rPr>
            </w:pPr>
            <w:r w:rsidRPr="005B33B8">
              <w:rPr>
                <w:b/>
                <w:color w:val="000000" w:themeColor="text1"/>
                <w:sz w:val="24"/>
                <w:szCs w:val="24"/>
              </w:rPr>
              <w:t>2016</w:t>
            </w:r>
          </w:p>
          <w:p w:rsidR="00627A2E" w:rsidRPr="005B33B8" w:rsidRDefault="00627A2E" w:rsidP="003F3961">
            <w:pPr>
              <w:pStyle w:val="2f8"/>
              <w:shd w:val="clear" w:color="auto" w:fill="auto"/>
              <w:spacing w:before="0" w:line="360" w:lineRule="auto"/>
              <w:ind w:firstLine="0"/>
              <w:rPr>
                <w:b/>
                <w:color w:val="000000" w:themeColor="text1"/>
                <w:sz w:val="24"/>
                <w:szCs w:val="24"/>
              </w:rPr>
            </w:pPr>
            <w:r w:rsidRPr="005B33B8">
              <w:rPr>
                <w:b/>
                <w:color w:val="000000" w:themeColor="text1"/>
                <w:sz w:val="24"/>
                <w:szCs w:val="24"/>
              </w:rPr>
              <w:t xml:space="preserve"> год</w:t>
            </w:r>
          </w:p>
        </w:tc>
        <w:tc>
          <w:tcPr>
            <w:tcW w:w="9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627A2E" w:rsidRPr="005B33B8" w:rsidRDefault="00627A2E" w:rsidP="003F3961">
            <w:pPr>
              <w:pStyle w:val="2f8"/>
              <w:shd w:val="clear" w:color="auto" w:fill="auto"/>
              <w:spacing w:before="0" w:line="360" w:lineRule="auto"/>
              <w:ind w:firstLine="0"/>
              <w:rPr>
                <w:b/>
                <w:color w:val="000000" w:themeColor="text1"/>
                <w:sz w:val="24"/>
                <w:szCs w:val="24"/>
                <w:lang w:eastAsia="ru-RU"/>
              </w:rPr>
            </w:pPr>
            <w:r w:rsidRPr="005B33B8">
              <w:rPr>
                <w:b/>
                <w:color w:val="000000" w:themeColor="text1"/>
                <w:sz w:val="24"/>
                <w:szCs w:val="24"/>
              </w:rPr>
              <w:t>2017</w:t>
            </w:r>
          </w:p>
          <w:p w:rsidR="00627A2E" w:rsidRPr="005B33B8" w:rsidRDefault="00627A2E" w:rsidP="003F3961">
            <w:pPr>
              <w:pStyle w:val="2f8"/>
              <w:shd w:val="clear" w:color="auto" w:fill="auto"/>
              <w:spacing w:before="0" w:line="360" w:lineRule="auto"/>
              <w:ind w:firstLine="0"/>
              <w:rPr>
                <w:b/>
                <w:color w:val="000000" w:themeColor="text1"/>
                <w:sz w:val="24"/>
                <w:szCs w:val="24"/>
              </w:rPr>
            </w:pPr>
            <w:r w:rsidRPr="005B33B8">
              <w:rPr>
                <w:b/>
                <w:color w:val="000000" w:themeColor="text1"/>
                <w:sz w:val="24"/>
                <w:szCs w:val="24"/>
              </w:rPr>
              <w:t xml:space="preserve"> год </w:t>
            </w:r>
          </w:p>
        </w:tc>
        <w:tc>
          <w:tcPr>
            <w:tcW w:w="9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627A2E" w:rsidRPr="005B33B8" w:rsidRDefault="00627A2E" w:rsidP="003F3961">
            <w:pPr>
              <w:pStyle w:val="2f8"/>
              <w:shd w:val="clear" w:color="auto" w:fill="auto"/>
              <w:spacing w:before="0" w:line="360" w:lineRule="auto"/>
              <w:ind w:firstLine="0"/>
              <w:rPr>
                <w:b/>
                <w:color w:val="000000" w:themeColor="text1"/>
                <w:sz w:val="24"/>
                <w:szCs w:val="24"/>
                <w:lang w:eastAsia="ru-RU"/>
              </w:rPr>
            </w:pPr>
            <w:r w:rsidRPr="005B33B8">
              <w:rPr>
                <w:b/>
                <w:color w:val="000000" w:themeColor="text1"/>
                <w:sz w:val="24"/>
                <w:szCs w:val="24"/>
              </w:rPr>
              <w:t xml:space="preserve">2018 </w:t>
            </w:r>
          </w:p>
          <w:p w:rsidR="00627A2E" w:rsidRPr="005B33B8" w:rsidRDefault="00627A2E" w:rsidP="003F3961">
            <w:pPr>
              <w:pStyle w:val="2f8"/>
              <w:shd w:val="clear" w:color="auto" w:fill="auto"/>
              <w:spacing w:before="0" w:line="360" w:lineRule="auto"/>
              <w:ind w:firstLine="0"/>
              <w:rPr>
                <w:b/>
                <w:color w:val="000000" w:themeColor="text1"/>
                <w:sz w:val="24"/>
                <w:szCs w:val="24"/>
              </w:rPr>
            </w:pPr>
            <w:r w:rsidRPr="005B33B8">
              <w:rPr>
                <w:b/>
                <w:color w:val="000000" w:themeColor="text1"/>
                <w:sz w:val="24"/>
                <w:szCs w:val="24"/>
              </w:rPr>
              <w:t>год</w:t>
            </w:r>
          </w:p>
        </w:tc>
      </w:tr>
      <w:tr w:rsidR="00627A2E" w:rsidRPr="005B33B8" w:rsidTr="005B33B8">
        <w:trPr>
          <w:trHeight w:val="694"/>
        </w:trPr>
        <w:tc>
          <w:tcPr>
            <w:tcW w:w="435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627A2E" w:rsidRPr="005B33B8" w:rsidRDefault="00627A2E" w:rsidP="005B33B8">
            <w:pPr>
              <w:pStyle w:val="2f8"/>
              <w:shd w:val="clear" w:color="auto" w:fill="auto"/>
              <w:spacing w:before="0" w:line="360" w:lineRule="auto"/>
              <w:ind w:firstLine="0"/>
              <w:jc w:val="left"/>
              <w:rPr>
                <w:b/>
                <w:color w:val="000000" w:themeColor="text1"/>
                <w:sz w:val="24"/>
                <w:szCs w:val="24"/>
              </w:rPr>
            </w:pPr>
            <w:r w:rsidRPr="005B33B8">
              <w:rPr>
                <w:rStyle w:val="29pt0"/>
                <w:rFonts w:eastAsia="Calibri"/>
                <w:color w:val="000000" w:themeColor="text1"/>
                <w:sz w:val="24"/>
                <w:szCs w:val="24"/>
                <w:shd w:val="clear" w:color="auto" w:fill="DBE5F1" w:themeFill="accent1" w:themeFillTint="33"/>
              </w:rPr>
              <w:t xml:space="preserve">Число учреждений культурно-досугового типа </w:t>
            </w:r>
          </w:p>
        </w:tc>
        <w:tc>
          <w:tcPr>
            <w:tcW w:w="132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7A2E" w:rsidRPr="005B33B8" w:rsidRDefault="00627A2E" w:rsidP="003F3961">
            <w:pPr>
              <w:pStyle w:val="2f8"/>
              <w:shd w:val="clear" w:color="auto" w:fill="auto"/>
              <w:spacing w:before="0" w:line="360" w:lineRule="auto"/>
              <w:ind w:firstLine="0"/>
              <w:contextualSpacing/>
              <w:rPr>
                <w:color w:val="000000" w:themeColor="text1"/>
                <w:sz w:val="24"/>
                <w:szCs w:val="24"/>
              </w:rPr>
            </w:pPr>
            <w:r w:rsidRPr="005B33B8">
              <w:rPr>
                <w:rStyle w:val="29pt0"/>
                <w:rFonts w:eastAsia="Calibri"/>
                <w:color w:val="000000" w:themeColor="text1"/>
                <w:sz w:val="24"/>
                <w:szCs w:val="24"/>
              </w:rPr>
              <w:t>ед.</w:t>
            </w:r>
          </w:p>
        </w:tc>
        <w:tc>
          <w:tcPr>
            <w:tcW w:w="94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7A2E" w:rsidRPr="005B33B8" w:rsidRDefault="00627A2E" w:rsidP="003F3961">
            <w:pPr>
              <w:pStyle w:val="2f8"/>
              <w:shd w:val="clear" w:color="auto" w:fill="auto"/>
              <w:spacing w:before="0" w:line="360" w:lineRule="auto"/>
              <w:ind w:firstLine="0"/>
              <w:rPr>
                <w:color w:val="000000" w:themeColor="text1"/>
                <w:sz w:val="24"/>
                <w:szCs w:val="24"/>
              </w:rPr>
            </w:pPr>
            <w:r w:rsidRPr="005B33B8">
              <w:rPr>
                <w:color w:val="000000" w:themeColor="text1"/>
                <w:sz w:val="24"/>
                <w:szCs w:val="24"/>
              </w:rPr>
              <w:t>22</w:t>
            </w:r>
          </w:p>
        </w:tc>
        <w:tc>
          <w:tcPr>
            <w:tcW w:w="94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7A2E" w:rsidRPr="005B33B8" w:rsidRDefault="00627A2E" w:rsidP="003F3961">
            <w:pPr>
              <w:pStyle w:val="2f8"/>
              <w:shd w:val="clear" w:color="auto" w:fill="auto"/>
              <w:spacing w:before="0" w:line="360" w:lineRule="auto"/>
              <w:ind w:firstLine="0"/>
              <w:rPr>
                <w:color w:val="000000" w:themeColor="text1"/>
                <w:sz w:val="24"/>
                <w:szCs w:val="24"/>
              </w:rPr>
            </w:pPr>
            <w:r w:rsidRPr="005B33B8">
              <w:rPr>
                <w:color w:val="000000" w:themeColor="text1"/>
                <w:sz w:val="24"/>
                <w:szCs w:val="24"/>
              </w:rPr>
              <w:t>22</w:t>
            </w:r>
          </w:p>
        </w:tc>
        <w:tc>
          <w:tcPr>
            <w:tcW w:w="94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7A2E" w:rsidRPr="005B33B8" w:rsidRDefault="00627A2E" w:rsidP="003F3961">
            <w:pPr>
              <w:pStyle w:val="2f8"/>
              <w:shd w:val="clear" w:color="auto" w:fill="auto"/>
              <w:spacing w:before="0" w:line="360" w:lineRule="auto"/>
              <w:ind w:firstLine="0"/>
              <w:rPr>
                <w:color w:val="000000" w:themeColor="text1"/>
                <w:sz w:val="24"/>
                <w:szCs w:val="24"/>
              </w:rPr>
            </w:pPr>
            <w:r w:rsidRPr="005B33B8">
              <w:rPr>
                <w:color w:val="000000" w:themeColor="text1"/>
                <w:sz w:val="24"/>
                <w:szCs w:val="24"/>
              </w:rPr>
              <w:t>21</w:t>
            </w:r>
          </w:p>
        </w:tc>
        <w:tc>
          <w:tcPr>
            <w:tcW w:w="94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7A2E" w:rsidRPr="005B33B8" w:rsidRDefault="00627A2E" w:rsidP="003F3961">
            <w:pPr>
              <w:pStyle w:val="2f8"/>
              <w:shd w:val="clear" w:color="auto" w:fill="auto"/>
              <w:spacing w:before="0" w:line="360" w:lineRule="auto"/>
              <w:ind w:firstLine="0"/>
              <w:rPr>
                <w:color w:val="000000" w:themeColor="text1"/>
                <w:sz w:val="24"/>
                <w:szCs w:val="24"/>
              </w:rPr>
            </w:pPr>
            <w:r w:rsidRPr="005B33B8">
              <w:rPr>
                <w:color w:val="000000" w:themeColor="text1"/>
                <w:sz w:val="24"/>
                <w:szCs w:val="24"/>
              </w:rPr>
              <w:t>17</w:t>
            </w:r>
          </w:p>
        </w:tc>
      </w:tr>
      <w:tr w:rsidR="00627A2E" w:rsidRPr="005B33B8" w:rsidTr="005B33B8">
        <w:trPr>
          <w:trHeight w:val="694"/>
        </w:trPr>
        <w:tc>
          <w:tcPr>
            <w:tcW w:w="435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627A2E" w:rsidRPr="005B33B8" w:rsidRDefault="00627A2E" w:rsidP="005B33B8">
            <w:pPr>
              <w:pStyle w:val="2f8"/>
              <w:shd w:val="clear" w:color="auto" w:fill="auto"/>
              <w:spacing w:before="0" w:line="360" w:lineRule="auto"/>
              <w:ind w:firstLine="0"/>
              <w:jc w:val="left"/>
              <w:rPr>
                <w:b/>
                <w:color w:val="000000" w:themeColor="text1"/>
                <w:sz w:val="24"/>
                <w:szCs w:val="24"/>
              </w:rPr>
            </w:pPr>
            <w:r w:rsidRPr="005B33B8">
              <w:rPr>
                <w:rStyle w:val="29pt0"/>
                <w:rFonts w:eastAsia="Calibri"/>
                <w:color w:val="000000" w:themeColor="text1"/>
                <w:sz w:val="24"/>
                <w:szCs w:val="24"/>
                <w:shd w:val="clear" w:color="auto" w:fill="DBE5F1" w:themeFill="accent1" w:themeFillTint="33"/>
              </w:rPr>
              <w:t>Число посадочных мест в учреждениях</w:t>
            </w:r>
            <w:r w:rsidRPr="005B33B8">
              <w:rPr>
                <w:rStyle w:val="29pt0"/>
                <w:rFonts w:eastAsia="Calibri"/>
                <w:color w:val="000000" w:themeColor="text1"/>
                <w:sz w:val="24"/>
                <w:szCs w:val="24"/>
                <w:shd w:val="clear" w:color="auto" w:fill="EAF1DD"/>
              </w:rPr>
              <w:t xml:space="preserve"> </w:t>
            </w:r>
            <w:r w:rsidRPr="005B33B8">
              <w:rPr>
                <w:rStyle w:val="29pt0"/>
                <w:rFonts w:eastAsia="Calibri"/>
                <w:color w:val="000000" w:themeColor="text1"/>
                <w:sz w:val="24"/>
                <w:szCs w:val="24"/>
                <w:shd w:val="clear" w:color="auto" w:fill="DBE5F1" w:themeFill="accent1" w:themeFillTint="33"/>
              </w:rPr>
              <w:t>культурно-досугового типа</w:t>
            </w:r>
          </w:p>
        </w:tc>
        <w:tc>
          <w:tcPr>
            <w:tcW w:w="132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7A2E" w:rsidRPr="005B33B8" w:rsidRDefault="00627A2E" w:rsidP="003F3961">
            <w:pPr>
              <w:pStyle w:val="2f8"/>
              <w:shd w:val="clear" w:color="auto" w:fill="auto"/>
              <w:spacing w:before="0" w:line="360" w:lineRule="auto"/>
              <w:ind w:firstLine="0"/>
              <w:contextualSpacing/>
              <w:rPr>
                <w:color w:val="000000" w:themeColor="text1"/>
                <w:sz w:val="24"/>
                <w:szCs w:val="24"/>
              </w:rPr>
            </w:pPr>
            <w:r w:rsidRPr="005B33B8">
              <w:rPr>
                <w:rStyle w:val="29pt0"/>
                <w:rFonts w:eastAsia="Calibri"/>
                <w:color w:val="000000" w:themeColor="text1"/>
                <w:sz w:val="24"/>
                <w:szCs w:val="24"/>
              </w:rPr>
              <w:t>ед.</w:t>
            </w:r>
          </w:p>
        </w:tc>
        <w:tc>
          <w:tcPr>
            <w:tcW w:w="94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7A2E" w:rsidRPr="005B33B8" w:rsidRDefault="00627A2E" w:rsidP="003F3961">
            <w:pPr>
              <w:pStyle w:val="2f8"/>
              <w:shd w:val="clear" w:color="auto" w:fill="auto"/>
              <w:spacing w:before="0" w:line="360" w:lineRule="auto"/>
              <w:ind w:firstLine="0"/>
              <w:rPr>
                <w:color w:val="000000" w:themeColor="text1"/>
                <w:sz w:val="24"/>
                <w:szCs w:val="24"/>
              </w:rPr>
            </w:pPr>
            <w:r w:rsidRPr="005B33B8">
              <w:rPr>
                <w:color w:val="000000" w:themeColor="text1"/>
                <w:sz w:val="24"/>
                <w:szCs w:val="24"/>
              </w:rPr>
              <w:t>4450</w:t>
            </w:r>
          </w:p>
        </w:tc>
        <w:tc>
          <w:tcPr>
            <w:tcW w:w="94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7A2E" w:rsidRPr="005B33B8" w:rsidRDefault="00627A2E" w:rsidP="003F3961">
            <w:pPr>
              <w:pStyle w:val="2f8"/>
              <w:shd w:val="clear" w:color="auto" w:fill="auto"/>
              <w:spacing w:before="0" w:line="360" w:lineRule="auto"/>
              <w:ind w:firstLine="0"/>
              <w:rPr>
                <w:color w:val="000000" w:themeColor="text1"/>
                <w:sz w:val="24"/>
                <w:szCs w:val="24"/>
              </w:rPr>
            </w:pPr>
            <w:r w:rsidRPr="005B33B8">
              <w:rPr>
                <w:color w:val="000000" w:themeColor="text1"/>
                <w:sz w:val="24"/>
                <w:szCs w:val="24"/>
              </w:rPr>
              <w:t>4450</w:t>
            </w:r>
          </w:p>
        </w:tc>
        <w:tc>
          <w:tcPr>
            <w:tcW w:w="94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7A2E" w:rsidRPr="005B33B8" w:rsidRDefault="00627A2E" w:rsidP="003F3961">
            <w:pPr>
              <w:pStyle w:val="2f8"/>
              <w:shd w:val="clear" w:color="auto" w:fill="auto"/>
              <w:spacing w:before="0" w:line="360" w:lineRule="auto"/>
              <w:ind w:firstLine="0"/>
              <w:rPr>
                <w:color w:val="000000" w:themeColor="text1"/>
                <w:sz w:val="24"/>
                <w:szCs w:val="24"/>
              </w:rPr>
            </w:pPr>
            <w:r w:rsidRPr="005B33B8">
              <w:rPr>
                <w:color w:val="000000" w:themeColor="text1"/>
                <w:sz w:val="24"/>
                <w:szCs w:val="24"/>
              </w:rPr>
              <w:t>3870</w:t>
            </w:r>
          </w:p>
        </w:tc>
        <w:tc>
          <w:tcPr>
            <w:tcW w:w="94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7A2E" w:rsidRPr="005B33B8" w:rsidRDefault="00627A2E" w:rsidP="003F3961">
            <w:pPr>
              <w:pStyle w:val="2f8"/>
              <w:shd w:val="clear" w:color="auto" w:fill="auto"/>
              <w:spacing w:before="0" w:line="360" w:lineRule="auto"/>
              <w:ind w:firstLine="0"/>
              <w:rPr>
                <w:color w:val="000000" w:themeColor="text1"/>
                <w:sz w:val="24"/>
                <w:szCs w:val="24"/>
              </w:rPr>
            </w:pPr>
            <w:r w:rsidRPr="005B33B8">
              <w:rPr>
                <w:color w:val="000000" w:themeColor="text1"/>
                <w:sz w:val="24"/>
                <w:szCs w:val="24"/>
              </w:rPr>
              <w:t>3730</w:t>
            </w:r>
          </w:p>
        </w:tc>
      </w:tr>
      <w:tr w:rsidR="00627A2E" w:rsidRPr="005B33B8" w:rsidTr="005B33B8">
        <w:trPr>
          <w:trHeight w:val="694"/>
        </w:trPr>
        <w:tc>
          <w:tcPr>
            <w:tcW w:w="435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627A2E" w:rsidRPr="005B33B8" w:rsidRDefault="00627A2E" w:rsidP="005B33B8">
            <w:pPr>
              <w:pStyle w:val="2f8"/>
              <w:shd w:val="clear" w:color="auto" w:fill="auto"/>
              <w:spacing w:before="0" w:line="360" w:lineRule="auto"/>
              <w:ind w:firstLine="0"/>
              <w:jc w:val="left"/>
              <w:rPr>
                <w:b/>
                <w:color w:val="000000" w:themeColor="text1"/>
                <w:sz w:val="24"/>
                <w:szCs w:val="24"/>
              </w:rPr>
            </w:pPr>
            <w:r w:rsidRPr="005B33B8">
              <w:rPr>
                <w:rStyle w:val="29pt0"/>
                <w:rFonts w:eastAsia="Calibri"/>
                <w:color w:val="000000" w:themeColor="text1"/>
                <w:sz w:val="24"/>
                <w:szCs w:val="24"/>
                <w:shd w:val="clear" w:color="auto" w:fill="DBE5F1" w:themeFill="accent1" w:themeFillTint="33"/>
              </w:rPr>
              <w:t>Число культурно-досуговых</w:t>
            </w:r>
            <w:r w:rsidRPr="005B33B8">
              <w:rPr>
                <w:rStyle w:val="29pt0"/>
                <w:rFonts w:eastAsia="Calibri"/>
                <w:color w:val="000000" w:themeColor="text1"/>
                <w:sz w:val="24"/>
                <w:szCs w:val="24"/>
                <w:shd w:val="clear" w:color="auto" w:fill="EAF1DD"/>
              </w:rPr>
              <w:t xml:space="preserve"> </w:t>
            </w:r>
            <w:r w:rsidRPr="005B33B8">
              <w:rPr>
                <w:rStyle w:val="29pt0"/>
                <w:rFonts w:eastAsia="Calibri"/>
                <w:color w:val="000000" w:themeColor="text1"/>
                <w:sz w:val="24"/>
                <w:szCs w:val="24"/>
                <w:shd w:val="clear" w:color="auto" w:fill="DBE5F1" w:themeFill="accent1" w:themeFillTint="33"/>
              </w:rPr>
              <w:t>мероприятий</w:t>
            </w:r>
          </w:p>
        </w:tc>
        <w:tc>
          <w:tcPr>
            <w:tcW w:w="132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7A2E" w:rsidRPr="005B33B8" w:rsidRDefault="00627A2E" w:rsidP="003F3961">
            <w:pPr>
              <w:pStyle w:val="2f8"/>
              <w:shd w:val="clear" w:color="auto" w:fill="auto"/>
              <w:spacing w:before="0" w:line="360" w:lineRule="auto"/>
              <w:ind w:firstLine="0"/>
              <w:contextualSpacing/>
              <w:rPr>
                <w:color w:val="000000" w:themeColor="text1"/>
                <w:sz w:val="24"/>
                <w:szCs w:val="24"/>
              </w:rPr>
            </w:pPr>
            <w:r w:rsidRPr="005B33B8">
              <w:rPr>
                <w:rStyle w:val="29pt0"/>
                <w:rFonts w:eastAsia="Calibri"/>
                <w:color w:val="000000" w:themeColor="text1"/>
                <w:sz w:val="24"/>
                <w:szCs w:val="24"/>
              </w:rPr>
              <w:t>ед.</w:t>
            </w:r>
          </w:p>
        </w:tc>
        <w:tc>
          <w:tcPr>
            <w:tcW w:w="94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7A2E" w:rsidRPr="005B33B8" w:rsidRDefault="00627A2E" w:rsidP="003F3961">
            <w:pPr>
              <w:pStyle w:val="2f8"/>
              <w:shd w:val="clear" w:color="auto" w:fill="auto"/>
              <w:spacing w:before="0" w:line="360" w:lineRule="auto"/>
              <w:ind w:firstLine="0"/>
              <w:rPr>
                <w:color w:val="000000" w:themeColor="text1"/>
                <w:sz w:val="24"/>
                <w:szCs w:val="24"/>
              </w:rPr>
            </w:pPr>
            <w:r w:rsidRPr="005B33B8">
              <w:rPr>
                <w:color w:val="000000" w:themeColor="text1"/>
                <w:sz w:val="24"/>
                <w:szCs w:val="24"/>
              </w:rPr>
              <w:t>1295</w:t>
            </w:r>
          </w:p>
        </w:tc>
        <w:tc>
          <w:tcPr>
            <w:tcW w:w="94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7A2E" w:rsidRPr="005B33B8" w:rsidRDefault="00627A2E" w:rsidP="003F3961">
            <w:pPr>
              <w:pStyle w:val="2f8"/>
              <w:shd w:val="clear" w:color="auto" w:fill="auto"/>
              <w:spacing w:before="0" w:line="360" w:lineRule="auto"/>
              <w:ind w:firstLine="0"/>
              <w:rPr>
                <w:color w:val="000000" w:themeColor="text1"/>
                <w:sz w:val="24"/>
                <w:szCs w:val="24"/>
              </w:rPr>
            </w:pPr>
            <w:r w:rsidRPr="005B33B8">
              <w:rPr>
                <w:color w:val="000000" w:themeColor="text1"/>
                <w:sz w:val="24"/>
                <w:szCs w:val="24"/>
              </w:rPr>
              <w:t>1305</w:t>
            </w:r>
          </w:p>
        </w:tc>
        <w:tc>
          <w:tcPr>
            <w:tcW w:w="94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7A2E" w:rsidRPr="005B33B8" w:rsidRDefault="00627A2E" w:rsidP="003F3961">
            <w:pPr>
              <w:pStyle w:val="2f8"/>
              <w:shd w:val="clear" w:color="auto" w:fill="auto"/>
              <w:spacing w:before="0" w:line="360" w:lineRule="auto"/>
              <w:ind w:firstLine="0"/>
              <w:rPr>
                <w:color w:val="000000" w:themeColor="text1"/>
                <w:sz w:val="24"/>
                <w:szCs w:val="24"/>
              </w:rPr>
            </w:pPr>
            <w:r w:rsidRPr="005B33B8">
              <w:rPr>
                <w:color w:val="000000" w:themeColor="text1"/>
                <w:sz w:val="24"/>
                <w:szCs w:val="24"/>
              </w:rPr>
              <w:t>1234</w:t>
            </w:r>
          </w:p>
        </w:tc>
        <w:tc>
          <w:tcPr>
            <w:tcW w:w="94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7A2E" w:rsidRPr="005B33B8" w:rsidRDefault="00627A2E" w:rsidP="003F3961">
            <w:pPr>
              <w:pStyle w:val="2f8"/>
              <w:shd w:val="clear" w:color="auto" w:fill="auto"/>
              <w:spacing w:before="0" w:line="360" w:lineRule="auto"/>
              <w:ind w:firstLine="0"/>
              <w:rPr>
                <w:color w:val="000000" w:themeColor="text1"/>
                <w:sz w:val="24"/>
                <w:szCs w:val="24"/>
              </w:rPr>
            </w:pPr>
            <w:r w:rsidRPr="005B33B8">
              <w:rPr>
                <w:color w:val="000000" w:themeColor="text1"/>
                <w:sz w:val="24"/>
                <w:szCs w:val="24"/>
              </w:rPr>
              <w:t>1140</w:t>
            </w:r>
          </w:p>
        </w:tc>
      </w:tr>
      <w:tr w:rsidR="00627A2E" w:rsidRPr="005B33B8" w:rsidTr="005B33B8">
        <w:trPr>
          <w:trHeight w:val="694"/>
        </w:trPr>
        <w:tc>
          <w:tcPr>
            <w:tcW w:w="435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627A2E" w:rsidRPr="005B33B8" w:rsidRDefault="00627A2E" w:rsidP="005B33B8">
            <w:pPr>
              <w:pStyle w:val="2f8"/>
              <w:shd w:val="clear" w:color="auto" w:fill="auto"/>
              <w:spacing w:before="0" w:line="360" w:lineRule="auto"/>
              <w:ind w:firstLine="0"/>
              <w:jc w:val="left"/>
              <w:rPr>
                <w:b/>
                <w:color w:val="000000" w:themeColor="text1"/>
                <w:sz w:val="24"/>
                <w:szCs w:val="24"/>
              </w:rPr>
            </w:pPr>
            <w:r w:rsidRPr="005B33B8">
              <w:rPr>
                <w:rStyle w:val="29pt0"/>
                <w:rFonts w:eastAsia="Calibri"/>
                <w:color w:val="000000" w:themeColor="text1"/>
                <w:sz w:val="24"/>
                <w:szCs w:val="24"/>
                <w:shd w:val="clear" w:color="auto" w:fill="EAF1DD"/>
              </w:rPr>
              <w:t>Число киноустановок</w:t>
            </w:r>
          </w:p>
        </w:tc>
        <w:tc>
          <w:tcPr>
            <w:tcW w:w="132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7A2E" w:rsidRPr="005B33B8" w:rsidRDefault="00627A2E" w:rsidP="003F3961">
            <w:pPr>
              <w:spacing w:after="0" w:line="360" w:lineRule="auto"/>
              <w:contextualSpacing/>
              <w:jc w:val="center"/>
              <w:rPr>
                <w:rFonts w:ascii="Times New Roman" w:hAnsi="Times New Roman"/>
                <w:color w:val="000000" w:themeColor="text1"/>
                <w:sz w:val="24"/>
                <w:szCs w:val="24"/>
              </w:rPr>
            </w:pPr>
            <w:r w:rsidRPr="005B33B8">
              <w:rPr>
                <w:rStyle w:val="29pt0"/>
                <w:color w:val="000000" w:themeColor="text1"/>
                <w:sz w:val="24"/>
                <w:szCs w:val="24"/>
              </w:rPr>
              <w:t>ед.</w:t>
            </w:r>
          </w:p>
        </w:tc>
        <w:tc>
          <w:tcPr>
            <w:tcW w:w="94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7A2E" w:rsidRPr="005B33B8" w:rsidRDefault="00627A2E" w:rsidP="003F3961">
            <w:pPr>
              <w:spacing w:after="0" w:line="360" w:lineRule="auto"/>
              <w:jc w:val="center"/>
              <w:rPr>
                <w:rFonts w:ascii="Times New Roman" w:hAnsi="Times New Roman"/>
                <w:color w:val="000000" w:themeColor="text1"/>
                <w:sz w:val="24"/>
                <w:szCs w:val="24"/>
              </w:rPr>
            </w:pPr>
            <w:r w:rsidRPr="005B33B8">
              <w:rPr>
                <w:rFonts w:ascii="Times New Roman" w:hAnsi="Times New Roman"/>
                <w:color w:val="000000" w:themeColor="text1"/>
                <w:sz w:val="24"/>
                <w:szCs w:val="24"/>
              </w:rPr>
              <w:t>0</w:t>
            </w:r>
          </w:p>
        </w:tc>
        <w:tc>
          <w:tcPr>
            <w:tcW w:w="94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7A2E" w:rsidRPr="005B33B8" w:rsidRDefault="00627A2E" w:rsidP="003F3961">
            <w:pPr>
              <w:spacing w:after="0" w:line="360" w:lineRule="auto"/>
              <w:jc w:val="center"/>
              <w:rPr>
                <w:rFonts w:ascii="Times New Roman" w:hAnsi="Times New Roman"/>
                <w:color w:val="000000" w:themeColor="text1"/>
                <w:sz w:val="24"/>
                <w:szCs w:val="24"/>
              </w:rPr>
            </w:pPr>
            <w:r w:rsidRPr="005B33B8">
              <w:rPr>
                <w:rFonts w:ascii="Times New Roman" w:hAnsi="Times New Roman"/>
                <w:color w:val="000000" w:themeColor="text1"/>
                <w:sz w:val="24"/>
                <w:szCs w:val="24"/>
              </w:rPr>
              <w:t>0</w:t>
            </w:r>
          </w:p>
        </w:tc>
        <w:tc>
          <w:tcPr>
            <w:tcW w:w="94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7A2E" w:rsidRPr="005B33B8" w:rsidRDefault="00627A2E" w:rsidP="003F3961">
            <w:pPr>
              <w:spacing w:after="0" w:line="360" w:lineRule="auto"/>
              <w:jc w:val="center"/>
              <w:rPr>
                <w:rFonts w:ascii="Times New Roman" w:hAnsi="Times New Roman"/>
                <w:color w:val="000000" w:themeColor="text1"/>
                <w:sz w:val="24"/>
                <w:szCs w:val="24"/>
              </w:rPr>
            </w:pPr>
            <w:r w:rsidRPr="005B33B8">
              <w:rPr>
                <w:rFonts w:ascii="Times New Roman" w:hAnsi="Times New Roman"/>
                <w:color w:val="000000" w:themeColor="text1"/>
                <w:sz w:val="24"/>
                <w:szCs w:val="24"/>
              </w:rPr>
              <w:t>0</w:t>
            </w:r>
          </w:p>
        </w:tc>
        <w:tc>
          <w:tcPr>
            <w:tcW w:w="94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7A2E" w:rsidRPr="005B33B8" w:rsidRDefault="00627A2E" w:rsidP="003F3961">
            <w:pPr>
              <w:spacing w:after="0" w:line="360" w:lineRule="auto"/>
              <w:jc w:val="center"/>
              <w:rPr>
                <w:rFonts w:ascii="Times New Roman" w:hAnsi="Times New Roman"/>
                <w:color w:val="000000" w:themeColor="text1"/>
                <w:sz w:val="24"/>
                <w:szCs w:val="24"/>
              </w:rPr>
            </w:pPr>
            <w:r w:rsidRPr="005B33B8">
              <w:rPr>
                <w:rFonts w:ascii="Times New Roman" w:hAnsi="Times New Roman"/>
                <w:color w:val="000000" w:themeColor="text1"/>
                <w:sz w:val="24"/>
                <w:szCs w:val="24"/>
              </w:rPr>
              <w:t>0</w:t>
            </w:r>
          </w:p>
        </w:tc>
      </w:tr>
      <w:tr w:rsidR="00627A2E" w:rsidRPr="005B33B8" w:rsidTr="005B33B8">
        <w:trPr>
          <w:trHeight w:val="694"/>
        </w:trPr>
        <w:tc>
          <w:tcPr>
            <w:tcW w:w="435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627A2E" w:rsidRPr="005B33B8" w:rsidRDefault="00627A2E" w:rsidP="005B33B8">
            <w:pPr>
              <w:pStyle w:val="2f8"/>
              <w:shd w:val="clear" w:color="auto" w:fill="auto"/>
              <w:spacing w:before="0" w:line="360" w:lineRule="auto"/>
              <w:ind w:firstLine="0"/>
              <w:jc w:val="left"/>
              <w:rPr>
                <w:b/>
                <w:color w:val="000000" w:themeColor="text1"/>
                <w:sz w:val="24"/>
                <w:szCs w:val="24"/>
              </w:rPr>
            </w:pPr>
            <w:r w:rsidRPr="005B33B8">
              <w:rPr>
                <w:rStyle w:val="29pt0"/>
                <w:rFonts w:eastAsia="Calibri"/>
                <w:color w:val="000000" w:themeColor="text1"/>
                <w:sz w:val="24"/>
                <w:szCs w:val="24"/>
                <w:shd w:val="clear" w:color="auto" w:fill="DBE5F1" w:themeFill="accent1" w:themeFillTint="33"/>
              </w:rPr>
              <w:t>Количество детей, обучающихся в</w:t>
            </w:r>
            <w:r w:rsidRPr="005B33B8">
              <w:rPr>
                <w:rStyle w:val="29pt0"/>
                <w:rFonts w:eastAsia="Calibri"/>
                <w:color w:val="000000" w:themeColor="text1"/>
                <w:sz w:val="24"/>
                <w:szCs w:val="24"/>
                <w:shd w:val="clear" w:color="auto" w:fill="EAF1DD"/>
              </w:rPr>
              <w:t xml:space="preserve"> </w:t>
            </w:r>
            <w:r w:rsidRPr="005B33B8">
              <w:rPr>
                <w:rStyle w:val="29pt0"/>
                <w:rFonts w:eastAsia="Calibri"/>
                <w:color w:val="000000" w:themeColor="text1"/>
                <w:sz w:val="24"/>
                <w:szCs w:val="24"/>
                <w:shd w:val="clear" w:color="auto" w:fill="DBE5F1" w:themeFill="accent1" w:themeFillTint="33"/>
              </w:rPr>
              <w:t>детских школах искусств</w:t>
            </w:r>
          </w:p>
        </w:tc>
        <w:tc>
          <w:tcPr>
            <w:tcW w:w="132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7A2E" w:rsidRPr="005B33B8" w:rsidRDefault="00627A2E" w:rsidP="003F3961">
            <w:pPr>
              <w:pStyle w:val="2f8"/>
              <w:shd w:val="clear" w:color="auto" w:fill="auto"/>
              <w:spacing w:before="0" w:line="360" w:lineRule="auto"/>
              <w:ind w:firstLine="0"/>
              <w:contextualSpacing/>
              <w:rPr>
                <w:color w:val="000000" w:themeColor="text1"/>
                <w:sz w:val="24"/>
                <w:szCs w:val="24"/>
              </w:rPr>
            </w:pPr>
            <w:r w:rsidRPr="005B33B8">
              <w:rPr>
                <w:rStyle w:val="29pt0"/>
                <w:rFonts w:eastAsia="Calibri"/>
                <w:color w:val="000000" w:themeColor="text1"/>
                <w:sz w:val="24"/>
                <w:szCs w:val="24"/>
              </w:rPr>
              <w:t>чел.</w:t>
            </w:r>
          </w:p>
        </w:tc>
        <w:tc>
          <w:tcPr>
            <w:tcW w:w="94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7A2E" w:rsidRPr="005B33B8" w:rsidRDefault="00627A2E" w:rsidP="005B33B8">
            <w:pPr>
              <w:pStyle w:val="2f8"/>
              <w:shd w:val="clear" w:color="auto" w:fill="auto"/>
              <w:spacing w:before="0" w:line="360" w:lineRule="auto"/>
              <w:ind w:firstLine="0"/>
              <w:rPr>
                <w:color w:val="000000" w:themeColor="text1"/>
                <w:sz w:val="24"/>
                <w:szCs w:val="24"/>
              </w:rPr>
            </w:pPr>
            <w:r w:rsidRPr="005B33B8">
              <w:rPr>
                <w:color w:val="000000" w:themeColor="text1"/>
                <w:sz w:val="24"/>
                <w:szCs w:val="24"/>
              </w:rPr>
              <w:t>776</w:t>
            </w:r>
          </w:p>
        </w:tc>
        <w:tc>
          <w:tcPr>
            <w:tcW w:w="94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7A2E" w:rsidRPr="005B33B8" w:rsidRDefault="00627A2E" w:rsidP="005B33B8">
            <w:pPr>
              <w:pStyle w:val="2f8"/>
              <w:shd w:val="clear" w:color="auto" w:fill="auto"/>
              <w:spacing w:before="0" w:line="360" w:lineRule="auto"/>
              <w:ind w:firstLine="0"/>
              <w:rPr>
                <w:color w:val="000000" w:themeColor="text1"/>
                <w:sz w:val="24"/>
                <w:szCs w:val="24"/>
              </w:rPr>
            </w:pPr>
            <w:r w:rsidRPr="005B33B8">
              <w:rPr>
                <w:color w:val="000000" w:themeColor="text1"/>
                <w:sz w:val="24"/>
                <w:szCs w:val="24"/>
              </w:rPr>
              <w:t>762</w:t>
            </w:r>
          </w:p>
        </w:tc>
        <w:tc>
          <w:tcPr>
            <w:tcW w:w="94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7A2E" w:rsidRPr="005B33B8" w:rsidRDefault="00627A2E" w:rsidP="005B33B8">
            <w:pPr>
              <w:pStyle w:val="2f8"/>
              <w:shd w:val="clear" w:color="auto" w:fill="auto"/>
              <w:spacing w:before="0" w:line="360" w:lineRule="auto"/>
              <w:ind w:firstLine="0"/>
              <w:rPr>
                <w:color w:val="000000" w:themeColor="text1"/>
                <w:sz w:val="24"/>
                <w:szCs w:val="24"/>
              </w:rPr>
            </w:pPr>
            <w:r w:rsidRPr="005B33B8">
              <w:rPr>
                <w:color w:val="000000" w:themeColor="text1"/>
                <w:sz w:val="24"/>
                <w:szCs w:val="24"/>
              </w:rPr>
              <w:t>787</w:t>
            </w:r>
          </w:p>
        </w:tc>
        <w:tc>
          <w:tcPr>
            <w:tcW w:w="94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7A2E" w:rsidRPr="005B33B8" w:rsidRDefault="00627A2E" w:rsidP="005B33B8">
            <w:pPr>
              <w:pStyle w:val="2f8"/>
              <w:shd w:val="clear" w:color="auto" w:fill="auto"/>
              <w:spacing w:before="0" w:line="360" w:lineRule="auto"/>
              <w:ind w:firstLine="0"/>
              <w:rPr>
                <w:color w:val="000000" w:themeColor="text1"/>
                <w:sz w:val="24"/>
                <w:szCs w:val="24"/>
              </w:rPr>
            </w:pPr>
            <w:r w:rsidRPr="005B33B8">
              <w:rPr>
                <w:color w:val="000000" w:themeColor="text1"/>
                <w:sz w:val="24"/>
                <w:szCs w:val="24"/>
              </w:rPr>
              <w:t>763</w:t>
            </w:r>
          </w:p>
        </w:tc>
      </w:tr>
    </w:tbl>
    <w:p w:rsidR="00D93986" w:rsidRDefault="00D93986" w:rsidP="003F3961">
      <w:pPr>
        <w:spacing w:after="0" w:line="360" w:lineRule="auto"/>
        <w:ind w:firstLine="567"/>
        <w:jc w:val="both"/>
        <w:rPr>
          <w:rFonts w:ascii="Times New Roman" w:hAnsi="Times New Roman"/>
          <w:sz w:val="28"/>
          <w:szCs w:val="28"/>
        </w:rPr>
      </w:pPr>
    </w:p>
    <w:p w:rsidR="0039734D" w:rsidRPr="003F3961" w:rsidRDefault="0039734D" w:rsidP="003F3961">
      <w:pPr>
        <w:spacing w:after="0" w:line="360" w:lineRule="auto"/>
        <w:ind w:firstLine="567"/>
        <w:jc w:val="both"/>
        <w:rPr>
          <w:rFonts w:ascii="Times New Roman" w:hAnsi="Times New Roman"/>
          <w:sz w:val="28"/>
          <w:szCs w:val="28"/>
        </w:rPr>
      </w:pPr>
      <w:r w:rsidRPr="003F3961">
        <w:rPr>
          <w:rFonts w:ascii="Times New Roman" w:hAnsi="Times New Roman"/>
          <w:sz w:val="28"/>
          <w:szCs w:val="28"/>
        </w:rPr>
        <w:t>Число учреждений культурно-досугового типа составляет 17 едениц. В 2017 году в связи с оптимизацией сети учреждений культуры было закрыто 4 учреждения культуры на селе (Масловский сельский клуб, Тат.- Свербейский сельский клуб, Смольковский сельский клуб, Лопатинский Дом культуры)</w:t>
      </w:r>
    </w:p>
    <w:p w:rsidR="0039734D" w:rsidRPr="003F3961" w:rsidRDefault="0039734D" w:rsidP="003F3961">
      <w:pPr>
        <w:tabs>
          <w:tab w:val="left" w:pos="3405"/>
        </w:tabs>
        <w:spacing w:after="0" w:line="360" w:lineRule="auto"/>
        <w:ind w:firstLine="567"/>
        <w:jc w:val="both"/>
        <w:rPr>
          <w:rFonts w:ascii="Times New Roman" w:hAnsi="Times New Roman"/>
          <w:sz w:val="28"/>
          <w:szCs w:val="28"/>
        </w:rPr>
      </w:pPr>
      <w:r w:rsidRPr="003F3961">
        <w:rPr>
          <w:rFonts w:ascii="Times New Roman" w:hAnsi="Times New Roman"/>
          <w:sz w:val="28"/>
          <w:szCs w:val="28"/>
        </w:rPr>
        <w:t>Двенадцать зданий муниципальных объектов культуры требуют капитального ремонта. В стадии реконструкции находится Культурно-спортивный центр «Алмаз» с.</w:t>
      </w:r>
      <w:r w:rsidR="005B33B8">
        <w:rPr>
          <w:rFonts w:ascii="Times New Roman" w:hAnsi="Times New Roman"/>
          <w:sz w:val="28"/>
          <w:szCs w:val="28"/>
        </w:rPr>
        <w:t xml:space="preserve"> </w:t>
      </w:r>
      <w:r w:rsidRPr="003F3961">
        <w:rPr>
          <w:rFonts w:ascii="Times New Roman" w:hAnsi="Times New Roman"/>
          <w:sz w:val="28"/>
          <w:szCs w:val="28"/>
        </w:rPr>
        <w:t>Лямбирь.</w:t>
      </w:r>
    </w:p>
    <w:p w:rsidR="0039734D" w:rsidRPr="003F3961" w:rsidRDefault="0039734D" w:rsidP="003F3961">
      <w:pPr>
        <w:pStyle w:val="2f8"/>
        <w:shd w:val="clear" w:color="auto" w:fill="auto"/>
        <w:spacing w:before="0" w:line="360" w:lineRule="auto"/>
        <w:ind w:firstLine="567"/>
        <w:jc w:val="both"/>
      </w:pPr>
      <w:r w:rsidRPr="003F3961">
        <w:t>В учреждениях культуры занято 76 специалистов - 30 % из них имеют профессиональное образование.</w:t>
      </w:r>
    </w:p>
    <w:p w:rsidR="0039734D" w:rsidRPr="003F3961" w:rsidRDefault="0039734D" w:rsidP="003F3961">
      <w:pPr>
        <w:tabs>
          <w:tab w:val="left" w:pos="3405"/>
        </w:tabs>
        <w:spacing w:after="0" w:line="360" w:lineRule="auto"/>
        <w:ind w:firstLine="567"/>
        <w:jc w:val="both"/>
        <w:rPr>
          <w:rFonts w:ascii="Times New Roman" w:hAnsi="Times New Roman"/>
          <w:sz w:val="28"/>
          <w:szCs w:val="28"/>
        </w:rPr>
      </w:pPr>
      <w:r w:rsidRPr="003F3961">
        <w:rPr>
          <w:rFonts w:ascii="Times New Roman" w:hAnsi="Times New Roman"/>
          <w:sz w:val="28"/>
          <w:szCs w:val="28"/>
        </w:rPr>
        <w:t>В отрасли культуры Лямбирского муниципального района наблюдается положитель</w:t>
      </w:r>
      <w:r w:rsidRPr="003F3961">
        <w:rPr>
          <w:rFonts w:ascii="Times New Roman" w:hAnsi="Times New Roman"/>
          <w:sz w:val="28"/>
          <w:szCs w:val="28"/>
        </w:rPr>
        <w:softHyphen/>
        <w:t xml:space="preserve">ная динамика в показателях посещения культурно-досуговых мероприятий, выпуска новых театрализованных представлений, культурно-спортивных праздников,  концертных программ, организации выездных концертов, участие в республиканских, региональных и всероссийских конкурсах. Лямбирский муниципальный район является центром проведения таких крупных культурно-массовых мероприятий, как республиканский фестиваль народного творчества «Шумбрат, Мордовия!», республиканский конкурс татарской песни «Авылым тавышлары», республиканский национально-фольклорный праздник «Сабантуй», районный конкурс мордовской песни «Кайгоза шачем масторозень мороц», районный конкурс молодых исполнителей «Созвездие талантов», районный смотр ансамблей ветеранов войны и труда. </w:t>
      </w:r>
    </w:p>
    <w:p w:rsidR="00B62AA1" w:rsidRDefault="0039734D" w:rsidP="00D93986">
      <w:pPr>
        <w:tabs>
          <w:tab w:val="center" w:pos="4819"/>
          <w:tab w:val="left" w:pos="6735"/>
        </w:tabs>
        <w:spacing w:after="160" w:line="360" w:lineRule="auto"/>
        <w:jc w:val="both"/>
        <w:rPr>
          <w:i/>
          <w:color w:val="000000"/>
          <w:lang w:bidi="ru-RU"/>
        </w:rPr>
      </w:pPr>
      <w:r w:rsidRPr="003F3961">
        <w:rPr>
          <w:rFonts w:ascii="Times New Roman" w:hAnsi="Times New Roman"/>
          <w:sz w:val="28"/>
          <w:szCs w:val="28"/>
        </w:rPr>
        <w:t xml:space="preserve">          В  районе работают 127 клубных формирований: 4 из них имеют звание «Народный» - это  Народный ансамбль песни и танца «Умырзая», Народный ансамбль «Вспомним, друзья!»,  Народный  хор Агрофирмы «Октябрьская», народный ансамбль «Визит». Всего  в клубных формированиях задействовано</w:t>
      </w:r>
      <w:r w:rsidR="005B33B8">
        <w:rPr>
          <w:rFonts w:ascii="Times New Roman" w:hAnsi="Times New Roman"/>
          <w:sz w:val="28"/>
          <w:szCs w:val="28"/>
        </w:rPr>
        <w:t> </w:t>
      </w:r>
      <w:r w:rsidRPr="003F3961">
        <w:rPr>
          <w:rFonts w:ascii="Times New Roman" w:hAnsi="Times New Roman"/>
          <w:sz w:val="28"/>
          <w:szCs w:val="28"/>
        </w:rPr>
        <w:t>свыше</w:t>
      </w:r>
      <w:r w:rsidR="005B33B8">
        <w:rPr>
          <w:rFonts w:ascii="Times New Roman" w:hAnsi="Times New Roman"/>
          <w:sz w:val="28"/>
          <w:szCs w:val="28"/>
        </w:rPr>
        <w:t> </w:t>
      </w:r>
      <w:r w:rsidRPr="003F3961">
        <w:rPr>
          <w:rFonts w:ascii="Times New Roman" w:hAnsi="Times New Roman"/>
          <w:sz w:val="28"/>
          <w:szCs w:val="28"/>
        </w:rPr>
        <w:t>1,0</w:t>
      </w:r>
      <w:r w:rsidR="005B33B8">
        <w:rPr>
          <w:rFonts w:ascii="Times New Roman" w:hAnsi="Times New Roman"/>
          <w:sz w:val="28"/>
          <w:szCs w:val="28"/>
        </w:rPr>
        <w:t> </w:t>
      </w:r>
      <w:r w:rsidRPr="003F3961">
        <w:rPr>
          <w:rFonts w:ascii="Times New Roman" w:hAnsi="Times New Roman"/>
          <w:sz w:val="28"/>
          <w:szCs w:val="28"/>
        </w:rPr>
        <w:t>тыс.</w:t>
      </w:r>
      <w:r w:rsidR="005B33B8">
        <w:rPr>
          <w:rFonts w:ascii="Times New Roman" w:hAnsi="Times New Roman"/>
          <w:sz w:val="28"/>
          <w:szCs w:val="28"/>
        </w:rPr>
        <w:t> </w:t>
      </w:r>
      <w:r w:rsidRPr="003F3961">
        <w:rPr>
          <w:rFonts w:ascii="Times New Roman" w:hAnsi="Times New Roman"/>
          <w:sz w:val="28"/>
          <w:szCs w:val="28"/>
        </w:rPr>
        <w:t>человек.</w:t>
      </w:r>
      <w:r w:rsidR="005B33B8">
        <w:rPr>
          <w:rFonts w:ascii="Times New Roman" w:hAnsi="Times New Roman"/>
          <w:sz w:val="28"/>
          <w:szCs w:val="28"/>
        </w:rPr>
        <w:br/>
      </w:r>
      <w:r w:rsidRPr="003F3961">
        <w:rPr>
          <w:rFonts w:ascii="Times New Roman" w:hAnsi="Times New Roman"/>
          <w:sz w:val="28"/>
          <w:szCs w:val="28"/>
        </w:rPr>
        <w:tab/>
      </w:r>
      <w:r w:rsidR="005B33B8">
        <w:rPr>
          <w:rFonts w:ascii="Times New Roman" w:hAnsi="Times New Roman"/>
          <w:sz w:val="28"/>
          <w:szCs w:val="28"/>
        </w:rPr>
        <w:t xml:space="preserve">        </w:t>
      </w:r>
      <w:r w:rsidRPr="003F3961">
        <w:rPr>
          <w:rFonts w:ascii="Times New Roman" w:hAnsi="Times New Roman"/>
          <w:sz w:val="28"/>
          <w:szCs w:val="28"/>
        </w:rPr>
        <w:t xml:space="preserve">На территории Лямбирского муниципального района функционирует сеть общедоступных организаций культуры и дополнительного образования детей: МБУК «Лямбирская центральная районная  библиотека» включает 1 центральную  библиотеку, 1 центральную детскую библиотеку  и 17 структурных подразделений,  в 2017 произошла оптимизация в сети библиотек Лямбирского муниципального района,  проведена реорганизация сельских библиотек с отделов библиотечного обслуживания «КДЦ» сельских поселений в структурные подразделения МБУК «ЛЦРБ».  С 14 июня 2017 года в состав МБУК «ЛЦРБ» вошли 17 сельских библиотек – структурных подразделений. 2 сельские библиотеки сокращены в связи с реорганизации КДЦ и сокращения населения в данных населенных пунктах. Район обслуживает 70 населенных пунктов с количеством населения 34323 жителей. 2 центральные библиотеки обслуживают 8407 населения . 7  библиотек обслуживает население татарской литературой.    Татарское население по району более 10000 человек. Пользователями МБУК «Лямбирская центральная районная библиотека» являются жители района, начиная с дошкольного возраста, жители г. Саранска. Особое внимание уделяется обслуживанию пенсионеров и людей со слабым зрением. Пенсионеров, которые не имеют возможности посещать библиотеки, сотрудники обслуживают на дому. Ежеквартально подводятся итоги выполнения библиотечного обслуживания. </w:t>
      </w:r>
      <w:r w:rsidRPr="003F3961">
        <w:rPr>
          <w:rFonts w:ascii="Times New Roman" w:hAnsi="Times New Roman"/>
          <w:color w:val="000000"/>
          <w:sz w:val="28"/>
          <w:szCs w:val="28"/>
        </w:rPr>
        <w:t>Система учреждений культуры Лямбирского муниципального района включает в себя:</w:t>
      </w:r>
    </w:p>
    <w:p w:rsidR="0039734D" w:rsidRPr="003F3961" w:rsidRDefault="0039734D" w:rsidP="003F3961">
      <w:pPr>
        <w:pStyle w:val="2f8"/>
        <w:shd w:val="clear" w:color="auto" w:fill="auto"/>
        <w:spacing w:before="0" w:line="360" w:lineRule="auto"/>
        <w:ind w:firstLine="0"/>
        <w:jc w:val="right"/>
        <w:rPr>
          <w:i/>
          <w:color w:val="000000"/>
          <w:lang w:eastAsia="ru-RU" w:bidi="ru-RU"/>
        </w:rPr>
      </w:pPr>
      <w:r w:rsidRPr="003F3961">
        <w:rPr>
          <w:i/>
          <w:color w:val="000000"/>
          <w:lang w:eastAsia="ru-RU" w:bidi="ru-RU"/>
        </w:rPr>
        <w:t xml:space="preserve">Таблица </w:t>
      </w:r>
      <w:r w:rsidR="004F7A7D">
        <w:rPr>
          <w:i/>
          <w:color w:val="000000"/>
          <w:lang w:eastAsia="ru-RU" w:bidi="ru-RU"/>
        </w:rPr>
        <w:t>19</w:t>
      </w:r>
    </w:p>
    <w:p w:rsidR="0039734D" w:rsidRPr="005B33B8" w:rsidRDefault="0039734D" w:rsidP="003F3961">
      <w:pPr>
        <w:pStyle w:val="2f8"/>
        <w:shd w:val="clear" w:color="auto" w:fill="auto"/>
        <w:spacing w:before="0" w:line="360" w:lineRule="auto"/>
        <w:ind w:firstLine="0"/>
        <w:rPr>
          <w:i/>
          <w:color w:val="000000"/>
          <w:lang w:eastAsia="ru-RU" w:bidi="ru-RU"/>
        </w:rPr>
      </w:pPr>
      <w:r w:rsidRPr="005B33B8">
        <w:rPr>
          <w:i/>
          <w:color w:val="000000"/>
          <w:lang w:eastAsia="ru-RU" w:bidi="ru-RU"/>
        </w:rPr>
        <w:t>Основные показатели, характеризующие сферу культуры</w:t>
      </w:r>
    </w:p>
    <w:p w:rsidR="0039734D" w:rsidRPr="003F3961" w:rsidRDefault="0039734D" w:rsidP="003F3961">
      <w:pPr>
        <w:pStyle w:val="2f8"/>
        <w:shd w:val="clear" w:color="auto" w:fill="auto"/>
        <w:spacing w:before="0" w:after="120" w:line="360" w:lineRule="auto"/>
        <w:ind w:firstLine="0"/>
        <w:rPr>
          <w:lang w:bidi="ru-RU"/>
        </w:rPr>
      </w:pPr>
      <w:r w:rsidRPr="005B33B8">
        <w:rPr>
          <w:i/>
          <w:lang w:bidi="ru-RU"/>
        </w:rPr>
        <w:t>Лямбирского муниципального района</w:t>
      </w:r>
      <w:r w:rsidR="005B33B8">
        <w:rPr>
          <w:i/>
          <w:lang w:bidi="ru-RU"/>
        </w:rPr>
        <w:t>.</w:t>
      </w:r>
    </w:p>
    <w:tbl>
      <w:tblPr>
        <w:tblW w:w="86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4263"/>
        <w:gridCol w:w="1293"/>
        <w:gridCol w:w="1020"/>
        <w:gridCol w:w="1020"/>
        <w:gridCol w:w="1061"/>
      </w:tblGrid>
      <w:tr w:rsidR="0039734D" w:rsidRPr="005B33B8" w:rsidTr="00E07D1C">
        <w:trPr>
          <w:trHeight w:val="454"/>
        </w:trPr>
        <w:tc>
          <w:tcPr>
            <w:tcW w:w="4263" w:type="dxa"/>
            <w:shd w:val="clear" w:color="auto" w:fill="C6D9F1" w:themeFill="text2" w:themeFillTint="33"/>
            <w:vAlign w:val="center"/>
          </w:tcPr>
          <w:p w:rsidR="0039734D" w:rsidRPr="005B33B8" w:rsidRDefault="0039734D" w:rsidP="003F3961">
            <w:pPr>
              <w:pStyle w:val="2f8"/>
              <w:shd w:val="clear" w:color="auto" w:fill="auto"/>
              <w:spacing w:before="0" w:line="360" w:lineRule="auto"/>
              <w:ind w:firstLine="0"/>
              <w:rPr>
                <w:sz w:val="24"/>
                <w:szCs w:val="24"/>
              </w:rPr>
            </w:pPr>
            <w:r w:rsidRPr="005B33B8">
              <w:rPr>
                <w:sz w:val="24"/>
                <w:szCs w:val="24"/>
              </w:rPr>
              <w:t>Показатели</w:t>
            </w:r>
          </w:p>
        </w:tc>
        <w:tc>
          <w:tcPr>
            <w:tcW w:w="1293" w:type="dxa"/>
            <w:shd w:val="clear" w:color="auto" w:fill="C6D9F1" w:themeFill="text2" w:themeFillTint="33"/>
            <w:vAlign w:val="center"/>
          </w:tcPr>
          <w:p w:rsidR="0039734D" w:rsidRPr="005B33B8" w:rsidRDefault="0039734D" w:rsidP="003F3961">
            <w:pPr>
              <w:pStyle w:val="2f8"/>
              <w:shd w:val="clear" w:color="auto" w:fill="auto"/>
              <w:spacing w:before="0" w:line="360" w:lineRule="auto"/>
              <w:ind w:firstLine="0"/>
              <w:rPr>
                <w:sz w:val="24"/>
                <w:szCs w:val="24"/>
              </w:rPr>
            </w:pPr>
            <w:r w:rsidRPr="005B33B8">
              <w:rPr>
                <w:sz w:val="24"/>
                <w:szCs w:val="24"/>
              </w:rPr>
              <w:t>Единица измерения</w:t>
            </w:r>
          </w:p>
        </w:tc>
        <w:tc>
          <w:tcPr>
            <w:tcW w:w="1020" w:type="dxa"/>
            <w:shd w:val="clear" w:color="auto" w:fill="C6D9F1" w:themeFill="text2" w:themeFillTint="33"/>
            <w:vAlign w:val="center"/>
          </w:tcPr>
          <w:p w:rsidR="0039734D" w:rsidRPr="005B33B8" w:rsidRDefault="0039734D" w:rsidP="003F3961">
            <w:pPr>
              <w:pStyle w:val="2f8"/>
              <w:shd w:val="clear" w:color="auto" w:fill="auto"/>
              <w:spacing w:before="0" w:line="360" w:lineRule="auto"/>
              <w:ind w:firstLine="0"/>
              <w:rPr>
                <w:sz w:val="24"/>
                <w:szCs w:val="24"/>
              </w:rPr>
            </w:pPr>
            <w:r w:rsidRPr="005B33B8">
              <w:rPr>
                <w:sz w:val="24"/>
                <w:szCs w:val="24"/>
              </w:rPr>
              <w:t>2015 год</w:t>
            </w:r>
          </w:p>
        </w:tc>
        <w:tc>
          <w:tcPr>
            <w:tcW w:w="1020" w:type="dxa"/>
            <w:shd w:val="clear" w:color="auto" w:fill="C6D9F1" w:themeFill="text2" w:themeFillTint="33"/>
            <w:vAlign w:val="center"/>
          </w:tcPr>
          <w:p w:rsidR="0039734D" w:rsidRPr="005B33B8" w:rsidRDefault="0039734D" w:rsidP="003F3961">
            <w:pPr>
              <w:pStyle w:val="2f8"/>
              <w:shd w:val="clear" w:color="auto" w:fill="auto"/>
              <w:spacing w:before="0" w:line="360" w:lineRule="auto"/>
              <w:ind w:firstLine="0"/>
              <w:rPr>
                <w:sz w:val="24"/>
                <w:szCs w:val="24"/>
              </w:rPr>
            </w:pPr>
            <w:r w:rsidRPr="005B33B8">
              <w:rPr>
                <w:sz w:val="24"/>
                <w:szCs w:val="24"/>
              </w:rPr>
              <w:t>2016 год</w:t>
            </w:r>
          </w:p>
        </w:tc>
        <w:tc>
          <w:tcPr>
            <w:tcW w:w="1061" w:type="dxa"/>
            <w:shd w:val="clear" w:color="auto" w:fill="C6D9F1" w:themeFill="text2" w:themeFillTint="33"/>
            <w:vAlign w:val="center"/>
          </w:tcPr>
          <w:p w:rsidR="0039734D" w:rsidRPr="005B33B8" w:rsidRDefault="0039734D" w:rsidP="003F3961">
            <w:pPr>
              <w:pStyle w:val="2f8"/>
              <w:shd w:val="clear" w:color="auto" w:fill="auto"/>
              <w:spacing w:before="0" w:line="360" w:lineRule="auto"/>
              <w:ind w:firstLine="0"/>
              <w:rPr>
                <w:sz w:val="24"/>
                <w:szCs w:val="24"/>
              </w:rPr>
            </w:pPr>
            <w:r w:rsidRPr="005B33B8">
              <w:rPr>
                <w:sz w:val="24"/>
                <w:szCs w:val="24"/>
              </w:rPr>
              <w:t xml:space="preserve">2017 год </w:t>
            </w:r>
          </w:p>
        </w:tc>
      </w:tr>
      <w:tr w:rsidR="0039734D" w:rsidRPr="005B33B8" w:rsidTr="00E07D1C">
        <w:trPr>
          <w:trHeight w:val="454"/>
        </w:trPr>
        <w:tc>
          <w:tcPr>
            <w:tcW w:w="4263" w:type="dxa"/>
            <w:shd w:val="clear" w:color="auto" w:fill="C6D9F1" w:themeFill="text2" w:themeFillTint="33"/>
            <w:vAlign w:val="center"/>
          </w:tcPr>
          <w:p w:rsidR="0039734D" w:rsidRPr="005B33B8" w:rsidRDefault="0039734D" w:rsidP="005B33B8">
            <w:pPr>
              <w:pStyle w:val="2f8"/>
              <w:shd w:val="clear" w:color="auto" w:fill="auto"/>
              <w:spacing w:before="0" w:line="360" w:lineRule="auto"/>
              <w:ind w:firstLine="0"/>
              <w:jc w:val="left"/>
              <w:rPr>
                <w:sz w:val="24"/>
                <w:szCs w:val="24"/>
              </w:rPr>
            </w:pPr>
            <w:r w:rsidRPr="00E07D1C">
              <w:rPr>
                <w:rStyle w:val="29pt"/>
                <w:rFonts w:eastAsia="Calibri"/>
                <w:b w:val="0"/>
                <w:sz w:val="24"/>
                <w:szCs w:val="24"/>
                <w:shd w:val="clear" w:color="auto" w:fill="C6D9F1" w:themeFill="text2" w:themeFillTint="33"/>
              </w:rPr>
              <w:t>Число общедоступных библиотек</w:t>
            </w:r>
            <w:r w:rsidRPr="005B33B8">
              <w:rPr>
                <w:rStyle w:val="29pt"/>
                <w:rFonts w:eastAsia="Calibri"/>
                <w:b w:val="0"/>
                <w:sz w:val="24"/>
                <w:szCs w:val="24"/>
                <w:shd w:val="clear" w:color="auto" w:fill="EAF1DD" w:themeFill="accent3" w:themeFillTint="33"/>
              </w:rPr>
              <w:t xml:space="preserve"> </w:t>
            </w:r>
            <w:r w:rsidRPr="00E07D1C">
              <w:rPr>
                <w:rStyle w:val="29pt"/>
                <w:rFonts w:eastAsia="Calibri"/>
                <w:b w:val="0"/>
                <w:sz w:val="24"/>
                <w:szCs w:val="24"/>
                <w:shd w:val="clear" w:color="auto" w:fill="C6D9F1" w:themeFill="text2" w:themeFillTint="33"/>
              </w:rPr>
              <w:t>(структурных по</w:t>
            </w:r>
            <w:r w:rsidR="005B33B8" w:rsidRPr="00E07D1C">
              <w:rPr>
                <w:rStyle w:val="29pt"/>
                <w:rFonts w:eastAsia="Calibri"/>
                <w:b w:val="0"/>
                <w:sz w:val="24"/>
                <w:szCs w:val="24"/>
                <w:shd w:val="clear" w:color="auto" w:fill="C6D9F1" w:themeFill="text2" w:themeFillTint="33"/>
              </w:rPr>
              <w:t>д</w:t>
            </w:r>
            <w:r w:rsidRPr="00E07D1C">
              <w:rPr>
                <w:rStyle w:val="29pt"/>
                <w:rFonts w:eastAsia="Calibri"/>
                <w:b w:val="0"/>
                <w:sz w:val="24"/>
                <w:szCs w:val="24"/>
                <w:shd w:val="clear" w:color="auto" w:fill="C6D9F1" w:themeFill="text2" w:themeFillTint="33"/>
              </w:rPr>
              <w:t>разделений)</w:t>
            </w:r>
          </w:p>
        </w:tc>
        <w:tc>
          <w:tcPr>
            <w:tcW w:w="1293" w:type="dxa"/>
            <w:shd w:val="clear" w:color="auto" w:fill="FFFFFF"/>
            <w:vAlign w:val="center"/>
          </w:tcPr>
          <w:p w:rsidR="0039734D" w:rsidRPr="005B33B8" w:rsidRDefault="0039734D" w:rsidP="003F3961">
            <w:pPr>
              <w:pStyle w:val="2f8"/>
              <w:shd w:val="clear" w:color="auto" w:fill="auto"/>
              <w:spacing w:before="0" w:line="360" w:lineRule="auto"/>
              <w:ind w:firstLine="0"/>
              <w:contextualSpacing/>
              <w:rPr>
                <w:sz w:val="24"/>
                <w:szCs w:val="24"/>
              </w:rPr>
            </w:pPr>
            <w:r w:rsidRPr="005B33B8">
              <w:rPr>
                <w:sz w:val="24"/>
                <w:szCs w:val="24"/>
              </w:rPr>
              <w:t>ед.</w:t>
            </w:r>
          </w:p>
        </w:tc>
        <w:tc>
          <w:tcPr>
            <w:tcW w:w="1020" w:type="dxa"/>
            <w:shd w:val="clear" w:color="auto" w:fill="FFFFFF"/>
            <w:vAlign w:val="center"/>
          </w:tcPr>
          <w:p w:rsidR="0039734D" w:rsidRPr="005B33B8" w:rsidRDefault="0039734D" w:rsidP="003F3961">
            <w:pPr>
              <w:pStyle w:val="2f8"/>
              <w:shd w:val="clear" w:color="auto" w:fill="auto"/>
              <w:spacing w:before="0" w:line="360" w:lineRule="auto"/>
              <w:ind w:firstLine="0"/>
              <w:rPr>
                <w:sz w:val="24"/>
                <w:szCs w:val="24"/>
              </w:rPr>
            </w:pPr>
            <w:r w:rsidRPr="005B33B8">
              <w:rPr>
                <w:sz w:val="24"/>
                <w:szCs w:val="24"/>
              </w:rPr>
              <w:t>2 (0)</w:t>
            </w:r>
          </w:p>
        </w:tc>
        <w:tc>
          <w:tcPr>
            <w:tcW w:w="1020" w:type="dxa"/>
            <w:shd w:val="clear" w:color="auto" w:fill="FFFFFF"/>
            <w:vAlign w:val="center"/>
          </w:tcPr>
          <w:p w:rsidR="0039734D" w:rsidRPr="005B33B8" w:rsidRDefault="0039734D" w:rsidP="003F3961">
            <w:pPr>
              <w:spacing w:after="0" w:line="360" w:lineRule="auto"/>
              <w:jc w:val="center"/>
              <w:rPr>
                <w:rFonts w:ascii="Times New Roman" w:hAnsi="Times New Roman"/>
                <w:sz w:val="24"/>
                <w:szCs w:val="24"/>
              </w:rPr>
            </w:pPr>
            <w:r w:rsidRPr="005B33B8">
              <w:rPr>
                <w:rFonts w:ascii="Times New Roman" w:hAnsi="Times New Roman"/>
                <w:sz w:val="24"/>
                <w:szCs w:val="24"/>
              </w:rPr>
              <w:t>2 (0)</w:t>
            </w:r>
          </w:p>
        </w:tc>
        <w:tc>
          <w:tcPr>
            <w:tcW w:w="1061" w:type="dxa"/>
            <w:shd w:val="clear" w:color="auto" w:fill="FFFFFF"/>
            <w:vAlign w:val="center"/>
          </w:tcPr>
          <w:p w:rsidR="0039734D" w:rsidRPr="005B33B8" w:rsidRDefault="0039734D" w:rsidP="003F3961">
            <w:pPr>
              <w:spacing w:after="0" w:line="360" w:lineRule="auto"/>
              <w:jc w:val="center"/>
              <w:rPr>
                <w:rFonts w:ascii="Times New Roman" w:hAnsi="Times New Roman"/>
                <w:sz w:val="24"/>
                <w:szCs w:val="24"/>
              </w:rPr>
            </w:pPr>
            <w:r w:rsidRPr="005B33B8">
              <w:rPr>
                <w:rFonts w:ascii="Times New Roman" w:hAnsi="Times New Roman"/>
                <w:sz w:val="24"/>
                <w:szCs w:val="24"/>
              </w:rPr>
              <w:t>2 (17)</w:t>
            </w:r>
          </w:p>
        </w:tc>
      </w:tr>
      <w:tr w:rsidR="0039734D" w:rsidRPr="005B33B8" w:rsidTr="00E07D1C">
        <w:trPr>
          <w:trHeight w:val="454"/>
        </w:trPr>
        <w:tc>
          <w:tcPr>
            <w:tcW w:w="4263" w:type="dxa"/>
            <w:shd w:val="clear" w:color="auto" w:fill="C6D9F1" w:themeFill="text2" w:themeFillTint="33"/>
            <w:vAlign w:val="center"/>
          </w:tcPr>
          <w:p w:rsidR="0039734D" w:rsidRPr="005B33B8" w:rsidRDefault="0039734D" w:rsidP="005B33B8">
            <w:pPr>
              <w:pStyle w:val="2f8"/>
              <w:shd w:val="clear" w:color="auto" w:fill="auto"/>
              <w:spacing w:before="0" w:line="360" w:lineRule="auto"/>
              <w:ind w:firstLine="0"/>
              <w:jc w:val="left"/>
              <w:rPr>
                <w:sz w:val="24"/>
                <w:szCs w:val="24"/>
              </w:rPr>
            </w:pPr>
            <w:r w:rsidRPr="00E07D1C">
              <w:rPr>
                <w:rStyle w:val="29pt"/>
                <w:rFonts w:eastAsia="Calibri"/>
                <w:b w:val="0"/>
                <w:sz w:val="24"/>
                <w:szCs w:val="24"/>
                <w:shd w:val="clear" w:color="auto" w:fill="C6D9F1" w:themeFill="text2" w:themeFillTint="33"/>
              </w:rPr>
              <w:t>Обновляемость библиотечных фондов</w:t>
            </w:r>
            <w:r w:rsidRPr="005B33B8">
              <w:rPr>
                <w:rStyle w:val="29pt"/>
                <w:rFonts w:eastAsia="Calibri"/>
                <w:b w:val="0"/>
                <w:sz w:val="24"/>
                <w:szCs w:val="24"/>
                <w:shd w:val="clear" w:color="auto" w:fill="EAF1DD" w:themeFill="accent3" w:themeFillTint="33"/>
              </w:rPr>
              <w:t xml:space="preserve"> </w:t>
            </w:r>
            <w:r w:rsidRPr="00E07D1C">
              <w:rPr>
                <w:rStyle w:val="29pt"/>
                <w:rFonts w:eastAsia="Calibri"/>
                <w:b w:val="0"/>
                <w:sz w:val="24"/>
                <w:szCs w:val="24"/>
                <w:shd w:val="clear" w:color="auto" w:fill="C6D9F1" w:themeFill="text2" w:themeFillTint="33"/>
              </w:rPr>
              <w:t>общедоступных библиотек</w:t>
            </w:r>
          </w:p>
        </w:tc>
        <w:tc>
          <w:tcPr>
            <w:tcW w:w="1293" w:type="dxa"/>
            <w:shd w:val="clear" w:color="auto" w:fill="FFFFFF"/>
            <w:vAlign w:val="center"/>
          </w:tcPr>
          <w:p w:rsidR="0039734D" w:rsidRPr="005B33B8" w:rsidRDefault="0039734D" w:rsidP="003F3961">
            <w:pPr>
              <w:pStyle w:val="2f8"/>
              <w:shd w:val="clear" w:color="auto" w:fill="auto"/>
              <w:spacing w:before="0" w:line="360" w:lineRule="auto"/>
              <w:ind w:firstLine="0"/>
              <w:contextualSpacing/>
              <w:rPr>
                <w:sz w:val="24"/>
                <w:szCs w:val="24"/>
              </w:rPr>
            </w:pPr>
            <w:r w:rsidRPr="005B33B8">
              <w:rPr>
                <w:rStyle w:val="29pt"/>
                <w:rFonts w:eastAsia="Calibri"/>
                <w:b w:val="0"/>
                <w:sz w:val="24"/>
                <w:szCs w:val="24"/>
              </w:rPr>
              <w:t>тыс. экз.</w:t>
            </w:r>
          </w:p>
        </w:tc>
        <w:tc>
          <w:tcPr>
            <w:tcW w:w="1020" w:type="dxa"/>
            <w:shd w:val="clear" w:color="auto" w:fill="FFFFFF"/>
            <w:vAlign w:val="center"/>
          </w:tcPr>
          <w:p w:rsidR="0039734D" w:rsidRPr="005B33B8" w:rsidRDefault="0039734D" w:rsidP="003F3961">
            <w:pPr>
              <w:pStyle w:val="2f8"/>
              <w:shd w:val="clear" w:color="auto" w:fill="auto"/>
              <w:spacing w:before="0" w:line="360" w:lineRule="auto"/>
              <w:ind w:firstLine="0"/>
              <w:rPr>
                <w:sz w:val="24"/>
                <w:szCs w:val="24"/>
              </w:rPr>
            </w:pPr>
            <w:r w:rsidRPr="005B33B8">
              <w:rPr>
                <w:sz w:val="24"/>
                <w:szCs w:val="24"/>
              </w:rPr>
              <w:t>0, 271</w:t>
            </w:r>
          </w:p>
        </w:tc>
        <w:tc>
          <w:tcPr>
            <w:tcW w:w="1020" w:type="dxa"/>
            <w:shd w:val="clear" w:color="auto" w:fill="FFFFFF"/>
            <w:vAlign w:val="center"/>
          </w:tcPr>
          <w:p w:rsidR="0039734D" w:rsidRPr="005B33B8" w:rsidRDefault="0039734D" w:rsidP="003F3961">
            <w:pPr>
              <w:pStyle w:val="2f8"/>
              <w:shd w:val="clear" w:color="auto" w:fill="auto"/>
              <w:spacing w:before="0" w:line="360" w:lineRule="auto"/>
              <w:ind w:firstLine="0"/>
              <w:rPr>
                <w:sz w:val="24"/>
                <w:szCs w:val="24"/>
              </w:rPr>
            </w:pPr>
            <w:r w:rsidRPr="005B33B8">
              <w:rPr>
                <w:sz w:val="24"/>
                <w:szCs w:val="24"/>
              </w:rPr>
              <w:t>0,115</w:t>
            </w:r>
          </w:p>
        </w:tc>
        <w:tc>
          <w:tcPr>
            <w:tcW w:w="1061" w:type="dxa"/>
            <w:shd w:val="clear" w:color="auto" w:fill="FFFFFF"/>
            <w:vAlign w:val="center"/>
          </w:tcPr>
          <w:p w:rsidR="0039734D" w:rsidRPr="005B33B8" w:rsidRDefault="0039734D" w:rsidP="003F3961">
            <w:pPr>
              <w:pStyle w:val="2f8"/>
              <w:shd w:val="clear" w:color="auto" w:fill="auto"/>
              <w:spacing w:before="0" w:line="360" w:lineRule="auto"/>
              <w:ind w:firstLine="0"/>
              <w:rPr>
                <w:sz w:val="24"/>
                <w:szCs w:val="24"/>
              </w:rPr>
            </w:pPr>
            <w:r w:rsidRPr="005B33B8">
              <w:rPr>
                <w:sz w:val="24"/>
                <w:szCs w:val="24"/>
              </w:rPr>
              <w:t>0,570</w:t>
            </w:r>
          </w:p>
        </w:tc>
      </w:tr>
      <w:tr w:rsidR="0039734D" w:rsidRPr="005B33B8" w:rsidTr="00E07D1C">
        <w:trPr>
          <w:trHeight w:val="454"/>
        </w:trPr>
        <w:tc>
          <w:tcPr>
            <w:tcW w:w="4263" w:type="dxa"/>
            <w:tcBorders>
              <w:bottom w:val="single" w:sz="4" w:space="0" w:color="auto"/>
            </w:tcBorders>
            <w:shd w:val="clear" w:color="auto" w:fill="C6D9F1" w:themeFill="text2" w:themeFillTint="33"/>
            <w:vAlign w:val="center"/>
          </w:tcPr>
          <w:p w:rsidR="0039734D" w:rsidRPr="005B33B8" w:rsidRDefault="0039734D" w:rsidP="005B33B8">
            <w:pPr>
              <w:pStyle w:val="2f8"/>
              <w:shd w:val="clear" w:color="auto" w:fill="auto"/>
              <w:spacing w:before="0" w:line="360" w:lineRule="auto"/>
              <w:ind w:firstLine="0"/>
              <w:jc w:val="left"/>
              <w:rPr>
                <w:sz w:val="24"/>
                <w:szCs w:val="24"/>
              </w:rPr>
            </w:pPr>
            <w:r w:rsidRPr="005B33B8">
              <w:rPr>
                <w:sz w:val="24"/>
                <w:szCs w:val="24"/>
              </w:rPr>
              <w:t>Количество пользователей</w:t>
            </w:r>
          </w:p>
        </w:tc>
        <w:tc>
          <w:tcPr>
            <w:tcW w:w="1293" w:type="dxa"/>
            <w:tcBorders>
              <w:bottom w:val="single" w:sz="4" w:space="0" w:color="auto"/>
            </w:tcBorders>
            <w:shd w:val="clear" w:color="auto" w:fill="FFFFFF"/>
            <w:vAlign w:val="center"/>
          </w:tcPr>
          <w:p w:rsidR="0039734D" w:rsidRPr="005B33B8" w:rsidRDefault="0039734D" w:rsidP="003F3961">
            <w:pPr>
              <w:pStyle w:val="2f8"/>
              <w:shd w:val="clear" w:color="auto" w:fill="auto"/>
              <w:spacing w:before="0" w:line="360" w:lineRule="auto"/>
              <w:ind w:firstLine="0"/>
              <w:contextualSpacing/>
              <w:rPr>
                <w:sz w:val="24"/>
                <w:szCs w:val="24"/>
              </w:rPr>
            </w:pPr>
            <w:r w:rsidRPr="005B33B8">
              <w:rPr>
                <w:sz w:val="24"/>
                <w:szCs w:val="24"/>
              </w:rPr>
              <w:t>тыс.</w:t>
            </w:r>
            <w:r w:rsidR="005B33B8">
              <w:rPr>
                <w:sz w:val="24"/>
                <w:szCs w:val="24"/>
              </w:rPr>
              <w:t xml:space="preserve"> </w:t>
            </w:r>
            <w:r w:rsidRPr="005B33B8">
              <w:rPr>
                <w:sz w:val="24"/>
                <w:szCs w:val="24"/>
              </w:rPr>
              <w:t>чел.</w:t>
            </w:r>
          </w:p>
        </w:tc>
        <w:tc>
          <w:tcPr>
            <w:tcW w:w="1020" w:type="dxa"/>
            <w:tcBorders>
              <w:bottom w:val="single" w:sz="4" w:space="0" w:color="auto"/>
            </w:tcBorders>
            <w:shd w:val="clear" w:color="auto" w:fill="FFFFFF"/>
            <w:vAlign w:val="center"/>
          </w:tcPr>
          <w:p w:rsidR="0039734D" w:rsidRPr="005B33B8" w:rsidRDefault="0039734D" w:rsidP="003F3961">
            <w:pPr>
              <w:pStyle w:val="2f8"/>
              <w:shd w:val="clear" w:color="auto" w:fill="auto"/>
              <w:spacing w:before="0" w:line="360" w:lineRule="auto"/>
              <w:ind w:firstLine="0"/>
              <w:rPr>
                <w:sz w:val="24"/>
                <w:szCs w:val="24"/>
              </w:rPr>
            </w:pPr>
            <w:r w:rsidRPr="005B33B8">
              <w:rPr>
                <w:sz w:val="24"/>
                <w:szCs w:val="24"/>
              </w:rPr>
              <w:t>5623</w:t>
            </w:r>
          </w:p>
        </w:tc>
        <w:tc>
          <w:tcPr>
            <w:tcW w:w="1020" w:type="dxa"/>
            <w:tcBorders>
              <w:bottom w:val="single" w:sz="4" w:space="0" w:color="auto"/>
            </w:tcBorders>
            <w:shd w:val="clear" w:color="auto" w:fill="FFFFFF"/>
            <w:vAlign w:val="center"/>
          </w:tcPr>
          <w:p w:rsidR="0039734D" w:rsidRPr="005B33B8" w:rsidRDefault="0039734D" w:rsidP="003F3961">
            <w:pPr>
              <w:pStyle w:val="2f8"/>
              <w:shd w:val="clear" w:color="auto" w:fill="auto"/>
              <w:spacing w:before="0" w:line="360" w:lineRule="auto"/>
              <w:ind w:firstLine="0"/>
              <w:rPr>
                <w:sz w:val="24"/>
                <w:szCs w:val="24"/>
              </w:rPr>
            </w:pPr>
            <w:r w:rsidRPr="005B33B8">
              <w:rPr>
                <w:sz w:val="24"/>
                <w:szCs w:val="24"/>
              </w:rPr>
              <w:t>5622</w:t>
            </w:r>
          </w:p>
        </w:tc>
        <w:tc>
          <w:tcPr>
            <w:tcW w:w="1061" w:type="dxa"/>
            <w:tcBorders>
              <w:bottom w:val="single" w:sz="4" w:space="0" w:color="auto"/>
            </w:tcBorders>
            <w:shd w:val="clear" w:color="auto" w:fill="FFFFFF"/>
            <w:vAlign w:val="center"/>
          </w:tcPr>
          <w:p w:rsidR="0039734D" w:rsidRPr="005B33B8" w:rsidRDefault="0039734D" w:rsidP="003F3961">
            <w:pPr>
              <w:pStyle w:val="2f8"/>
              <w:shd w:val="clear" w:color="auto" w:fill="auto"/>
              <w:spacing w:before="0" w:line="360" w:lineRule="auto"/>
              <w:ind w:firstLine="0"/>
              <w:rPr>
                <w:sz w:val="24"/>
                <w:szCs w:val="24"/>
              </w:rPr>
            </w:pPr>
            <w:r w:rsidRPr="005B33B8">
              <w:rPr>
                <w:sz w:val="24"/>
                <w:szCs w:val="24"/>
              </w:rPr>
              <w:t>15708</w:t>
            </w:r>
          </w:p>
        </w:tc>
      </w:tr>
      <w:tr w:rsidR="0039734D" w:rsidRPr="005B33B8" w:rsidTr="00E07D1C">
        <w:trPr>
          <w:trHeight w:val="454"/>
        </w:trPr>
        <w:tc>
          <w:tcPr>
            <w:tcW w:w="4263"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39734D" w:rsidRPr="005B33B8" w:rsidRDefault="0039734D" w:rsidP="005B33B8">
            <w:pPr>
              <w:pStyle w:val="2f8"/>
              <w:shd w:val="clear" w:color="auto" w:fill="auto"/>
              <w:spacing w:before="0" w:line="360" w:lineRule="auto"/>
              <w:ind w:firstLine="0"/>
              <w:jc w:val="left"/>
              <w:rPr>
                <w:sz w:val="24"/>
                <w:szCs w:val="24"/>
              </w:rPr>
            </w:pPr>
            <w:r w:rsidRPr="00E07D1C">
              <w:rPr>
                <w:rStyle w:val="29pt"/>
                <w:rFonts w:eastAsia="Calibri"/>
                <w:b w:val="0"/>
                <w:sz w:val="24"/>
                <w:szCs w:val="24"/>
                <w:shd w:val="clear" w:color="auto" w:fill="C6D9F1" w:themeFill="text2" w:themeFillTint="33"/>
              </w:rPr>
              <w:t>Количество детей, обучающихся в</w:t>
            </w:r>
            <w:r w:rsidRPr="005B33B8">
              <w:rPr>
                <w:rStyle w:val="29pt"/>
                <w:rFonts w:eastAsia="Calibri"/>
                <w:b w:val="0"/>
                <w:sz w:val="24"/>
                <w:szCs w:val="24"/>
                <w:shd w:val="clear" w:color="auto" w:fill="EAF1DD" w:themeFill="accent3" w:themeFillTint="33"/>
              </w:rPr>
              <w:t xml:space="preserve"> </w:t>
            </w:r>
            <w:r w:rsidRPr="00E07D1C">
              <w:rPr>
                <w:rStyle w:val="29pt"/>
                <w:rFonts w:eastAsia="Calibri"/>
                <w:b w:val="0"/>
                <w:sz w:val="24"/>
                <w:szCs w:val="24"/>
                <w:shd w:val="clear" w:color="auto" w:fill="C6D9F1" w:themeFill="text2" w:themeFillTint="33"/>
              </w:rPr>
              <w:t>детских школах искусств</w:t>
            </w:r>
          </w:p>
        </w:tc>
        <w:tc>
          <w:tcPr>
            <w:tcW w:w="1293" w:type="dxa"/>
            <w:tcBorders>
              <w:top w:val="single" w:sz="4" w:space="0" w:color="auto"/>
              <w:left w:val="single" w:sz="4" w:space="0" w:color="auto"/>
              <w:bottom w:val="single" w:sz="4" w:space="0" w:color="auto"/>
              <w:right w:val="single" w:sz="4" w:space="0" w:color="auto"/>
            </w:tcBorders>
            <w:shd w:val="clear" w:color="auto" w:fill="FFFFFF"/>
            <w:vAlign w:val="center"/>
          </w:tcPr>
          <w:p w:rsidR="0039734D" w:rsidRPr="005B33B8" w:rsidRDefault="0039734D" w:rsidP="003F3961">
            <w:pPr>
              <w:pStyle w:val="2f8"/>
              <w:shd w:val="clear" w:color="auto" w:fill="auto"/>
              <w:spacing w:before="0" w:line="360" w:lineRule="auto"/>
              <w:ind w:firstLine="0"/>
              <w:contextualSpacing/>
              <w:rPr>
                <w:sz w:val="24"/>
                <w:szCs w:val="24"/>
              </w:rPr>
            </w:pPr>
            <w:r w:rsidRPr="005B33B8">
              <w:rPr>
                <w:rStyle w:val="29pt"/>
                <w:rFonts w:eastAsia="Calibri"/>
                <w:b w:val="0"/>
                <w:sz w:val="24"/>
                <w:szCs w:val="24"/>
              </w:rPr>
              <w:t>чел.</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39734D" w:rsidRPr="005B33B8" w:rsidRDefault="0039734D" w:rsidP="003F3961">
            <w:pPr>
              <w:pStyle w:val="2f8"/>
              <w:shd w:val="clear" w:color="auto" w:fill="auto"/>
              <w:spacing w:before="0" w:line="360" w:lineRule="auto"/>
              <w:ind w:firstLine="0"/>
              <w:rPr>
                <w:sz w:val="24"/>
                <w:szCs w:val="24"/>
              </w:rPr>
            </w:pPr>
            <w:r w:rsidRPr="005B33B8">
              <w:rPr>
                <w:sz w:val="24"/>
                <w:szCs w:val="24"/>
              </w:rPr>
              <w:t>776</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39734D" w:rsidRPr="005B33B8" w:rsidRDefault="0039734D" w:rsidP="003F3961">
            <w:pPr>
              <w:pStyle w:val="2f8"/>
              <w:shd w:val="clear" w:color="auto" w:fill="auto"/>
              <w:spacing w:before="0" w:line="360" w:lineRule="auto"/>
              <w:ind w:firstLine="0"/>
              <w:rPr>
                <w:sz w:val="24"/>
                <w:szCs w:val="24"/>
              </w:rPr>
            </w:pPr>
            <w:r w:rsidRPr="005B33B8">
              <w:rPr>
                <w:sz w:val="24"/>
                <w:szCs w:val="24"/>
              </w:rPr>
              <w:t>762</w:t>
            </w:r>
          </w:p>
        </w:tc>
        <w:tc>
          <w:tcPr>
            <w:tcW w:w="1061" w:type="dxa"/>
            <w:tcBorders>
              <w:top w:val="single" w:sz="4" w:space="0" w:color="auto"/>
              <w:left w:val="single" w:sz="4" w:space="0" w:color="auto"/>
              <w:bottom w:val="single" w:sz="4" w:space="0" w:color="auto"/>
              <w:right w:val="single" w:sz="4" w:space="0" w:color="auto"/>
            </w:tcBorders>
            <w:shd w:val="clear" w:color="auto" w:fill="FFFFFF"/>
            <w:vAlign w:val="center"/>
          </w:tcPr>
          <w:p w:rsidR="0039734D" w:rsidRPr="005B33B8" w:rsidRDefault="0039734D" w:rsidP="003F3961">
            <w:pPr>
              <w:pStyle w:val="2f8"/>
              <w:shd w:val="clear" w:color="auto" w:fill="auto"/>
              <w:spacing w:before="0" w:line="360" w:lineRule="auto"/>
              <w:ind w:firstLine="0"/>
              <w:rPr>
                <w:sz w:val="24"/>
                <w:szCs w:val="24"/>
              </w:rPr>
            </w:pPr>
            <w:r w:rsidRPr="005B33B8">
              <w:rPr>
                <w:sz w:val="24"/>
                <w:szCs w:val="24"/>
              </w:rPr>
              <w:t>787</w:t>
            </w:r>
          </w:p>
        </w:tc>
      </w:tr>
    </w:tbl>
    <w:p w:rsidR="0039734D" w:rsidRPr="003F3961" w:rsidRDefault="0039734D" w:rsidP="003F3961">
      <w:pPr>
        <w:pStyle w:val="afffffffc"/>
        <w:spacing w:line="360" w:lineRule="auto"/>
      </w:pPr>
      <w:r w:rsidRPr="003F3961">
        <w:t>Важным направлением в с</w:t>
      </w:r>
      <w:r w:rsidRPr="003F3961">
        <w:rPr>
          <w:color w:val="000000"/>
        </w:rPr>
        <w:t xml:space="preserve">охранении и приумножении культурного потенциала </w:t>
      </w:r>
      <w:r w:rsidRPr="003F3961">
        <w:t xml:space="preserve">нашего района являются мероприятия по сохранению и развитию библиотечного дела. В настоящее время библиотеки являются основным социальным институтом, гарантирующим сохранение и развитие культурного и информационного пространства. Библиотеки Лямбирского муниципального района обслуживают  все население района. В библиотечной сфере  развиваются       интернет-технологии. </w:t>
      </w:r>
    </w:p>
    <w:p w:rsidR="0039734D" w:rsidRPr="003F3961" w:rsidRDefault="0039734D" w:rsidP="003F3961">
      <w:pPr>
        <w:pStyle w:val="2f8"/>
        <w:shd w:val="clear" w:color="auto" w:fill="auto"/>
        <w:spacing w:before="0" w:line="360" w:lineRule="auto"/>
        <w:ind w:firstLine="567"/>
        <w:jc w:val="both"/>
      </w:pPr>
      <w:r w:rsidRPr="003F3961">
        <w:rPr>
          <w:color w:val="000000"/>
          <w:lang w:eastAsia="ru-RU" w:bidi="ru-RU"/>
        </w:rPr>
        <w:t>Книжный фонд Лямбирской  центральной районной  библиотеки составляет 28563 тыс. экземпляров, имеется читальный зал на 10 посадочных мест</w:t>
      </w:r>
      <w:r w:rsidRPr="003F3961">
        <w:rPr>
          <w:b/>
          <w:color w:val="000000"/>
          <w:lang w:eastAsia="ru-RU" w:bidi="ru-RU"/>
        </w:rPr>
        <w:t xml:space="preserve">. </w:t>
      </w:r>
      <w:r w:rsidRPr="003F3961">
        <w:rPr>
          <w:rStyle w:val="29pt"/>
          <w:rFonts w:eastAsia="Calibri"/>
          <w:b w:val="0"/>
          <w:sz w:val="28"/>
          <w:szCs w:val="28"/>
          <w:shd w:val="clear" w:color="auto" w:fill="FFFFFF" w:themeFill="background1"/>
        </w:rPr>
        <w:t xml:space="preserve">Обновляемость библиотечных фондов </w:t>
      </w:r>
      <w:r w:rsidRPr="003F3961">
        <w:rPr>
          <w:shd w:val="clear" w:color="auto" w:fill="FFFFFF" w:themeFill="background1"/>
        </w:rPr>
        <w:t>ежегодно</w:t>
      </w:r>
      <w:r w:rsidRPr="003F3961">
        <w:t xml:space="preserve"> сокращается. Снижение количества книг обусловлено уменьшением количества новых поступлений, в связи с низким объемом  средств, передаваемых местным бюджетам на комплектование книжных фондов библиотек и списанием ветхого фонда.  </w:t>
      </w:r>
    </w:p>
    <w:p w:rsidR="0039734D" w:rsidRPr="003F3961" w:rsidRDefault="0039734D" w:rsidP="003F3961">
      <w:pPr>
        <w:tabs>
          <w:tab w:val="left" w:pos="3405"/>
        </w:tabs>
        <w:spacing w:after="0" w:line="360" w:lineRule="auto"/>
        <w:ind w:firstLine="567"/>
        <w:jc w:val="both"/>
        <w:rPr>
          <w:rFonts w:ascii="Times New Roman" w:hAnsi="Times New Roman"/>
          <w:sz w:val="28"/>
          <w:szCs w:val="28"/>
        </w:rPr>
      </w:pPr>
      <w:r w:rsidRPr="003F3961">
        <w:rPr>
          <w:rFonts w:ascii="Times New Roman" w:hAnsi="Times New Roman"/>
          <w:sz w:val="28"/>
          <w:szCs w:val="28"/>
        </w:rPr>
        <w:t>В детских школах искусств Лямбирского муниципального района функционирует 5 отделений: фортепианное, народное, живописно –прикладное, вокальное, хореографическое. 787 учащихся Детских школ искусств Лямбирского муниципального района  получают дополнительное образование по 11 специальностям. Число обучающихся в Детских школах искусств сохраняется примерно на одинаковом уровне (исходя из педагогической нагрузки и года обучения учащегося). Учащиеся активно участвуют на Республиканских, Всероссийских и Международных конкурсах по всем направлениям. Это хореография, вокал, живопись, баян, фортепиано и т.д. В ДШИ с детьми занимаются высококвалифицированные преподаватели, многие из них имеют звания «Заслуженный работник культуры РМ».</w:t>
      </w:r>
    </w:p>
    <w:p w:rsidR="005B33B8" w:rsidRDefault="005B33B8" w:rsidP="005B33B8">
      <w:pPr>
        <w:suppressAutoHyphens/>
        <w:spacing w:line="360" w:lineRule="auto"/>
        <w:ind w:firstLine="567"/>
        <w:jc w:val="center"/>
        <w:rPr>
          <w:rFonts w:ascii="Times New Roman" w:hAnsi="Times New Roman"/>
          <w:b/>
          <w:sz w:val="28"/>
          <w:szCs w:val="28"/>
          <w:lang w:eastAsia="ar-SA"/>
        </w:rPr>
      </w:pPr>
      <w:r>
        <w:rPr>
          <w:rFonts w:ascii="Times New Roman" w:hAnsi="Times New Roman"/>
          <w:b/>
          <w:sz w:val="28"/>
          <w:szCs w:val="28"/>
          <w:lang w:eastAsia="ar-SA"/>
        </w:rPr>
        <w:t>4.3.4. Молодежная политика, спорт и туризм.</w:t>
      </w:r>
    </w:p>
    <w:p w:rsidR="005B33B8" w:rsidRPr="005B33B8" w:rsidRDefault="009109E4" w:rsidP="005B33B8">
      <w:pPr>
        <w:widowControl w:val="0"/>
        <w:spacing w:after="0" w:line="360" w:lineRule="auto"/>
        <w:jc w:val="both"/>
        <w:rPr>
          <w:rFonts w:ascii="Times New Roman" w:hAnsi="Times New Roman"/>
          <w:b/>
          <w:i/>
          <w:color w:val="000000"/>
          <w:sz w:val="28"/>
          <w:szCs w:val="28"/>
          <w:lang w:bidi="ru-RU"/>
        </w:rPr>
      </w:pPr>
      <w:r>
        <w:rPr>
          <w:rFonts w:ascii="Times New Roman" w:hAnsi="Times New Roman"/>
          <w:b/>
          <w:i/>
          <w:color w:val="000000"/>
          <w:sz w:val="28"/>
          <w:szCs w:val="28"/>
          <w:lang w:bidi="ru-RU"/>
        </w:rPr>
        <w:t xml:space="preserve">                                               </w:t>
      </w:r>
      <w:r w:rsidR="005B33B8" w:rsidRPr="005B33B8">
        <w:rPr>
          <w:rFonts w:ascii="Times New Roman" w:hAnsi="Times New Roman"/>
          <w:b/>
          <w:i/>
          <w:color w:val="000000"/>
          <w:sz w:val="28"/>
          <w:szCs w:val="28"/>
          <w:lang w:bidi="ru-RU"/>
        </w:rPr>
        <w:t>Молодежная политика</w:t>
      </w:r>
      <w:r w:rsidR="005B33B8">
        <w:rPr>
          <w:rFonts w:ascii="Times New Roman" w:hAnsi="Times New Roman"/>
          <w:b/>
          <w:i/>
          <w:color w:val="000000"/>
          <w:sz w:val="28"/>
          <w:szCs w:val="28"/>
          <w:lang w:bidi="ru-RU"/>
        </w:rPr>
        <w:t>.</w:t>
      </w:r>
    </w:p>
    <w:p w:rsidR="005B33B8" w:rsidRPr="005B33B8" w:rsidRDefault="005B33B8" w:rsidP="005B33B8">
      <w:pPr>
        <w:widowControl w:val="0"/>
        <w:spacing w:after="0" w:line="360" w:lineRule="auto"/>
        <w:ind w:firstLine="567"/>
        <w:jc w:val="both"/>
        <w:rPr>
          <w:rFonts w:ascii="Times New Roman" w:hAnsi="Times New Roman"/>
          <w:sz w:val="28"/>
          <w:szCs w:val="28"/>
          <w:lang w:eastAsia="en-US"/>
        </w:rPr>
      </w:pPr>
      <w:r w:rsidRPr="005B33B8">
        <w:rPr>
          <w:rFonts w:ascii="Times New Roman" w:hAnsi="Times New Roman"/>
          <w:color w:val="000000"/>
          <w:sz w:val="28"/>
          <w:szCs w:val="28"/>
          <w:lang w:bidi="ru-RU"/>
        </w:rPr>
        <w:t>В Лямбирском районе на 01.01.2018 г. проживает   5282 человек в возрасте от 14 до 30 лет, что составляет 15,4 % от общей численности населения района.</w:t>
      </w:r>
    </w:p>
    <w:p w:rsidR="005B33B8" w:rsidRPr="005B33B8" w:rsidRDefault="005B33B8" w:rsidP="005B33B8">
      <w:pPr>
        <w:autoSpaceDE w:val="0"/>
        <w:autoSpaceDN w:val="0"/>
        <w:adjustRightInd w:val="0"/>
        <w:spacing w:after="0" w:line="360" w:lineRule="auto"/>
        <w:ind w:firstLine="567"/>
        <w:jc w:val="both"/>
        <w:rPr>
          <w:rFonts w:ascii="Times New Roman" w:eastAsia="Calibri" w:hAnsi="Times New Roman"/>
          <w:color w:val="000000"/>
          <w:sz w:val="28"/>
          <w:szCs w:val="28"/>
          <w:lang w:eastAsia="en-US" w:bidi="ru-RU"/>
        </w:rPr>
      </w:pPr>
      <w:r w:rsidRPr="005B33B8">
        <w:rPr>
          <w:rFonts w:ascii="Times New Roman" w:eastAsia="Calibri" w:hAnsi="Times New Roman"/>
          <w:color w:val="000000"/>
          <w:sz w:val="28"/>
          <w:szCs w:val="28"/>
          <w:lang w:eastAsia="en-US" w:bidi="ru-RU"/>
        </w:rPr>
        <w:t>Деятельность в сфере молодежной политики направлена на создание благоприятной социально-культурной среды для личностного и общественного развития в районе.</w:t>
      </w:r>
    </w:p>
    <w:p w:rsidR="005B33B8" w:rsidRPr="005B33B8" w:rsidRDefault="005B33B8" w:rsidP="005B33B8">
      <w:pPr>
        <w:autoSpaceDE w:val="0"/>
        <w:autoSpaceDN w:val="0"/>
        <w:adjustRightInd w:val="0"/>
        <w:spacing w:after="0" w:line="360" w:lineRule="auto"/>
        <w:ind w:firstLine="567"/>
        <w:jc w:val="both"/>
        <w:rPr>
          <w:rFonts w:ascii="Times New Roman" w:eastAsia="Calibri" w:hAnsi="Times New Roman"/>
          <w:color w:val="000000"/>
          <w:sz w:val="28"/>
          <w:szCs w:val="28"/>
          <w:lang w:eastAsia="en-US"/>
        </w:rPr>
      </w:pPr>
      <w:r w:rsidRPr="005B33B8">
        <w:rPr>
          <w:rFonts w:ascii="Times New Roman" w:eastAsia="Calibri" w:hAnsi="Times New Roman"/>
          <w:color w:val="000000"/>
          <w:sz w:val="28"/>
          <w:szCs w:val="28"/>
          <w:lang w:eastAsia="en-US"/>
        </w:rPr>
        <w:t xml:space="preserve">В сфере молодежной политики ежегодно проводится около более 152 мероприятий районного  уровня. Наблюдается заинтересованность и включение молодежи в социально-общественную жизнь района. </w:t>
      </w:r>
    </w:p>
    <w:p w:rsidR="005B33B8" w:rsidRPr="005B33B8" w:rsidRDefault="005B33B8" w:rsidP="005B33B8">
      <w:pPr>
        <w:widowControl w:val="0"/>
        <w:spacing w:after="0" w:line="360" w:lineRule="auto"/>
        <w:ind w:firstLine="567"/>
        <w:jc w:val="both"/>
        <w:rPr>
          <w:rFonts w:ascii="Times New Roman" w:hAnsi="Times New Roman"/>
          <w:sz w:val="28"/>
          <w:szCs w:val="28"/>
          <w:lang w:eastAsia="en-US"/>
        </w:rPr>
      </w:pPr>
      <w:r w:rsidRPr="005B33B8">
        <w:rPr>
          <w:rFonts w:ascii="Times New Roman" w:hAnsi="Times New Roman"/>
          <w:color w:val="000000"/>
          <w:sz w:val="28"/>
          <w:szCs w:val="28"/>
          <w:lang w:bidi="ru-RU"/>
        </w:rPr>
        <w:t>Молодежная политика в Лямбирском муниципальном  районе осуществляется по следующим направлениям:</w:t>
      </w:r>
    </w:p>
    <w:p w:rsidR="005B33B8" w:rsidRPr="005B33B8" w:rsidRDefault="005B33B8" w:rsidP="005B33B8">
      <w:pPr>
        <w:numPr>
          <w:ilvl w:val="0"/>
          <w:numId w:val="35"/>
        </w:numPr>
        <w:tabs>
          <w:tab w:val="left" w:pos="993"/>
        </w:tabs>
        <w:autoSpaceDE w:val="0"/>
        <w:autoSpaceDN w:val="0"/>
        <w:adjustRightInd w:val="0"/>
        <w:spacing w:after="0" w:line="360" w:lineRule="auto"/>
        <w:ind w:left="0" w:firstLine="567"/>
        <w:contextualSpacing/>
        <w:jc w:val="both"/>
        <w:rPr>
          <w:rFonts w:ascii="Times New Roman" w:eastAsia="MS ??" w:hAnsi="Times New Roman"/>
          <w:color w:val="000000"/>
          <w:sz w:val="28"/>
          <w:szCs w:val="28"/>
        </w:rPr>
      </w:pPr>
      <w:r w:rsidRPr="005B33B8">
        <w:rPr>
          <w:rFonts w:ascii="Times New Roman" w:eastAsia="MS ??" w:hAnsi="Times New Roman"/>
          <w:color w:val="000000"/>
          <w:sz w:val="28"/>
          <w:szCs w:val="28"/>
        </w:rPr>
        <w:t>Нравственное и патриотическое воспитание молодежи и подрастающего поколения.</w:t>
      </w:r>
    </w:p>
    <w:p w:rsidR="005B33B8" w:rsidRPr="005B33B8" w:rsidRDefault="005B33B8" w:rsidP="005B33B8">
      <w:pPr>
        <w:tabs>
          <w:tab w:val="left" w:pos="993"/>
        </w:tabs>
        <w:autoSpaceDE w:val="0"/>
        <w:autoSpaceDN w:val="0"/>
        <w:adjustRightInd w:val="0"/>
        <w:spacing w:after="0" w:line="360" w:lineRule="auto"/>
        <w:contextualSpacing/>
        <w:jc w:val="both"/>
        <w:rPr>
          <w:rFonts w:ascii="Times New Roman" w:eastAsia="MS ??" w:hAnsi="Times New Roman"/>
          <w:color w:val="000000"/>
          <w:sz w:val="28"/>
          <w:szCs w:val="28"/>
        </w:rPr>
      </w:pPr>
      <w:r w:rsidRPr="005B33B8">
        <w:rPr>
          <w:rFonts w:ascii="Times New Roman" w:eastAsia="MS ??" w:hAnsi="Times New Roman"/>
          <w:color w:val="000000"/>
          <w:sz w:val="28"/>
          <w:szCs w:val="28"/>
        </w:rPr>
        <w:t>В муниципальных программах района по гармонизации межнациональных и межконфессиональных отношений, по развитию образования, а также в каждом учреждении образования по отдельному плану поводятся мероприятия по нравственному и патриотическому воспитанию подрастающего поколения.</w:t>
      </w:r>
    </w:p>
    <w:p w:rsidR="005B33B8" w:rsidRPr="005B33B8" w:rsidRDefault="005B33B8" w:rsidP="00465C47">
      <w:pPr>
        <w:numPr>
          <w:ilvl w:val="0"/>
          <w:numId w:val="35"/>
        </w:numPr>
        <w:tabs>
          <w:tab w:val="left" w:pos="993"/>
        </w:tabs>
        <w:autoSpaceDE w:val="0"/>
        <w:autoSpaceDN w:val="0"/>
        <w:adjustRightInd w:val="0"/>
        <w:spacing w:after="0" w:line="360" w:lineRule="auto"/>
        <w:ind w:left="0" w:firstLine="567"/>
        <w:contextualSpacing/>
        <w:jc w:val="both"/>
        <w:rPr>
          <w:rFonts w:ascii="Times New Roman" w:eastAsia="MS ??" w:hAnsi="Times New Roman"/>
          <w:color w:val="000000"/>
          <w:sz w:val="28"/>
          <w:szCs w:val="28"/>
          <w:lang w:bidi="ru-RU"/>
        </w:rPr>
      </w:pPr>
      <w:r w:rsidRPr="005B33B8">
        <w:rPr>
          <w:rFonts w:ascii="Times New Roman" w:eastAsia="MS ??" w:hAnsi="Times New Roman"/>
          <w:color w:val="000000"/>
          <w:sz w:val="28"/>
          <w:szCs w:val="28"/>
          <w:lang w:bidi="ru-RU"/>
        </w:rPr>
        <w:t>Спортивное и  физическое воспитание молодежи.</w:t>
      </w:r>
      <w:r w:rsidR="00465C47">
        <w:rPr>
          <w:rFonts w:ascii="Times New Roman" w:eastAsia="MS ??" w:hAnsi="Times New Roman"/>
          <w:color w:val="000000"/>
          <w:sz w:val="28"/>
          <w:szCs w:val="28"/>
          <w:lang w:bidi="ru-RU"/>
        </w:rPr>
        <w:br/>
      </w:r>
      <w:r w:rsidRPr="005B33B8">
        <w:rPr>
          <w:rFonts w:ascii="Times New Roman" w:eastAsia="MS ??" w:hAnsi="Times New Roman"/>
          <w:color w:val="000000"/>
          <w:sz w:val="28"/>
          <w:szCs w:val="28"/>
          <w:lang w:bidi="ru-RU"/>
        </w:rPr>
        <w:t>В муниципальной программе по развитию физической культуры и спорта предусмотрены мероприятия с молодежью.</w:t>
      </w:r>
    </w:p>
    <w:p w:rsidR="005B33B8" w:rsidRPr="005B33B8" w:rsidRDefault="005B33B8" w:rsidP="005B33B8">
      <w:pPr>
        <w:numPr>
          <w:ilvl w:val="0"/>
          <w:numId w:val="35"/>
        </w:numPr>
        <w:tabs>
          <w:tab w:val="left" w:pos="993"/>
        </w:tabs>
        <w:autoSpaceDE w:val="0"/>
        <w:autoSpaceDN w:val="0"/>
        <w:adjustRightInd w:val="0"/>
        <w:spacing w:after="0" w:line="360" w:lineRule="auto"/>
        <w:ind w:left="0" w:firstLine="567"/>
        <w:contextualSpacing/>
        <w:jc w:val="both"/>
        <w:rPr>
          <w:rFonts w:ascii="Times New Roman" w:eastAsia="MS ??" w:hAnsi="Times New Roman"/>
          <w:color w:val="000000"/>
          <w:sz w:val="28"/>
          <w:szCs w:val="28"/>
          <w:lang w:bidi="ru-RU"/>
        </w:rPr>
      </w:pPr>
      <w:r w:rsidRPr="005B33B8">
        <w:rPr>
          <w:rFonts w:ascii="Times New Roman" w:eastAsia="MS ??" w:hAnsi="Times New Roman"/>
          <w:color w:val="000000"/>
          <w:sz w:val="28"/>
          <w:szCs w:val="28"/>
          <w:lang w:bidi="ru-RU"/>
        </w:rPr>
        <w:t>Пропаганда здорового образа жизни.</w:t>
      </w:r>
    </w:p>
    <w:p w:rsidR="005B33B8" w:rsidRPr="005B33B8" w:rsidRDefault="005B33B8" w:rsidP="00465C47">
      <w:pPr>
        <w:tabs>
          <w:tab w:val="left" w:pos="993"/>
        </w:tabs>
        <w:autoSpaceDE w:val="0"/>
        <w:autoSpaceDN w:val="0"/>
        <w:adjustRightInd w:val="0"/>
        <w:spacing w:after="0" w:line="360" w:lineRule="auto"/>
        <w:contextualSpacing/>
        <w:jc w:val="both"/>
        <w:rPr>
          <w:rFonts w:ascii="Times New Roman" w:eastAsia="MS ??" w:hAnsi="Times New Roman"/>
          <w:color w:val="000000"/>
          <w:sz w:val="28"/>
          <w:szCs w:val="28"/>
          <w:lang w:bidi="ru-RU"/>
        </w:rPr>
      </w:pPr>
      <w:r w:rsidRPr="005B33B8">
        <w:rPr>
          <w:rFonts w:ascii="Times New Roman" w:eastAsia="MS ??" w:hAnsi="Times New Roman"/>
          <w:color w:val="000000"/>
          <w:sz w:val="28"/>
          <w:szCs w:val="28"/>
          <w:lang w:bidi="ru-RU"/>
        </w:rPr>
        <w:t>С целью пропаганды здорового образа жизни проводятся спортивные соревнования, публикуются статьи в газете «Призыв», проводятся лекции работников медучреждений.</w:t>
      </w:r>
    </w:p>
    <w:p w:rsidR="005B33B8" w:rsidRPr="005B33B8" w:rsidRDefault="005B33B8" w:rsidP="005B33B8">
      <w:pPr>
        <w:numPr>
          <w:ilvl w:val="0"/>
          <w:numId w:val="35"/>
        </w:numPr>
        <w:tabs>
          <w:tab w:val="left" w:pos="993"/>
        </w:tabs>
        <w:autoSpaceDE w:val="0"/>
        <w:autoSpaceDN w:val="0"/>
        <w:adjustRightInd w:val="0"/>
        <w:spacing w:after="0" w:line="360" w:lineRule="auto"/>
        <w:ind w:left="0" w:firstLine="567"/>
        <w:contextualSpacing/>
        <w:jc w:val="both"/>
        <w:rPr>
          <w:rFonts w:ascii="Times New Roman" w:eastAsia="MS ??" w:hAnsi="Times New Roman"/>
          <w:color w:val="000000"/>
          <w:sz w:val="28"/>
          <w:szCs w:val="28"/>
          <w:lang w:bidi="ru-RU"/>
        </w:rPr>
      </w:pPr>
      <w:r w:rsidRPr="005B33B8">
        <w:rPr>
          <w:rFonts w:ascii="Times New Roman" w:eastAsia="MS ??" w:hAnsi="Times New Roman"/>
          <w:bCs/>
          <w:color w:val="000000"/>
          <w:sz w:val="28"/>
          <w:szCs w:val="28"/>
          <w:lang w:bidi="ru-RU"/>
        </w:rPr>
        <w:t>Экономическая деятельность, профориентация выпускников учебных образовательных заведений и занятость молодежи.</w:t>
      </w:r>
    </w:p>
    <w:p w:rsidR="005B33B8" w:rsidRPr="005B33B8" w:rsidRDefault="005B33B8" w:rsidP="00465C47">
      <w:pPr>
        <w:tabs>
          <w:tab w:val="left" w:pos="2385"/>
        </w:tabs>
        <w:spacing w:line="360" w:lineRule="auto"/>
        <w:jc w:val="both"/>
        <w:rPr>
          <w:rFonts w:ascii="Times New Roman" w:eastAsia="Calibri" w:hAnsi="Times New Roman"/>
          <w:sz w:val="28"/>
          <w:szCs w:val="28"/>
          <w:lang w:eastAsia="en-US"/>
        </w:rPr>
      </w:pPr>
      <w:r w:rsidRPr="005B33B8">
        <w:rPr>
          <w:rFonts w:ascii="Times New Roman" w:eastAsia="Calibri" w:hAnsi="Times New Roman"/>
          <w:sz w:val="28"/>
          <w:szCs w:val="28"/>
          <w:lang w:eastAsia="en-US"/>
        </w:rPr>
        <w:t>В</w:t>
      </w:r>
      <w:r w:rsidRPr="005B33B8">
        <w:rPr>
          <w:rFonts w:ascii="Times New Roman" w:eastAsia="Calibri" w:hAnsi="Times New Roman"/>
          <w:color w:val="000000"/>
          <w:sz w:val="28"/>
          <w:szCs w:val="28"/>
          <w:lang w:eastAsia="en-US"/>
        </w:rPr>
        <w:t xml:space="preserve"> целях обеспечения занятости и профориентации  ежегодно проводятся ярмарки рабочих мест, целью которой является установление и развитие отношений между предприятиями и образовательными учреждениями в сфере содействия временному трудоустройству подростков и молодежи, а также</w:t>
      </w:r>
      <w:r w:rsidR="00465C47">
        <w:rPr>
          <w:rFonts w:ascii="Times New Roman" w:eastAsia="Calibri" w:hAnsi="Times New Roman"/>
          <w:color w:val="000000"/>
          <w:sz w:val="28"/>
          <w:szCs w:val="28"/>
          <w:lang w:eastAsia="en-US"/>
        </w:rPr>
        <w:t> </w:t>
      </w:r>
      <w:r w:rsidRPr="005B33B8">
        <w:rPr>
          <w:rFonts w:ascii="Times New Roman" w:eastAsia="Calibri" w:hAnsi="Times New Roman"/>
          <w:color w:val="000000"/>
          <w:sz w:val="28"/>
          <w:szCs w:val="28"/>
          <w:lang w:eastAsia="en-US"/>
        </w:rPr>
        <w:t>ярмарки</w:t>
      </w:r>
      <w:r w:rsidR="00465C47">
        <w:rPr>
          <w:rFonts w:ascii="Times New Roman" w:eastAsia="Calibri" w:hAnsi="Times New Roman"/>
          <w:color w:val="000000"/>
          <w:sz w:val="28"/>
          <w:szCs w:val="28"/>
          <w:lang w:eastAsia="en-US"/>
        </w:rPr>
        <w:t> </w:t>
      </w:r>
      <w:r w:rsidRPr="005B33B8">
        <w:rPr>
          <w:rFonts w:ascii="Times New Roman" w:eastAsia="Calibri" w:hAnsi="Times New Roman"/>
          <w:color w:val="000000"/>
          <w:sz w:val="28"/>
          <w:szCs w:val="28"/>
          <w:lang w:eastAsia="en-US"/>
        </w:rPr>
        <w:t>учебных</w:t>
      </w:r>
      <w:r w:rsidR="00465C47">
        <w:rPr>
          <w:rFonts w:ascii="Times New Roman" w:eastAsia="Calibri" w:hAnsi="Times New Roman"/>
          <w:color w:val="000000"/>
          <w:sz w:val="28"/>
          <w:szCs w:val="28"/>
          <w:lang w:eastAsia="en-US"/>
        </w:rPr>
        <w:t> </w:t>
      </w:r>
      <w:r w:rsidRPr="005B33B8">
        <w:rPr>
          <w:rFonts w:ascii="Times New Roman" w:eastAsia="Calibri" w:hAnsi="Times New Roman"/>
          <w:color w:val="000000"/>
          <w:sz w:val="28"/>
          <w:szCs w:val="28"/>
          <w:lang w:eastAsia="en-US"/>
        </w:rPr>
        <w:t>образовательных</w:t>
      </w:r>
      <w:r w:rsidR="00465C47">
        <w:rPr>
          <w:rFonts w:ascii="Times New Roman" w:eastAsia="Calibri" w:hAnsi="Times New Roman"/>
          <w:color w:val="000000"/>
          <w:sz w:val="28"/>
          <w:szCs w:val="28"/>
          <w:lang w:eastAsia="en-US"/>
        </w:rPr>
        <w:t> </w:t>
      </w:r>
      <w:r w:rsidRPr="005B33B8">
        <w:rPr>
          <w:rFonts w:ascii="Times New Roman" w:eastAsia="Calibri" w:hAnsi="Times New Roman"/>
          <w:color w:val="000000"/>
          <w:sz w:val="28"/>
          <w:szCs w:val="28"/>
          <w:lang w:eastAsia="en-US"/>
        </w:rPr>
        <w:t>учреждений.</w:t>
      </w:r>
      <w:r w:rsidR="00465C47">
        <w:rPr>
          <w:rFonts w:ascii="Times New Roman" w:eastAsia="Calibri" w:hAnsi="Times New Roman"/>
          <w:color w:val="000000"/>
          <w:sz w:val="28"/>
          <w:szCs w:val="28"/>
          <w:lang w:eastAsia="en-US"/>
        </w:rPr>
        <w:br/>
        <w:t xml:space="preserve">       </w:t>
      </w:r>
      <w:r w:rsidRPr="005B33B8">
        <w:rPr>
          <w:rFonts w:ascii="Times New Roman" w:eastAsia="Calibri" w:hAnsi="Times New Roman"/>
          <w:sz w:val="28"/>
          <w:szCs w:val="28"/>
          <w:lang w:eastAsia="en-US"/>
        </w:rPr>
        <w:t>В течение 2016-2017 учебного года во всех ОУ работали 17 ученических производственных</w:t>
      </w:r>
      <w:r w:rsidR="00465C47">
        <w:rPr>
          <w:rFonts w:ascii="Times New Roman" w:eastAsia="Calibri" w:hAnsi="Times New Roman"/>
          <w:sz w:val="28"/>
          <w:szCs w:val="28"/>
          <w:lang w:eastAsia="en-US"/>
        </w:rPr>
        <w:t> </w:t>
      </w:r>
      <w:r w:rsidRPr="005B33B8">
        <w:rPr>
          <w:rFonts w:ascii="Times New Roman" w:eastAsia="Calibri" w:hAnsi="Times New Roman"/>
          <w:sz w:val="28"/>
          <w:szCs w:val="28"/>
          <w:lang w:eastAsia="en-US"/>
        </w:rPr>
        <w:t>бригад</w:t>
      </w:r>
      <w:r w:rsidR="00465C47">
        <w:rPr>
          <w:rFonts w:ascii="Times New Roman" w:eastAsia="Calibri" w:hAnsi="Times New Roman"/>
          <w:sz w:val="28"/>
          <w:szCs w:val="28"/>
          <w:lang w:eastAsia="en-US"/>
        </w:rPr>
        <w:t>, с охватом -1796 школьников.</w:t>
      </w:r>
      <w:r w:rsidR="00465C47">
        <w:rPr>
          <w:rFonts w:ascii="Times New Roman" w:eastAsia="Calibri" w:hAnsi="Times New Roman"/>
          <w:sz w:val="28"/>
          <w:szCs w:val="28"/>
          <w:lang w:eastAsia="en-US"/>
        </w:rPr>
        <w:br/>
      </w:r>
      <w:r w:rsidRPr="005B33B8">
        <w:rPr>
          <w:rFonts w:ascii="Times New Roman" w:eastAsia="Calibri" w:hAnsi="Times New Roman"/>
          <w:sz w:val="28"/>
          <w:szCs w:val="28"/>
          <w:lang w:eastAsia="en-US"/>
        </w:rPr>
        <w:t>Индивидуально трудоустроенных в июне-июле 2017 г. - 44 учащихся.</w:t>
      </w:r>
      <w:r w:rsidR="00465C47">
        <w:rPr>
          <w:rFonts w:ascii="Times New Roman" w:eastAsia="Calibri" w:hAnsi="Times New Roman"/>
          <w:sz w:val="28"/>
          <w:szCs w:val="28"/>
          <w:lang w:eastAsia="en-US"/>
        </w:rPr>
        <w:br/>
        <w:t xml:space="preserve">      5.</w:t>
      </w:r>
      <w:r w:rsidRPr="005B33B8">
        <w:rPr>
          <w:rFonts w:ascii="Times New Roman" w:eastAsia="MS ??" w:hAnsi="Times New Roman"/>
          <w:bCs/>
          <w:color w:val="000000"/>
          <w:sz w:val="28"/>
          <w:szCs w:val="28"/>
          <w:lang w:bidi="ru-RU"/>
        </w:rPr>
        <w:t>Организация</w:t>
      </w:r>
      <w:r w:rsidR="00465C47">
        <w:rPr>
          <w:rFonts w:ascii="Times New Roman" w:eastAsia="MS ??" w:hAnsi="Times New Roman"/>
          <w:bCs/>
          <w:color w:val="000000"/>
          <w:sz w:val="28"/>
          <w:szCs w:val="28"/>
          <w:lang w:bidi="ru-RU"/>
        </w:rPr>
        <w:t> </w:t>
      </w:r>
      <w:r w:rsidRPr="005B33B8">
        <w:rPr>
          <w:rFonts w:ascii="Times New Roman" w:eastAsia="MS ??" w:hAnsi="Times New Roman"/>
          <w:bCs/>
          <w:color w:val="000000"/>
          <w:sz w:val="28"/>
          <w:szCs w:val="28"/>
          <w:lang w:bidi="ru-RU"/>
        </w:rPr>
        <w:t>отдыха</w:t>
      </w:r>
      <w:r w:rsidR="00465C47">
        <w:rPr>
          <w:rFonts w:ascii="Times New Roman" w:eastAsia="MS ??" w:hAnsi="Times New Roman"/>
          <w:bCs/>
          <w:color w:val="000000"/>
          <w:sz w:val="28"/>
          <w:szCs w:val="28"/>
          <w:lang w:bidi="ru-RU"/>
        </w:rPr>
        <w:t> </w:t>
      </w:r>
      <w:r w:rsidRPr="005B33B8">
        <w:rPr>
          <w:rFonts w:ascii="Times New Roman" w:eastAsia="MS ??" w:hAnsi="Times New Roman"/>
          <w:bCs/>
          <w:color w:val="000000"/>
          <w:sz w:val="28"/>
          <w:szCs w:val="28"/>
          <w:lang w:bidi="ru-RU"/>
        </w:rPr>
        <w:t>подростков</w:t>
      </w:r>
      <w:r w:rsidR="00465C47">
        <w:rPr>
          <w:rFonts w:ascii="Times New Roman" w:eastAsia="MS ??" w:hAnsi="Times New Roman"/>
          <w:bCs/>
          <w:color w:val="000000"/>
          <w:sz w:val="28"/>
          <w:szCs w:val="28"/>
          <w:lang w:bidi="ru-RU"/>
        </w:rPr>
        <w:t> </w:t>
      </w:r>
      <w:r w:rsidRPr="005B33B8">
        <w:rPr>
          <w:rFonts w:ascii="Times New Roman" w:eastAsia="MS ??" w:hAnsi="Times New Roman"/>
          <w:bCs/>
          <w:color w:val="000000"/>
          <w:sz w:val="28"/>
          <w:szCs w:val="28"/>
          <w:lang w:bidi="ru-RU"/>
        </w:rPr>
        <w:t>и</w:t>
      </w:r>
      <w:r w:rsidR="00465C47">
        <w:rPr>
          <w:rFonts w:ascii="Times New Roman" w:eastAsia="MS ??" w:hAnsi="Times New Roman"/>
          <w:bCs/>
          <w:color w:val="000000"/>
          <w:sz w:val="28"/>
          <w:szCs w:val="28"/>
          <w:lang w:bidi="ru-RU"/>
        </w:rPr>
        <w:t> </w:t>
      </w:r>
      <w:r w:rsidRPr="005B33B8">
        <w:rPr>
          <w:rFonts w:ascii="Times New Roman" w:eastAsia="MS ??" w:hAnsi="Times New Roman"/>
          <w:bCs/>
          <w:color w:val="000000"/>
          <w:sz w:val="28"/>
          <w:szCs w:val="28"/>
          <w:lang w:bidi="ru-RU"/>
        </w:rPr>
        <w:t>молодежи.</w:t>
      </w:r>
      <w:r w:rsidR="00465C47">
        <w:rPr>
          <w:rFonts w:ascii="Times New Roman" w:eastAsia="MS ??" w:hAnsi="Times New Roman"/>
          <w:bCs/>
          <w:color w:val="000000"/>
          <w:sz w:val="28"/>
          <w:szCs w:val="28"/>
          <w:lang w:bidi="ru-RU"/>
        </w:rPr>
        <w:br/>
      </w:r>
      <w:r w:rsidRPr="005B33B8">
        <w:rPr>
          <w:rFonts w:ascii="Times New Roman" w:eastAsia="Calibri" w:hAnsi="Times New Roman"/>
          <w:sz w:val="28"/>
          <w:szCs w:val="28"/>
          <w:lang w:eastAsia="en-US"/>
        </w:rPr>
        <w:t>Всего организовано 18 лагерей труда и отдыха, в них 488 детей.</w:t>
      </w:r>
      <w:r w:rsidR="00465C47">
        <w:rPr>
          <w:rFonts w:ascii="Times New Roman" w:eastAsia="Calibri" w:hAnsi="Times New Roman"/>
          <w:sz w:val="28"/>
          <w:szCs w:val="28"/>
          <w:lang w:eastAsia="en-US"/>
        </w:rPr>
        <w:br/>
      </w:r>
      <w:r w:rsidRPr="005B33B8">
        <w:rPr>
          <w:rFonts w:ascii="Times New Roman" w:eastAsia="Calibri" w:hAnsi="Times New Roman"/>
          <w:sz w:val="28"/>
          <w:szCs w:val="28"/>
          <w:lang w:eastAsia="en-US"/>
        </w:rPr>
        <w:t>Финансирование за счет средств республиканского бюджета – 741100,0 рублей, за счет средств бюджета района – 132200,0 рублей. Всего выделилось средств</w:t>
      </w:r>
      <w:r w:rsidR="00465C47">
        <w:rPr>
          <w:rFonts w:ascii="Times New Roman" w:eastAsia="Calibri" w:hAnsi="Times New Roman"/>
          <w:sz w:val="28"/>
          <w:szCs w:val="28"/>
          <w:lang w:eastAsia="en-US"/>
        </w:rPr>
        <w:t> </w:t>
      </w:r>
      <w:r w:rsidRPr="005B33B8">
        <w:rPr>
          <w:rFonts w:ascii="Times New Roman" w:eastAsia="Calibri" w:hAnsi="Times New Roman"/>
          <w:sz w:val="28"/>
          <w:szCs w:val="28"/>
          <w:lang w:eastAsia="en-US"/>
        </w:rPr>
        <w:t>873300,0</w:t>
      </w:r>
      <w:r w:rsidR="00465C47">
        <w:rPr>
          <w:rFonts w:ascii="Times New Roman" w:eastAsia="Calibri" w:hAnsi="Times New Roman"/>
          <w:sz w:val="28"/>
          <w:szCs w:val="28"/>
          <w:lang w:eastAsia="en-US"/>
        </w:rPr>
        <w:t> </w:t>
      </w:r>
      <w:r w:rsidRPr="005B33B8">
        <w:rPr>
          <w:rFonts w:ascii="Times New Roman" w:eastAsia="Calibri" w:hAnsi="Times New Roman"/>
          <w:sz w:val="28"/>
          <w:szCs w:val="28"/>
          <w:lang w:eastAsia="en-US"/>
        </w:rPr>
        <w:t>рублей.</w:t>
      </w:r>
      <w:r w:rsidR="00465C47">
        <w:rPr>
          <w:rFonts w:ascii="Times New Roman" w:eastAsia="Calibri" w:hAnsi="Times New Roman"/>
          <w:sz w:val="28"/>
          <w:szCs w:val="28"/>
          <w:lang w:eastAsia="en-US"/>
        </w:rPr>
        <w:br/>
        <w:t xml:space="preserve">      </w:t>
      </w:r>
      <w:r w:rsidRPr="005B33B8">
        <w:rPr>
          <w:rFonts w:ascii="Times New Roman" w:eastAsia="Calibri" w:hAnsi="Times New Roman"/>
          <w:sz w:val="28"/>
          <w:szCs w:val="28"/>
          <w:lang w:eastAsia="en-US"/>
        </w:rPr>
        <w:t xml:space="preserve"> </w:t>
      </w:r>
      <w:r w:rsidRPr="004F7A7D">
        <w:rPr>
          <w:rFonts w:ascii="Times New Roman" w:eastAsia="Calibri" w:hAnsi="Times New Roman"/>
          <w:sz w:val="28"/>
          <w:szCs w:val="28"/>
          <w:lang w:eastAsia="en-US"/>
        </w:rPr>
        <w:t>В приоритетном порядке в лагерь зачислялись дети из многодетных семей – 62 чел., неполных семей и детей одиноких матерей - 98, получающих пенсию по потере кормильца - 4, дети-сироты и дети из приемных семей- 7, дети-инвалиды – 1, дети родителей-инвалидов- 3, детей, стоящих на разного вида  профилактического учета – 11, детей из неблагополучных семей- 27, детей из малообеспеченных семей - 158, всего охвачено лагерями 371 ребенок, нуждающийся в особой заботе государства, что составляет 76 % от общего числа оздоровленных детей</w:t>
      </w:r>
      <w:r w:rsidRPr="005B33B8">
        <w:rPr>
          <w:rFonts w:ascii="Times New Roman" w:eastAsia="Calibri" w:hAnsi="Times New Roman"/>
          <w:sz w:val="28"/>
          <w:szCs w:val="28"/>
          <w:lang w:eastAsia="en-US"/>
        </w:rPr>
        <w:t xml:space="preserve">. </w:t>
      </w:r>
    </w:p>
    <w:p w:rsidR="005B33B8" w:rsidRPr="00465C47" w:rsidRDefault="005B33B8" w:rsidP="00465C47">
      <w:pPr>
        <w:pStyle w:val="a9"/>
        <w:numPr>
          <w:ilvl w:val="0"/>
          <w:numId w:val="36"/>
        </w:numPr>
        <w:tabs>
          <w:tab w:val="left" w:pos="993"/>
        </w:tabs>
        <w:autoSpaceDE w:val="0"/>
        <w:autoSpaceDN w:val="0"/>
        <w:adjustRightInd w:val="0"/>
        <w:spacing w:after="0" w:line="360" w:lineRule="auto"/>
        <w:ind w:right="74"/>
        <w:jc w:val="both"/>
        <w:rPr>
          <w:rFonts w:ascii="Times New Roman" w:eastAsia="MS ??" w:hAnsi="Times New Roman"/>
          <w:sz w:val="28"/>
          <w:szCs w:val="28"/>
        </w:rPr>
      </w:pPr>
      <w:r w:rsidRPr="00465C47">
        <w:rPr>
          <w:rFonts w:ascii="Times New Roman" w:eastAsia="MS ??" w:hAnsi="Times New Roman"/>
          <w:sz w:val="28"/>
          <w:szCs w:val="28"/>
        </w:rPr>
        <w:t xml:space="preserve">Создание условий для организации и функционирования </w:t>
      </w:r>
      <w:r w:rsidRPr="00465C47">
        <w:rPr>
          <w:rFonts w:ascii="Times New Roman" w:eastAsia="MS ??" w:hAnsi="Times New Roman"/>
          <w:color w:val="000000"/>
          <w:sz w:val="28"/>
          <w:szCs w:val="28"/>
        </w:rPr>
        <w:t xml:space="preserve"> молодежных общественных объединений.</w:t>
      </w:r>
    </w:p>
    <w:p w:rsidR="005B33B8" w:rsidRPr="00465C47" w:rsidRDefault="009109E4" w:rsidP="00465C47">
      <w:pPr>
        <w:pStyle w:val="a9"/>
        <w:numPr>
          <w:ilvl w:val="0"/>
          <w:numId w:val="36"/>
        </w:numPr>
        <w:tabs>
          <w:tab w:val="left" w:pos="993"/>
        </w:tabs>
        <w:spacing w:after="0" w:line="360" w:lineRule="auto"/>
        <w:ind w:right="74"/>
        <w:jc w:val="both"/>
        <w:rPr>
          <w:rFonts w:ascii="Times New Roman" w:eastAsia="MS ??" w:hAnsi="Times New Roman"/>
          <w:sz w:val="28"/>
          <w:szCs w:val="28"/>
        </w:rPr>
      </w:pPr>
      <w:r>
        <w:rPr>
          <w:rFonts w:ascii="Times New Roman" w:eastAsia="MS ??" w:hAnsi="Times New Roman"/>
          <w:sz w:val="28"/>
          <w:szCs w:val="28"/>
          <w:lang w:bidi="ru-RU"/>
        </w:rPr>
        <w:t>Поддержка одаренной молодежи</w:t>
      </w:r>
      <w:r w:rsidR="005B33B8" w:rsidRPr="00465C47">
        <w:rPr>
          <w:rFonts w:ascii="Times New Roman" w:eastAsia="MS ??" w:hAnsi="Times New Roman"/>
          <w:sz w:val="28"/>
          <w:szCs w:val="28"/>
          <w:lang w:bidi="ru-RU"/>
        </w:rPr>
        <w:t>.</w:t>
      </w:r>
    </w:p>
    <w:p w:rsidR="005B33B8" w:rsidRPr="005B33B8" w:rsidRDefault="005B33B8" w:rsidP="005B33B8">
      <w:pPr>
        <w:widowControl w:val="0"/>
        <w:shd w:val="clear" w:color="auto" w:fill="FFFFFF"/>
        <w:spacing w:after="0" w:line="360" w:lineRule="auto"/>
        <w:ind w:firstLine="567"/>
        <w:jc w:val="both"/>
        <w:rPr>
          <w:rFonts w:ascii="Times New Roman" w:hAnsi="Times New Roman"/>
          <w:bCs/>
          <w:color w:val="000000"/>
          <w:sz w:val="28"/>
          <w:szCs w:val="28"/>
          <w:lang w:bidi="ru-RU"/>
        </w:rPr>
      </w:pPr>
      <w:r w:rsidRPr="005B33B8">
        <w:rPr>
          <w:rFonts w:ascii="Times New Roman" w:hAnsi="Times New Roman"/>
          <w:bCs/>
          <w:color w:val="000000"/>
          <w:sz w:val="28"/>
          <w:szCs w:val="28"/>
          <w:lang w:bidi="ru-RU"/>
        </w:rPr>
        <w:t>В районе активно оказывается поддержка творческой молодежи. Молодежь Лямбирского района радует своим участием достижениями в фестивалях и конкурсах, как на районном, так и на республиканском, Российском и международном уровнях.</w:t>
      </w:r>
    </w:p>
    <w:p w:rsidR="005B33B8" w:rsidRPr="005B33B8" w:rsidRDefault="005B33B8" w:rsidP="005B33B8">
      <w:pPr>
        <w:widowControl w:val="0"/>
        <w:shd w:val="clear" w:color="auto" w:fill="FFFFFF"/>
        <w:spacing w:after="0" w:line="360" w:lineRule="auto"/>
        <w:ind w:firstLine="567"/>
        <w:jc w:val="both"/>
        <w:rPr>
          <w:rFonts w:ascii="Times New Roman" w:hAnsi="Times New Roman"/>
          <w:bCs/>
          <w:color w:val="000000"/>
          <w:sz w:val="28"/>
          <w:szCs w:val="28"/>
          <w:lang w:bidi="ru-RU"/>
        </w:rPr>
      </w:pPr>
      <w:r w:rsidRPr="005B33B8">
        <w:rPr>
          <w:rFonts w:ascii="Times New Roman" w:hAnsi="Times New Roman"/>
          <w:bCs/>
          <w:color w:val="000000"/>
          <w:sz w:val="28"/>
          <w:szCs w:val="28"/>
          <w:lang w:bidi="ru-RU"/>
        </w:rPr>
        <w:t xml:space="preserve"> Учрежден Грант Главы Лямбирского муниципального района для одаренных школьников. </w:t>
      </w:r>
    </w:p>
    <w:p w:rsidR="005B33B8" w:rsidRPr="005B33B8" w:rsidRDefault="005B33B8" w:rsidP="005B33B8">
      <w:pPr>
        <w:autoSpaceDE w:val="0"/>
        <w:autoSpaceDN w:val="0"/>
        <w:adjustRightInd w:val="0"/>
        <w:spacing w:after="0" w:line="360" w:lineRule="auto"/>
        <w:ind w:firstLine="567"/>
        <w:jc w:val="both"/>
        <w:rPr>
          <w:rFonts w:ascii="Times New Roman" w:eastAsia="Calibri" w:hAnsi="Times New Roman"/>
          <w:color w:val="000000"/>
          <w:sz w:val="28"/>
          <w:szCs w:val="28"/>
          <w:lang w:eastAsia="en-US"/>
        </w:rPr>
      </w:pPr>
      <w:r w:rsidRPr="005B33B8">
        <w:rPr>
          <w:rFonts w:ascii="Times New Roman" w:eastAsia="Calibri" w:hAnsi="Times New Roman"/>
          <w:color w:val="000000"/>
          <w:sz w:val="28"/>
          <w:szCs w:val="28"/>
          <w:lang w:eastAsia="en-US"/>
        </w:rPr>
        <w:t>8.Социальная поддержка молодых семей и молодых специалистов.</w:t>
      </w:r>
    </w:p>
    <w:p w:rsidR="005B33B8" w:rsidRPr="005B33B8" w:rsidRDefault="005B33B8" w:rsidP="005B33B8">
      <w:pPr>
        <w:autoSpaceDE w:val="0"/>
        <w:autoSpaceDN w:val="0"/>
        <w:adjustRightInd w:val="0"/>
        <w:spacing w:after="0" w:line="360" w:lineRule="auto"/>
        <w:ind w:firstLine="567"/>
        <w:jc w:val="both"/>
        <w:rPr>
          <w:rFonts w:ascii="Times New Roman" w:eastAsia="Calibri" w:hAnsi="Times New Roman"/>
          <w:bCs/>
          <w:color w:val="000000"/>
          <w:sz w:val="28"/>
          <w:szCs w:val="28"/>
          <w:lang w:eastAsia="en-US"/>
        </w:rPr>
      </w:pPr>
      <w:r w:rsidRPr="005B33B8">
        <w:rPr>
          <w:rFonts w:ascii="Times New Roman" w:eastAsia="Calibri" w:hAnsi="Times New Roman"/>
          <w:bCs/>
          <w:color w:val="000000"/>
          <w:sz w:val="28"/>
          <w:szCs w:val="28"/>
          <w:lang w:eastAsia="en-US"/>
        </w:rPr>
        <w:t xml:space="preserve"> В 2017 году улучшили жилищные условия при оказании поддержки за счет средств федерального, республиканского и местного бюджетов 11 семей.  </w:t>
      </w:r>
    </w:p>
    <w:p w:rsidR="005B33B8" w:rsidRPr="005B33B8" w:rsidRDefault="005B33B8" w:rsidP="005B33B8">
      <w:pPr>
        <w:spacing w:after="0" w:line="360" w:lineRule="auto"/>
        <w:ind w:firstLine="709"/>
        <w:jc w:val="both"/>
        <w:rPr>
          <w:rFonts w:ascii="Times New Roman" w:eastAsia="Calibri" w:hAnsi="Times New Roman"/>
          <w:sz w:val="28"/>
          <w:szCs w:val="28"/>
          <w:lang w:eastAsia="en-US"/>
        </w:rPr>
      </w:pPr>
      <w:r w:rsidRPr="005B33B8">
        <w:rPr>
          <w:rFonts w:ascii="Times New Roman" w:eastAsia="Calibri" w:hAnsi="Times New Roman"/>
          <w:sz w:val="28"/>
          <w:szCs w:val="28"/>
          <w:lang w:eastAsia="en-US"/>
        </w:rPr>
        <w:t>Особое внимание уделяется привлечению молодых специалистов</w:t>
      </w:r>
      <w:r w:rsidR="00DD7E29">
        <w:rPr>
          <w:rFonts w:ascii="Times New Roman" w:eastAsia="Calibri" w:hAnsi="Times New Roman"/>
          <w:sz w:val="28"/>
          <w:szCs w:val="28"/>
          <w:lang w:eastAsia="en-US"/>
        </w:rPr>
        <w:t xml:space="preserve"> в образовательные учреждения. </w:t>
      </w:r>
      <w:r w:rsidRPr="005B33B8">
        <w:rPr>
          <w:rFonts w:ascii="Times New Roman" w:eastAsia="Calibri" w:hAnsi="Times New Roman"/>
          <w:sz w:val="28"/>
          <w:szCs w:val="28"/>
          <w:lang w:eastAsia="en-US"/>
        </w:rPr>
        <w:t>В последние годы приток молодых педагогов в школы нашего района остаётся стабильным. С 2012 года по 2016 год доля молодых учителей, прибывших в образовательные учреждения, выросла  с 6,2 %  до 11,5 % . На начало сентября 2016 года в школах района работало 34 молодых педагога.</w:t>
      </w:r>
    </w:p>
    <w:p w:rsidR="005B33B8" w:rsidRPr="005B33B8" w:rsidRDefault="005B33B8" w:rsidP="005B33B8">
      <w:pPr>
        <w:spacing w:after="0" w:line="360" w:lineRule="auto"/>
        <w:ind w:firstLine="709"/>
        <w:jc w:val="both"/>
        <w:rPr>
          <w:rFonts w:ascii="Times New Roman" w:eastAsia="Calibri" w:hAnsi="Times New Roman"/>
          <w:bCs/>
          <w:color w:val="000000"/>
          <w:sz w:val="28"/>
          <w:szCs w:val="28"/>
          <w:lang w:eastAsia="en-US"/>
        </w:rPr>
      </w:pPr>
      <w:r w:rsidRPr="005B33B8">
        <w:rPr>
          <w:rFonts w:ascii="Times New Roman" w:eastAsia="Calibri" w:hAnsi="Times New Roman"/>
          <w:sz w:val="28"/>
          <w:szCs w:val="28"/>
          <w:lang w:eastAsia="en-US"/>
        </w:rPr>
        <w:t xml:space="preserve"> В образовательных учреждениях системно обеспечивается поддержка молодых педагогов.</w:t>
      </w:r>
      <w:r w:rsidRPr="005B33B8">
        <w:rPr>
          <w:rFonts w:ascii="Times New Roman" w:eastAsia="Calibri" w:hAnsi="Times New Roman"/>
          <w:color w:val="000000"/>
          <w:sz w:val="28"/>
          <w:szCs w:val="28"/>
          <w:shd w:val="clear" w:color="auto" w:fill="FFFFFF"/>
          <w:lang w:eastAsia="en-US"/>
        </w:rPr>
        <w:t xml:space="preserve"> С целью оказания помощи начинающим педагогам в профессиональной компетентности на протяжении ряда лет на базе МОУ «Лямбирская СОШ № 1» функционирует районная «Школа молодого учителя».</w:t>
      </w:r>
    </w:p>
    <w:p w:rsidR="005B33B8" w:rsidRPr="005B33B8" w:rsidRDefault="005B33B8" w:rsidP="00465C47">
      <w:pPr>
        <w:widowControl w:val="0"/>
        <w:numPr>
          <w:ilvl w:val="0"/>
          <w:numId w:val="36"/>
        </w:numPr>
        <w:tabs>
          <w:tab w:val="left" w:pos="993"/>
        </w:tabs>
        <w:spacing w:after="0" w:line="360" w:lineRule="auto"/>
        <w:ind w:left="0" w:firstLine="567"/>
        <w:jc w:val="both"/>
        <w:rPr>
          <w:rFonts w:ascii="Times New Roman" w:hAnsi="Times New Roman"/>
          <w:sz w:val="28"/>
          <w:szCs w:val="28"/>
          <w:lang w:eastAsia="en-US"/>
        </w:rPr>
      </w:pPr>
      <w:r w:rsidRPr="005B33B8">
        <w:rPr>
          <w:rFonts w:ascii="Times New Roman" w:hAnsi="Times New Roman"/>
          <w:color w:val="000000"/>
          <w:sz w:val="28"/>
          <w:szCs w:val="28"/>
          <w:lang w:bidi="ru-RU"/>
        </w:rPr>
        <w:t>Развитие волонтерского добровольного движения.</w:t>
      </w:r>
    </w:p>
    <w:p w:rsidR="005B33B8" w:rsidRPr="005B33B8" w:rsidRDefault="005B33B8" w:rsidP="005B33B8">
      <w:pPr>
        <w:spacing w:after="0" w:line="360" w:lineRule="auto"/>
        <w:ind w:right="74" w:firstLine="567"/>
        <w:jc w:val="both"/>
        <w:rPr>
          <w:rFonts w:ascii="Times New Roman" w:hAnsi="Times New Roman"/>
          <w:sz w:val="28"/>
          <w:szCs w:val="28"/>
          <w:lang w:eastAsia="en-US" w:bidi="ru-RU"/>
        </w:rPr>
      </w:pPr>
      <w:r w:rsidRPr="005B33B8">
        <w:rPr>
          <w:rFonts w:ascii="Times New Roman" w:hAnsi="Times New Roman"/>
          <w:sz w:val="28"/>
          <w:szCs w:val="28"/>
          <w:lang w:eastAsia="en-US" w:bidi="ru-RU"/>
        </w:rPr>
        <w:t xml:space="preserve">На территории района начал  свою деятельность территориальный штаб единого Волонтерского корпуса на базе Отдела по культуре, делам молодежи, спорту и туризму администрации Лямбирского района. Целью деятельности штаба  является координация работы всех  молодежных объединений волонтерской направленности, привлечение новых волонтеров, организация и проведение на территории района всероссийских акций, а также памятных праздничных мероприятий, благоустройство памятных мест, аллей славы и воинских захоронений. </w:t>
      </w:r>
    </w:p>
    <w:p w:rsidR="005B33B8" w:rsidRPr="005B33B8" w:rsidRDefault="005B33B8" w:rsidP="005B33B8">
      <w:pPr>
        <w:widowControl w:val="0"/>
        <w:shd w:val="clear" w:color="auto" w:fill="FFFFFF"/>
        <w:tabs>
          <w:tab w:val="left" w:pos="1119"/>
        </w:tabs>
        <w:spacing w:after="0" w:line="360" w:lineRule="auto"/>
        <w:ind w:firstLine="567"/>
        <w:jc w:val="both"/>
        <w:rPr>
          <w:rFonts w:ascii="Times New Roman" w:hAnsi="Times New Roman"/>
          <w:sz w:val="28"/>
          <w:szCs w:val="28"/>
          <w:lang w:eastAsia="en-US"/>
        </w:rPr>
      </w:pPr>
      <w:r w:rsidRPr="005B33B8">
        <w:rPr>
          <w:rFonts w:ascii="Times New Roman" w:hAnsi="Times New Roman"/>
          <w:sz w:val="28"/>
          <w:szCs w:val="28"/>
          <w:lang w:eastAsia="en-US" w:bidi="ru-RU"/>
        </w:rPr>
        <w:t>Активизировалась совместная деятельность с региональными молодежными добровольческими центрами по созданию системы поддержки волонтерского движения и добровольчества. На территории района зарегистрировано 10 волонтеров.</w:t>
      </w:r>
      <w:r w:rsidRPr="005B33B8">
        <w:rPr>
          <w:rFonts w:ascii="Times New Roman" w:hAnsi="Times New Roman"/>
          <w:sz w:val="28"/>
          <w:szCs w:val="28"/>
          <w:lang w:eastAsia="en-US"/>
        </w:rPr>
        <w:t xml:space="preserve">         </w:t>
      </w:r>
    </w:p>
    <w:p w:rsidR="005B33B8" w:rsidRPr="005B33B8" w:rsidRDefault="005B33B8" w:rsidP="00465C47">
      <w:pPr>
        <w:numPr>
          <w:ilvl w:val="0"/>
          <w:numId w:val="36"/>
        </w:numPr>
        <w:spacing w:after="0" w:line="360" w:lineRule="auto"/>
        <w:contextualSpacing/>
        <w:jc w:val="both"/>
        <w:rPr>
          <w:rFonts w:ascii="Times New Roman" w:eastAsia="MS ??" w:hAnsi="Times New Roman"/>
          <w:sz w:val="28"/>
          <w:szCs w:val="28"/>
        </w:rPr>
      </w:pPr>
      <w:r w:rsidRPr="005B33B8">
        <w:rPr>
          <w:rFonts w:ascii="Times New Roman" w:eastAsia="MS ??" w:hAnsi="Times New Roman"/>
          <w:sz w:val="28"/>
          <w:szCs w:val="28"/>
        </w:rPr>
        <w:t>Экологическое воспитание учащихся.</w:t>
      </w:r>
    </w:p>
    <w:p w:rsidR="00DD7E29" w:rsidRPr="005B33B8" w:rsidRDefault="005B33B8" w:rsidP="005B33B8">
      <w:pPr>
        <w:spacing w:after="0" w:line="360" w:lineRule="auto"/>
        <w:jc w:val="both"/>
        <w:rPr>
          <w:rFonts w:ascii="Times New Roman" w:eastAsia="Calibri" w:hAnsi="Times New Roman"/>
          <w:sz w:val="28"/>
          <w:szCs w:val="28"/>
          <w:lang w:eastAsia="en-US"/>
        </w:rPr>
      </w:pPr>
      <w:r w:rsidRPr="005B33B8">
        <w:rPr>
          <w:rFonts w:ascii="Times New Roman" w:eastAsia="Calibri" w:hAnsi="Times New Roman"/>
          <w:sz w:val="28"/>
          <w:szCs w:val="28"/>
          <w:lang w:eastAsia="en-US"/>
        </w:rPr>
        <w:t xml:space="preserve">         Экологическое воспитание  становится одной из важнейших за</w:t>
      </w:r>
      <w:r w:rsidR="00465C47">
        <w:rPr>
          <w:rFonts w:ascii="Times New Roman" w:eastAsia="Calibri" w:hAnsi="Times New Roman"/>
          <w:sz w:val="28"/>
          <w:szCs w:val="28"/>
          <w:lang w:eastAsia="en-US"/>
        </w:rPr>
        <w:t xml:space="preserve">дач общества и образования. </w:t>
      </w:r>
      <w:r w:rsidRPr="005B33B8">
        <w:rPr>
          <w:rFonts w:ascii="Times New Roman" w:eastAsia="Calibri" w:hAnsi="Times New Roman"/>
          <w:sz w:val="28"/>
          <w:szCs w:val="28"/>
          <w:lang w:eastAsia="en-US"/>
        </w:rPr>
        <w:t>В связи с этим, в образовательных учреждениях района сложилась эффективная система экологического воспитания, которая формирует у подрастающего поколения опыт решения общественно-значимых проблем. Были проведены экологические субботники по очистке территории и посадке растений, конкурсы  по вопросам экологии.</w:t>
      </w:r>
    </w:p>
    <w:p w:rsidR="005B33B8" w:rsidRPr="005B33B8" w:rsidRDefault="00DD7E29" w:rsidP="00465C47">
      <w:pPr>
        <w:spacing w:before="240" w:after="120" w:line="360" w:lineRule="auto"/>
        <w:ind w:right="74"/>
        <w:jc w:val="both"/>
        <w:rPr>
          <w:rFonts w:ascii="Times New Roman" w:eastAsia="Calibri" w:hAnsi="Times New Roman"/>
          <w:b/>
          <w:i/>
          <w:color w:val="000000"/>
          <w:sz w:val="28"/>
          <w:szCs w:val="28"/>
          <w:lang w:eastAsia="en-US" w:bidi="ru-RU"/>
        </w:rPr>
      </w:pPr>
      <w:r>
        <w:rPr>
          <w:rFonts w:ascii="Times New Roman" w:eastAsia="Calibri" w:hAnsi="Times New Roman"/>
          <w:b/>
          <w:i/>
          <w:color w:val="000000"/>
          <w:sz w:val="28"/>
          <w:szCs w:val="28"/>
          <w:lang w:eastAsia="en-US" w:bidi="ru-RU"/>
        </w:rPr>
        <w:t xml:space="preserve">           </w:t>
      </w:r>
      <w:r w:rsidR="009109E4">
        <w:rPr>
          <w:rFonts w:ascii="Times New Roman" w:eastAsia="Calibri" w:hAnsi="Times New Roman"/>
          <w:b/>
          <w:i/>
          <w:color w:val="000000"/>
          <w:sz w:val="28"/>
          <w:szCs w:val="28"/>
          <w:lang w:eastAsia="en-US" w:bidi="ru-RU"/>
        </w:rPr>
        <w:t xml:space="preserve">                                             </w:t>
      </w:r>
      <w:r>
        <w:rPr>
          <w:rFonts w:ascii="Times New Roman" w:eastAsia="Calibri" w:hAnsi="Times New Roman"/>
          <w:b/>
          <w:i/>
          <w:color w:val="000000"/>
          <w:sz w:val="28"/>
          <w:szCs w:val="28"/>
          <w:lang w:eastAsia="en-US" w:bidi="ru-RU"/>
        </w:rPr>
        <w:t xml:space="preserve"> </w:t>
      </w:r>
      <w:r w:rsidR="005B33B8" w:rsidRPr="005B33B8">
        <w:rPr>
          <w:rFonts w:ascii="Times New Roman" w:eastAsia="Calibri" w:hAnsi="Times New Roman"/>
          <w:b/>
          <w:i/>
          <w:color w:val="000000"/>
          <w:sz w:val="28"/>
          <w:szCs w:val="28"/>
          <w:lang w:eastAsia="en-US" w:bidi="ru-RU"/>
        </w:rPr>
        <w:t>Спорт</w:t>
      </w:r>
      <w:r w:rsidR="00465C47">
        <w:rPr>
          <w:rFonts w:ascii="Times New Roman" w:eastAsia="Calibri" w:hAnsi="Times New Roman"/>
          <w:b/>
          <w:i/>
          <w:color w:val="000000"/>
          <w:sz w:val="28"/>
          <w:szCs w:val="28"/>
          <w:lang w:eastAsia="en-US" w:bidi="ru-RU"/>
        </w:rPr>
        <w:t>.</w:t>
      </w:r>
      <w:r w:rsidR="005B33B8" w:rsidRPr="005B33B8">
        <w:rPr>
          <w:rFonts w:ascii="Times New Roman" w:eastAsia="Calibri" w:hAnsi="Times New Roman"/>
          <w:b/>
          <w:i/>
          <w:color w:val="000000"/>
          <w:sz w:val="28"/>
          <w:szCs w:val="28"/>
          <w:lang w:eastAsia="en-US" w:bidi="ru-RU"/>
        </w:rPr>
        <w:t xml:space="preserve">                   </w:t>
      </w:r>
    </w:p>
    <w:p w:rsidR="005B33B8" w:rsidRPr="005B33B8" w:rsidRDefault="005B33B8" w:rsidP="005B33B8">
      <w:pPr>
        <w:autoSpaceDE w:val="0"/>
        <w:autoSpaceDN w:val="0"/>
        <w:adjustRightInd w:val="0"/>
        <w:spacing w:after="0" w:line="360" w:lineRule="auto"/>
        <w:ind w:firstLine="567"/>
        <w:jc w:val="both"/>
        <w:rPr>
          <w:rFonts w:ascii="Times New Roman" w:eastAsia="Calibri" w:hAnsi="Times New Roman"/>
          <w:color w:val="000000"/>
          <w:sz w:val="28"/>
          <w:szCs w:val="28"/>
          <w:lang w:eastAsia="en-US"/>
        </w:rPr>
      </w:pPr>
      <w:r w:rsidRPr="005B33B8">
        <w:rPr>
          <w:rFonts w:ascii="Times New Roman" w:eastAsia="Calibri" w:hAnsi="Times New Roman"/>
          <w:color w:val="000000"/>
          <w:sz w:val="28"/>
          <w:szCs w:val="28"/>
          <w:lang w:eastAsia="en-US"/>
        </w:rPr>
        <w:t>В сфере физической культуры и спорта усилия органов местного самоуправления Лямбирского муниципального района направлены на повышение заинтересованности жителей в регулярных занятиях физической культуры и спортом, пропаганду спорта как основы здорового образа жизни.</w:t>
      </w:r>
    </w:p>
    <w:p w:rsidR="005B33B8" w:rsidRPr="005B33B8" w:rsidRDefault="00465C47" w:rsidP="00465C47">
      <w:pPr>
        <w:spacing w:line="360" w:lineRule="auto"/>
        <w:jc w:val="both"/>
        <w:rPr>
          <w:rFonts w:ascii="Times New Roman" w:eastAsia="Calibri" w:hAnsi="Times New Roman"/>
          <w:sz w:val="28"/>
          <w:szCs w:val="28"/>
          <w:lang w:eastAsia="en-US"/>
        </w:rPr>
      </w:pPr>
      <w:r>
        <w:rPr>
          <w:rFonts w:ascii="Times New Roman" w:eastAsia="Calibri" w:hAnsi="Times New Roman"/>
          <w:sz w:val="28"/>
          <w:szCs w:val="28"/>
          <w:lang w:eastAsia="en-US"/>
        </w:rPr>
        <w:t xml:space="preserve">        </w:t>
      </w:r>
      <w:r w:rsidR="005B33B8" w:rsidRPr="005B33B8">
        <w:rPr>
          <w:rFonts w:ascii="Times New Roman" w:eastAsia="Calibri" w:hAnsi="Times New Roman"/>
          <w:sz w:val="28"/>
          <w:szCs w:val="28"/>
          <w:lang w:eastAsia="en-US"/>
        </w:rPr>
        <w:t>Лучшей профилактикой социальных болезней является физкультура и спорт. Массовой физической культуре, физическому воспитанию подрастающего поколения, е в районе уделяется особое внимание.</w:t>
      </w:r>
      <w:r w:rsidR="005B33B8" w:rsidRPr="005B33B8">
        <w:rPr>
          <w:rFonts w:eastAsia="Calibri"/>
          <w:b/>
          <w:sz w:val="28"/>
          <w:szCs w:val="28"/>
          <w:lang w:eastAsia="en-US"/>
        </w:rPr>
        <w:t xml:space="preserve"> </w:t>
      </w:r>
      <w:r>
        <w:rPr>
          <w:rFonts w:eastAsia="Calibri"/>
          <w:b/>
          <w:sz w:val="28"/>
          <w:szCs w:val="28"/>
          <w:lang w:eastAsia="en-US"/>
        </w:rPr>
        <w:br/>
        <w:t xml:space="preserve">   </w:t>
      </w:r>
      <w:r w:rsidR="005B33B8" w:rsidRPr="005B33B8">
        <w:rPr>
          <w:rFonts w:ascii="Times New Roman" w:eastAsia="Calibri" w:hAnsi="Times New Roman"/>
          <w:sz w:val="28"/>
          <w:szCs w:val="28"/>
          <w:lang w:eastAsia="en-US"/>
        </w:rPr>
        <w:t xml:space="preserve">    С 2012 года по 2017 год в Лямбирском муниципальном районе проведено более 170 физкультурно-спортивных мероприятий районного значения и 14 мероприятий Республиканского значения (Республиканские соревнования по греко-римской борьбе на призы ОГФСО России и братьев Халиловых, Республиканские соревнования по видам выносливости (бег, с/ходьба) на призы</w:t>
      </w:r>
      <w:r>
        <w:rPr>
          <w:rFonts w:ascii="Times New Roman" w:eastAsia="Calibri" w:hAnsi="Times New Roman"/>
          <w:sz w:val="28"/>
          <w:szCs w:val="28"/>
          <w:lang w:eastAsia="en-US"/>
        </w:rPr>
        <w:t> </w:t>
      </w:r>
      <w:r w:rsidR="005B33B8" w:rsidRPr="005B33B8">
        <w:rPr>
          <w:rFonts w:ascii="Times New Roman" w:eastAsia="Calibri" w:hAnsi="Times New Roman"/>
          <w:sz w:val="28"/>
          <w:szCs w:val="28"/>
          <w:lang w:eastAsia="en-US"/>
        </w:rPr>
        <w:t>Д.Г.</w:t>
      </w:r>
      <w:r>
        <w:rPr>
          <w:rFonts w:ascii="Times New Roman" w:eastAsia="Calibri" w:hAnsi="Times New Roman"/>
          <w:sz w:val="28"/>
          <w:szCs w:val="28"/>
          <w:lang w:eastAsia="en-US"/>
        </w:rPr>
        <w:t> </w:t>
      </w:r>
      <w:r w:rsidR="005B33B8" w:rsidRPr="005B33B8">
        <w:rPr>
          <w:rFonts w:ascii="Times New Roman" w:eastAsia="Calibri" w:hAnsi="Times New Roman"/>
          <w:sz w:val="28"/>
          <w:szCs w:val="28"/>
          <w:lang w:eastAsia="en-US"/>
        </w:rPr>
        <w:t>Нижегородова</w:t>
      </w:r>
      <w:r>
        <w:rPr>
          <w:rFonts w:ascii="Times New Roman" w:eastAsia="Calibri" w:hAnsi="Times New Roman"/>
          <w:sz w:val="28"/>
          <w:szCs w:val="28"/>
          <w:lang w:eastAsia="en-US"/>
        </w:rPr>
        <w:t> </w:t>
      </w:r>
      <w:r w:rsidR="005B33B8" w:rsidRPr="005B33B8">
        <w:rPr>
          <w:rFonts w:ascii="Times New Roman" w:eastAsia="Calibri" w:hAnsi="Times New Roman"/>
          <w:sz w:val="28"/>
          <w:szCs w:val="28"/>
          <w:lang w:eastAsia="en-US"/>
        </w:rPr>
        <w:t>и</w:t>
      </w:r>
      <w:r>
        <w:rPr>
          <w:rFonts w:ascii="Times New Roman" w:eastAsia="Calibri" w:hAnsi="Times New Roman"/>
          <w:sz w:val="28"/>
          <w:szCs w:val="28"/>
          <w:lang w:eastAsia="en-US"/>
        </w:rPr>
        <w:t> </w:t>
      </w:r>
      <w:r w:rsidR="005B33B8" w:rsidRPr="005B33B8">
        <w:rPr>
          <w:rFonts w:ascii="Times New Roman" w:eastAsia="Calibri" w:hAnsi="Times New Roman"/>
          <w:sz w:val="28"/>
          <w:szCs w:val="28"/>
          <w:lang w:eastAsia="en-US"/>
        </w:rPr>
        <w:t>др.)</w:t>
      </w:r>
      <w:r>
        <w:rPr>
          <w:rFonts w:ascii="Times New Roman" w:eastAsia="Calibri" w:hAnsi="Times New Roman"/>
          <w:sz w:val="28"/>
          <w:szCs w:val="28"/>
          <w:lang w:eastAsia="en-US"/>
        </w:rPr>
        <w:t>.</w:t>
      </w:r>
      <w:r>
        <w:rPr>
          <w:rFonts w:ascii="Times New Roman" w:eastAsia="Calibri" w:hAnsi="Times New Roman"/>
          <w:sz w:val="28"/>
          <w:szCs w:val="28"/>
          <w:lang w:eastAsia="en-US"/>
        </w:rPr>
        <w:br/>
        <w:t xml:space="preserve">       </w:t>
      </w:r>
      <w:r w:rsidR="005B33B8" w:rsidRPr="005B33B8">
        <w:rPr>
          <w:rFonts w:ascii="Times New Roman" w:eastAsia="Calibri" w:hAnsi="Times New Roman"/>
          <w:sz w:val="28"/>
          <w:szCs w:val="28"/>
          <w:lang w:eastAsia="en-US"/>
        </w:rPr>
        <w:t>Ежегодно увеличивается</w:t>
      </w:r>
      <w:r>
        <w:rPr>
          <w:rFonts w:ascii="Times New Roman" w:eastAsia="Calibri" w:hAnsi="Times New Roman"/>
          <w:sz w:val="28"/>
          <w:szCs w:val="28"/>
          <w:lang w:eastAsia="en-US"/>
        </w:rPr>
        <w:t>  доля</w:t>
      </w:r>
      <w:r w:rsidR="005B33B8" w:rsidRPr="005B33B8">
        <w:rPr>
          <w:rFonts w:ascii="Times New Roman" w:eastAsia="Calibri" w:hAnsi="Times New Roman"/>
          <w:sz w:val="28"/>
          <w:szCs w:val="28"/>
          <w:lang w:eastAsia="en-US"/>
        </w:rPr>
        <w:t xml:space="preserve"> населения систематически занимающегося населения района физической культурой и спорт</w:t>
      </w:r>
      <w:r>
        <w:rPr>
          <w:rFonts w:ascii="Times New Roman" w:eastAsia="Calibri" w:hAnsi="Times New Roman"/>
          <w:sz w:val="28"/>
          <w:szCs w:val="28"/>
          <w:lang w:eastAsia="en-US"/>
        </w:rPr>
        <w:t>ом:</w:t>
      </w:r>
      <w:r w:rsidR="005B33B8" w:rsidRPr="005B33B8">
        <w:rPr>
          <w:rFonts w:ascii="Times New Roman" w:eastAsia="Calibri" w:hAnsi="Times New Roman"/>
          <w:sz w:val="28"/>
          <w:szCs w:val="28"/>
          <w:lang w:eastAsia="en-US"/>
        </w:rPr>
        <w:t xml:space="preserve"> в 2017 году составила  48,0%, в 2016 году – 47,3%, в 2015году- 46%. </w:t>
      </w:r>
      <w:r>
        <w:rPr>
          <w:rFonts w:ascii="Times New Roman" w:eastAsia="Calibri" w:hAnsi="Times New Roman"/>
          <w:sz w:val="28"/>
          <w:szCs w:val="28"/>
          <w:lang w:eastAsia="en-US"/>
        </w:rPr>
        <w:br/>
        <w:t xml:space="preserve">       </w:t>
      </w:r>
      <w:r w:rsidR="005B33B8" w:rsidRPr="005B33B8">
        <w:rPr>
          <w:rFonts w:ascii="Times New Roman" w:eastAsia="Calibri" w:hAnsi="Times New Roman"/>
          <w:sz w:val="28"/>
          <w:szCs w:val="28"/>
          <w:lang w:eastAsia="en-US"/>
        </w:rPr>
        <w:t>Доля обучающихся, систематически занимающихся физической культурой и спортом, в общей численности, обучающихся в 2017 составила 73%, что на 3% больше чем  в 2016году (70%), в 2020 году показатель увеличиться</w:t>
      </w:r>
      <w:r>
        <w:rPr>
          <w:rFonts w:ascii="Times New Roman" w:eastAsia="Calibri" w:hAnsi="Times New Roman"/>
          <w:sz w:val="28"/>
          <w:szCs w:val="28"/>
          <w:lang w:eastAsia="en-US"/>
        </w:rPr>
        <w:t> </w:t>
      </w:r>
      <w:r w:rsidR="005B33B8" w:rsidRPr="005B33B8">
        <w:rPr>
          <w:rFonts w:ascii="Times New Roman" w:eastAsia="Calibri" w:hAnsi="Times New Roman"/>
          <w:sz w:val="28"/>
          <w:szCs w:val="28"/>
          <w:lang w:eastAsia="en-US"/>
        </w:rPr>
        <w:t>до</w:t>
      </w:r>
      <w:r>
        <w:rPr>
          <w:rFonts w:ascii="Times New Roman" w:eastAsia="Calibri" w:hAnsi="Times New Roman"/>
          <w:sz w:val="28"/>
          <w:szCs w:val="28"/>
          <w:lang w:eastAsia="en-US"/>
        </w:rPr>
        <w:t> </w:t>
      </w:r>
      <w:r w:rsidR="005B33B8" w:rsidRPr="005B33B8">
        <w:rPr>
          <w:rFonts w:ascii="Times New Roman" w:eastAsia="Calibri" w:hAnsi="Times New Roman"/>
          <w:sz w:val="28"/>
          <w:szCs w:val="28"/>
          <w:lang w:eastAsia="en-US"/>
        </w:rPr>
        <w:t>75,5%.</w:t>
      </w:r>
      <w:r>
        <w:rPr>
          <w:rFonts w:ascii="Times New Roman" w:eastAsia="Calibri" w:hAnsi="Times New Roman"/>
          <w:sz w:val="28"/>
          <w:szCs w:val="28"/>
          <w:lang w:eastAsia="en-US"/>
        </w:rPr>
        <w:br/>
        <w:t xml:space="preserve">       </w:t>
      </w:r>
      <w:r w:rsidR="005B33B8" w:rsidRPr="005B33B8">
        <w:rPr>
          <w:rFonts w:ascii="Times New Roman" w:eastAsia="Calibri" w:hAnsi="Times New Roman"/>
          <w:sz w:val="28"/>
          <w:szCs w:val="28"/>
          <w:lang w:eastAsia="en-US"/>
        </w:rPr>
        <w:t xml:space="preserve"> Основная деятельность в сфере физической культуры и спорта Лямбирского муниципального района в 2017 году была направлена на выполнение физкультурных и спортивных мероприятий, пропаганду здорового образа жизни и повышение числа занимающихся физической культурой</w:t>
      </w:r>
      <w:r>
        <w:rPr>
          <w:rFonts w:ascii="Times New Roman" w:eastAsia="Calibri" w:hAnsi="Times New Roman"/>
          <w:sz w:val="28"/>
          <w:szCs w:val="28"/>
          <w:lang w:eastAsia="en-US"/>
        </w:rPr>
        <w:t> </w:t>
      </w:r>
      <w:r w:rsidR="005B33B8" w:rsidRPr="005B33B8">
        <w:rPr>
          <w:rFonts w:ascii="Times New Roman" w:eastAsia="Calibri" w:hAnsi="Times New Roman"/>
          <w:sz w:val="28"/>
          <w:szCs w:val="28"/>
          <w:lang w:eastAsia="en-US"/>
        </w:rPr>
        <w:t>и</w:t>
      </w:r>
      <w:r>
        <w:rPr>
          <w:rFonts w:ascii="Times New Roman" w:eastAsia="Calibri" w:hAnsi="Times New Roman"/>
          <w:sz w:val="28"/>
          <w:szCs w:val="28"/>
          <w:lang w:eastAsia="en-US"/>
        </w:rPr>
        <w:t> </w:t>
      </w:r>
      <w:r w:rsidR="005B33B8" w:rsidRPr="005B33B8">
        <w:rPr>
          <w:rFonts w:ascii="Times New Roman" w:eastAsia="Calibri" w:hAnsi="Times New Roman"/>
          <w:sz w:val="28"/>
          <w:szCs w:val="28"/>
          <w:lang w:eastAsia="en-US"/>
        </w:rPr>
        <w:t>спортом</w:t>
      </w:r>
      <w:r>
        <w:rPr>
          <w:rFonts w:ascii="Times New Roman" w:eastAsia="Calibri" w:hAnsi="Times New Roman"/>
          <w:sz w:val="28"/>
          <w:szCs w:val="28"/>
          <w:lang w:eastAsia="en-US"/>
        </w:rPr>
        <w:t> </w:t>
      </w:r>
      <w:r w:rsidR="005B33B8" w:rsidRPr="005B33B8">
        <w:rPr>
          <w:rFonts w:ascii="Times New Roman" w:eastAsia="Calibri" w:hAnsi="Times New Roman"/>
          <w:sz w:val="28"/>
          <w:szCs w:val="28"/>
          <w:lang w:eastAsia="en-US"/>
        </w:rPr>
        <w:t>в</w:t>
      </w:r>
      <w:r>
        <w:rPr>
          <w:rFonts w:ascii="Times New Roman" w:eastAsia="Calibri" w:hAnsi="Times New Roman"/>
          <w:sz w:val="28"/>
          <w:szCs w:val="28"/>
          <w:lang w:eastAsia="en-US"/>
        </w:rPr>
        <w:t> </w:t>
      </w:r>
      <w:r w:rsidR="005B33B8" w:rsidRPr="005B33B8">
        <w:rPr>
          <w:rFonts w:ascii="Times New Roman" w:eastAsia="Calibri" w:hAnsi="Times New Roman"/>
          <w:sz w:val="28"/>
          <w:szCs w:val="28"/>
          <w:lang w:eastAsia="en-US"/>
        </w:rPr>
        <w:t xml:space="preserve">районе. </w:t>
      </w:r>
      <w:r>
        <w:rPr>
          <w:rFonts w:ascii="Times New Roman" w:eastAsia="Calibri" w:hAnsi="Times New Roman"/>
          <w:sz w:val="28"/>
          <w:szCs w:val="28"/>
          <w:lang w:eastAsia="en-US"/>
        </w:rPr>
        <w:br/>
        <w:t xml:space="preserve">        </w:t>
      </w:r>
      <w:r w:rsidR="005B33B8" w:rsidRPr="005B33B8">
        <w:rPr>
          <w:rFonts w:ascii="Times New Roman" w:eastAsia="Calibri" w:hAnsi="Times New Roman"/>
          <w:sz w:val="28"/>
          <w:szCs w:val="28"/>
          <w:lang w:eastAsia="en-US"/>
        </w:rPr>
        <w:t>Спортсмены и сборные команды Лямбирского муниципального района достойно представляют наш район на республиканских и всероссийских соревнованиях. В мини-футбольной жизни Республики Мордовия Лямбирский муниципальный район, представлен самым большим количеством команд. В 2017 году команды Лямбирской СОШ №1 и №2, а так же Атемарской СОШ стали победителями и призерами Всероссийских соревнований «Шиповка юных» в городе Казань. Команда легкоатлетов района лучшая в Мордовии на протяжении нескольких лет.  Женская и мужская команды по волейболу в 2017 соревновательном году поддержали пьедестальное настроение спортсменов нашего района, мужская команда  победила в открытом Первенстве Республики Мордовия, женская команда так же стала победителем. Практически все старты проводимые, в Республике Мордовия выиграла команда Лямбирской ДЮСШ. </w:t>
      </w:r>
      <w:r>
        <w:rPr>
          <w:rFonts w:ascii="Times New Roman" w:eastAsia="Calibri" w:hAnsi="Times New Roman"/>
          <w:sz w:val="28"/>
          <w:szCs w:val="28"/>
          <w:lang w:eastAsia="en-US"/>
        </w:rPr>
        <w:br/>
      </w:r>
      <w:r w:rsidR="005B33B8" w:rsidRPr="005B33B8">
        <w:rPr>
          <w:rFonts w:eastAsia="Calibri"/>
          <w:sz w:val="28"/>
          <w:szCs w:val="28"/>
          <w:lang w:eastAsia="en-US"/>
        </w:rPr>
        <w:t> </w:t>
      </w:r>
      <w:r w:rsidR="005B33B8" w:rsidRPr="005B33B8">
        <w:rPr>
          <w:rFonts w:ascii="Times New Roman" w:eastAsia="Calibri" w:hAnsi="Times New Roman"/>
          <w:sz w:val="28"/>
          <w:szCs w:val="28"/>
          <w:lang w:eastAsia="en-US"/>
        </w:rPr>
        <w:tab/>
        <w:t xml:space="preserve"> В районе функционирует 3 физкультурно - оздоровительных комплекса в с. Лямбирь, с. Атемар и с. Б.-Елховка. Пропускная способность этих спортивных комплексов более 200 человек одновременно.</w:t>
      </w:r>
      <w:r>
        <w:rPr>
          <w:rFonts w:ascii="Times New Roman" w:eastAsia="Calibri" w:hAnsi="Times New Roman"/>
          <w:sz w:val="28"/>
          <w:szCs w:val="28"/>
          <w:lang w:eastAsia="en-US"/>
        </w:rPr>
        <w:br/>
      </w:r>
      <w:r w:rsidR="005B33B8" w:rsidRPr="005B33B8">
        <w:rPr>
          <w:rFonts w:eastAsia="Calibri"/>
          <w:sz w:val="28"/>
          <w:szCs w:val="28"/>
          <w:lang w:eastAsia="en-US"/>
        </w:rPr>
        <w:t xml:space="preserve">    </w:t>
      </w:r>
      <w:r w:rsidR="005B33B8" w:rsidRPr="005B33B8">
        <w:rPr>
          <w:rFonts w:eastAsia="Calibri"/>
          <w:sz w:val="28"/>
          <w:szCs w:val="28"/>
          <w:lang w:eastAsia="en-US"/>
        </w:rPr>
        <w:tab/>
      </w:r>
      <w:r w:rsidR="005B33B8" w:rsidRPr="005B33B8">
        <w:rPr>
          <w:rFonts w:ascii="Times New Roman" w:eastAsia="Calibri" w:hAnsi="Times New Roman"/>
          <w:sz w:val="28"/>
          <w:szCs w:val="28"/>
          <w:lang w:eastAsia="en-US"/>
        </w:rPr>
        <w:t>В  районе насчитывается 95 спортивных сооружений различной спортивной направленности: 51 плоскостное спортивное сооружение, из них 5 футбольных полей, 35 спортивных залов, 6 спортивных сооружений для занятия физическим воспитанием и спортом.</w:t>
      </w:r>
    </w:p>
    <w:p w:rsidR="005B33B8" w:rsidRPr="005B33B8" w:rsidRDefault="005B33B8" w:rsidP="005B33B8">
      <w:pPr>
        <w:spacing w:line="360" w:lineRule="auto"/>
        <w:jc w:val="both"/>
        <w:rPr>
          <w:rFonts w:ascii="Times New Roman" w:eastAsia="Calibri" w:hAnsi="Times New Roman"/>
          <w:sz w:val="28"/>
          <w:szCs w:val="28"/>
          <w:lang w:eastAsia="en-US"/>
        </w:rPr>
      </w:pPr>
      <w:r w:rsidRPr="005B33B8">
        <w:rPr>
          <w:rFonts w:ascii="Times New Roman" w:eastAsia="Calibri" w:hAnsi="Times New Roman"/>
          <w:sz w:val="28"/>
          <w:szCs w:val="28"/>
          <w:lang w:eastAsia="en-US"/>
        </w:rPr>
        <w:t xml:space="preserve">    </w:t>
      </w:r>
      <w:r w:rsidRPr="005B33B8">
        <w:rPr>
          <w:rFonts w:ascii="Times New Roman" w:eastAsia="Calibri" w:hAnsi="Times New Roman"/>
          <w:sz w:val="28"/>
          <w:szCs w:val="28"/>
          <w:lang w:eastAsia="en-US"/>
        </w:rPr>
        <w:tab/>
        <w:t>Общая площадь спортивных залов и плоскостных спортивных сооружений в Лямбирском муниципальном районе составляет 42 410кв. м Пропускная мощность, которых достигает 1 873 090 человек в год.</w:t>
      </w:r>
    </w:p>
    <w:p w:rsidR="005B33B8" w:rsidRPr="005B33B8" w:rsidRDefault="005B33B8" w:rsidP="005B33B8">
      <w:pPr>
        <w:spacing w:line="360" w:lineRule="auto"/>
        <w:jc w:val="both"/>
        <w:rPr>
          <w:rFonts w:ascii="Times New Roman" w:eastAsia="Calibri" w:hAnsi="Times New Roman"/>
          <w:sz w:val="28"/>
          <w:szCs w:val="28"/>
          <w:lang w:eastAsia="en-US"/>
        </w:rPr>
      </w:pPr>
      <w:r w:rsidRPr="005B33B8">
        <w:rPr>
          <w:rFonts w:ascii="Times New Roman" w:eastAsia="Calibri" w:hAnsi="Times New Roman"/>
          <w:sz w:val="28"/>
          <w:szCs w:val="28"/>
          <w:lang w:eastAsia="en-US"/>
        </w:rPr>
        <w:t>Самыми массовыми видами спорта в районе являются:</w:t>
      </w:r>
    </w:p>
    <w:p w:rsidR="005B33B8" w:rsidRPr="005B33B8" w:rsidRDefault="005B33B8" w:rsidP="00465C47">
      <w:pPr>
        <w:spacing w:line="360" w:lineRule="auto"/>
        <w:jc w:val="both"/>
        <w:rPr>
          <w:rFonts w:ascii="Times New Roman" w:eastAsia="Calibri" w:hAnsi="Times New Roman"/>
          <w:sz w:val="28"/>
          <w:szCs w:val="28"/>
          <w:lang w:eastAsia="en-US"/>
        </w:rPr>
      </w:pPr>
      <w:r w:rsidRPr="005B33B8">
        <w:rPr>
          <w:rFonts w:ascii="Times New Roman" w:eastAsia="Calibri" w:hAnsi="Times New Roman"/>
          <w:sz w:val="28"/>
          <w:szCs w:val="28"/>
          <w:lang w:eastAsia="en-US"/>
        </w:rPr>
        <w:t>-  легкая атлетика – 1500, в т. ч. детей – 500 человек;</w:t>
      </w:r>
    </w:p>
    <w:p w:rsidR="005B33B8" w:rsidRPr="005B33B8" w:rsidRDefault="005B33B8" w:rsidP="00465C47">
      <w:pPr>
        <w:spacing w:line="360" w:lineRule="auto"/>
        <w:jc w:val="both"/>
        <w:rPr>
          <w:rFonts w:ascii="Times New Roman" w:eastAsia="Calibri" w:hAnsi="Times New Roman"/>
          <w:sz w:val="28"/>
          <w:szCs w:val="28"/>
          <w:lang w:eastAsia="en-US"/>
        </w:rPr>
      </w:pPr>
      <w:r w:rsidRPr="005B33B8">
        <w:rPr>
          <w:rFonts w:ascii="Times New Roman" w:eastAsia="Calibri" w:hAnsi="Times New Roman"/>
          <w:sz w:val="28"/>
          <w:szCs w:val="28"/>
          <w:lang w:eastAsia="en-US"/>
        </w:rPr>
        <w:t>-  футбол – 1700 человек, в т. ч. детей – 300 человек;</w:t>
      </w:r>
    </w:p>
    <w:p w:rsidR="005B33B8" w:rsidRPr="005B33B8" w:rsidRDefault="005B33B8" w:rsidP="00465C47">
      <w:pPr>
        <w:spacing w:line="360" w:lineRule="auto"/>
        <w:jc w:val="both"/>
        <w:rPr>
          <w:rFonts w:ascii="Times New Roman" w:eastAsia="Calibri" w:hAnsi="Times New Roman"/>
          <w:sz w:val="28"/>
          <w:szCs w:val="28"/>
          <w:lang w:eastAsia="en-US"/>
        </w:rPr>
      </w:pPr>
      <w:r w:rsidRPr="005B33B8">
        <w:rPr>
          <w:rFonts w:ascii="Times New Roman" w:eastAsia="Calibri" w:hAnsi="Times New Roman"/>
          <w:sz w:val="28"/>
          <w:szCs w:val="28"/>
          <w:lang w:eastAsia="en-US"/>
        </w:rPr>
        <w:t>-  волейбол – 1200 человек, в т. ч. детей – 200 человек;</w:t>
      </w:r>
    </w:p>
    <w:p w:rsidR="005B33B8" w:rsidRPr="005B33B8" w:rsidRDefault="005B33B8" w:rsidP="00465C47">
      <w:pPr>
        <w:spacing w:line="360" w:lineRule="auto"/>
        <w:jc w:val="both"/>
        <w:rPr>
          <w:rFonts w:ascii="Times New Roman" w:eastAsia="Calibri" w:hAnsi="Times New Roman"/>
          <w:sz w:val="28"/>
          <w:szCs w:val="28"/>
          <w:lang w:eastAsia="en-US"/>
        </w:rPr>
      </w:pPr>
      <w:r w:rsidRPr="005B33B8">
        <w:rPr>
          <w:rFonts w:ascii="Times New Roman" w:eastAsia="Calibri" w:hAnsi="Times New Roman"/>
          <w:sz w:val="28"/>
          <w:szCs w:val="28"/>
          <w:lang w:eastAsia="en-US"/>
        </w:rPr>
        <w:t>- греко-римская борьба – 900 человек, в т. ч. детей – 200 человек;</w:t>
      </w:r>
    </w:p>
    <w:p w:rsidR="005B33B8" w:rsidRPr="005B33B8" w:rsidRDefault="005B33B8" w:rsidP="00465C47">
      <w:pPr>
        <w:spacing w:line="360" w:lineRule="auto"/>
        <w:jc w:val="both"/>
        <w:rPr>
          <w:rFonts w:ascii="Times New Roman" w:eastAsia="Calibri" w:hAnsi="Times New Roman"/>
          <w:sz w:val="28"/>
          <w:szCs w:val="28"/>
          <w:lang w:eastAsia="en-US"/>
        </w:rPr>
      </w:pPr>
      <w:r w:rsidRPr="005B33B8">
        <w:rPr>
          <w:rFonts w:ascii="Times New Roman" w:eastAsia="Calibri" w:hAnsi="Times New Roman"/>
          <w:sz w:val="28"/>
          <w:szCs w:val="28"/>
          <w:lang w:eastAsia="en-US"/>
        </w:rPr>
        <w:t>- настольный теннис – 460 человек, в т. ч. детей – 180 человек.</w:t>
      </w:r>
    </w:p>
    <w:p w:rsidR="005B33B8" w:rsidRDefault="005B33B8" w:rsidP="00465C47">
      <w:pPr>
        <w:spacing w:line="360" w:lineRule="auto"/>
        <w:jc w:val="both"/>
        <w:rPr>
          <w:rFonts w:ascii="Times New Roman" w:eastAsia="Calibri" w:hAnsi="Times New Roman"/>
          <w:sz w:val="28"/>
          <w:szCs w:val="28"/>
          <w:lang w:eastAsia="en-US"/>
        </w:rPr>
      </w:pPr>
      <w:r w:rsidRPr="005B33B8">
        <w:rPr>
          <w:rFonts w:ascii="Times New Roman" w:eastAsia="Calibri" w:hAnsi="Times New Roman"/>
          <w:sz w:val="28"/>
          <w:szCs w:val="28"/>
          <w:lang w:eastAsia="en-US"/>
        </w:rPr>
        <w:t>         Работу с населением и детьми ведут 72 физкультурных работника, в том числе учителей физического воспитания, тренеров - преподавателей спортивной детско-юношеской  школы. Количество занимающихся физической культурой и спортом составило  более 16 тысяч человек.</w:t>
      </w:r>
      <w:r w:rsidR="00465C47">
        <w:rPr>
          <w:rFonts w:ascii="Times New Roman" w:eastAsia="Calibri" w:hAnsi="Times New Roman"/>
          <w:sz w:val="28"/>
          <w:szCs w:val="28"/>
          <w:lang w:eastAsia="en-US"/>
        </w:rPr>
        <w:br/>
      </w:r>
      <w:r w:rsidRPr="005B33B8">
        <w:rPr>
          <w:rFonts w:ascii="Times New Roman" w:eastAsia="Calibri" w:hAnsi="Times New Roman"/>
          <w:sz w:val="28"/>
          <w:szCs w:val="28"/>
          <w:lang w:eastAsia="en-US"/>
        </w:rPr>
        <w:t xml:space="preserve">        В целях ведения здорового образа жизни во всех общеобразовательных школах района уже четвертый год подряд реализуются два общероссийских спортивных проекта «Мини-футбол – в школу» и Чемпионат школьной баскетбольной</w:t>
      </w:r>
      <w:r w:rsidR="00465C47">
        <w:rPr>
          <w:rFonts w:ascii="Times New Roman" w:eastAsia="Calibri" w:hAnsi="Times New Roman"/>
          <w:sz w:val="28"/>
          <w:szCs w:val="28"/>
          <w:lang w:eastAsia="en-US"/>
        </w:rPr>
        <w:t> </w:t>
      </w:r>
      <w:r w:rsidRPr="005B33B8">
        <w:rPr>
          <w:rFonts w:ascii="Times New Roman" w:eastAsia="Calibri" w:hAnsi="Times New Roman"/>
          <w:sz w:val="28"/>
          <w:szCs w:val="28"/>
          <w:lang w:eastAsia="en-US"/>
        </w:rPr>
        <w:t>Лиги</w:t>
      </w:r>
      <w:r w:rsidR="00465C47">
        <w:rPr>
          <w:rFonts w:ascii="Times New Roman" w:eastAsia="Calibri" w:hAnsi="Times New Roman"/>
          <w:sz w:val="28"/>
          <w:szCs w:val="28"/>
          <w:lang w:eastAsia="en-US"/>
        </w:rPr>
        <w:t> </w:t>
      </w:r>
      <w:r w:rsidRPr="005B33B8">
        <w:rPr>
          <w:rFonts w:ascii="Times New Roman" w:eastAsia="Calibri" w:hAnsi="Times New Roman"/>
          <w:sz w:val="28"/>
          <w:szCs w:val="28"/>
          <w:lang w:eastAsia="en-US"/>
        </w:rPr>
        <w:t>«КЭС-Баскет».</w:t>
      </w:r>
      <w:r w:rsidR="00465C47">
        <w:rPr>
          <w:rFonts w:ascii="Times New Roman" w:eastAsia="Calibri" w:hAnsi="Times New Roman"/>
          <w:sz w:val="28"/>
          <w:szCs w:val="28"/>
          <w:lang w:eastAsia="en-US"/>
        </w:rPr>
        <w:br/>
        <w:t>        </w:t>
      </w:r>
      <w:r w:rsidRPr="005B33B8">
        <w:rPr>
          <w:rFonts w:ascii="Times New Roman" w:eastAsia="Calibri" w:hAnsi="Times New Roman"/>
          <w:sz w:val="28"/>
          <w:szCs w:val="28"/>
          <w:lang w:eastAsia="en-US"/>
        </w:rPr>
        <w:t>Популярными стали районные спортивные соревнования среди детей и подростков на призы клуба «Кожаный мяч», «Чудо - шашки», «Шиповка юных», «Белая ладья», Спартакиада среди несовершеннолетних, находящихся</w:t>
      </w:r>
      <w:r w:rsidR="00465C47">
        <w:rPr>
          <w:rFonts w:ascii="Times New Roman" w:eastAsia="Calibri" w:hAnsi="Times New Roman"/>
          <w:sz w:val="28"/>
          <w:szCs w:val="28"/>
          <w:lang w:eastAsia="en-US"/>
        </w:rPr>
        <w:t> </w:t>
      </w:r>
      <w:r w:rsidRPr="005B33B8">
        <w:rPr>
          <w:rFonts w:ascii="Times New Roman" w:eastAsia="Calibri" w:hAnsi="Times New Roman"/>
          <w:sz w:val="28"/>
          <w:szCs w:val="28"/>
          <w:lang w:eastAsia="en-US"/>
        </w:rPr>
        <w:t>в</w:t>
      </w:r>
      <w:r w:rsidR="00465C47">
        <w:rPr>
          <w:rFonts w:ascii="Times New Roman" w:eastAsia="Calibri" w:hAnsi="Times New Roman"/>
          <w:sz w:val="28"/>
          <w:szCs w:val="28"/>
          <w:lang w:eastAsia="en-US"/>
        </w:rPr>
        <w:t> </w:t>
      </w:r>
      <w:r w:rsidRPr="005B33B8">
        <w:rPr>
          <w:rFonts w:ascii="Times New Roman" w:eastAsia="Calibri" w:hAnsi="Times New Roman"/>
          <w:sz w:val="28"/>
          <w:szCs w:val="28"/>
          <w:lang w:eastAsia="en-US"/>
        </w:rPr>
        <w:t>социально</w:t>
      </w:r>
      <w:r w:rsidR="00465C47">
        <w:rPr>
          <w:rFonts w:ascii="Times New Roman" w:eastAsia="Calibri" w:hAnsi="Times New Roman"/>
          <w:sz w:val="28"/>
          <w:szCs w:val="28"/>
          <w:lang w:eastAsia="en-US"/>
        </w:rPr>
        <w:t> </w:t>
      </w:r>
      <w:r w:rsidRPr="005B33B8">
        <w:rPr>
          <w:rFonts w:ascii="Times New Roman" w:eastAsia="Calibri" w:hAnsi="Times New Roman"/>
          <w:sz w:val="28"/>
          <w:szCs w:val="28"/>
          <w:lang w:eastAsia="en-US"/>
        </w:rPr>
        <w:t>опасном</w:t>
      </w:r>
      <w:r w:rsidR="00465C47">
        <w:rPr>
          <w:rFonts w:ascii="Times New Roman" w:eastAsia="Calibri" w:hAnsi="Times New Roman"/>
          <w:sz w:val="28"/>
          <w:szCs w:val="28"/>
          <w:lang w:eastAsia="en-US"/>
        </w:rPr>
        <w:t> </w:t>
      </w:r>
      <w:r w:rsidRPr="005B33B8">
        <w:rPr>
          <w:rFonts w:ascii="Times New Roman" w:eastAsia="Calibri" w:hAnsi="Times New Roman"/>
          <w:sz w:val="28"/>
          <w:szCs w:val="28"/>
          <w:lang w:eastAsia="en-US"/>
        </w:rPr>
        <w:t>положении.</w:t>
      </w:r>
      <w:r w:rsidR="00465C47">
        <w:rPr>
          <w:rFonts w:ascii="Times New Roman" w:eastAsia="Calibri" w:hAnsi="Times New Roman"/>
          <w:sz w:val="28"/>
          <w:szCs w:val="28"/>
          <w:lang w:eastAsia="en-US"/>
        </w:rPr>
        <w:br/>
        <w:t xml:space="preserve">   </w:t>
      </w:r>
      <w:r w:rsidRPr="005B33B8">
        <w:rPr>
          <w:rFonts w:ascii="Times New Roman" w:eastAsia="Calibri" w:hAnsi="Times New Roman"/>
          <w:sz w:val="28"/>
          <w:szCs w:val="28"/>
          <w:lang w:eastAsia="en-US"/>
        </w:rPr>
        <w:t>  Массовыми соревнованиями в районе являются Республиканские соревнования по видам выносливости (бег, спортивная ходьба) на призы Дениса Нижегородова, турнир по греко-римской борьбе на призы братьев Халиловых.</w:t>
      </w:r>
      <w:r w:rsidR="00465C47">
        <w:rPr>
          <w:rFonts w:ascii="Times New Roman" w:eastAsia="Calibri" w:hAnsi="Times New Roman"/>
          <w:sz w:val="28"/>
          <w:szCs w:val="28"/>
          <w:lang w:eastAsia="en-US"/>
        </w:rPr>
        <w:br/>
        <w:t xml:space="preserve">      </w:t>
      </w:r>
      <w:r w:rsidRPr="005B33B8">
        <w:rPr>
          <w:rFonts w:ascii="Times New Roman" w:eastAsia="Calibri" w:hAnsi="Times New Roman"/>
          <w:sz w:val="28"/>
          <w:szCs w:val="28"/>
          <w:lang w:eastAsia="en-US"/>
        </w:rPr>
        <w:t>В связи с внедрением комплекса ГТО, предполагается создание и оборудование малобюджетных спортивных площадок по месту жительства и учебы, в крупных микрорайонах Лямбиря и селах района.</w:t>
      </w:r>
      <w:r w:rsidR="00465C47">
        <w:rPr>
          <w:rFonts w:ascii="Times New Roman" w:eastAsia="Calibri" w:hAnsi="Times New Roman"/>
          <w:sz w:val="28"/>
          <w:szCs w:val="28"/>
          <w:lang w:eastAsia="en-US"/>
        </w:rPr>
        <w:t xml:space="preserve"> </w:t>
      </w:r>
      <w:r w:rsidRPr="005B33B8">
        <w:rPr>
          <w:rFonts w:ascii="Times New Roman" w:eastAsia="Calibri" w:hAnsi="Times New Roman"/>
          <w:sz w:val="28"/>
          <w:szCs w:val="28"/>
          <w:lang w:eastAsia="en-US"/>
        </w:rPr>
        <w:t xml:space="preserve">Строительство данных объектов позволит увеличить долю граждан занимающихся физической культурой и спортом. </w:t>
      </w:r>
    </w:p>
    <w:p w:rsidR="00465C47" w:rsidRPr="00465C47" w:rsidRDefault="00443F40" w:rsidP="00443F40">
      <w:pPr>
        <w:suppressAutoHyphens/>
        <w:spacing w:line="360" w:lineRule="auto"/>
        <w:jc w:val="both"/>
        <w:rPr>
          <w:rFonts w:ascii="Times New Roman" w:hAnsi="Times New Roman"/>
          <w:i/>
          <w:sz w:val="28"/>
          <w:szCs w:val="28"/>
        </w:rPr>
      </w:pPr>
      <w:r>
        <w:rPr>
          <w:rFonts w:ascii="Times New Roman" w:hAnsi="Times New Roman"/>
          <w:b/>
          <w:sz w:val="28"/>
          <w:szCs w:val="28"/>
          <w:lang w:eastAsia="ar-SA"/>
        </w:rPr>
        <w:t xml:space="preserve">                          </w:t>
      </w:r>
      <w:r w:rsidR="00465C47">
        <w:rPr>
          <w:rFonts w:ascii="Times New Roman" w:hAnsi="Times New Roman"/>
          <w:b/>
          <w:sz w:val="28"/>
          <w:szCs w:val="28"/>
          <w:lang w:eastAsia="ar-SA"/>
        </w:rPr>
        <w:t>4.3.5.</w:t>
      </w:r>
      <w:r w:rsidR="00E22678" w:rsidRPr="00465C47">
        <w:rPr>
          <w:rFonts w:ascii="Times New Roman" w:hAnsi="Times New Roman"/>
          <w:b/>
          <w:sz w:val="28"/>
          <w:szCs w:val="28"/>
          <w:lang w:eastAsia="ar-SA"/>
        </w:rPr>
        <w:t>Обеспечение</w:t>
      </w:r>
      <w:r w:rsidR="00465C47" w:rsidRPr="00465C47">
        <w:rPr>
          <w:rFonts w:ascii="Times New Roman" w:hAnsi="Times New Roman"/>
          <w:b/>
          <w:sz w:val="28"/>
          <w:szCs w:val="28"/>
          <w:lang w:eastAsia="ar-SA"/>
        </w:rPr>
        <w:t> </w:t>
      </w:r>
      <w:r w:rsidR="00E22678" w:rsidRPr="00465C47">
        <w:rPr>
          <w:rFonts w:ascii="Times New Roman" w:hAnsi="Times New Roman"/>
          <w:b/>
          <w:sz w:val="28"/>
          <w:szCs w:val="28"/>
          <w:lang w:eastAsia="ar-SA"/>
        </w:rPr>
        <w:t>общественного</w:t>
      </w:r>
      <w:r w:rsidR="00465C47" w:rsidRPr="00465C47">
        <w:rPr>
          <w:rFonts w:ascii="Times New Roman" w:hAnsi="Times New Roman"/>
          <w:b/>
          <w:sz w:val="28"/>
          <w:szCs w:val="28"/>
          <w:lang w:eastAsia="ar-SA"/>
        </w:rPr>
        <w:t> </w:t>
      </w:r>
      <w:r w:rsidR="00E22678" w:rsidRPr="00465C47">
        <w:rPr>
          <w:rFonts w:ascii="Times New Roman" w:hAnsi="Times New Roman"/>
          <w:b/>
          <w:sz w:val="28"/>
          <w:szCs w:val="28"/>
          <w:lang w:eastAsia="ar-SA"/>
        </w:rPr>
        <w:t>порядка</w:t>
      </w:r>
      <w:r w:rsidR="00465C47" w:rsidRPr="00465C47">
        <w:rPr>
          <w:rFonts w:ascii="Times New Roman" w:hAnsi="Times New Roman"/>
          <w:b/>
          <w:sz w:val="28"/>
          <w:szCs w:val="28"/>
          <w:lang w:eastAsia="ar-SA"/>
        </w:rPr>
        <w:t>.</w:t>
      </w:r>
      <w:r w:rsidR="00465C47">
        <w:rPr>
          <w:rFonts w:ascii="Times New Roman" w:hAnsi="Times New Roman"/>
          <w:b/>
          <w:i/>
          <w:sz w:val="28"/>
          <w:szCs w:val="28"/>
          <w:lang w:eastAsia="ar-SA"/>
        </w:rPr>
        <w:br/>
      </w:r>
      <w:r w:rsidR="00465C47">
        <w:rPr>
          <w:rFonts w:ascii="Times New Roman" w:hAnsi="Times New Roman"/>
          <w:sz w:val="28"/>
          <w:szCs w:val="28"/>
        </w:rPr>
        <w:t xml:space="preserve">           </w:t>
      </w:r>
      <w:r w:rsidR="007E566B">
        <w:rPr>
          <w:rFonts w:ascii="Times New Roman" w:hAnsi="Times New Roman"/>
          <w:sz w:val="28"/>
          <w:szCs w:val="28"/>
        </w:rPr>
        <w:t>Н</w:t>
      </w:r>
      <w:r w:rsidR="00E22678" w:rsidRPr="00E22678">
        <w:rPr>
          <w:rFonts w:ascii="Times New Roman" w:hAnsi="Times New Roman"/>
          <w:sz w:val="28"/>
          <w:szCs w:val="28"/>
        </w:rPr>
        <w:t>а территории Лямбирского</w:t>
      </w:r>
      <w:r w:rsidR="007E566B">
        <w:rPr>
          <w:rFonts w:ascii="Times New Roman" w:hAnsi="Times New Roman"/>
          <w:sz w:val="28"/>
          <w:szCs w:val="28"/>
        </w:rPr>
        <w:t xml:space="preserve"> муниципального</w:t>
      </w:r>
      <w:r w:rsidR="00E22678" w:rsidRPr="00E22678">
        <w:rPr>
          <w:rFonts w:ascii="Times New Roman" w:hAnsi="Times New Roman"/>
          <w:sz w:val="28"/>
          <w:szCs w:val="28"/>
        </w:rPr>
        <w:t xml:space="preserve"> района</w:t>
      </w:r>
      <w:r w:rsidR="007E566B">
        <w:rPr>
          <w:rFonts w:ascii="Times New Roman" w:hAnsi="Times New Roman"/>
          <w:sz w:val="28"/>
          <w:szCs w:val="28"/>
        </w:rPr>
        <w:t xml:space="preserve"> </w:t>
      </w:r>
      <w:r w:rsidR="004F7A7D" w:rsidRPr="00E22678">
        <w:rPr>
          <w:rFonts w:ascii="Times New Roman" w:hAnsi="Times New Roman"/>
          <w:sz w:val="28"/>
          <w:szCs w:val="28"/>
        </w:rPr>
        <w:t>достаточно сложная</w:t>
      </w:r>
      <w:r w:rsidR="004F7A7D">
        <w:rPr>
          <w:rFonts w:ascii="Times New Roman" w:hAnsi="Times New Roman"/>
          <w:sz w:val="28"/>
          <w:szCs w:val="28"/>
        </w:rPr>
        <w:t xml:space="preserve"> </w:t>
      </w:r>
      <w:r w:rsidR="007E566B">
        <w:rPr>
          <w:rFonts w:ascii="Times New Roman" w:hAnsi="Times New Roman"/>
          <w:sz w:val="28"/>
          <w:szCs w:val="28"/>
        </w:rPr>
        <w:t>к</w:t>
      </w:r>
      <w:r w:rsidR="007E566B" w:rsidRPr="00E22678">
        <w:rPr>
          <w:rFonts w:ascii="Times New Roman" w:hAnsi="Times New Roman"/>
          <w:sz w:val="28"/>
          <w:szCs w:val="28"/>
        </w:rPr>
        <w:t>риминогенна</w:t>
      </w:r>
      <w:r w:rsidR="007E566B">
        <w:rPr>
          <w:rFonts w:ascii="Times New Roman" w:hAnsi="Times New Roman"/>
          <w:sz w:val="28"/>
          <w:szCs w:val="28"/>
        </w:rPr>
        <w:t>я</w:t>
      </w:r>
      <w:r w:rsidR="007E566B" w:rsidRPr="00E22678">
        <w:rPr>
          <w:rFonts w:ascii="Times New Roman" w:hAnsi="Times New Roman"/>
          <w:sz w:val="28"/>
          <w:szCs w:val="28"/>
        </w:rPr>
        <w:t xml:space="preserve"> </w:t>
      </w:r>
      <w:r w:rsidR="00435F98">
        <w:rPr>
          <w:rFonts w:ascii="Times New Roman" w:hAnsi="Times New Roman"/>
          <w:sz w:val="28"/>
          <w:szCs w:val="28"/>
        </w:rPr>
        <w:t>ситуация</w:t>
      </w:r>
      <w:r w:rsidR="004F7A7D">
        <w:rPr>
          <w:rFonts w:ascii="Times New Roman" w:hAnsi="Times New Roman"/>
          <w:sz w:val="28"/>
          <w:szCs w:val="28"/>
        </w:rPr>
        <w:t>.</w:t>
      </w:r>
      <w:r w:rsidR="00E22678" w:rsidRPr="00E22678">
        <w:rPr>
          <w:rFonts w:ascii="Times New Roman" w:hAnsi="Times New Roman"/>
          <w:sz w:val="28"/>
          <w:szCs w:val="28"/>
        </w:rPr>
        <w:t xml:space="preserve"> Влияние роста преступности негативно отражается на всех сферах общественного развития, поэтому в данном аспекте важны мониторинг и контроль, противодействие совершаемым правонарушениям и реализация профилактических мероприятий.</w:t>
      </w:r>
      <w:r w:rsidR="00465C47">
        <w:rPr>
          <w:rFonts w:ascii="Times New Roman" w:hAnsi="Times New Roman"/>
          <w:sz w:val="28"/>
          <w:szCs w:val="28"/>
        </w:rPr>
        <w:tab/>
      </w:r>
      <w:r w:rsidR="00465C47">
        <w:rPr>
          <w:rFonts w:ascii="Times New Roman" w:hAnsi="Times New Roman"/>
          <w:sz w:val="28"/>
          <w:szCs w:val="28"/>
        </w:rPr>
        <w:tab/>
      </w:r>
      <w:r w:rsidR="00465C47">
        <w:rPr>
          <w:rFonts w:ascii="Times New Roman" w:hAnsi="Times New Roman"/>
          <w:sz w:val="28"/>
          <w:szCs w:val="28"/>
        </w:rPr>
        <w:tab/>
      </w:r>
      <w:r w:rsidR="00465C47">
        <w:rPr>
          <w:rFonts w:ascii="Times New Roman" w:hAnsi="Times New Roman"/>
          <w:sz w:val="28"/>
          <w:szCs w:val="28"/>
        </w:rPr>
        <w:tab/>
      </w:r>
      <w:r w:rsidR="00465C47">
        <w:rPr>
          <w:rFonts w:ascii="Times New Roman" w:hAnsi="Times New Roman"/>
          <w:sz w:val="28"/>
          <w:szCs w:val="28"/>
        </w:rPr>
        <w:tab/>
        <w:t xml:space="preserve">       </w:t>
      </w:r>
      <w:r w:rsidR="00427DFE">
        <w:rPr>
          <w:rFonts w:ascii="Times New Roman" w:hAnsi="Times New Roman"/>
          <w:sz w:val="28"/>
          <w:szCs w:val="28"/>
        </w:rPr>
        <w:t xml:space="preserve">                                                                       </w:t>
      </w:r>
      <w:r w:rsidR="00D93986">
        <w:rPr>
          <w:rFonts w:ascii="Times New Roman" w:hAnsi="Times New Roman"/>
          <w:i/>
          <w:sz w:val="28"/>
          <w:szCs w:val="28"/>
        </w:rPr>
        <w:t xml:space="preserve">Таблица </w:t>
      </w:r>
      <w:r w:rsidR="004F7A7D">
        <w:rPr>
          <w:rFonts w:ascii="Times New Roman" w:hAnsi="Times New Roman"/>
          <w:i/>
          <w:sz w:val="28"/>
          <w:szCs w:val="28"/>
        </w:rPr>
        <w:t>20</w:t>
      </w:r>
    </w:p>
    <w:p w:rsidR="00E22678" w:rsidRPr="00465C47" w:rsidRDefault="00E22678" w:rsidP="00465C47">
      <w:pPr>
        <w:ind w:firstLine="540"/>
        <w:jc w:val="center"/>
        <w:rPr>
          <w:rFonts w:ascii="Times New Roman" w:hAnsi="Times New Roman"/>
          <w:i/>
          <w:sz w:val="28"/>
          <w:szCs w:val="28"/>
        </w:rPr>
      </w:pPr>
      <w:r w:rsidRPr="00465C47">
        <w:rPr>
          <w:rFonts w:ascii="Times New Roman" w:hAnsi="Times New Roman"/>
          <w:i/>
          <w:sz w:val="28"/>
          <w:szCs w:val="28"/>
        </w:rPr>
        <w:t>Состояние преступности по Лямбирскому району за период</w:t>
      </w:r>
    </w:p>
    <w:p w:rsidR="00E22678" w:rsidRPr="00465C47" w:rsidRDefault="00E22678" w:rsidP="00465C47">
      <w:pPr>
        <w:ind w:firstLine="540"/>
        <w:jc w:val="center"/>
        <w:rPr>
          <w:rFonts w:ascii="Times New Roman" w:hAnsi="Times New Roman"/>
          <w:sz w:val="28"/>
          <w:szCs w:val="28"/>
        </w:rPr>
      </w:pPr>
      <w:r w:rsidRPr="00465C47">
        <w:rPr>
          <w:rFonts w:ascii="Times New Roman" w:hAnsi="Times New Roman"/>
          <w:i/>
          <w:sz w:val="28"/>
          <w:szCs w:val="28"/>
        </w:rPr>
        <w:t>2015 – 2017гг</w:t>
      </w:r>
    </w:p>
    <w:tbl>
      <w:tblPr>
        <w:tblStyle w:val="afc"/>
        <w:tblW w:w="0" w:type="auto"/>
        <w:tblLook w:val="01E0" w:firstRow="1" w:lastRow="1" w:firstColumn="1" w:lastColumn="1" w:noHBand="0" w:noVBand="0"/>
      </w:tblPr>
      <w:tblGrid>
        <w:gridCol w:w="5347"/>
        <w:gridCol w:w="1400"/>
        <w:gridCol w:w="1400"/>
        <w:gridCol w:w="1424"/>
      </w:tblGrid>
      <w:tr w:rsidR="00E22678" w:rsidRPr="00427DFE" w:rsidTr="00465C47">
        <w:tc>
          <w:tcPr>
            <w:tcW w:w="5508" w:type="dxa"/>
            <w:shd w:val="clear" w:color="auto" w:fill="DBE5F1" w:themeFill="accent1" w:themeFillTint="33"/>
          </w:tcPr>
          <w:p w:rsidR="00E22678" w:rsidRPr="00427DFE" w:rsidRDefault="00E22678" w:rsidP="00E22678">
            <w:pPr>
              <w:jc w:val="both"/>
              <w:rPr>
                <w:rFonts w:ascii="Times New Roman" w:hAnsi="Times New Roman"/>
                <w:b/>
                <w:sz w:val="24"/>
                <w:szCs w:val="24"/>
              </w:rPr>
            </w:pPr>
            <w:r w:rsidRPr="00427DFE">
              <w:rPr>
                <w:rFonts w:ascii="Times New Roman" w:hAnsi="Times New Roman"/>
                <w:b/>
                <w:sz w:val="24"/>
                <w:szCs w:val="24"/>
              </w:rPr>
              <w:t>Показатели</w:t>
            </w:r>
          </w:p>
        </w:tc>
        <w:tc>
          <w:tcPr>
            <w:tcW w:w="1440" w:type="dxa"/>
            <w:shd w:val="clear" w:color="auto" w:fill="DBE5F1" w:themeFill="accent1" w:themeFillTint="33"/>
          </w:tcPr>
          <w:p w:rsidR="00E22678" w:rsidRPr="00427DFE" w:rsidRDefault="00E22678" w:rsidP="00E22678">
            <w:pPr>
              <w:jc w:val="both"/>
              <w:rPr>
                <w:rFonts w:ascii="Times New Roman" w:hAnsi="Times New Roman"/>
                <w:b/>
                <w:sz w:val="24"/>
                <w:szCs w:val="24"/>
              </w:rPr>
            </w:pPr>
            <w:r w:rsidRPr="00427DFE">
              <w:rPr>
                <w:rFonts w:ascii="Times New Roman" w:hAnsi="Times New Roman"/>
                <w:b/>
                <w:sz w:val="24"/>
                <w:szCs w:val="24"/>
              </w:rPr>
              <w:t>2015 год</w:t>
            </w:r>
          </w:p>
        </w:tc>
        <w:tc>
          <w:tcPr>
            <w:tcW w:w="1440" w:type="dxa"/>
            <w:shd w:val="clear" w:color="auto" w:fill="DBE5F1" w:themeFill="accent1" w:themeFillTint="33"/>
          </w:tcPr>
          <w:p w:rsidR="00E22678" w:rsidRPr="00427DFE" w:rsidRDefault="00E22678" w:rsidP="00E22678">
            <w:pPr>
              <w:jc w:val="both"/>
              <w:rPr>
                <w:rFonts w:ascii="Times New Roman" w:hAnsi="Times New Roman"/>
                <w:b/>
                <w:sz w:val="24"/>
                <w:szCs w:val="24"/>
              </w:rPr>
            </w:pPr>
            <w:r w:rsidRPr="00427DFE">
              <w:rPr>
                <w:rFonts w:ascii="Times New Roman" w:hAnsi="Times New Roman"/>
                <w:b/>
                <w:sz w:val="24"/>
                <w:szCs w:val="24"/>
              </w:rPr>
              <w:t>2016 год</w:t>
            </w:r>
          </w:p>
        </w:tc>
        <w:tc>
          <w:tcPr>
            <w:tcW w:w="1466" w:type="dxa"/>
            <w:shd w:val="clear" w:color="auto" w:fill="DBE5F1" w:themeFill="accent1" w:themeFillTint="33"/>
          </w:tcPr>
          <w:p w:rsidR="00E22678" w:rsidRPr="00427DFE" w:rsidRDefault="00E22678" w:rsidP="00E22678">
            <w:pPr>
              <w:jc w:val="both"/>
              <w:rPr>
                <w:rFonts w:ascii="Times New Roman" w:hAnsi="Times New Roman"/>
                <w:b/>
                <w:sz w:val="24"/>
                <w:szCs w:val="24"/>
              </w:rPr>
            </w:pPr>
            <w:r w:rsidRPr="00427DFE">
              <w:rPr>
                <w:rFonts w:ascii="Times New Roman" w:hAnsi="Times New Roman"/>
                <w:b/>
                <w:sz w:val="24"/>
                <w:szCs w:val="24"/>
              </w:rPr>
              <w:t>2017 год</w:t>
            </w:r>
          </w:p>
        </w:tc>
      </w:tr>
      <w:tr w:rsidR="00E22678" w:rsidRPr="00427DFE" w:rsidTr="00465C47">
        <w:tc>
          <w:tcPr>
            <w:tcW w:w="5508" w:type="dxa"/>
            <w:shd w:val="clear" w:color="auto" w:fill="DBE5F1" w:themeFill="accent1" w:themeFillTint="33"/>
          </w:tcPr>
          <w:p w:rsidR="00E22678" w:rsidRPr="00427DFE" w:rsidRDefault="00E22678" w:rsidP="00465C47">
            <w:pPr>
              <w:rPr>
                <w:rFonts w:ascii="Times New Roman" w:hAnsi="Times New Roman"/>
                <w:sz w:val="24"/>
                <w:szCs w:val="24"/>
              </w:rPr>
            </w:pPr>
            <w:r w:rsidRPr="00427DFE">
              <w:rPr>
                <w:rFonts w:ascii="Times New Roman" w:hAnsi="Times New Roman"/>
                <w:sz w:val="24"/>
                <w:szCs w:val="24"/>
              </w:rPr>
              <w:t>Всего</w:t>
            </w:r>
          </w:p>
          <w:p w:rsidR="00E22678" w:rsidRPr="00427DFE" w:rsidRDefault="00E22678" w:rsidP="00465C47">
            <w:pPr>
              <w:rPr>
                <w:rFonts w:ascii="Times New Roman" w:hAnsi="Times New Roman"/>
                <w:sz w:val="24"/>
                <w:szCs w:val="24"/>
              </w:rPr>
            </w:pPr>
            <w:r w:rsidRPr="00427DFE">
              <w:rPr>
                <w:rFonts w:ascii="Times New Roman" w:hAnsi="Times New Roman"/>
                <w:sz w:val="24"/>
                <w:szCs w:val="24"/>
              </w:rPr>
              <w:t>зарегистрировано преступлений</w:t>
            </w:r>
          </w:p>
        </w:tc>
        <w:tc>
          <w:tcPr>
            <w:tcW w:w="1440"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284</w:t>
            </w:r>
          </w:p>
        </w:tc>
        <w:tc>
          <w:tcPr>
            <w:tcW w:w="1440"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270</w:t>
            </w:r>
          </w:p>
        </w:tc>
        <w:tc>
          <w:tcPr>
            <w:tcW w:w="1466"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249</w:t>
            </w:r>
          </w:p>
        </w:tc>
      </w:tr>
      <w:tr w:rsidR="00E22678" w:rsidRPr="00427DFE" w:rsidTr="00465C47">
        <w:tc>
          <w:tcPr>
            <w:tcW w:w="5508" w:type="dxa"/>
            <w:shd w:val="clear" w:color="auto" w:fill="DBE5F1" w:themeFill="accent1" w:themeFillTint="33"/>
          </w:tcPr>
          <w:p w:rsidR="00E22678" w:rsidRPr="00427DFE" w:rsidRDefault="00E22678" w:rsidP="00465C47">
            <w:pPr>
              <w:rPr>
                <w:rFonts w:ascii="Times New Roman" w:hAnsi="Times New Roman"/>
                <w:sz w:val="24"/>
                <w:szCs w:val="24"/>
              </w:rPr>
            </w:pPr>
            <w:r w:rsidRPr="00427DFE">
              <w:rPr>
                <w:rFonts w:ascii="Times New Roman" w:hAnsi="Times New Roman"/>
                <w:sz w:val="24"/>
                <w:szCs w:val="24"/>
              </w:rPr>
              <w:t xml:space="preserve">Совершено </w:t>
            </w:r>
          </w:p>
          <w:p w:rsidR="00E22678" w:rsidRPr="00427DFE" w:rsidRDefault="00E22678" w:rsidP="00465C47">
            <w:pPr>
              <w:rPr>
                <w:rFonts w:ascii="Times New Roman" w:hAnsi="Times New Roman"/>
                <w:sz w:val="24"/>
                <w:szCs w:val="24"/>
              </w:rPr>
            </w:pPr>
            <w:r w:rsidRPr="00427DFE">
              <w:rPr>
                <w:rFonts w:ascii="Times New Roman" w:hAnsi="Times New Roman"/>
                <w:sz w:val="24"/>
                <w:szCs w:val="24"/>
              </w:rPr>
              <w:t>несовершеннолетними</w:t>
            </w:r>
          </w:p>
        </w:tc>
        <w:tc>
          <w:tcPr>
            <w:tcW w:w="1440"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5</w:t>
            </w:r>
          </w:p>
        </w:tc>
        <w:tc>
          <w:tcPr>
            <w:tcW w:w="1440"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12</w:t>
            </w:r>
          </w:p>
        </w:tc>
        <w:tc>
          <w:tcPr>
            <w:tcW w:w="1466"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2</w:t>
            </w:r>
          </w:p>
        </w:tc>
      </w:tr>
      <w:tr w:rsidR="00E22678" w:rsidRPr="00427DFE" w:rsidTr="00465C47">
        <w:tc>
          <w:tcPr>
            <w:tcW w:w="5508" w:type="dxa"/>
            <w:shd w:val="clear" w:color="auto" w:fill="DBE5F1" w:themeFill="accent1" w:themeFillTint="33"/>
          </w:tcPr>
          <w:p w:rsidR="00E22678" w:rsidRPr="00427DFE" w:rsidRDefault="00E22678" w:rsidP="00465C47">
            <w:pPr>
              <w:rPr>
                <w:rFonts w:ascii="Times New Roman" w:hAnsi="Times New Roman"/>
                <w:sz w:val="24"/>
                <w:szCs w:val="24"/>
              </w:rPr>
            </w:pPr>
            <w:r w:rsidRPr="00427DFE">
              <w:rPr>
                <w:rFonts w:ascii="Times New Roman" w:hAnsi="Times New Roman"/>
                <w:sz w:val="24"/>
                <w:szCs w:val="24"/>
              </w:rPr>
              <w:t>Зарегистрировано убийств</w:t>
            </w:r>
          </w:p>
        </w:tc>
        <w:tc>
          <w:tcPr>
            <w:tcW w:w="1440"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2</w:t>
            </w:r>
          </w:p>
        </w:tc>
        <w:tc>
          <w:tcPr>
            <w:tcW w:w="1440"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0</w:t>
            </w:r>
          </w:p>
        </w:tc>
        <w:tc>
          <w:tcPr>
            <w:tcW w:w="1466"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2</w:t>
            </w:r>
          </w:p>
        </w:tc>
      </w:tr>
      <w:tr w:rsidR="00E22678" w:rsidRPr="00427DFE" w:rsidTr="00465C47">
        <w:tc>
          <w:tcPr>
            <w:tcW w:w="5508" w:type="dxa"/>
            <w:shd w:val="clear" w:color="auto" w:fill="DBE5F1" w:themeFill="accent1" w:themeFillTint="33"/>
          </w:tcPr>
          <w:p w:rsidR="00E22678" w:rsidRPr="00427DFE" w:rsidRDefault="00E22678" w:rsidP="00465C47">
            <w:pPr>
              <w:rPr>
                <w:rFonts w:ascii="Times New Roman" w:hAnsi="Times New Roman"/>
                <w:sz w:val="24"/>
                <w:szCs w:val="24"/>
              </w:rPr>
            </w:pPr>
            <w:r w:rsidRPr="00427DFE">
              <w:rPr>
                <w:rFonts w:ascii="Times New Roman" w:hAnsi="Times New Roman"/>
                <w:sz w:val="24"/>
                <w:szCs w:val="24"/>
              </w:rPr>
              <w:t>Зарегистрировано изнасилований</w:t>
            </w:r>
          </w:p>
        </w:tc>
        <w:tc>
          <w:tcPr>
            <w:tcW w:w="1440"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0</w:t>
            </w:r>
          </w:p>
        </w:tc>
        <w:tc>
          <w:tcPr>
            <w:tcW w:w="1440"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0</w:t>
            </w:r>
          </w:p>
        </w:tc>
        <w:tc>
          <w:tcPr>
            <w:tcW w:w="1466"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0</w:t>
            </w:r>
          </w:p>
        </w:tc>
      </w:tr>
      <w:tr w:rsidR="00E22678" w:rsidRPr="00427DFE" w:rsidTr="00465C47">
        <w:tc>
          <w:tcPr>
            <w:tcW w:w="5508" w:type="dxa"/>
            <w:shd w:val="clear" w:color="auto" w:fill="DBE5F1" w:themeFill="accent1" w:themeFillTint="33"/>
          </w:tcPr>
          <w:p w:rsidR="00E22678" w:rsidRPr="00427DFE" w:rsidRDefault="00E22678" w:rsidP="00465C47">
            <w:pPr>
              <w:rPr>
                <w:rFonts w:ascii="Times New Roman" w:hAnsi="Times New Roman"/>
                <w:sz w:val="24"/>
                <w:szCs w:val="24"/>
              </w:rPr>
            </w:pPr>
            <w:r w:rsidRPr="00427DFE">
              <w:rPr>
                <w:rFonts w:ascii="Times New Roman" w:hAnsi="Times New Roman"/>
                <w:sz w:val="24"/>
                <w:szCs w:val="24"/>
              </w:rPr>
              <w:t>Зарегистрировано умышленных причинений тяжкого вреда здоровью</w:t>
            </w:r>
          </w:p>
        </w:tc>
        <w:tc>
          <w:tcPr>
            <w:tcW w:w="1440"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3</w:t>
            </w:r>
          </w:p>
        </w:tc>
        <w:tc>
          <w:tcPr>
            <w:tcW w:w="1440"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9</w:t>
            </w:r>
          </w:p>
        </w:tc>
        <w:tc>
          <w:tcPr>
            <w:tcW w:w="1466"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4</w:t>
            </w:r>
          </w:p>
        </w:tc>
      </w:tr>
      <w:tr w:rsidR="00E22678" w:rsidRPr="00427DFE" w:rsidTr="00465C47">
        <w:tc>
          <w:tcPr>
            <w:tcW w:w="5508" w:type="dxa"/>
            <w:shd w:val="clear" w:color="auto" w:fill="DBE5F1" w:themeFill="accent1" w:themeFillTint="33"/>
          </w:tcPr>
          <w:p w:rsidR="00E22678" w:rsidRPr="00427DFE" w:rsidRDefault="00E22678" w:rsidP="00465C47">
            <w:pPr>
              <w:rPr>
                <w:rFonts w:ascii="Times New Roman" w:hAnsi="Times New Roman"/>
                <w:i/>
                <w:sz w:val="24"/>
                <w:szCs w:val="24"/>
              </w:rPr>
            </w:pPr>
            <w:r w:rsidRPr="00427DFE">
              <w:rPr>
                <w:rFonts w:ascii="Times New Roman" w:hAnsi="Times New Roman"/>
                <w:i/>
                <w:sz w:val="24"/>
                <w:szCs w:val="24"/>
              </w:rPr>
              <w:t>в т.ч. со смертельным исходом</w:t>
            </w:r>
          </w:p>
        </w:tc>
        <w:tc>
          <w:tcPr>
            <w:tcW w:w="1440"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0</w:t>
            </w:r>
          </w:p>
        </w:tc>
        <w:tc>
          <w:tcPr>
            <w:tcW w:w="1440"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0</w:t>
            </w:r>
          </w:p>
        </w:tc>
        <w:tc>
          <w:tcPr>
            <w:tcW w:w="1466"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0</w:t>
            </w:r>
          </w:p>
        </w:tc>
      </w:tr>
      <w:tr w:rsidR="00E22678" w:rsidRPr="00427DFE" w:rsidTr="00465C47">
        <w:tc>
          <w:tcPr>
            <w:tcW w:w="5508" w:type="dxa"/>
            <w:shd w:val="clear" w:color="auto" w:fill="DBE5F1" w:themeFill="accent1" w:themeFillTint="33"/>
          </w:tcPr>
          <w:p w:rsidR="00E22678" w:rsidRPr="00427DFE" w:rsidRDefault="00E22678" w:rsidP="00465C47">
            <w:pPr>
              <w:rPr>
                <w:rFonts w:ascii="Times New Roman" w:hAnsi="Times New Roman"/>
                <w:sz w:val="24"/>
                <w:szCs w:val="24"/>
              </w:rPr>
            </w:pPr>
            <w:r w:rsidRPr="00427DFE">
              <w:rPr>
                <w:rFonts w:ascii="Times New Roman" w:hAnsi="Times New Roman"/>
                <w:sz w:val="24"/>
                <w:szCs w:val="24"/>
              </w:rPr>
              <w:t>Зарегистрировано краж</w:t>
            </w:r>
          </w:p>
        </w:tc>
        <w:tc>
          <w:tcPr>
            <w:tcW w:w="1440"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65</w:t>
            </w:r>
          </w:p>
        </w:tc>
        <w:tc>
          <w:tcPr>
            <w:tcW w:w="1440"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62</w:t>
            </w:r>
          </w:p>
        </w:tc>
        <w:tc>
          <w:tcPr>
            <w:tcW w:w="1466"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71</w:t>
            </w:r>
          </w:p>
        </w:tc>
      </w:tr>
      <w:tr w:rsidR="00E22678" w:rsidRPr="00427DFE" w:rsidTr="00465C47">
        <w:tc>
          <w:tcPr>
            <w:tcW w:w="5508" w:type="dxa"/>
            <w:shd w:val="clear" w:color="auto" w:fill="DBE5F1" w:themeFill="accent1" w:themeFillTint="33"/>
          </w:tcPr>
          <w:p w:rsidR="00E22678" w:rsidRPr="00427DFE" w:rsidRDefault="00E22678" w:rsidP="00465C47">
            <w:pPr>
              <w:rPr>
                <w:rFonts w:ascii="Times New Roman" w:hAnsi="Times New Roman"/>
                <w:i/>
                <w:sz w:val="24"/>
                <w:szCs w:val="24"/>
              </w:rPr>
            </w:pPr>
            <w:r w:rsidRPr="00427DFE">
              <w:rPr>
                <w:rFonts w:ascii="Times New Roman" w:hAnsi="Times New Roman"/>
                <w:i/>
                <w:sz w:val="24"/>
                <w:szCs w:val="24"/>
              </w:rPr>
              <w:t>в т.ч. из квартир</w:t>
            </w:r>
          </w:p>
        </w:tc>
        <w:tc>
          <w:tcPr>
            <w:tcW w:w="1440"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8</w:t>
            </w:r>
          </w:p>
        </w:tc>
        <w:tc>
          <w:tcPr>
            <w:tcW w:w="1440"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7</w:t>
            </w:r>
          </w:p>
        </w:tc>
        <w:tc>
          <w:tcPr>
            <w:tcW w:w="1466"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10</w:t>
            </w:r>
          </w:p>
        </w:tc>
      </w:tr>
      <w:tr w:rsidR="00E22678" w:rsidRPr="00427DFE" w:rsidTr="00465C47">
        <w:tc>
          <w:tcPr>
            <w:tcW w:w="5508" w:type="dxa"/>
            <w:shd w:val="clear" w:color="auto" w:fill="DBE5F1" w:themeFill="accent1" w:themeFillTint="33"/>
          </w:tcPr>
          <w:p w:rsidR="00E22678" w:rsidRPr="00427DFE" w:rsidRDefault="00E22678" w:rsidP="00465C47">
            <w:pPr>
              <w:rPr>
                <w:rFonts w:ascii="Times New Roman" w:hAnsi="Times New Roman"/>
                <w:i/>
                <w:sz w:val="24"/>
                <w:szCs w:val="24"/>
              </w:rPr>
            </w:pPr>
            <w:r w:rsidRPr="00427DFE">
              <w:rPr>
                <w:rFonts w:ascii="Times New Roman" w:hAnsi="Times New Roman"/>
                <w:i/>
                <w:sz w:val="24"/>
                <w:szCs w:val="24"/>
              </w:rPr>
              <w:t>в т.ч. транспортных средств</w:t>
            </w:r>
          </w:p>
        </w:tc>
        <w:tc>
          <w:tcPr>
            <w:tcW w:w="1440"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3</w:t>
            </w:r>
          </w:p>
        </w:tc>
        <w:tc>
          <w:tcPr>
            <w:tcW w:w="1440"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0</w:t>
            </w:r>
          </w:p>
        </w:tc>
        <w:tc>
          <w:tcPr>
            <w:tcW w:w="1466"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2</w:t>
            </w:r>
          </w:p>
        </w:tc>
      </w:tr>
      <w:tr w:rsidR="00E22678" w:rsidRPr="00427DFE" w:rsidTr="00465C47">
        <w:tc>
          <w:tcPr>
            <w:tcW w:w="5508" w:type="dxa"/>
            <w:shd w:val="clear" w:color="auto" w:fill="DBE5F1" w:themeFill="accent1" w:themeFillTint="33"/>
          </w:tcPr>
          <w:p w:rsidR="00E22678" w:rsidRPr="00427DFE" w:rsidRDefault="00E22678" w:rsidP="00465C47">
            <w:pPr>
              <w:rPr>
                <w:rFonts w:ascii="Times New Roman" w:hAnsi="Times New Roman"/>
                <w:sz w:val="24"/>
                <w:szCs w:val="24"/>
              </w:rPr>
            </w:pPr>
            <w:r w:rsidRPr="00427DFE">
              <w:rPr>
                <w:rFonts w:ascii="Times New Roman" w:hAnsi="Times New Roman"/>
                <w:sz w:val="24"/>
                <w:szCs w:val="24"/>
              </w:rPr>
              <w:t>Зарегистрировано грабежей</w:t>
            </w:r>
          </w:p>
        </w:tc>
        <w:tc>
          <w:tcPr>
            <w:tcW w:w="1440"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2</w:t>
            </w:r>
          </w:p>
        </w:tc>
        <w:tc>
          <w:tcPr>
            <w:tcW w:w="1440"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4</w:t>
            </w:r>
          </w:p>
        </w:tc>
        <w:tc>
          <w:tcPr>
            <w:tcW w:w="1466"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5</w:t>
            </w:r>
          </w:p>
        </w:tc>
      </w:tr>
      <w:tr w:rsidR="00E22678" w:rsidRPr="00427DFE" w:rsidTr="00465C47">
        <w:tc>
          <w:tcPr>
            <w:tcW w:w="5508" w:type="dxa"/>
            <w:shd w:val="clear" w:color="auto" w:fill="DBE5F1" w:themeFill="accent1" w:themeFillTint="33"/>
          </w:tcPr>
          <w:p w:rsidR="00E22678" w:rsidRPr="00427DFE" w:rsidRDefault="00E22678" w:rsidP="00465C47">
            <w:pPr>
              <w:rPr>
                <w:rFonts w:ascii="Times New Roman" w:hAnsi="Times New Roman"/>
                <w:sz w:val="24"/>
                <w:szCs w:val="24"/>
              </w:rPr>
            </w:pPr>
            <w:r w:rsidRPr="00427DFE">
              <w:rPr>
                <w:rFonts w:ascii="Times New Roman" w:hAnsi="Times New Roman"/>
                <w:sz w:val="24"/>
                <w:szCs w:val="24"/>
              </w:rPr>
              <w:t>Зарегистрировано разбоев</w:t>
            </w:r>
          </w:p>
        </w:tc>
        <w:tc>
          <w:tcPr>
            <w:tcW w:w="1440"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1</w:t>
            </w:r>
          </w:p>
        </w:tc>
        <w:tc>
          <w:tcPr>
            <w:tcW w:w="1440"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0</w:t>
            </w:r>
          </w:p>
        </w:tc>
        <w:tc>
          <w:tcPr>
            <w:tcW w:w="1466"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0</w:t>
            </w:r>
          </w:p>
        </w:tc>
      </w:tr>
      <w:tr w:rsidR="00E22678" w:rsidRPr="00427DFE" w:rsidTr="00465C47">
        <w:tc>
          <w:tcPr>
            <w:tcW w:w="5508" w:type="dxa"/>
            <w:shd w:val="clear" w:color="auto" w:fill="DBE5F1" w:themeFill="accent1" w:themeFillTint="33"/>
          </w:tcPr>
          <w:p w:rsidR="00E22678" w:rsidRPr="00427DFE" w:rsidRDefault="00E22678" w:rsidP="00465C47">
            <w:pPr>
              <w:rPr>
                <w:rFonts w:ascii="Times New Roman" w:hAnsi="Times New Roman"/>
                <w:sz w:val="24"/>
                <w:szCs w:val="24"/>
              </w:rPr>
            </w:pPr>
            <w:r w:rsidRPr="00427DFE">
              <w:rPr>
                <w:rFonts w:ascii="Times New Roman" w:hAnsi="Times New Roman"/>
                <w:sz w:val="24"/>
                <w:szCs w:val="24"/>
              </w:rPr>
              <w:t>Зарегистрировано ДТП</w:t>
            </w:r>
          </w:p>
        </w:tc>
        <w:tc>
          <w:tcPr>
            <w:tcW w:w="1440"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8</w:t>
            </w:r>
          </w:p>
        </w:tc>
        <w:tc>
          <w:tcPr>
            <w:tcW w:w="1440"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16</w:t>
            </w:r>
          </w:p>
        </w:tc>
        <w:tc>
          <w:tcPr>
            <w:tcW w:w="1466"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10</w:t>
            </w:r>
          </w:p>
        </w:tc>
      </w:tr>
      <w:tr w:rsidR="00E22678" w:rsidRPr="00427DFE" w:rsidTr="00465C47">
        <w:tc>
          <w:tcPr>
            <w:tcW w:w="5508" w:type="dxa"/>
            <w:shd w:val="clear" w:color="auto" w:fill="DBE5F1" w:themeFill="accent1" w:themeFillTint="33"/>
          </w:tcPr>
          <w:p w:rsidR="00E22678" w:rsidRPr="00427DFE" w:rsidRDefault="00E22678" w:rsidP="00465C47">
            <w:pPr>
              <w:rPr>
                <w:rFonts w:ascii="Times New Roman" w:hAnsi="Times New Roman"/>
                <w:i/>
                <w:sz w:val="24"/>
                <w:szCs w:val="24"/>
              </w:rPr>
            </w:pPr>
            <w:r w:rsidRPr="00427DFE">
              <w:rPr>
                <w:rFonts w:ascii="Times New Roman" w:hAnsi="Times New Roman"/>
                <w:i/>
                <w:sz w:val="24"/>
                <w:szCs w:val="24"/>
              </w:rPr>
              <w:t>в том числе со смертельным исходом</w:t>
            </w:r>
          </w:p>
        </w:tc>
        <w:tc>
          <w:tcPr>
            <w:tcW w:w="1440"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4</w:t>
            </w:r>
          </w:p>
        </w:tc>
        <w:tc>
          <w:tcPr>
            <w:tcW w:w="1440"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7</w:t>
            </w:r>
          </w:p>
        </w:tc>
        <w:tc>
          <w:tcPr>
            <w:tcW w:w="1466"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5</w:t>
            </w:r>
          </w:p>
        </w:tc>
      </w:tr>
      <w:tr w:rsidR="00E22678" w:rsidRPr="00427DFE" w:rsidTr="00465C47">
        <w:tc>
          <w:tcPr>
            <w:tcW w:w="5508" w:type="dxa"/>
            <w:shd w:val="clear" w:color="auto" w:fill="DBE5F1" w:themeFill="accent1" w:themeFillTint="33"/>
          </w:tcPr>
          <w:p w:rsidR="00E22678" w:rsidRPr="00427DFE" w:rsidRDefault="00E22678" w:rsidP="00465C47">
            <w:pPr>
              <w:rPr>
                <w:rFonts w:ascii="Times New Roman" w:hAnsi="Times New Roman"/>
                <w:sz w:val="24"/>
                <w:szCs w:val="24"/>
              </w:rPr>
            </w:pPr>
            <w:r w:rsidRPr="00427DFE">
              <w:rPr>
                <w:rFonts w:ascii="Times New Roman" w:hAnsi="Times New Roman"/>
                <w:sz w:val="24"/>
                <w:szCs w:val="24"/>
              </w:rPr>
              <w:t>Зарегистрировано вымогательств</w:t>
            </w:r>
          </w:p>
        </w:tc>
        <w:tc>
          <w:tcPr>
            <w:tcW w:w="1440"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0</w:t>
            </w:r>
          </w:p>
        </w:tc>
        <w:tc>
          <w:tcPr>
            <w:tcW w:w="1440"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1</w:t>
            </w:r>
          </w:p>
        </w:tc>
        <w:tc>
          <w:tcPr>
            <w:tcW w:w="1466"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0</w:t>
            </w:r>
          </w:p>
        </w:tc>
      </w:tr>
      <w:tr w:rsidR="00E22678" w:rsidRPr="00427DFE" w:rsidTr="00465C47">
        <w:tc>
          <w:tcPr>
            <w:tcW w:w="5508" w:type="dxa"/>
            <w:shd w:val="clear" w:color="auto" w:fill="DBE5F1" w:themeFill="accent1" w:themeFillTint="33"/>
          </w:tcPr>
          <w:p w:rsidR="00E22678" w:rsidRPr="00427DFE" w:rsidRDefault="00E22678" w:rsidP="00465C47">
            <w:pPr>
              <w:rPr>
                <w:rFonts w:ascii="Times New Roman" w:hAnsi="Times New Roman"/>
                <w:sz w:val="24"/>
                <w:szCs w:val="24"/>
              </w:rPr>
            </w:pPr>
            <w:r w:rsidRPr="00427DFE">
              <w:rPr>
                <w:rFonts w:ascii="Times New Roman" w:hAnsi="Times New Roman"/>
                <w:sz w:val="24"/>
                <w:szCs w:val="24"/>
              </w:rPr>
              <w:t>Зарегистрировано хулиганств</w:t>
            </w:r>
          </w:p>
        </w:tc>
        <w:tc>
          <w:tcPr>
            <w:tcW w:w="1440"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0</w:t>
            </w:r>
          </w:p>
        </w:tc>
        <w:tc>
          <w:tcPr>
            <w:tcW w:w="1440"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0</w:t>
            </w:r>
          </w:p>
        </w:tc>
        <w:tc>
          <w:tcPr>
            <w:tcW w:w="1466"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0</w:t>
            </w:r>
          </w:p>
        </w:tc>
      </w:tr>
      <w:tr w:rsidR="00E22678" w:rsidRPr="00427DFE" w:rsidTr="00465C47">
        <w:tc>
          <w:tcPr>
            <w:tcW w:w="5508" w:type="dxa"/>
            <w:shd w:val="clear" w:color="auto" w:fill="DBE5F1" w:themeFill="accent1" w:themeFillTint="33"/>
          </w:tcPr>
          <w:p w:rsidR="00E22678" w:rsidRPr="00427DFE" w:rsidRDefault="00E22678" w:rsidP="00465C47">
            <w:pPr>
              <w:rPr>
                <w:rFonts w:ascii="Times New Roman" w:hAnsi="Times New Roman"/>
                <w:sz w:val="24"/>
                <w:szCs w:val="24"/>
              </w:rPr>
            </w:pPr>
            <w:r w:rsidRPr="00427DFE">
              <w:rPr>
                <w:rFonts w:ascii="Times New Roman" w:hAnsi="Times New Roman"/>
                <w:sz w:val="24"/>
                <w:szCs w:val="24"/>
              </w:rPr>
              <w:t>Зарегистрировано экономических преступлений</w:t>
            </w:r>
          </w:p>
        </w:tc>
        <w:tc>
          <w:tcPr>
            <w:tcW w:w="1440"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39</w:t>
            </w:r>
          </w:p>
        </w:tc>
        <w:tc>
          <w:tcPr>
            <w:tcW w:w="1440"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13</w:t>
            </w:r>
          </w:p>
        </w:tc>
        <w:tc>
          <w:tcPr>
            <w:tcW w:w="1466"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12</w:t>
            </w:r>
          </w:p>
        </w:tc>
      </w:tr>
      <w:tr w:rsidR="00E22678" w:rsidRPr="00427DFE" w:rsidTr="00465C47">
        <w:tc>
          <w:tcPr>
            <w:tcW w:w="5508" w:type="dxa"/>
            <w:shd w:val="clear" w:color="auto" w:fill="DBE5F1" w:themeFill="accent1" w:themeFillTint="33"/>
          </w:tcPr>
          <w:p w:rsidR="00E22678" w:rsidRPr="00427DFE" w:rsidRDefault="00E22678" w:rsidP="00465C47">
            <w:pPr>
              <w:rPr>
                <w:rFonts w:ascii="Times New Roman" w:hAnsi="Times New Roman"/>
                <w:i/>
                <w:sz w:val="24"/>
                <w:szCs w:val="24"/>
              </w:rPr>
            </w:pPr>
            <w:r w:rsidRPr="00427DFE">
              <w:rPr>
                <w:rFonts w:ascii="Times New Roman" w:hAnsi="Times New Roman"/>
                <w:i/>
                <w:sz w:val="24"/>
                <w:szCs w:val="24"/>
              </w:rPr>
              <w:t>в т.ч. против государственной, муниципальной власти</w:t>
            </w:r>
          </w:p>
        </w:tc>
        <w:tc>
          <w:tcPr>
            <w:tcW w:w="1440"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0</w:t>
            </w:r>
          </w:p>
        </w:tc>
        <w:tc>
          <w:tcPr>
            <w:tcW w:w="1440"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0</w:t>
            </w:r>
          </w:p>
        </w:tc>
        <w:tc>
          <w:tcPr>
            <w:tcW w:w="1466"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0</w:t>
            </w:r>
          </w:p>
        </w:tc>
      </w:tr>
      <w:tr w:rsidR="00E22678" w:rsidRPr="00427DFE" w:rsidTr="00465C47">
        <w:tc>
          <w:tcPr>
            <w:tcW w:w="5508" w:type="dxa"/>
            <w:shd w:val="clear" w:color="auto" w:fill="DBE5F1" w:themeFill="accent1" w:themeFillTint="33"/>
          </w:tcPr>
          <w:p w:rsidR="00E22678" w:rsidRPr="00427DFE" w:rsidRDefault="00E22678" w:rsidP="00465C47">
            <w:pPr>
              <w:rPr>
                <w:rFonts w:ascii="Times New Roman" w:hAnsi="Times New Roman"/>
                <w:i/>
                <w:sz w:val="24"/>
                <w:szCs w:val="24"/>
              </w:rPr>
            </w:pPr>
            <w:r w:rsidRPr="00427DFE">
              <w:rPr>
                <w:rFonts w:ascii="Times New Roman" w:hAnsi="Times New Roman"/>
                <w:i/>
                <w:sz w:val="24"/>
                <w:szCs w:val="24"/>
              </w:rPr>
              <w:t>взяток</w:t>
            </w:r>
          </w:p>
        </w:tc>
        <w:tc>
          <w:tcPr>
            <w:tcW w:w="1440"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11</w:t>
            </w:r>
          </w:p>
        </w:tc>
        <w:tc>
          <w:tcPr>
            <w:tcW w:w="1440"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1</w:t>
            </w:r>
          </w:p>
        </w:tc>
        <w:tc>
          <w:tcPr>
            <w:tcW w:w="1466"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2</w:t>
            </w:r>
          </w:p>
        </w:tc>
      </w:tr>
      <w:tr w:rsidR="00E22678" w:rsidRPr="00427DFE" w:rsidTr="00465C47">
        <w:tc>
          <w:tcPr>
            <w:tcW w:w="5508" w:type="dxa"/>
            <w:shd w:val="clear" w:color="auto" w:fill="DBE5F1" w:themeFill="accent1" w:themeFillTint="33"/>
          </w:tcPr>
          <w:p w:rsidR="00E22678" w:rsidRPr="00427DFE" w:rsidRDefault="00E22678" w:rsidP="00465C47">
            <w:pPr>
              <w:rPr>
                <w:rFonts w:ascii="Times New Roman" w:hAnsi="Times New Roman"/>
                <w:sz w:val="24"/>
                <w:szCs w:val="24"/>
              </w:rPr>
            </w:pPr>
            <w:r w:rsidRPr="00427DFE">
              <w:rPr>
                <w:rFonts w:ascii="Times New Roman" w:hAnsi="Times New Roman"/>
                <w:sz w:val="24"/>
                <w:szCs w:val="24"/>
              </w:rPr>
              <w:t>Зарегистрировано преступлений в сфере НОН</w:t>
            </w:r>
          </w:p>
        </w:tc>
        <w:tc>
          <w:tcPr>
            <w:tcW w:w="1440"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20</w:t>
            </w:r>
          </w:p>
        </w:tc>
        <w:tc>
          <w:tcPr>
            <w:tcW w:w="1440"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18</w:t>
            </w:r>
          </w:p>
        </w:tc>
        <w:tc>
          <w:tcPr>
            <w:tcW w:w="1466"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14</w:t>
            </w:r>
          </w:p>
        </w:tc>
      </w:tr>
      <w:tr w:rsidR="00E22678" w:rsidRPr="00427DFE" w:rsidTr="00465C47">
        <w:tc>
          <w:tcPr>
            <w:tcW w:w="5508" w:type="dxa"/>
            <w:shd w:val="clear" w:color="auto" w:fill="DBE5F1" w:themeFill="accent1" w:themeFillTint="33"/>
          </w:tcPr>
          <w:p w:rsidR="00E22678" w:rsidRPr="00427DFE" w:rsidRDefault="00E22678" w:rsidP="00465C47">
            <w:pPr>
              <w:rPr>
                <w:rFonts w:ascii="Times New Roman" w:hAnsi="Times New Roman"/>
                <w:sz w:val="24"/>
                <w:szCs w:val="24"/>
              </w:rPr>
            </w:pPr>
            <w:r w:rsidRPr="00427DFE">
              <w:rPr>
                <w:rFonts w:ascii="Times New Roman" w:hAnsi="Times New Roman"/>
                <w:sz w:val="24"/>
                <w:szCs w:val="24"/>
              </w:rPr>
              <w:t>Зарегистрировано преступлений с использованием оружия</w:t>
            </w:r>
          </w:p>
        </w:tc>
        <w:tc>
          <w:tcPr>
            <w:tcW w:w="1440"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0</w:t>
            </w:r>
          </w:p>
        </w:tc>
        <w:tc>
          <w:tcPr>
            <w:tcW w:w="1440"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1</w:t>
            </w:r>
          </w:p>
        </w:tc>
        <w:tc>
          <w:tcPr>
            <w:tcW w:w="1466" w:type="dxa"/>
          </w:tcPr>
          <w:p w:rsidR="00E22678" w:rsidRPr="00427DFE" w:rsidRDefault="00E22678" w:rsidP="00465C47">
            <w:pPr>
              <w:jc w:val="center"/>
              <w:rPr>
                <w:rFonts w:ascii="Times New Roman" w:hAnsi="Times New Roman"/>
                <w:sz w:val="24"/>
                <w:szCs w:val="24"/>
              </w:rPr>
            </w:pPr>
            <w:r w:rsidRPr="00427DFE">
              <w:rPr>
                <w:rFonts w:ascii="Times New Roman" w:hAnsi="Times New Roman"/>
                <w:sz w:val="24"/>
                <w:szCs w:val="24"/>
              </w:rPr>
              <w:t>1</w:t>
            </w:r>
          </w:p>
        </w:tc>
      </w:tr>
    </w:tbl>
    <w:p w:rsidR="00E22678" w:rsidRPr="00E22678" w:rsidRDefault="00E22678" w:rsidP="00E22678">
      <w:pPr>
        <w:ind w:firstLine="540"/>
        <w:jc w:val="both"/>
        <w:rPr>
          <w:rFonts w:ascii="Times New Roman" w:hAnsi="Times New Roman"/>
          <w:sz w:val="28"/>
          <w:szCs w:val="28"/>
        </w:rPr>
      </w:pPr>
    </w:p>
    <w:p w:rsidR="00E22678" w:rsidRPr="00087F69" w:rsidRDefault="00E22678" w:rsidP="00087F69">
      <w:pPr>
        <w:spacing w:line="360" w:lineRule="auto"/>
        <w:ind w:firstLine="540"/>
        <w:jc w:val="both"/>
        <w:rPr>
          <w:rFonts w:ascii="Times New Roman" w:eastAsia="Calibri" w:hAnsi="Times New Roman"/>
          <w:sz w:val="28"/>
          <w:szCs w:val="28"/>
          <w:lang w:eastAsia="en-US"/>
        </w:rPr>
      </w:pPr>
      <w:r w:rsidRPr="00E22678">
        <w:rPr>
          <w:rFonts w:ascii="Times New Roman" w:hAnsi="Times New Roman"/>
          <w:sz w:val="28"/>
          <w:szCs w:val="28"/>
        </w:rPr>
        <w:t>Оценка состояния общественной безопасности на территории Лямбирского района за анализируемый период позволяет сделать вывод о том, что лишь по отдельным показателям, характеризующим состояние криминогенной ситуации, удалось добиться незначительной положительной динами</w:t>
      </w:r>
      <w:r w:rsidR="007E566B">
        <w:rPr>
          <w:rFonts w:ascii="Times New Roman" w:hAnsi="Times New Roman"/>
          <w:sz w:val="28"/>
          <w:szCs w:val="28"/>
        </w:rPr>
        <w:t>ки</w:t>
      </w:r>
      <w:r w:rsidRPr="00E22678">
        <w:rPr>
          <w:rFonts w:ascii="Times New Roman" w:hAnsi="Times New Roman"/>
          <w:sz w:val="28"/>
          <w:szCs w:val="28"/>
        </w:rPr>
        <w:t>.</w:t>
      </w:r>
      <w:r w:rsidR="00465C47">
        <w:rPr>
          <w:rFonts w:ascii="Times New Roman" w:hAnsi="Times New Roman"/>
          <w:sz w:val="28"/>
          <w:szCs w:val="28"/>
        </w:rPr>
        <w:br/>
      </w:r>
      <w:r w:rsidR="00087F69">
        <w:rPr>
          <w:rFonts w:ascii="Times New Roman" w:hAnsi="Times New Roman"/>
          <w:sz w:val="28"/>
          <w:szCs w:val="28"/>
        </w:rPr>
        <w:t xml:space="preserve">         </w:t>
      </w:r>
      <w:r w:rsidRPr="00087F69">
        <w:rPr>
          <w:rFonts w:ascii="Times New Roman" w:hAnsi="Times New Roman"/>
          <w:sz w:val="28"/>
          <w:szCs w:val="28"/>
        </w:rPr>
        <w:t>На территории района наблюдается значительное снижение зарегистрированных преступлений. В 2017 году на территории района зарегистрировано 249 преступлений</w:t>
      </w:r>
      <w:r w:rsidR="007E566B" w:rsidRPr="00087F69">
        <w:rPr>
          <w:rFonts w:ascii="Times New Roman" w:hAnsi="Times New Roman"/>
          <w:sz w:val="28"/>
          <w:szCs w:val="28"/>
        </w:rPr>
        <w:t>, что на 14,5%</w:t>
      </w:r>
      <w:r w:rsidRPr="00087F69">
        <w:rPr>
          <w:rFonts w:ascii="Times New Roman" w:hAnsi="Times New Roman"/>
          <w:sz w:val="28"/>
          <w:szCs w:val="28"/>
        </w:rPr>
        <w:t xml:space="preserve"> </w:t>
      </w:r>
      <w:r w:rsidR="00435F98" w:rsidRPr="00087F69">
        <w:rPr>
          <w:rFonts w:ascii="Times New Roman" w:hAnsi="Times New Roman"/>
          <w:sz w:val="28"/>
          <w:szCs w:val="28"/>
        </w:rPr>
        <w:t>ниже уровня 2015г</w:t>
      </w:r>
      <w:r w:rsidRPr="00087F69">
        <w:rPr>
          <w:rFonts w:ascii="Times New Roman" w:hAnsi="Times New Roman"/>
          <w:sz w:val="28"/>
          <w:szCs w:val="28"/>
        </w:rPr>
        <w:t xml:space="preserve">. </w:t>
      </w:r>
      <w:r w:rsidR="00087F69">
        <w:rPr>
          <w:rFonts w:ascii="Times New Roman" w:hAnsi="Times New Roman"/>
          <w:sz w:val="28"/>
          <w:szCs w:val="28"/>
        </w:rPr>
        <w:br/>
        <w:t xml:space="preserve">        </w:t>
      </w:r>
      <w:r w:rsidRPr="00087F69">
        <w:rPr>
          <w:rFonts w:ascii="Times New Roman" w:hAnsi="Times New Roman"/>
          <w:sz w:val="28"/>
          <w:szCs w:val="28"/>
        </w:rPr>
        <w:t>Структурная характеристика преступности в общей массе криминальных проявлений не претерпе</w:t>
      </w:r>
      <w:r w:rsidR="00435F98" w:rsidRPr="00087F69">
        <w:rPr>
          <w:rFonts w:ascii="Times New Roman" w:hAnsi="Times New Roman"/>
          <w:sz w:val="28"/>
          <w:szCs w:val="28"/>
        </w:rPr>
        <w:t>ла существенных изменений. По-</w:t>
      </w:r>
      <w:r w:rsidRPr="00087F69">
        <w:rPr>
          <w:rFonts w:ascii="Times New Roman" w:hAnsi="Times New Roman"/>
          <w:sz w:val="28"/>
          <w:szCs w:val="28"/>
        </w:rPr>
        <w:t>прежнему, основную массу регистрированных преступлений составляют преступления против собственности. Их удельный вес в общем массиве зарегистрированных преступлений составило 24,6%.</w:t>
      </w:r>
      <w:r w:rsidR="00087F69">
        <w:rPr>
          <w:rFonts w:ascii="Times New Roman" w:hAnsi="Times New Roman"/>
          <w:sz w:val="28"/>
          <w:szCs w:val="28"/>
        </w:rPr>
        <w:br/>
        <w:t xml:space="preserve">        </w:t>
      </w:r>
      <w:r w:rsidRPr="00087F69">
        <w:rPr>
          <w:rFonts w:ascii="Times New Roman" w:hAnsi="Times New Roman"/>
          <w:sz w:val="28"/>
          <w:szCs w:val="28"/>
        </w:rPr>
        <w:t xml:space="preserve">Вместе с тем, в 2017 году </w:t>
      </w:r>
      <w:r w:rsidR="00435F98" w:rsidRPr="00087F69">
        <w:rPr>
          <w:rFonts w:ascii="Times New Roman" w:hAnsi="Times New Roman"/>
          <w:sz w:val="28"/>
          <w:szCs w:val="28"/>
        </w:rPr>
        <w:t xml:space="preserve">в 3 раза по сравнению с 2015 годом </w:t>
      </w:r>
      <w:r w:rsidRPr="00087F69">
        <w:rPr>
          <w:rFonts w:ascii="Times New Roman" w:hAnsi="Times New Roman"/>
          <w:sz w:val="28"/>
          <w:szCs w:val="28"/>
        </w:rPr>
        <w:t>произошло снижение</w:t>
      </w:r>
      <w:r w:rsidR="00087F69">
        <w:rPr>
          <w:rFonts w:ascii="Times New Roman" w:hAnsi="Times New Roman"/>
          <w:sz w:val="28"/>
          <w:szCs w:val="28"/>
        </w:rPr>
        <w:t> </w:t>
      </w:r>
      <w:r w:rsidRPr="00087F69">
        <w:rPr>
          <w:rFonts w:ascii="Times New Roman" w:hAnsi="Times New Roman"/>
          <w:sz w:val="28"/>
          <w:szCs w:val="28"/>
        </w:rPr>
        <w:t>преступлений</w:t>
      </w:r>
      <w:r w:rsidR="00087F69">
        <w:rPr>
          <w:rFonts w:ascii="Times New Roman" w:hAnsi="Times New Roman"/>
          <w:sz w:val="28"/>
          <w:szCs w:val="28"/>
        </w:rPr>
        <w:t> </w:t>
      </w:r>
      <w:r w:rsidRPr="00087F69">
        <w:rPr>
          <w:rFonts w:ascii="Times New Roman" w:hAnsi="Times New Roman"/>
          <w:sz w:val="28"/>
          <w:szCs w:val="28"/>
        </w:rPr>
        <w:t>экономической</w:t>
      </w:r>
      <w:r w:rsidR="00087F69">
        <w:rPr>
          <w:rFonts w:ascii="Times New Roman" w:hAnsi="Times New Roman"/>
          <w:sz w:val="28"/>
          <w:szCs w:val="28"/>
        </w:rPr>
        <w:t> </w:t>
      </w:r>
      <w:r w:rsidRPr="00087F69">
        <w:rPr>
          <w:rFonts w:ascii="Times New Roman" w:hAnsi="Times New Roman"/>
          <w:sz w:val="28"/>
          <w:szCs w:val="28"/>
        </w:rPr>
        <w:t>направленности.</w:t>
      </w:r>
      <w:r w:rsidR="00087F69">
        <w:rPr>
          <w:rFonts w:ascii="Times New Roman" w:hAnsi="Times New Roman"/>
          <w:sz w:val="28"/>
          <w:szCs w:val="28"/>
        </w:rPr>
        <w:br/>
        <w:t xml:space="preserve">       </w:t>
      </w:r>
      <w:r w:rsidRPr="00E22678">
        <w:rPr>
          <w:rFonts w:ascii="Times New Roman" w:hAnsi="Times New Roman"/>
          <w:sz w:val="28"/>
          <w:szCs w:val="28"/>
        </w:rPr>
        <w:t>Анализ оперативной обстановки в сфере незаконно</w:t>
      </w:r>
      <w:r w:rsidR="00435F98">
        <w:rPr>
          <w:rFonts w:ascii="Times New Roman" w:hAnsi="Times New Roman"/>
          <w:sz w:val="28"/>
          <w:szCs w:val="28"/>
        </w:rPr>
        <w:t>го</w:t>
      </w:r>
      <w:r w:rsidRPr="00E22678">
        <w:rPr>
          <w:rFonts w:ascii="Times New Roman" w:hAnsi="Times New Roman"/>
          <w:sz w:val="28"/>
          <w:szCs w:val="28"/>
        </w:rPr>
        <w:t xml:space="preserve"> оборота наркотических средств и психотропных веществ показывает снижение количества преступлений в сфере незаконно</w:t>
      </w:r>
      <w:r w:rsidR="00435F98">
        <w:rPr>
          <w:rFonts w:ascii="Times New Roman" w:hAnsi="Times New Roman"/>
          <w:sz w:val="28"/>
          <w:szCs w:val="28"/>
        </w:rPr>
        <w:t>го</w:t>
      </w:r>
      <w:r w:rsidRPr="00E22678">
        <w:rPr>
          <w:rFonts w:ascii="Times New Roman" w:hAnsi="Times New Roman"/>
          <w:sz w:val="28"/>
          <w:szCs w:val="28"/>
        </w:rPr>
        <w:t xml:space="preserve"> оборота наркотиков, снижение к уровню 2015 года составило 30%. </w:t>
      </w:r>
      <w:r w:rsidR="00435F98">
        <w:rPr>
          <w:rFonts w:ascii="Times New Roman" w:hAnsi="Times New Roman"/>
          <w:sz w:val="28"/>
          <w:szCs w:val="28"/>
        </w:rPr>
        <w:t>Для снижения</w:t>
      </w:r>
      <w:r w:rsidR="00435F98" w:rsidRPr="00435F98">
        <w:rPr>
          <w:rFonts w:ascii="Times New Roman" w:hAnsi="Times New Roman"/>
          <w:sz w:val="28"/>
          <w:szCs w:val="28"/>
        </w:rPr>
        <w:t xml:space="preserve"> </w:t>
      </w:r>
      <w:r w:rsidR="00435F98" w:rsidRPr="00E22678">
        <w:rPr>
          <w:rFonts w:ascii="Times New Roman" w:hAnsi="Times New Roman"/>
          <w:sz w:val="28"/>
          <w:szCs w:val="28"/>
        </w:rPr>
        <w:t>преступлений в сфере незаконно</w:t>
      </w:r>
      <w:r w:rsidR="00435F98">
        <w:rPr>
          <w:rFonts w:ascii="Times New Roman" w:hAnsi="Times New Roman"/>
          <w:sz w:val="28"/>
          <w:szCs w:val="28"/>
        </w:rPr>
        <w:t>го</w:t>
      </w:r>
      <w:r w:rsidR="00435F98" w:rsidRPr="00E22678">
        <w:rPr>
          <w:rFonts w:ascii="Times New Roman" w:hAnsi="Times New Roman"/>
          <w:sz w:val="28"/>
          <w:szCs w:val="28"/>
        </w:rPr>
        <w:t xml:space="preserve"> оборота наркотиков </w:t>
      </w:r>
      <w:r w:rsidRPr="00E22678">
        <w:rPr>
          <w:rFonts w:ascii="Times New Roman" w:hAnsi="Times New Roman"/>
          <w:sz w:val="28"/>
          <w:szCs w:val="28"/>
        </w:rPr>
        <w:t>необходимо о</w:t>
      </w:r>
      <w:r w:rsidRPr="00E22678">
        <w:rPr>
          <w:rFonts w:ascii="Times New Roman" w:eastAsia="Calibri" w:hAnsi="Times New Roman"/>
          <w:sz w:val="28"/>
          <w:szCs w:val="28"/>
          <w:lang w:eastAsia="en-US"/>
        </w:rPr>
        <w:t>рганизовать проведение информационно-пропагандистской кампании, направленной на информирование молодежи о последствиях употребления наркотических средств и психотропных веществ для здоровья человека, а также ответственности за их употребление; продолжить профилактическую работу среди населения с использованием наглядной агитации по пропаганде здорового</w:t>
      </w:r>
      <w:r w:rsidR="00087F69">
        <w:rPr>
          <w:rFonts w:ascii="Times New Roman" w:eastAsia="Calibri" w:hAnsi="Times New Roman"/>
          <w:sz w:val="28"/>
          <w:szCs w:val="28"/>
          <w:lang w:eastAsia="en-US"/>
        </w:rPr>
        <w:t> </w:t>
      </w:r>
      <w:r w:rsidRPr="00E22678">
        <w:rPr>
          <w:rFonts w:ascii="Times New Roman" w:eastAsia="Calibri" w:hAnsi="Times New Roman"/>
          <w:sz w:val="28"/>
          <w:szCs w:val="28"/>
          <w:lang w:eastAsia="en-US"/>
        </w:rPr>
        <w:t>образа</w:t>
      </w:r>
      <w:r w:rsidR="00087F69">
        <w:rPr>
          <w:rFonts w:ascii="Times New Roman" w:eastAsia="Calibri" w:hAnsi="Times New Roman"/>
          <w:sz w:val="28"/>
          <w:szCs w:val="28"/>
          <w:lang w:eastAsia="en-US"/>
        </w:rPr>
        <w:t> </w:t>
      </w:r>
      <w:r w:rsidRPr="00E22678">
        <w:rPr>
          <w:rFonts w:ascii="Times New Roman" w:eastAsia="Calibri" w:hAnsi="Times New Roman"/>
          <w:sz w:val="28"/>
          <w:szCs w:val="28"/>
          <w:lang w:eastAsia="en-US"/>
        </w:rPr>
        <w:t>жизни.</w:t>
      </w:r>
      <w:r w:rsidR="00087F69">
        <w:rPr>
          <w:rFonts w:ascii="Times New Roman" w:eastAsia="Calibri" w:hAnsi="Times New Roman"/>
          <w:sz w:val="28"/>
          <w:szCs w:val="28"/>
          <w:lang w:eastAsia="en-US"/>
        </w:rPr>
        <w:br/>
        <w:t xml:space="preserve">         </w:t>
      </w:r>
      <w:r w:rsidRPr="00087F69">
        <w:rPr>
          <w:rFonts w:ascii="Times New Roman" w:eastAsia="Calibri" w:hAnsi="Times New Roman"/>
          <w:sz w:val="28"/>
          <w:szCs w:val="28"/>
          <w:lang w:eastAsia="en-US"/>
        </w:rPr>
        <w:t>В 2017 году наметилась незначительная положительная тенденция по снижению преступлений среди несовершеннолетних. Однако, наибольший рост преступлений, указанной категории, отмечается в 2016 году, рост к уровню 2015 года составил 41,7%.</w:t>
      </w:r>
    </w:p>
    <w:p w:rsidR="00E22678" w:rsidRPr="00E22678" w:rsidRDefault="00E22678" w:rsidP="00465C47">
      <w:pPr>
        <w:pStyle w:val="CaaieiaieA"/>
        <w:spacing w:line="360" w:lineRule="auto"/>
        <w:ind w:firstLine="540"/>
        <w:jc w:val="both"/>
        <w:rPr>
          <w:b w:val="0"/>
          <w:szCs w:val="28"/>
        </w:rPr>
      </w:pPr>
      <w:r w:rsidRPr="00E22678">
        <w:rPr>
          <w:b w:val="0"/>
          <w:szCs w:val="28"/>
        </w:rPr>
        <w:t>За анализируемый период не регистрировались изнасилования, хулиганства. Имелась тенденция к снижению таких преступлений, как кражи из транспортных средств, вымогательства, взяток.</w:t>
      </w:r>
    </w:p>
    <w:p w:rsidR="00E22678" w:rsidRPr="00E22678" w:rsidRDefault="00E22678" w:rsidP="00465C47">
      <w:pPr>
        <w:pStyle w:val="CaaieiaieA"/>
        <w:spacing w:line="360" w:lineRule="auto"/>
        <w:ind w:firstLine="540"/>
        <w:jc w:val="both"/>
        <w:rPr>
          <w:b w:val="0"/>
          <w:szCs w:val="28"/>
        </w:rPr>
      </w:pPr>
      <w:r w:rsidRPr="00E22678">
        <w:rPr>
          <w:b w:val="0"/>
          <w:szCs w:val="28"/>
        </w:rPr>
        <w:t xml:space="preserve">В целях обеспечения общественного порядка и общественной безопасности, профилактики и противодействия преступности подразделениями ММО МВД России «Лямбирский», ежегодно реализуется комплекс мероприятий, направленный на повышение качества работы по предупреждению, пресечению, раскрытию и расследованию преступлений. </w:t>
      </w:r>
    </w:p>
    <w:p w:rsidR="005D4BA7" w:rsidRPr="003F3961" w:rsidRDefault="00E22678" w:rsidP="00087F69">
      <w:pPr>
        <w:spacing w:line="360" w:lineRule="auto"/>
        <w:jc w:val="both"/>
        <w:rPr>
          <w:rFonts w:ascii="Times New Roman" w:hAnsi="Times New Roman"/>
          <w:sz w:val="28"/>
          <w:szCs w:val="28"/>
        </w:rPr>
      </w:pPr>
      <w:r w:rsidRPr="00E22678">
        <w:rPr>
          <w:rFonts w:ascii="Times New Roman" w:hAnsi="Times New Roman"/>
          <w:sz w:val="28"/>
          <w:szCs w:val="28"/>
        </w:rPr>
        <w:t>На территории района большое внимание уделяется профилактик</w:t>
      </w:r>
      <w:r w:rsidR="00DB386F">
        <w:rPr>
          <w:rFonts w:ascii="Times New Roman" w:hAnsi="Times New Roman"/>
          <w:sz w:val="28"/>
          <w:szCs w:val="28"/>
        </w:rPr>
        <w:t>е</w:t>
      </w:r>
      <w:r w:rsidRPr="00E22678">
        <w:rPr>
          <w:rFonts w:ascii="Times New Roman" w:hAnsi="Times New Roman"/>
          <w:sz w:val="28"/>
          <w:szCs w:val="28"/>
        </w:rPr>
        <w:t xml:space="preserve"> дорожно – транспортных происшествий. Исходя из анализа, видно, что</w:t>
      </w:r>
      <w:r w:rsidR="00DB386F">
        <w:rPr>
          <w:rFonts w:ascii="Times New Roman" w:hAnsi="Times New Roman"/>
          <w:sz w:val="28"/>
          <w:szCs w:val="28"/>
        </w:rPr>
        <w:t xml:space="preserve"> в 2017г произошло снижение </w:t>
      </w:r>
      <w:r w:rsidRPr="00E22678">
        <w:rPr>
          <w:rFonts w:ascii="Times New Roman" w:hAnsi="Times New Roman"/>
          <w:sz w:val="28"/>
          <w:szCs w:val="28"/>
        </w:rPr>
        <w:t xml:space="preserve"> зарегистрированных ДТП </w:t>
      </w:r>
      <w:r w:rsidR="00DB386F">
        <w:rPr>
          <w:rFonts w:ascii="Times New Roman" w:hAnsi="Times New Roman"/>
          <w:sz w:val="28"/>
          <w:szCs w:val="28"/>
        </w:rPr>
        <w:t>по сравнению с  2016 годом.</w:t>
      </w:r>
      <w:r w:rsidR="00087F69">
        <w:rPr>
          <w:rFonts w:ascii="Times New Roman" w:hAnsi="Times New Roman"/>
          <w:sz w:val="28"/>
          <w:szCs w:val="28"/>
        </w:rPr>
        <w:br/>
      </w:r>
      <w:r w:rsidRPr="00E22678">
        <w:rPr>
          <w:rFonts w:ascii="Times New Roman" w:hAnsi="Times New Roman"/>
          <w:sz w:val="28"/>
          <w:szCs w:val="28"/>
        </w:rPr>
        <w:t xml:space="preserve">         На регулярной основе, на территории Лямбирского в общеобразовательных и дошкольных учреждениях проводятся профилактические мероприятия на тему знаний Правил дорожного движения, детские викторины, поучительные беседы, показы фильмов. Для проведения указанных мероприятий, с целью реализации максимальных профилактических мер по снижению дорожно-транспортных происшествий на территории обслуживания, в состав нарядов ДПС дополнительно включаются сотрудники участковых уполномоченных полиции и других служб ОВД. Принятыми мерами </w:t>
      </w:r>
      <w:r w:rsidR="00DB386F" w:rsidRPr="00E22678">
        <w:rPr>
          <w:rFonts w:ascii="Times New Roman" w:hAnsi="Times New Roman"/>
          <w:sz w:val="28"/>
          <w:szCs w:val="28"/>
        </w:rPr>
        <w:t xml:space="preserve">в 2017 году </w:t>
      </w:r>
      <w:r w:rsidRPr="00E22678">
        <w:rPr>
          <w:rFonts w:ascii="Times New Roman" w:hAnsi="Times New Roman"/>
          <w:sz w:val="28"/>
          <w:szCs w:val="28"/>
        </w:rPr>
        <w:t>удалось значительно снизить количество зарегистрированных дорожно – транспортных происшествий, в т.ч.</w:t>
      </w:r>
      <w:r w:rsidR="00087F69">
        <w:rPr>
          <w:rFonts w:ascii="Times New Roman" w:hAnsi="Times New Roman"/>
          <w:sz w:val="28"/>
          <w:szCs w:val="28"/>
        </w:rPr>
        <w:t> </w:t>
      </w:r>
      <w:r w:rsidRPr="00E22678">
        <w:rPr>
          <w:rFonts w:ascii="Times New Roman" w:hAnsi="Times New Roman"/>
          <w:sz w:val="28"/>
          <w:szCs w:val="28"/>
        </w:rPr>
        <w:t>со</w:t>
      </w:r>
      <w:r w:rsidR="00087F69">
        <w:rPr>
          <w:rFonts w:ascii="Times New Roman" w:hAnsi="Times New Roman"/>
          <w:sz w:val="28"/>
          <w:szCs w:val="28"/>
        </w:rPr>
        <w:t> </w:t>
      </w:r>
      <w:r w:rsidRPr="00E22678">
        <w:rPr>
          <w:rFonts w:ascii="Times New Roman" w:hAnsi="Times New Roman"/>
          <w:sz w:val="28"/>
          <w:szCs w:val="28"/>
        </w:rPr>
        <w:t>смертельным</w:t>
      </w:r>
      <w:r w:rsidR="00087F69">
        <w:rPr>
          <w:rFonts w:ascii="Times New Roman" w:hAnsi="Times New Roman"/>
          <w:sz w:val="28"/>
          <w:szCs w:val="28"/>
        </w:rPr>
        <w:t> </w:t>
      </w:r>
      <w:r w:rsidRPr="00E22678">
        <w:rPr>
          <w:rFonts w:ascii="Times New Roman" w:hAnsi="Times New Roman"/>
          <w:sz w:val="28"/>
          <w:szCs w:val="28"/>
        </w:rPr>
        <w:t>исходом.</w:t>
      </w:r>
      <w:r w:rsidR="00087F69">
        <w:rPr>
          <w:rFonts w:ascii="Times New Roman" w:hAnsi="Times New Roman"/>
          <w:sz w:val="28"/>
          <w:szCs w:val="28"/>
        </w:rPr>
        <w:br/>
      </w:r>
      <w:r w:rsidRPr="00E22678">
        <w:rPr>
          <w:rFonts w:ascii="Times New Roman" w:hAnsi="Times New Roman"/>
          <w:sz w:val="28"/>
          <w:szCs w:val="28"/>
        </w:rPr>
        <w:t xml:space="preserve">       В целях повышения безопасности жизнедеятельности населения на территории района, реализуется муниципальная программа "Обеспечение общественного порядка и противодействие преступности в Лямбирском муниципальном районе на 2017-2019 годы".</w:t>
      </w:r>
    </w:p>
    <w:p w:rsidR="009C34A2" w:rsidRDefault="008A524C" w:rsidP="009C34A2">
      <w:pPr>
        <w:pStyle w:val="a9"/>
        <w:numPr>
          <w:ilvl w:val="0"/>
          <w:numId w:val="35"/>
        </w:numPr>
        <w:shd w:val="clear" w:color="auto" w:fill="FFFFFF"/>
        <w:spacing w:before="100" w:beforeAutospacing="1" w:after="0" w:line="360" w:lineRule="auto"/>
        <w:jc w:val="both"/>
        <w:outlineLvl w:val="1"/>
        <w:rPr>
          <w:rFonts w:ascii="Times New Roman" w:hAnsi="Times New Roman"/>
          <w:b/>
          <w:bCs/>
          <w:color w:val="000000"/>
          <w:sz w:val="28"/>
          <w:szCs w:val="28"/>
        </w:rPr>
      </w:pPr>
      <w:r w:rsidRPr="009C34A2">
        <w:rPr>
          <w:rFonts w:ascii="Times New Roman" w:hAnsi="Times New Roman"/>
          <w:b/>
          <w:bCs/>
          <w:color w:val="000000"/>
          <w:sz w:val="28"/>
          <w:szCs w:val="28"/>
        </w:rPr>
        <w:t>Анализ современного административно-территориального</w:t>
      </w:r>
      <w:r w:rsidR="00087F69" w:rsidRPr="009C34A2">
        <w:rPr>
          <w:rFonts w:ascii="Times New Roman" w:hAnsi="Times New Roman"/>
          <w:b/>
          <w:bCs/>
          <w:color w:val="000000"/>
          <w:sz w:val="28"/>
          <w:szCs w:val="28"/>
        </w:rPr>
        <w:t xml:space="preserve"> устройства территории Лямбирского муниципального района</w:t>
      </w:r>
    </w:p>
    <w:p w:rsidR="00DD7E29" w:rsidRPr="009C34A2" w:rsidRDefault="00DD7E29" w:rsidP="00DD7E29">
      <w:pPr>
        <w:pStyle w:val="a9"/>
        <w:shd w:val="clear" w:color="auto" w:fill="FFFFFF"/>
        <w:spacing w:before="100" w:beforeAutospacing="1" w:after="0" w:line="360" w:lineRule="auto"/>
        <w:ind w:left="644"/>
        <w:jc w:val="both"/>
        <w:outlineLvl w:val="1"/>
        <w:rPr>
          <w:rFonts w:ascii="Times New Roman" w:hAnsi="Times New Roman"/>
          <w:b/>
          <w:bCs/>
          <w:color w:val="000000"/>
          <w:sz w:val="28"/>
          <w:szCs w:val="28"/>
        </w:rPr>
      </w:pPr>
    </w:p>
    <w:p w:rsidR="008A524C" w:rsidRPr="009C34A2" w:rsidRDefault="008A524C" w:rsidP="009C34A2">
      <w:pPr>
        <w:pStyle w:val="a9"/>
        <w:shd w:val="clear" w:color="auto" w:fill="FFFFFF"/>
        <w:spacing w:before="100" w:beforeAutospacing="1" w:after="0" w:line="360" w:lineRule="auto"/>
        <w:ind w:left="0"/>
        <w:jc w:val="both"/>
        <w:outlineLvl w:val="1"/>
        <w:rPr>
          <w:rFonts w:ascii="Times New Roman" w:hAnsi="Times New Roman"/>
          <w:color w:val="000000"/>
          <w:sz w:val="28"/>
          <w:szCs w:val="28"/>
          <w:shd w:val="clear" w:color="auto" w:fill="FFFFFF"/>
        </w:rPr>
      </w:pPr>
      <w:r w:rsidRPr="009C34A2">
        <w:rPr>
          <w:rFonts w:ascii="Times New Roman" w:hAnsi="Times New Roman"/>
          <w:color w:val="000000"/>
          <w:sz w:val="28"/>
          <w:szCs w:val="28"/>
          <w:shd w:val="clear" w:color="auto" w:fill="FFFFFF"/>
        </w:rPr>
        <w:t xml:space="preserve">            Важной задачей территориального планирования является определение и изменение в установленном законом порядке границ муниципальных образований. В перспективном периоде неизбежно произойдут изменения границ и статуса муниципальных образований, связанные с изменением характера использования территории, системы расселения,</w:t>
      </w:r>
      <w:r w:rsidR="00087F69" w:rsidRPr="009C34A2">
        <w:rPr>
          <w:rFonts w:ascii="Times New Roman" w:hAnsi="Times New Roman"/>
          <w:color w:val="000000"/>
          <w:sz w:val="28"/>
          <w:szCs w:val="28"/>
          <w:shd w:val="clear" w:color="auto" w:fill="FFFFFF"/>
        </w:rPr>
        <w:t> </w:t>
      </w:r>
      <w:r w:rsidRPr="009C34A2">
        <w:rPr>
          <w:rFonts w:ascii="Times New Roman" w:hAnsi="Times New Roman"/>
          <w:color w:val="000000"/>
          <w:sz w:val="28"/>
          <w:szCs w:val="28"/>
          <w:shd w:val="clear" w:color="auto" w:fill="FFFFFF"/>
        </w:rPr>
        <w:t>развития</w:t>
      </w:r>
      <w:r w:rsidR="00087F69" w:rsidRPr="009C34A2">
        <w:rPr>
          <w:rFonts w:ascii="Times New Roman" w:hAnsi="Times New Roman"/>
          <w:color w:val="000000"/>
          <w:sz w:val="28"/>
          <w:szCs w:val="28"/>
          <w:shd w:val="clear" w:color="auto" w:fill="FFFFFF"/>
        </w:rPr>
        <w:t> </w:t>
      </w:r>
      <w:r w:rsidRPr="009C34A2">
        <w:rPr>
          <w:rFonts w:ascii="Times New Roman" w:hAnsi="Times New Roman"/>
          <w:color w:val="000000"/>
          <w:sz w:val="28"/>
          <w:szCs w:val="28"/>
          <w:shd w:val="clear" w:color="auto" w:fill="FFFFFF"/>
        </w:rPr>
        <w:t>транспортной</w:t>
      </w:r>
      <w:r w:rsidR="00087F69" w:rsidRPr="009C34A2">
        <w:rPr>
          <w:rFonts w:ascii="Times New Roman" w:hAnsi="Times New Roman"/>
          <w:color w:val="000000"/>
          <w:sz w:val="28"/>
          <w:szCs w:val="28"/>
          <w:shd w:val="clear" w:color="auto" w:fill="FFFFFF"/>
        </w:rPr>
        <w:t> </w:t>
      </w:r>
      <w:r w:rsidRPr="009C34A2">
        <w:rPr>
          <w:rFonts w:ascii="Times New Roman" w:hAnsi="Times New Roman"/>
          <w:color w:val="000000"/>
          <w:sz w:val="28"/>
          <w:szCs w:val="28"/>
          <w:shd w:val="clear" w:color="auto" w:fill="FFFFFF"/>
        </w:rPr>
        <w:t xml:space="preserve">инфраструктуры. </w:t>
      </w:r>
      <w:r w:rsidRPr="009C34A2">
        <w:rPr>
          <w:rFonts w:ascii="Times New Roman" w:hAnsi="Times New Roman"/>
          <w:color w:val="000000"/>
          <w:sz w:val="28"/>
          <w:szCs w:val="28"/>
        </w:rPr>
        <w:br/>
      </w:r>
      <w:r w:rsidR="00087F69" w:rsidRPr="009C34A2">
        <w:rPr>
          <w:rFonts w:ascii="Times New Roman" w:hAnsi="Times New Roman"/>
          <w:color w:val="000000"/>
          <w:sz w:val="28"/>
          <w:szCs w:val="28"/>
          <w:shd w:val="clear" w:color="auto" w:fill="FFFFFF"/>
        </w:rPr>
        <w:t xml:space="preserve">           </w:t>
      </w:r>
      <w:r w:rsidRPr="009C34A2">
        <w:rPr>
          <w:rFonts w:ascii="Times New Roman" w:hAnsi="Times New Roman"/>
          <w:color w:val="000000"/>
          <w:sz w:val="28"/>
          <w:szCs w:val="28"/>
          <w:shd w:val="clear" w:color="auto" w:fill="FFFFFF"/>
        </w:rPr>
        <w:t>В основу муниципально-территориального деления Российской Федерации были положены географические критерии (пешеходная, транспортная доступность, существующие и планируемые границы населенных пунктов). Однако, как муниципальные и региональные власти признают, что в основу муниципально-территориального устройства должны были быть положены экономические (наличие финансов и имущества, достаточного для оказания муниципальных услуг) и организационные принципы (работоспособность системы управления, прежде всего – дееспособность органов местного самоуправления). Имеющий место фактический недоучет их в законодательстве приводит к появлению многочисленных</w:t>
      </w:r>
      <w:r w:rsidR="00087F69" w:rsidRPr="009C34A2">
        <w:rPr>
          <w:rFonts w:ascii="Times New Roman" w:hAnsi="Times New Roman"/>
          <w:color w:val="000000"/>
          <w:sz w:val="28"/>
          <w:szCs w:val="28"/>
          <w:shd w:val="clear" w:color="auto" w:fill="FFFFFF"/>
        </w:rPr>
        <w:t> </w:t>
      </w:r>
      <w:r w:rsidRPr="009C34A2">
        <w:rPr>
          <w:rFonts w:ascii="Times New Roman" w:hAnsi="Times New Roman"/>
          <w:color w:val="000000"/>
          <w:sz w:val="28"/>
          <w:szCs w:val="28"/>
          <w:shd w:val="clear" w:color="auto" w:fill="FFFFFF"/>
        </w:rPr>
        <w:t>нежизнеспособных</w:t>
      </w:r>
      <w:r w:rsidR="00087F69" w:rsidRPr="009C34A2">
        <w:rPr>
          <w:rFonts w:ascii="Times New Roman" w:hAnsi="Times New Roman"/>
          <w:color w:val="000000"/>
          <w:sz w:val="28"/>
          <w:szCs w:val="28"/>
          <w:shd w:val="clear" w:color="auto" w:fill="FFFFFF"/>
        </w:rPr>
        <w:t> </w:t>
      </w:r>
      <w:r w:rsidRPr="009C34A2">
        <w:rPr>
          <w:rFonts w:ascii="Times New Roman" w:hAnsi="Times New Roman"/>
          <w:color w:val="000000"/>
          <w:sz w:val="28"/>
          <w:szCs w:val="28"/>
          <w:shd w:val="clear" w:color="auto" w:fill="FFFFFF"/>
        </w:rPr>
        <w:t>населенных</w:t>
      </w:r>
      <w:r w:rsidR="00087F69" w:rsidRPr="009C34A2">
        <w:rPr>
          <w:rFonts w:ascii="Times New Roman" w:hAnsi="Times New Roman"/>
          <w:color w:val="000000"/>
          <w:sz w:val="28"/>
          <w:szCs w:val="28"/>
          <w:shd w:val="clear" w:color="auto" w:fill="FFFFFF"/>
        </w:rPr>
        <w:t> </w:t>
      </w:r>
      <w:r w:rsidRPr="009C34A2">
        <w:rPr>
          <w:rFonts w:ascii="Times New Roman" w:hAnsi="Times New Roman"/>
          <w:color w:val="000000"/>
          <w:sz w:val="28"/>
          <w:szCs w:val="28"/>
          <w:shd w:val="clear" w:color="auto" w:fill="FFFFFF"/>
        </w:rPr>
        <w:t>пунктов.</w:t>
      </w:r>
      <w:r w:rsidRPr="009C34A2">
        <w:rPr>
          <w:rFonts w:ascii="Times New Roman" w:hAnsi="Times New Roman"/>
          <w:color w:val="000000"/>
          <w:sz w:val="28"/>
          <w:szCs w:val="28"/>
        </w:rPr>
        <w:br/>
      </w:r>
      <w:r w:rsidR="00087F69" w:rsidRPr="009C34A2">
        <w:rPr>
          <w:rFonts w:ascii="Times New Roman" w:hAnsi="Times New Roman"/>
          <w:color w:val="000000"/>
          <w:sz w:val="28"/>
          <w:szCs w:val="28"/>
          <w:shd w:val="clear" w:color="auto" w:fill="FFFFFF"/>
        </w:rPr>
        <w:t xml:space="preserve">          </w:t>
      </w:r>
      <w:r w:rsidRPr="009C34A2">
        <w:rPr>
          <w:rFonts w:ascii="Times New Roman" w:hAnsi="Times New Roman"/>
          <w:color w:val="000000"/>
          <w:sz w:val="28"/>
          <w:szCs w:val="28"/>
          <w:shd w:val="clear" w:color="auto" w:fill="FFFFFF"/>
        </w:rPr>
        <w:t>Сегодня имеется экономическая целесообразность в формировании территориально более крупных поселений, концентрации имеющихся у них финансовых возможностей, оптимизации штатной численности с усилением специализации</w:t>
      </w:r>
      <w:r w:rsidR="00087F69" w:rsidRPr="009C34A2">
        <w:rPr>
          <w:rFonts w:ascii="Times New Roman" w:hAnsi="Times New Roman"/>
          <w:color w:val="000000"/>
          <w:sz w:val="28"/>
          <w:szCs w:val="28"/>
          <w:shd w:val="clear" w:color="auto" w:fill="FFFFFF"/>
        </w:rPr>
        <w:t> </w:t>
      </w:r>
      <w:r w:rsidRPr="009C34A2">
        <w:rPr>
          <w:rFonts w:ascii="Times New Roman" w:hAnsi="Times New Roman"/>
          <w:color w:val="000000"/>
          <w:sz w:val="28"/>
          <w:szCs w:val="28"/>
          <w:shd w:val="clear" w:color="auto" w:fill="FFFFFF"/>
        </w:rPr>
        <w:t>сотрудников.</w:t>
      </w:r>
      <w:r w:rsidRPr="009C34A2">
        <w:rPr>
          <w:rFonts w:ascii="Times New Roman" w:hAnsi="Times New Roman"/>
          <w:color w:val="000000"/>
          <w:sz w:val="28"/>
          <w:szCs w:val="28"/>
        </w:rPr>
        <w:br/>
      </w:r>
      <w:r w:rsidR="00087F69" w:rsidRPr="009C34A2">
        <w:rPr>
          <w:rFonts w:ascii="Times New Roman" w:hAnsi="Times New Roman"/>
          <w:color w:val="000000"/>
          <w:sz w:val="28"/>
          <w:szCs w:val="28"/>
          <w:shd w:val="clear" w:color="auto" w:fill="FFFFFF"/>
        </w:rPr>
        <w:t xml:space="preserve">         </w:t>
      </w:r>
      <w:r w:rsidRPr="009C34A2">
        <w:rPr>
          <w:rFonts w:ascii="Times New Roman" w:hAnsi="Times New Roman"/>
          <w:color w:val="000000"/>
          <w:sz w:val="28"/>
          <w:szCs w:val="28"/>
          <w:shd w:val="clear" w:color="auto" w:fill="FFFFFF"/>
        </w:rPr>
        <w:t>В соответствии со 131-ФЗ «Об общих принципах организации местного самоуправления в Российской Федерации от 06.10.2003 года на территории Лямбирского муниципального района образовано 15 сельских поселений- Аксеновское сельское поселение, Александровское  сельское поселение, Атемарское сельское поселение, Берсеневское сельское поселение, Болотниковское сельское поселение, Б.Елховское сельское поселение, Дальнее сельское поселение, Кривозерьевское сельское поселение, Лямбирское сельское поселение, Протасовское сельское поселение, Первомайское сельское поселение, Пензятское сельское поселение, Саловское сельское поселение, Скрябинское сельское поселение, Татарско Тавлинское сельское поселение.</w:t>
      </w:r>
    </w:p>
    <w:p w:rsidR="008A524C" w:rsidRPr="003F3961" w:rsidRDefault="00087F69" w:rsidP="00087F69">
      <w:pPr>
        <w:spacing w:after="0" w:line="360" w:lineRule="auto"/>
        <w:jc w:val="both"/>
        <w:rPr>
          <w:rFonts w:ascii="Times New Roman" w:hAnsi="Times New Roman"/>
          <w:sz w:val="28"/>
          <w:szCs w:val="28"/>
        </w:rPr>
      </w:pPr>
      <w:r>
        <w:rPr>
          <w:rFonts w:ascii="Times New Roman" w:hAnsi="Times New Roman"/>
          <w:color w:val="000000"/>
          <w:sz w:val="28"/>
          <w:szCs w:val="28"/>
          <w:shd w:val="clear" w:color="auto" w:fill="FFFFFF"/>
        </w:rPr>
        <w:t xml:space="preserve">         </w:t>
      </w:r>
      <w:r w:rsidR="008A524C" w:rsidRPr="003F3961">
        <w:rPr>
          <w:rFonts w:ascii="Times New Roman" w:hAnsi="Times New Roman"/>
          <w:color w:val="000000"/>
          <w:sz w:val="28"/>
          <w:szCs w:val="28"/>
          <w:shd w:val="clear" w:color="auto" w:fill="FFFFFF"/>
        </w:rPr>
        <w:t>При установлении границ поселений Законами Республики Мордовия, органы государственной власти и местного самоуправления исходили из основных принципов определения границ территорий поселений: исторически сложившиеся земли населенных пунктов и прилегающие к ним земли</w:t>
      </w:r>
      <w:r>
        <w:rPr>
          <w:rFonts w:ascii="Times New Roman" w:hAnsi="Times New Roman"/>
          <w:color w:val="000000"/>
          <w:sz w:val="28"/>
          <w:szCs w:val="28"/>
          <w:shd w:val="clear" w:color="auto" w:fill="FFFFFF"/>
        </w:rPr>
        <w:t> </w:t>
      </w:r>
      <w:r w:rsidR="008A524C" w:rsidRPr="003F3961">
        <w:rPr>
          <w:rFonts w:ascii="Times New Roman" w:hAnsi="Times New Roman"/>
          <w:color w:val="000000"/>
          <w:sz w:val="28"/>
          <w:szCs w:val="28"/>
          <w:shd w:val="clear" w:color="auto" w:fill="FFFFFF"/>
        </w:rPr>
        <w:t>общего</w:t>
      </w:r>
      <w:r>
        <w:rPr>
          <w:rFonts w:ascii="Times New Roman" w:hAnsi="Times New Roman"/>
          <w:color w:val="000000"/>
          <w:sz w:val="28"/>
          <w:szCs w:val="28"/>
          <w:shd w:val="clear" w:color="auto" w:fill="FFFFFF"/>
        </w:rPr>
        <w:t> </w:t>
      </w:r>
      <w:r w:rsidR="008A524C" w:rsidRPr="003F3961">
        <w:rPr>
          <w:rFonts w:ascii="Times New Roman" w:hAnsi="Times New Roman"/>
          <w:color w:val="000000"/>
          <w:sz w:val="28"/>
          <w:szCs w:val="28"/>
          <w:shd w:val="clear" w:color="auto" w:fill="FFFFFF"/>
        </w:rPr>
        <w:t>пользования. </w:t>
      </w:r>
      <w:r w:rsidR="008A524C" w:rsidRPr="003F3961">
        <w:rPr>
          <w:rFonts w:ascii="Times New Roman" w:hAnsi="Times New Roman"/>
          <w:color w:val="000000"/>
          <w:sz w:val="28"/>
          <w:szCs w:val="28"/>
        </w:rPr>
        <w:br/>
      </w:r>
      <w:r>
        <w:rPr>
          <w:rFonts w:ascii="Times New Roman" w:hAnsi="Times New Roman"/>
          <w:color w:val="000000"/>
          <w:sz w:val="28"/>
          <w:szCs w:val="28"/>
          <w:shd w:val="clear" w:color="auto" w:fill="FFFFFF"/>
        </w:rPr>
        <w:t xml:space="preserve">         </w:t>
      </w:r>
      <w:r w:rsidR="008A524C" w:rsidRPr="003F3961">
        <w:rPr>
          <w:rFonts w:ascii="Times New Roman" w:hAnsi="Times New Roman"/>
          <w:color w:val="000000"/>
          <w:sz w:val="28"/>
          <w:szCs w:val="28"/>
          <w:shd w:val="clear" w:color="auto" w:fill="FFFFFF"/>
        </w:rPr>
        <w:t>Статья 11 Федерального закона от 6.10.2003 №131-ФЗ определяет ряд требований к установлению границ муниципальных образований – сельских поселений, в том числе:</w:t>
      </w:r>
    </w:p>
    <w:p w:rsidR="008A524C" w:rsidRPr="003F3961" w:rsidRDefault="008A524C" w:rsidP="003F3961">
      <w:pPr>
        <w:numPr>
          <w:ilvl w:val="0"/>
          <w:numId w:val="31"/>
        </w:numPr>
        <w:shd w:val="clear" w:color="auto" w:fill="FFFFFF"/>
        <w:spacing w:before="100" w:beforeAutospacing="1" w:after="100" w:afterAutospacing="1" w:line="360" w:lineRule="auto"/>
        <w:jc w:val="both"/>
        <w:rPr>
          <w:rFonts w:ascii="Times New Roman" w:hAnsi="Times New Roman"/>
          <w:color w:val="000000"/>
          <w:sz w:val="28"/>
          <w:szCs w:val="28"/>
        </w:rPr>
      </w:pPr>
      <w:r w:rsidRPr="003F3961">
        <w:rPr>
          <w:rFonts w:ascii="Times New Roman" w:hAnsi="Times New Roman"/>
          <w:color w:val="000000"/>
          <w:sz w:val="28"/>
          <w:szCs w:val="28"/>
        </w:rPr>
        <w:t>по численности населения (не менее 1000 человек, однако, п. 8 части 1 указанной статьи, Законами субъекта РФ, при определенных условиях, допускается наделение статусом сельского поселения поселений с численностью менее 1000 человек);</w:t>
      </w:r>
    </w:p>
    <w:p w:rsidR="008A524C" w:rsidRPr="003F3961" w:rsidRDefault="008A524C" w:rsidP="003F3961">
      <w:pPr>
        <w:numPr>
          <w:ilvl w:val="0"/>
          <w:numId w:val="31"/>
        </w:numPr>
        <w:shd w:val="clear" w:color="auto" w:fill="FFFFFF"/>
        <w:spacing w:before="100" w:beforeAutospacing="1" w:after="100" w:afterAutospacing="1" w:line="360" w:lineRule="auto"/>
        <w:jc w:val="both"/>
        <w:rPr>
          <w:rFonts w:ascii="Times New Roman" w:hAnsi="Times New Roman"/>
          <w:color w:val="000000"/>
          <w:sz w:val="28"/>
          <w:szCs w:val="28"/>
        </w:rPr>
      </w:pPr>
      <w:r w:rsidRPr="003F3961">
        <w:rPr>
          <w:rFonts w:ascii="Times New Roman" w:hAnsi="Times New Roman"/>
          <w:color w:val="000000"/>
          <w:sz w:val="28"/>
          <w:szCs w:val="28"/>
        </w:rPr>
        <w:t>по пешеходной доступности до административного центра поселения из всех входящих в него населенных пунктов;</w:t>
      </w:r>
    </w:p>
    <w:p w:rsidR="008A524C" w:rsidRDefault="008A524C" w:rsidP="003F3961">
      <w:pPr>
        <w:numPr>
          <w:ilvl w:val="0"/>
          <w:numId w:val="31"/>
        </w:numPr>
        <w:shd w:val="clear" w:color="auto" w:fill="FFFFFF"/>
        <w:spacing w:before="100" w:beforeAutospacing="1" w:after="100" w:afterAutospacing="1" w:line="360" w:lineRule="auto"/>
        <w:jc w:val="both"/>
        <w:rPr>
          <w:rFonts w:ascii="Times New Roman" w:hAnsi="Times New Roman"/>
          <w:color w:val="000000"/>
          <w:sz w:val="28"/>
          <w:szCs w:val="28"/>
        </w:rPr>
      </w:pPr>
      <w:r w:rsidRPr="003F3961">
        <w:rPr>
          <w:rFonts w:ascii="Times New Roman" w:hAnsi="Times New Roman"/>
          <w:color w:val="000000"/>
          <w:sz w:val="28"/>
          <w:szCs w:val="28"/>
        </w:rPr>
        <w:t>иные требования.</w:t>
      </w:r>
    </w:p>
    <w:p w:rsidR="00BB225A" w:rsidRPr="00BE5F4E" w:rsidRDefault="00BB225A" w:rsidP="00BB225A">
      <w:pPr>
        <w:pStyle w:val="10"/>
        <w:tabs>
          <w:tab w:val="left" w:pos="708"/>
        </w:tabs>
        <w:spacing w:before="0" w:after="0"/>
        <w:ind w:firstLine="567"/>
        <w:jc w:val="center"/>
        <w:rPr>
          <w:rFonts w:ascii="Times New Roman" w:hAnsi="Times New Roman"/>
          <w:color w:val="000000" w:themeColor="text1"/>
          <w:sz w:val="28"/>
          <w:szCs w:val="28"/>
        </w:rPr>
      </w:pPr>
      <w:r>
        <w:rPr>
          <w:rFonts w:ascii="Times New Roman" w:hAnsi="Times New Roman"/>
          <w:color w:val="000000"/>
          <w:sz w:val="28"/>
          <w:szCs w:val="28"/>
        </w:rPr>
        <w:t>6.</w:t>
      </w:r>
      <w:r w:rsidRPr="00BB225A">
        <w:rPr>
          <w:rFonts w:ascii="Times New Roman" w:hAnsi="Times New Roman"/>
          <w:color w:val="4F6228" w:themeColor="accent3" w:themeShade="80"/>
          <w:sz w:val="28"/>
          <w:szCs w:val="28"/>
        </w:rPr>
        <w:t xml:space="preserve"> </w:t>
      </w:r>
      <w:r w:rsidRPr="00BE5F4E">
        <w:rPr>
          <w:rFonts w:ascii="Times New Roman" w:hAnsi="Times New Roman"/>
          <w:color w:val="000000" w:themeColor="text1"/>
          <w:sz w:val="28"/>
          <w:szCs w:val="28"/>
        </w:rPr>
        <w:t xml:space="preserve">SWOT-анализ социально-экономического развития Лямбирского </w:t>
      </w:r>
      <w:r w:rsidR="00B8601B">
        <w:rPr>
          <w:rFonts w:ascii="Times New Roman" w:hAnsi="Times New Roman"/>
          <w:color w:val="000000" w:themeColor="text1"/>
          <w:sz w:val="28"/>
          <w:szCs w:val="28"/>
          <w:lang w:val="ru-RU"/>
        </w:rPr>
        <w:t xml:space="preserve">муниципального </w:t>
      </w:r>
      <w:r w:rsidRPr="00BE5F4E">
        <w:rPr>
          <w:rFonts w:ascii="Times New Roman" w:hAnsi="Times New Roman"/>
          <w:color w:val="000000" w:themeColor="text1"/>
          <w:sz w:val="28"/>
          <w:szCs w:val="28"/>
        </w:rPr>
        <w:t>района</w:t>
      </w:r>
    </w:p>
    <w:p w:rsidR="00BB225A" w:rsidRDefault="00BB225A" w:rsidP="00BB225A">
      <w:pPr>
        <w:spacing w:after="0"/>
        <w:ind w:firstLine="709"/>
        <w:jc w:val="both"/>
        <w:rPr>
          <w:rFonts w:ascii="Times New Roman" w:hAnsi="Times New Roman"/>
          <w:sz w:val="28"/>
          <w:szCs w:val="28"/>
        </w:rPr>
      </w:pPr>
      <w:r>
        <w:rPr>
          <w:rFonts w:ascii="Times New Roman" w:hAnsi="Times New Roman"/>
          <w:sz w:val="28"/>
          <w:szCs w:val="28"/>
        </w:rPr>
        <w:t>На основе оценки исходной социально-экономической ситуации Лямбирского муниципального района для обеспечения всестороннего учета местной специфики, анализа внутренних и внешних факторов, определения конкурентных преимуществ и проблем и негативных моментов и тенденций, проведен SWOT-анализ социально-экономического развития района.</w:t>
      </w:r>
    </w:p>
    <w:p w:rsidR="00BB225A" w:rsidRDefault="00BB225A" w:rsidP="00BB225A">
      <w:pPr>
        <w:spacing w:after="0"/>
        <w:ind w:firstLine="709"/>
        <w:jc w:val="both"/>
        <w:rPr>
          <w:rFonts w:ascii="Times New Roman" w:hAnsi="Times New Roman"/>
          <w:sz w:val="28"/>
          <w:szCs w:val="28"/>
        </w:rPr>
      </w:pPr>
      <w:r>
        <w:rPr>
          <w:rFonts w:ascii="Times New Roman" w:hAnsi="Times New Roman"/>
          <w:sz w:val="28"/>
          <w:szCs w:val="28"/>
        </w:rPr>
        <w:t>При разработке Стратегии необходимо обеспечить соответствие внутренних возможностей района (т.е. баланса его сильных и слабых сторон) и внешней ситуации (т.е. условиям внешней среды, возможностям района и т.д.).</w:t>
      </w:r>
    </w:p>
    <w:p w:rsidR="00BB225A" w:rsidRDefault="00BB225A" w:rsidP="00BE5F4E">
      <w:pPr>
        <w:spacing w:after="0"/>
        <w:ind w:firstLine="709"/>
        <w:jc w:val="both"/>
        <w:rPr>
          <w:rFonts w:ascii="Times New Roman" w:hAnsi="Times New Roman"/>
          <w:sz w:val="28"/>
          <w:szCs w:val="28"/>
        </w:rPr>
      </w:pPr>
      <w:r>
        <w:rPr>
          <w:rFonts w:ascii="Times New Roman" w:hAnsi="Times New Roman"/>
          <w:sz w:val="28"/>
          <w:szCs w:val="28"/>
        </w:rPr>
        <w:t>По результатам SWOT-анализа будут определены основные проблемы и направления социально-экономического развития района, на решении которых необходимо сконцентрировать усилия в рамках реализации Стратегии. Результаты SWOT -анализа представлены в приложении №1</w:t>
      </w:r>
    </w:p>
    <w:p w:rsidR="00443F40" w:rsidRDefault="00443F40" w:rsidP="003F3961">
      <w:pPr>
        <w:pStyle w:val="10"/>
        <w:pBdr>
          <w:left w:val="single" w:sz="6" w:space="0" w:color="FFFFFF"/>
        </w:pBdr>
        <w:tabs>
          <w:tab w:val="right" w:leader="dot" w:pos="10099"/>
        </w:tabs>
        <w:spacing w:before="0" w:after="0" w:line="360" w:lineRule="auto"/>
        <w:jc w:val="center"/>
        <w:rPr>
          <w:rFonts w:ascii="Times New Roman" w:hAnsi="Times New Roman"/>
          <w:sz w:val="28"/>
          <w:szCs w:val="28"/>
          <w:lang w:val="ru-RU"/>
        </w:rPr>
      </w:pPr>
    </w:p>
    <w:p w:rsidR="00443F40" w:rsidRDefault="00443F40" w:rsidP="003F3961">
      <w:pPr>
        <w:pStyle w:val="10"/>
        <w:pBdr>
          <w:left w:val="single" w:sz="6" w:space="0" w:color="FFFFFF"/>
        </w:pBdr>
        <w:tabs>
          <w:tab w:val="right" w:leader="dot" w:pos="10099"/>
        </w:tabs>
        <w:spacing w:before="0" w:after="0" w:line="360" w:lineRule="auto"/>
        <w:jc w:val="center"/>
        <w:rPr>
          <w:rFonts w:ascii="Times New Roman" w:hAnsi="Times New Roman"/>
          <w:sz w:val="28"/>
          <w:szCs w:val="28"/>
          <w:lang w:val="ru-RU"/>
        </w:rPr>
      </w:pPr>
    </w:p>
    <w:p w:rsidR="00630934" w:rsidRPr="003F3961" w:rsidRDefault="00630934" w:rsidP="003F3961">
      <w:pPr>
        <w:pStyle w:val="10"/>
        <w:pBdr>
          <w:left w:val="single" w:sz="6" w:space="0" w:color="FFFFFF"/>
        </w:pBdr>
        <w:tabs>
          <w:tab w:val="right" w:leader="dot" w:pos="10099"/>
        </w:tabs>
        <w:spacing w:before="0" w:after="0" w:line="360" w:lineRule="auto"/>
        <w:jc w:val="center"/>
        <w:rPr>
          <w:rFonts w:ascii="Times New Roman" w:hAnsi="Times New Roman"/>
          <w:sz w:val="28"/>
          <w:szCs w:val="28"/>
          <w:lang w:val="ru-RU"/>
        </w:rPr>
      </w:pPr>
      <w:r w:rsidRPr="003F3961">
        <w:rPr>
          <w:rFonts w:ascii="Times New Roman" w:hAnsi="Times New Roman"/>
          <w:sz w:val="28"/>
          <w:szCs w:val="28"/>
          <w:lang w:val="ru-RU"/>
        </w:rPr>
        <w:t xml:space="preserve">Раздел 2. </w:t>
      </w:r>
      <w:r w:rsidRPr="003F3961">
        <w:rPr>
          <w:rFonts w:ascii="Times New Roman" w:hAnsi="Times New Roman"/>
          <w:sz w:val="28"/>
          <w:szCs w:val="28"/>
        </w:rPr>
        <w:t xml:space="preserve"> </w:t>
      </w:r>
      <w:r w:rsidRPr="003F3961">
        <w:rPr>
          <w:rFonts w:ascii="Times New Roman" w:hAnsi="Times New Roman"/>
          <w:sz w:val="28"/>
          <w:szCs w:val="28"/>
          <w:lang w:val="ru-RU"/>
        </w:rPr>
        <w:t>Цели</w:t>
      </w:r>
      <w:r w:rsidRPr="003F3961">
        <w:rPr>
          <w:rFonts w:ascii="Times New Roman" w:hAnsi="Times New Roman"/>
          <w:sz w:val="28"/>
          <w:szCs w:val="28"/>
        </w:rPr>
        <w:t>,</w:t>
      </w:r>
      <w:r w:rsidRPr="003F3961">
        <w:rPr>
          <w:rFonts w:ascii="Times New Roman" w:hAnsi="Times New Roman"/>
          <w:sz w:val="28"/>
          <w:szCs w:val="28"/>
          <w:lang w:val="ru-RU"/>
        </w:rPr>
        <w:t xml:space="preserve"> задачи и приоритеты</w:t>
      </w:r>
      <w:r w:rsidRPr="003F3961">
        <w:rPr>
          <w:rFonts w:ascii="Times New Roman" w:hAnsi="Times New Roman"/>
          <w:sz w:val="28"/>
          <w:szCs w:val="28"/>
        </w:rPr>
        <w:t xml:space="preserve"> социально - экономического развития </w:t>
      </w:r>
      <w:r w:rsidR="00321C67" w:rsidRPr="003F3961">
        <w:rPr>
          <w:rFonts w:ascii="Times New Roman" w:hAnsi="Times New Roman"/>
          <w:sz w:val="28"/>
          <w:szCs w:val="28"/>
          <w:lang w:val="ru-RU"/>
        </w:rPr>
        <w:t>Лямбирского</w:t>
      </w:r>
      <w:r w:rsidRPr="003F3961">
        <w:rPr>
          <w:rFonts w:ascii="Times New Roman" w:hAnsi="Times New Roman"/>
          <w:sz w:val="28"/>
          <w:szCs w:val="28"/>
          <w:lang w:val="ru-RU"/>
        </w:rPr>
        <w:t xml:space="preserve"> муниципального</w:t>
      </w:r>
      <w:r w:rsidRPr="003F3961">
        <w:rPr>
          <w:rFonts w:ascii="Times New Roman" w:hAnsi="Times New Roman"/>
          <w:sz w:val="28"/>
          <w:szCs w:val="28"/>
        </w:rPr>
        <w:t xml:space="preserve"> района</w:t>
      </w:r>
    </w:p>
    <w:p w:rsidR="00630934" w:rsidRPr="003F3961" w:rsidRDefault="00630934" w:rsidP="003F3961">
      <w:pPr>
        <w:suppressAutoHyphens/>
        <w:spacing w:before="120" w:after="0" w:line="360" w:lineRule="auto"/>
        <w:ind w:firstLine="709"/>
        <w:jc w:val="both"/>
        <w:rPr>
          <w:rFonts w:ascii="Times New Roman" w:hAnsi="Times New Roman"/>
          <w:color w:val="000000"/>
          <w:sz w:val="28"/>
          <w:szCs w:val="28"/>
        </w:rPr>
      </w:pPr>
      <w:r w:rsidRPr="003F3961">
        <w:rPr>
          <w:rFonts w:ascii="Times New Roman" w:hAnsi="Times New Roman"/>
          <w:color w:val="000000"/>
          <w:sz w:val="28"/>
          <w:szCs w:val="28"/>
        </w:rPr>
        <w:t xml:space="preserve">Имеющийся потенциал социально-экономического развития </w:t>
      </w:r>
      <w:r w:rsidR="00321C67" w:rsidRPr="003F3961">
        <w:rPr>
          <w:rFonts w:ascii="Times New Roman" w:hAnsi="Times New Roman"/>
          <w:color w:val="000000"/>
          <w:sz w:val="28"/>
          <w:szCs w:val="28"/>
        </w:rPr>
        <w:t>Лямбирского</w:t>
      </w:r>
      <w:r w:rsidRPr="003F3961">
        <w:rPr>
          <w:rFonts w:ascii="Times New Roman" w:hAnsi="Times New Roman"/>
          <w:color w:val="000000"/>
          <w:sz w:val="28"/>
          <w:szCs w:val="28"/>
        </w:rPr>
        <w:t xml:space="preserve"> муниципального района с учетом достигнутых в предыдущие годы результатов, складывающихся угроз и вызовов, определяет стратегическую цель, приоритетные направления и задачи социально-экономического развития района до 2025 года </w:t>
      </w:r>
      <w:r w:rsidRPr="003F3961">
        <w:rPr>
          <w:rFonts w:ascii="Times New Roman" w:hAnsi="Times New Roman"/>
          <w:color w:val="000000" w:themeColor="text1"/>
          <w:sz w:val="28"/>
          <w:szCs w:val="28"/>
        </w:rPr>
        <w:t>(в приложение 2</w:t>
      </w:r>
      <w:r w:rsidRPr="003F3961">
        <w:rPr>
          <w:rFonts w:ascii="Times New Roman" w:eastAsia="Calibri" w:hAnsi="Times New Roman"/>
          <w:color w:val="000000" w:themeColor="text1"/>
          <w:sz w:val="28"/>
          <w:szCs w:val="28"/>
        </w:rPr>
        <w:t xml:space="preserve"> к Стратегии</w:t>
      </w:r>
      <w:r w:rsidRPr="003F3961">
        <w:rPr>
          <w:rFonts w:ascii="Times New Roman" w:hAnsi="Times New Roman"/>
          <w:color w:val="000000" w:themeColor="text1"/>
          <w:sz w:val="28"/>
          <w:szCs w:val="28"/>
        </w:rPr>
        <w:t>).</w:t>
      </w:r>
    </w:p>
    <w:p w:rsidR="00630934" w:rsidRPr="003F3961" w:rsidRDefault="00630934" w:rsidP="003F3961">
      <w:pPr>
        <w:suppressAutoHyphens/>
        <w:spacing w:after="0" w:line="360" w:lineRule="auto"/>
        <w:ind w:firstLine="709"/>
        <w:jc w:val="both"/>
        <w:rPr>
          <w:rFonts w:ascii="Times New Roman" w:hAnsi="Times New Roman"/>
          <w:color w:val="000000"/>
          <w:sz w:val="28"/>
          <w:szCs w:val="28"/>
        </w:rPr>
      </w:pPr>
      <w:r w:rsidRPr="003F3961">
        <w:rPr>
          <w:rFonts w:ascii="Times New Roman" w:hAnsi="Times New Roman"/>
          <w:b/>
          <w:color w:val="000000"/>
          <w:sz w:val="28"/>
          <w:szCs w:val="28"/>
        </w:rPr>
        <w:t xml:space="preserve">Стратегическая цель </w:t>
      </w:r>
      <w:r w:rsidRPr="003F3961">
        <w:rPr>
          <w:rFonts w:ascii="Times New Roman" w:hAnsi="Times New Roman"/>
          <w:color w:val="000000"/>
          <w:sz w:val="28"/>
          <w:szCs w:val="28"/>
        </w:rPr>
        <w:t xml:space="preserve">социально-экономического развития </w:t>
      </w:r>
      <w:r w:rsidR="00B855AC" w:rsidRPr="003F3961">
        <w:rPr>
          <w:rFonts w:ascii="Times New Roman" w:hAnsi="Times New Roman"/>
          <w:color w:val="000000"/>
          <w:sz w:val="28"/>
          <w:szCs w:val="28"/>
        </w:rPr>
        <w:t>Лямбирского</w:t>
      </w:r>
      <w:r w:rsidRPr="003F3961">
        <w:rPr>
          <w:rFonts w:ascii="Times New Roman" w:hAnsi="Times New Roman"/>
          <w:color w:val="000000"/>
          <w:sz w:val="28"/>
          <w:szCs w:val="28"/>
        </w:rPr>
        <w:t xml:space="preserve"> муниципального района - повышение благосостояния  и качества жизни населения на основе обеспечения устойчивого функционирования и развития экономического потенциала муниципального района, как</w:t>
      </w:r>
      <w:r w:rsidRPr="003F3961">
        <w:rPr>
          <w:rFonts w:ascii="Times New Roman" w:hAnsi="Times New Roman"/>
          <w:sz w:val="28"/>
          <w:szCs w:val="28"/>
        </w:rPr>
        <w:t xml:space="preserve"> определяющего условия обеспечения его конкурентоспособности на рынках товаров и услуг, </w:t>
      </w:r>
      <w:r w:rsidRPr="003F3961">
        <w:rPr>
          <w:rFonts w:ascii="Times New Roman" w:hAnsi="Times New Roman"/>
          <w:color w:val="000000"/>
          <w:sz w:val="28"/>
          <w:szCs w:val="28"/>
        </w:rPr>
        <w:t xml:space="preserve"> формирования благоприятного инвестиционного климата и комфортной среды проживания, развитие </w:t>
      </w:r>
      <w:r w:rsidRPr="003F3961">
        <w:rPr>
          <w:rFonts w:ascii="Times New Roman" w:hAnsi="Times New Roman"/>
          <w:sz w:val="28"/>
          <w:szCs w:val="28"/>
        </w:rPr>
        <w:t>человеческого капитала</w:t>
      </w:r>
      <w:r w:rsidRPr="003F3961">
        <w:rPr>
          <w:rFonts w:ascii="Times New Roman" w:hAnsi="Times New Roman"/>
          <w:color w:val="000000"/>
          <w:sz w:val="28"/>
          <w:szCs w:val="28"/>
        </w:rPr>
        <w:t>.</w:t>
      </w:r>
    </w:p>
    <w:p w:rsidR="00630934" w:rsidRPr="003F3961" w:rsidRDefault="00630934" w:rsidP="003F3961">
      <w:pPr>
        <w:tabs>
          <w:tab w:val="left" w:pos="3540"/>
        </w:tabs>
        <w:spacing w:after="0" w:line="360" w:lineRule="auto"/>
        <w:ind w:firstLine="567"/>
        <w:jc w:val="both"/>
        <w:rPr>
          <w:rFonts w:ascii="Times New Roman" w:hAnsi="Times New Roman"/>
          <w:sz w:val="28"/>
          <w:szCs w:val="28"/>
        </w:rPr>
      </w:pPr>
      <w:r w:rsidRPr="003F3961">
        <w:rPr>
          <w:rFonts w:ascii="Times New Roman" w:hAnsi="Times New Roman"/>
          <w:sz w:val="28"/>
          <w:szCs w:val="28"/>
        </w:rPr>
        <w:t xml:space="preserve">Для достижения стратегической  цели развития </w:t>
      </w:r>
      <w:r w:rsidR="00B855AC" w:rsidRPr="003F3961">
        <w:rPr>
          <w:rFonts w:ascii="Times New Roman" w:hAnsi="Times New Roman"/>
          <w:color w:val="000000"/>
          <w:sz w:val="28"/>
          <w:szCs w:val="28"/>
        </w:rPr>
        <w:t xml:space="preserve">Лямбирского </w:t>
      </w:r>
      <w:r w:rsidRPr="003F3961">
        <w:rPr>
          <w:rFonts w:ascii="Times New Roman" w:hAnsi="Times New Roman"/>
          <w:color w:val="000000"/>
          <w:sz w:val="28"/>
          <w:szCs w:val="28"/>
        </w:rPr>
        <w:t xml:space="preserve">муниципального района </w:t>
      </w:r>
      <w:r w:rsidRPr="003F3961">
        <w:rPr>
          <w:rFonts w:ascii="Times New Roman" w:hAnsi="Times New Roman"/>
          <w:sz w:val="28"/>
          <w:szCs w:val="28"/>
        </w:rPr>
        <w:t xml:space="preserve">определены основные </w:t>
      </w:r>
      <w:r w:rsidRPr="003F3961">
        <w:rPr>
          <w:rFonts w:ascii="Times New Roman" w:hAnsi="Times New Roman"/>
          <w:b/>
          <w:sz w:val="28"/>
          <w:szCs w:val="28"/>
        </w:rPr>
        <w:t>приоритетные направления</w:t>
      </w:r>
      <w:r w:rsidRPr="003F3961">
        <w:rPr>
          <w:rFonts w:ascii="Times New Roman" w:hAnsi="Times New Roman"/>
          <w:sz w:val="28"/>
          <w:szCs w:val="28"/>
        </w:rPr>
        <w:t xml:space="preserve"> социально-экономического развития:</w:t>
      </w:r>
    </w:p>
    <w:p w:rsidR="00630934" w:rsidRPr="003F3961" w:rsidRDefault="00630934" w:rsidP="003F3961">
      <w:pPr>
        <w:tabs>
          <w:tab w:val="left" w:pos="3540"/>
        </w:tabs>
        <w:spacing w:after="0" w:line="360" w:lineRule="auto"/>
        <w:ind w:left="1069"/>
        <w:jc w:val="both"/>
        <w:rPr>
          <w:rFonts w:ascii="Times New Roman" w:hAnsi="Times New Roman"/>
          <w:sz w:val="28"/>
          <w:szCs w:val="28"/>
        </w:rPr>
      </w:pPr>
      <w:r w:rsidRPr="003F3961">
        <w:rPr>
          <w:rFonts w:ascii="Times New Roman" w:hAnsi="Times New Roman"/>
          <w:sz w:val="28"/>
          <w:szCs w:val="28"/>
        </w:rPr>
        <w:t>1.Развитие экономического потенциала.</w:t>
      </w:r>
    </w:p>
    <w:p w:rsidR="00630934" w:rsidRPr="003F3961" w:rsidRDefault="00630934" w:rsidP="003F3961">
      <w:pPr>
        <w:tabs>
          <w:tab w:val="left" w:pos="3540"/>
        </w:tabs>
        <w:spacing w:after="0" w:line="360" w:lineRule="auto"/>
        <w:ind w:left="1069"/>
        <w:jc w:val="both"/>
        <w:rPr>
          <w:rFonts w:ascii="Times New Roman" w:hAnsi="Times New Roman"/>
          <w:sz w:val="28"/>
          <w:szCs w:val="28"/>
        </w:rPr>
      </w:pPr>
      <w:r w:rsidRPr="003F3961">
        <w:rPr>
          <w:rFonts w:ascii="Times New Roman" w:hAnsi="Times New Roman"/>
          <w:sz w:val="28"/>
          <w:szCs w:val="28"/>
        </w:rPr>
        <w:t>2.Повышение качества жизни и развитие социальной сферы.</w:t>
      </w:r>
    </w:p>
    <w:p w:rsidR="00630934" w:rsidRPr="003F3961" w:rsidRDefault="00630934" w:rsidP="003F3961">
      <w:pPr>
        <w:tabs>
          <w:tab w:val="left" w:pos="3540"/>
        </w:tabs>
        <w:spacing w:after="0" w:line="360" w:lineRule="auto"/>
        <w:ind w:left="1069"/>
        <w:jc w:val="both"/>
        <w:rPr>
          <w:rFonts w:ascii="Times New Roman" w:hAnsi="Times New Roman"/>
          <w:sz w:val="28"/>
          <w:szCs w:val="28"/>
        </w:rPr>
      </w:pPr>
      <w:r w:rsidRPr="003F3961">
        <w:rPr>
          <w:rFonts w:ascii="Times New Roman" w:hAnsi="Times New Roman"/>
          <w:sz w:val="28"/>
          <w:szCs w:val="28"/>
        </w:rPr>
        <w:t>3.Развитие инфраструктуры.</w:t>
      </w:r>
    </w:p>
    <w:p w:rsidR="00630934" w:rsidRDefault="00630934" w:rsidP="003F3961">
      <w:pPr>
        <w:tabs>
          <w:tab w:val="left" w:pos="3540"/>
        </w:tabs>
        <w:spacing w:after="0" w:line="360" w:lineRule="auto"/>
        <w:jc w:val="both"/>
        <w:rPr>
          <w:rFonts w:ascii="Times New Roman" w:hAnsi="Times New Roman"/>
          <w:sz w:val="28"/>
          <w:szCs w:val="28"/>
        </w:rPr>
      </w:pPr>
      <w:r w:rsidRPr="003F3961">
        <w:rPr>
          <w:rFonts w:ascii="Times New Roman" w:hAnsi="Times New Roman"/>
          <w:sz w:val="28"/>
          <w:szCs w:val="28"/>
        </w:rPr>
        <w:t xml:space="preserve">              4.Совершенствование муниципального управления.</w:t>
      </w:r>
    </w:p>
    <w:p w:rsidR="009109E4" w:rsidRPr="003F3961" w:rsidRDefault="009109E4" w:rsidP="003F3961">
      <w:pPr>
        <w:tabs>
          <w:tab w:val="left" w:pos="3540"/>
        </w:tabs>
        <w:spacing w:after="0" w:line="360" w:lineRule="auto"/>
        <w:jc w:val="both"/>
        <w:rPr>
          <w:rFonts w:ascii="Times New Roman" w:hAnsi="Times New Roman"/>
          <w:sz w:val="28"/>
          <w:szCs w:val="28"/>
        </w:rPr>
      </w:pPr>
    </w:p>
    <w:p w:rsidR="00630934" w:rsidRPr="00087F69" w:rsidRDefault="00630934" w:rsidP="00443F40">
      <w:pPr>
        <w:spacing w:before="120" w:after="120" w:line="360" w:lineRule="auto"/>
        <w:ind w:firstLine="567"/>
        <w:jc w:val="center"/>
        <w:rPr>
          <w:rFonts w:ascii="Times New Roman" w:hAnsi="Times New Roman"/>
          <w:b/>
          <w:color w:val="000000"/>
          <w:sz w:val="28"/>
          <w:szCs w:val="28"/>
        </w:rPr>
      </w:pPr>
      <w:r w:rsidRPr="00087F69">
        <w:rPr>
          <w:rFonts w:ascii="Times New Roman" w:hAnsi="Times New Roman"/>
          <w:b/>
          <w:sz w:val="28"/>
          <w:szCs w:val="28"/>
        </w:rPr>
        <w:t>Реализация стратегической цели по направлениям реализуется посредством решения следующих задач:</w:t>
      </w:r>
    </w:p>
    <w:p w:rsidR="00630934" w:rsidRPr="003F3961" w:rsidRDefault="00630934" w:rsidP="003F3961">
      <w:pPr>
        <w:spacing w:before="120" w:after="120" w:line="360" w:lineRule="auto"/>
        <w:ind w:firstLine="567"/>
        <w:jc w:val="both"/>
        <w:rPr>
          <w:rFonts w:ascii="Times New Roman" w:hAnsi="Times New Roman"/>
          <w:color w:val="000000"/>
          <w:sz w:val="28"/>
          <w:szCs w:val="28"/>
        </w:rPr>
      </w:pPr>
      <w:r w:rsidRPr="003F3961">
        <w:rPr>
          <w:rFonts w:ascii="Times New Roman" w:hAnsi="Times New Roman"/>
          <w:color w:val="000000"/>
          <w:sz w:val="28"/>
          <w:szCs w:val="28"/>
        </w:rPr>
        <w:t>Цель: повышение уровня и качества жизни населения на основе обеспечения устойчивого функционирования и развития экономики, формирования благоприятного инвестиционного климата и комфортной среды проживания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6"/>
        <w:gridCol w:w="4795"/>
      </w:tblGrid>
      <w:tr w:rsidR="00630934" w:rsidRPr="003F3961" w:rsidTr="000F732A">
        <w:tc>
          <w:tcPr>
            <w:tcW w:w="5068" w:type="dxa"/>
          </w:tcPr>
          <w:p w:rsidR="00630934" w:rsidRPr="003F3961" w:rsidRDefault="00630934" w:rsidP="003F3961">
            <w:pPr>
              <w:numPr>
                <w:ilvl w:val="0"/>
                <w:numId w:val="6"/>
              </w:numPr>
              <w:spacing w:before="120" w:after="120" w:line="360" w:lineRule="auto"/>
              <w:jc w:val="both"/>
              <w:rPr>
                <w:rFonts w:ascii="Times New Roman" w:hAnsi="Times New Roman"/>
                <w:color w:val="000000"/>
                <w:sz w:val="28"/>
                <w:szCs w:val="28"/>
              </w:rPr>
            </w:pPr>
            <w:r w:rsidRPr="003F3961">
              <w:rPr>
                <w:rFonts w:ascii="Times New Roman" w:hAnsi="Times New Roman"/>
                <w:sz w:val="28"/>
                <w:szCs w:val="28"/>
              </w:rPr>
              <w:t xml:space="preserve">Направление </w:t>
            </w:r>
          </w:p>
          <w:p w:rsidR="00630934" w:rsidRPr="00DD7E29" w:rsidRDefault="00630934" w:rsidP="003F3961">
            <w:pPr>
              <w:spacing w:before="120" w:after="120" w:line="360" w:lineRule="auto"/>
              <w:rPr>
                <w:rFonts w:ascii="Times New Roman" w:hAnsi="Times New Roman"/>
                <w:b/>
                <w:color w:val="000000"/>
                <w:sz w:val="28"/>
                <w:szCs w:val="28"/>
              </w:rPr>
            </w:pPr>
            <w:r w:rsidRPr="00DD7E29">
              <w:rPr>
                <w:rFonts w:ascii="Times New Roman" w:hAnsi="Times New Roman"/>
                <w:b/>
                <w:sz w:val="28"/>
                <w:szCs w:val="28"/>
              </w:rPr>
              <w:t xml:space="preserve">Развитие экономического потенциала </w:t>
            </w:r>
            <w:r w:rsidR="0070124D" w:rsidRPr="00DD7E29">
              <w:rPr>
                <w:rFonts w:ascii="Times New Roman" w:hAnsi="Times New Roman"/>
                <w:b/>
                <w:sz w:val="28"/>
                <w:szCs w:val="28"/>
              </w:rPr>
              <w:t>Лямбирского</w:t>
            </w:r>
            <w:r w:rsidRPr="00DD7E29">
              <w:rPr>
                <w:rFonts w:ascii="Times New Roman" w:hAnsi="Times New Roman"/>
                <w:b/>
                <w:sz w:val="28"/>
                <w:szCs w:val="28"/>
              </w:rPr>
              <w:t xml:space="preserve"> муниципального района</w:t>
            </w:r>
          </w:p>
        </w:tc>
        <w:tc>
          <w:tcPr>
            <w:tcW w:w="5069" w:type="dxa"/>
          </w:tcPr>
          <w:p w:rsidR="00630934" w:rsidRPr="003F3961" w:rsidRDefault="00630934" w:rsidP="003F3961">
            <w:pPr>
              <w:pStyle w:val="a9"/>
              <w:numPr>
                <w:ilvl w:val="0"/>
                <w:numId w:val="2"/>
              </w:numPr>
              <w:tabs>
                <w:tab w:val="left" w:pos="319"/>
              </w:tabs>
              <w:spacing w:before="120" w:after="0" w:line="360" w:lineRule="auto"/>
              <w:ind w:left="176" w:hanging="142"/>
              <w:jc w:val="both"/>
              <w:rPr>
                <w:rFonts w:ascii="Times New Roman" w:hAnsi="Times New Roman"/>
                <w:sz w:val="28"/>
                <w:szCs w:val="28"/>
              </w:rPr>
            </w:pPr>
            <w:r w:rsidRPr="003F3961">
              <w:rPr>
                <w:rFonts w:ascii="Times New Roman" w:hAnsi="Times New Roman"/>
                <w:sz w:val="28"/>
                <w:szCs w:val="28"/>
              </w:rPr>
              <w:t xml:space="preserve">Создание условий для развития агропромышленного комплекса. </w:t>
            </w:r>
          </w:p>
          <w:p w:rsidR="00630934" w:rsidRPr="003F3961" w:rsidRDefault="00630934" w:rsidP="003F3961">
            <w:pPr>
              <w:pStyle w:val="a9"/>
              <w:numPr>
                <w:ilvl w:val="0"/>
                <w:numId w:val="2"/>
              </w:numPr>
              <w:tabs>
                <w:tab w:val="left" w:pos="319"/>
              </w:tabs>
              <w:spacing w:after="0" w:line="360" w:lineRule="auto"/>
              <w:ind w:left="177" w:hanging="141"/>
              <w:jc w:val="both"/>
              <w:rPr>
                <w:rFonts w:ascii="Times New Roman" w:hAnsi="Times New Roman"/>
                <w:sz w:val="28"/>
                <w:szCs w:val="28"/>
              </w:rPr>
            </w:pPr>
            <w:r w:rsidRPr="003F3961">
              <w:rPr>
                <w:rFonts w:ascii="Times New Roman" w:hAnsi="Times New Roman"/>
                <w:sz w:val="28"/>
                <w:szCs w:val="28"/>
              </w:rPr>
              <w:t>Создание благоприятных условий для развития малого и среднего предпринимательства.</w:t>
            </w:r>
          </w:p>
          <w:p w:rsidR="00630934" w:rsidRPr="003F3961" w:rsidRDefault="00630934" w:rsidP="003F3961">
            <w:pPr>
              <w:pStyle w:val="a9"/>
              <w:numPr>
                <w:ilvl w:val="0"/>
                <w:numId w:val="2"/>
              </w:numPr>
              <w:tabs>
                <w:tab w:val="left" w:pos="319"/>
              </w:tabs>
              <w:spacing w:after="0" w:line="360" w:lineRule="auto"/>
              <w:ind w:left="177" w:hanging="141"/>
              <w:jc w:val="both"/>
              <w:rPr>
                <w:rFonts w:ascii="Times New Roman" w:hAnsi="Times New Roman"/>
                <w:sz w:val="28"/>
                <w:szCs w:val="28"/>
              </w:rPr>
            </w:pPr>
            <w:r w:rsidRPr="003F3961">
              <w:rPr>
                <w:rFonts w:ascii="Times New Roman" w:hAnsi="Times New Roman"/>
                <w:bCs/>
                <w:sz w:val="28"/>
                <w:szCs w:val="28"/>
              </w:rPr>
              <w:t>Создание условий для улучшения инвестиционного климата.</w:t>
            </w:r>
          </w:p>
          <w:p w:rsidR="00630934" w:rsidRPr="003F3961" w:rsidRDefault="00630934" w:rsidP="003F3961">
            <w:pPr>
              <w:pStyle w:val="a9"/>
              <w:numPr>
                <w:ilvl w:val="0"/>
                <w:numId w:val="2"/>
              </w:numPr>
              <w:tabs>
                <w:tab w:val="left" w:pos="319"/>
              </w:tabs>
              <w:spacing w:after="0" w:line="360" w:lineRule="auto"/>
              <w:ind w:left="177" w:hanging="141"/>
              <w:jc w:val="both"/>
              <w:rPr>
                <w:rFonts w:ascii="Times New Roman" w:hAnsi="Times New Roman"/>
                <w:sz w:val="28"/>
                <w:szCs w:val="28"/>
              </w:rPr>
            </w:pPr>
            <w:r w:rsidRPr="003F3961">
              <w:rPr>
                <w:rFonts w:ascii="Times New Roman" w:hAnsi="Times New Roman"/>
                <w:bCs/>
                <w:sz w:val="28"/>
                <w:szCs w:val="28"/>
              </w:rPr>
              <w:t>Создание условий, обеспечивающих высокую занятость населения.</w:t>
            </w:r>
          </w:p>
        </w:tc>
      </w:tr>
      <w:tr w:rsidR="00630934" w:rsidRPr="003F3961" w:rsidTr="000F732A">
        <w:tc>
          <w:tcPr>
            <w:tcW w:w="5068" w:type="dxa"/>
          </w:tcPr>
          <w:p w:rsidR="00630934" w:rsidRPr="003F3961" w:rsidRDefault="00630934" w:rsidP="003F3961">
            <w:pPr>
              <w:numPr>
                <w:ilvl w:val="0"/>
                <w:numId w:val="6"/>
              </w:numPr>
              <w:spacing w:before="120" w:after="120" w:line="360" w:lineRule="auto"/>
              <w:jc w:val="both"/>
              <w:rPr>
                <w:rFonts w:ascii="Times New Roman" w:hAnsi="Times New Roman"/>
                <w:color w:val="000000"/>
                <w:sz w:val="28"/>
                <w:szCs w:val="28"/>
              </w:rPr>
            </w:pPr>
            <w:r w:rsidRPr="003F3961">
              <w:rPr>
                <w:rFonts w:ascii="Times New Roman" w:hAnsi="Times New Roman"/>
                <w:sz w:val="28"/>
                <w:szCs w:val="28"/>
              </w:rPr>
              <w:t>Направление</w:t>
            </w:r>
          </w:p>
          <w:p w:rsidR="00630934" w:rsidRPr="00DD7E29" w:rsidRDefault="00630934" w:rsidP="003F3961">
            <w:pPr>
              <w:spacing w:before="120" w:after="120" w:line="360" w:lineRule="auto"/>
              <w:jc w:val="both"/>
              <w:rPr>
                <w:rFonts w:ascii="Times New Roman" w:hAnsi="Times New Roman"/>
                <w:b/>
                <w:color w:val="000000"/>
                <w:sz w:val="28"/>
                <w:szCs w:val="28"/>
              </w:rPr>
            </w:pPr>
            <w:r w:rsidRPr="00DD7E29">
              <w:rPr>
                <w:rFonts w:ascii="Times New Roman" w:hAnsi="Times New Roman"/>
                <w:b/>
                <w:sz w:val="28"/>
                <w:szCs w:val="28"/>
              </w:rPr>
              <w:t>Повышение качества жизни и развитие социальной сферы.</w:t>
            </w:r>
          </w:p>
        </w:tc>
        <w:tc>
          <w:tcPr>
            <w:tcW w:w="5069" w:type="dxa"/>
          </w:tcPr>
          <w:p w:rsidR="00630934" w:rsidRPr="003F3961" w:rsidRDefault="00630934" w:rsidP="003F3961">
            <w:pPr>
              <w:pStyle w:val="a9"/>
              <w:numPr>
                <w:ilvl w:val="0"/>
                <w:numId w:val="4"/>
              </w:numPr>
              <w:spacing w:before="120" w:after="0" w:line="360" w:lineRule="auto"/>
              <w:ind w:left="318" w:hanging="284"/>
              <w:jc w:val="both"/>
              <w:rPr>
                <w:rFonts w:ascii="Times New Roman" w:hAnsi="Times New Roman"/>
                <w:sz w:val="28"/>
                <w:szCs w:val="28"/>
              </w:rPr>
            </w:pPr>
            <w:r w:rsidRPr="003F3961">
              <w:rPr>
                <w:rFonts w:ascii="Times New Roman" w:hAnsi="Times New Roman"/>
                <w:sz w:val="28"/>
                <w:szCs w:val="28"/>
              </w:rPr>
              <w:t>Обеспечение социальной поддержки отдельных категорий граждан.</w:t>
            </w:r>
          </w:p>
          <w:p w:rsidR="00630934" w:rsidRPr="003F3961" w:rsidRDefault="00630934" w:rsidP="003F3961">
            <w:pPr>
              <w:pStyle w:val="a9"/>
              <w:numPr>
                <w:ilvl w:val="0"/>
                <w:numId w:val="4"/>
              </w:numPr>
              <w:spacing w:after="0" w:line="360" w:lineRule="auto"/>
              <w:ind w:left="319" w:hanging="283"/>
              <w:jc w:val="both"/>
              <w:rPr>
                <w:rFonts w:ascii="Times New Roman" w:hAnsi="Times New Roman"/>
                <w:sz w:val="28"/>
                <w:szCs w:val="28"/>
              </w:rPr>
            </w:pPr>
            <w:r w:rsidRPr="003F3961">
              <w:rPr>
                <w:rFonts w:ascii="Times New Roman" w:hAnsi="Times New Roman"/>
                <w:sz w:val="28"/>
                <w:szCs w:val="28"/>
              </w:rPr>
              <w:t>Создание условий для качественного и доступного здравоохранения.</w:t>
            </w:r>
          </w:p>
          <w:p w:rsidR="00630934" w:rsidRPr="003F3961" w:rsidRDefault="00630934" w:rsidP="003F3961">
            <w:pPr>
              <w:pStyle w:val="a9"/>
              <w:numPr>
                <w:ilvl w:val="0"/>
                <w:numId w:val="4"/>
              </w:numPr>
              <w:spacing w:after="0" w:line="360" w:lineRule="auto"/>
              <w:ind w:left="319" w:hanging="283"/>
              <w:jc w:val="both"/>
              <w:rPr>
                <w:rFonts w:ascii="Times New Roman" w:hAnsi="Times New Roman"/>
                <w:sz w:val="28"/>
                <w:szCs w:val="28"/>
              </w:rPr>
            </w:pPr>
            <w:r w:rsidRPr="003F3961">
              <w:rPr>
                <w:rFonts w:ascii="Times New Roman" w:hAnsi="Times New Roman"/>
                <w:sz w:val="28"/>
                <w:szCs w:val="28"/>
              </w:rPr>
              <w:t>Создание условий для формирования современной системы образования, соответствующей образовательным стандартам.</w:t>
            </w:r>
          </w:p>
          <w:p w:rsidR="00630934" w:rsidRPr="003F3961" w:rsidRDefault="00630934" w:rsidP="003F3961">
            <w:pPr>
              <w:pStyle w:val="a9"/>
              <w:numPr>
                <w:ilvl w:val="0"/>
                <w:numId w:val="4"/>
              </w:numPr>
              <w:spacing w:after="0" w:line="360" w:lineRule="auto"/>
              <w:ind w:left="319" w:hanging="283"/>
              <w:jc w:val="both"/>
              <w:rPr>
                <w:rFonts w:ascii="Times New Roman" w:hAnsi="Times New Roman"/>
                <w:sz w:val="28"/>
                <w:szCs w:val="28"/>
              </w:rPr>
            </w:pPr>
            <w:r w:rsidRPr="003F3961">
              <w:rPr>
                <w:rFonts w:ascii="Times New Roman" w:hAnsi="Times New Roman"/>
                <w:sz w:val="28"/>
                <w:szCs w:val="28"/>
              </w:rPr>
              <w:t xml:space="preserve"> </w:t>
            </w:r>
            <w:r w:rsidRPr="003F3961">
              <w:rPr>
                <w:rFonts w:ascii="Times New Roman" w:hAnsi="Times New Roman"/>
                <w:iCs/>
                <w:sz w:val="28"/>
                <w:szCs w:val="28"/>
              </w:rPr>
              <w:t>Повышение качества и доступности услуг в сфере культуры.</w:t>
            </w:r>
          </w:p>
          <w:p w:rsidR="00630934" w:rsidRPr="003F3961" w:rsidRDefault="00630934" w:rsidP="003F3961">
            <w:pPr>
              <w:pStyle w:val="a9"/>
              <w:numPr>
                <w:ilvl w:val="0"/>
                <w:numId w:val="4"/>
              </w:numPr>
              <w:spacing w:after="0" w:line="360" w:lineRule="auto"/>
              <w:ind w:left="319" w:hanging="283"/>
              <w:jc w:val="both"/>
              <w:rPr>
                <w:rFonts w:ascii="Times New Roman" w:hAnsi="Times New Roman"/>
                <w:sz w:val="28"/>
                <w:szCs w:val="28"/>
              </w:rPr>
            </w:pPr>
            <w:r w:rsidRPr="003F3961">
              <w:rPr>
                <w:rFonts w:ascii="Times New Roman" w:hAnsi="Times New Roman"/>
                <w:sz w:val="28"/>
                <w:szCs w:val="28"/>
              </w:rPr>
              <w:t>Обеспечение  развития физической культуры и спорта, проведение эффективной молодежной политики.</w:t>
            </w:r>
          </w:p>
          <w:p w:rsidR="00630934" w:rsidRPr="003F3961" w:rsidRDefault="00630934" w:rsidP="003F3961">
            <w:pPr>
              <w:pStyle w:val="a9"/>
              <w:numPr>
                <w:ilvl w:val="0"/>
                <w:numId w:val="4"/>
              </w:numPr>
              <w:spacing w:after="120" w:line="360" w:lineRule="auto"/>
              <w:ind w:left="318" w:hanging="284"/>
              <w:jc w:val="both"/>
              <w:rPr>
                <w:rFonts w:ascii="Times New Roman" w:hAnsi="Times New Roman"/>
                <w:sz w:val="28"/>
                <w:szCs w:val="28"/>
              </w:rPr>
            </w:pPr>
            <w:r w:rsidRPr="003F3961">
              <w:rPr>
                <w:rFonts w:ascii="Times New Roman" w:hAnsi="Times New Roman"/>
                <w:sz w:val="28"/>
                <w:szCs w:val="28"/>
              </w:rPr>
              <w:t>Повышения общественной безопасности и жизнедеятельности населения.</w:t>
            </w:r>
          </w:p>
          <w:p w:rsidR="00630934" w:rsidRPr="003F3961" w:rsidRDefault="00630934" w:rsidP="003F3961">
            <w:pPr>
              <w:pStyle w:val="a9"/>
              <w:numPr>
                <w:ilvl w:val="0"/>
                <w:numId w:val="4"/>
              </w:numPr>
              <w:spacing w:after="120" w:line="360" w:lineRule="auto"/>
              <w:ind w:left="318" w:hanging="284"/>
              <w:jc w:val="both"/>
              <w:rPr>
                <w:rFonts w:ascii="Times New Roman" w:hAnsi="Times New Roman"/>
                <w:sz w:val="28"/>
                <w:szCs w:val="28"/>
              </w:rPr>
            </w:pPr>
            <w:r w:rsidRPr="003F3961">
              <w:rPr>
                <w:rFonts w:ascii="Times New Roman" w:hAnsi="Times New Roman"/>
                <w:sz w:val="28"/>
                <w:szCs w:val="28"/>
              </w:rPr>
              <w:t>Улучшение жилищных условий населения.</w:t>
            </w:r>
          </w:p>
        </w:tc>
      </w:tr>
      <w:tr w:rsidR="00630934" w:rsidRPr="003F3961" w:rsidTr="000F732A">
        <w:tc>
          <w:tcPr>
            <w:tcW w:w="5068" w:type="dxa"/>
          </w:tcPr>
          <w:p w:rsidR="00630934" w:rsidRPr="003F3961" w:rsidRDefault="00630934" w:rsidP="003F3961">
            <w:pPr>
              <w:numPr>
                <w:ilvl w:val="0"/>
                <w:numId w:val="6"/>
              </w:numPr>
              <w:spacing w:before="120" w:after="120" w:line="360" w:lineRule="auto"/>
              <w:jc w:val="both"/>
              <w:rPr>
                <w:rFonts w:ascii="Times New Roman" w:hAnsi="Times New Roman"/>
                <w:color w:val="000000"/>
                <w:sz w:val="28"/>
                <w:szCs w:val="28"/>
              </w:rPr>
            </w:pPr>
            <w:r w:rsidRPr="003F3961">
              <w:rPr>
                <w:rFonts w:ascii="Times New Roman" w:hAnsi="Times New Roman"/>
                <w:sz w:val="28"/>
                <w:szCs w:val="28"/>
              </w:rPr>
              <w:t xml:space="preserve">Направление </w:t>
            </w:r>
          </w:p>
          <w:p w:rsidR="00630934" w:rsidRPr="00DD7E29" w:rsidRDefault="00630934" w:rsidP="003F3961">
            <w:pPr>
              <w:spacing w:before="120" w:after="120" w:line="360" w:lineRule="auto"/>
              <w:rPr>
                <w:rFonts w:ascii="Times New Roman" w:hAnsi="Times New Roman"/>
                <w:b/>
                <w:color w:val="000000"/>
                <w:sz w:val="28"/>
                <w:szCs w:val="28"/>
              </w:rPr>
            </w:pPr>
            <w:r w:rsidRPr="003F3961">
              <w:rPr>
                <w:rFonts w:ascii="Times New Roman" w:hAnsi="Times New Roman"/>
                <w:i/>
                <w:sz w:val="28"/>
                <w:szCs w:val="28"/>
              </w:rPr>
              <w:t xml:space="preserve"> </w:t>
            </w:r>
            <w:r w:rsidRPr="00DD7E29">
              <w:rPr>
                <w:rFonts w:ascii="Times New Roman" w:hAnsi="Times New Roman"/>
                <w:b/>
                <w:sz w:val="28"/>
                <w:szCs w:val="28"/>
              </w:rPr>
              <w:t xml:space="preserve">Развитие инфраструктуры </w:t>
            </w:r>
            <w:r w:rsidR="0070124D" w:rsidRPr="00DD7E29">
              <w:rPr>
                <w:rFonts w:ascii="Times New Roman" w:hAnsi="Times New Roman"/>
                <w:b/>
                <w:sz w:val="28"/>
                <w:szCs w:val="28"/>
              </w:rPr>
              <w:t>Лямбирского</w:t>
            </w:r>
            <w:r w:rsidRPr="00DD7E29">
              <w:rPr>
                <w:rFonts w:ascii="Times New Roman" w:hAnsi="Times New Roman"/>
                <w:b/>
                <w:sz w:val="28"/>
                <w:szCs w:val="28"/>
              </w:rPr>
              <w:t xml:space="preserve"> муниципального  района.</w:t>
            </w:r>
          </w:p>
        </w:tc>
        <w:tc>
          <w:tcPr>
            <w:tcW w:w="5069" w:type="dxa"/>
          </w:tcPr>
          <w:p w:rsidR="00630934" w:rsidRPr="003F3961" w:rsidRDefault="00630934" w:rsidP="003F3961">
            <w:pPr>
              <w:pStyle w:val="a9"/>
              <w:numPr>
                <w:ilvl w:val="0"/>
                <w:numId w:val="5"/>
              </w:numPr>
              <w:spacing w:before="120" w:after="0" w:line="360" w:lineRule="auto"/>
              <w:ind w:left="318" w:hanging="284"/>
              <w:jc w:val="both"/>
              <w:rPr>
                <w:rFonts w:ascii="Times New Roman" w:hAnsi="Times New Roman"/>
                <w:sz w:val="28"/>
                <w:szCs w:val="28"/>
              </w:rPr>
            </w:pPr>
            <w:r w:rsidRPr="003F3961">
              <w:rPr>
                <w:rFonts w:ascii="Times New Roman" w:hAnsi="Times New Roman"/>
                <w:sz w:val="28"/>
                <w:szCs w:val="28"/>
              </w:rPr>
              <w:t>Обеспечение р</w:t>
            </w:r>
            <w:r w:rsidRPr="003F3961">
              <w:rPr>
                <w:rFonts w:ascii="Times New Roman" w:hAnsi="Times New Roman"/>
                <w:bCs/>
                <w:sz w:val="28"/>
                <w:szCs w:val="28"/>
              </w:rPr>
              <w:t xml:space="preserve">азвития сферы </w:t>
            </w:r>
            <w:r w:rsidRPr="003F3961">
              <w:rPr>
                <w:rFonts w:ascii="Times New Roman" w:hAnsi="Times New Roman"/>
                <w:sz w:val="28"/>
                <w:szCs w:val="28"/>
              </w:rPr>
              <w:t>транспортного обслуживания населения и дорожного хозяйства.</w:t>
            </w:r>
          </w:p>
          <w:p w:rsidR="00630934" w:rsidRPr="003F3961" w:rsidRDefault="00630934" w:rsidP="003F3961">
            <w:pPr>
              <w:pStyle w:val="a9"/>
              <w:numPr>
                <w:ilvl w:val="0"/>
                <w:numId w:val="5"/>
              </w:numPr>
              <w:spacing w:after="0" w:line="360" w:lineRule="auto"/>
              <w:ind w:left="318" w:hanging="284"/>
              <w:jc w:val="both"/>
              <w:rPr>
                <w:rFonts w:ascii="Times New Roman" w:hAnsi="Times New Roman"/>
                <w:sz w:val="28"/>
                <w:szCs w:val="28"/>
              </w:rPr>
            </w:pPr>
            <w:r w:rsidRPr="003F3961">
              <w:rPr>
                <w:rFonts w:ascii="Times New Roman" w:hAnsi="Times New Roman"/>
                <w:color w:val="000000"/>
                <w:sz w:val="28"/>
                <w:szCs w:val="28"/>
                <w:lang w:bidi="ru-RU"/>
              </w:rPr>
              <w:t xml:space="preserve">Повышение качества услуг и улучшение материально - технического состояния в сфере ЖКХ, </w:t>
            </w:r>
            <w:r w:rsidRPr="003F3961">
              <w:rPr>
                <w:rFonts w:ascii="Times New Roman" w:eastAsia="Calibri" w:hAnsi="Times New Roman"/>
                <w:sz w:val="28"/>
                <w:szCs w:val="28"/>
              </w:rPr>
              <w:t>развитие системы газоснабжения и водоснабжения населения.</w:t>
            </w:r>
          </w:p>
          <w:p w:rsidR="00630934" w:rsidRPr="003F3961" w:rsidRDefault="00630934" w:rsidP="003F3961">
            <w:pPr>
              <w:pStyle w:val="a9"/>
              <w:numPr>
                <w:ilvl w:val="0"/>
                <w:numId w:val="5"/>
              </w:numPr>
              <w:spacing w:after="0" w:line="360" w:lineRule="auto"/>
              <w:ind w:left="318" w:hanging="284"/>
              <w:jc w:val="both"/>
              <w:rPr>
                <w:rFonts w:ascii="Times New Roman" w:hAnsi="Times New Roman"/>
                <w:sz w:val="28"/>
                <w:szCs w:val="28"/>
              </w:rPr>
            </w:pPr>
            <w:r w:rsidRPr="003F3961">
              <w:rPr>
                <w:rFonts w:ascii="Times New Roman" w:hAnsi="Times New Roman"/>
                <w:color w:val="000000"/>
                <w:sz w:val="28"/>
                <w:szCs w:val="28"/>
                <w:lang w:bidi="ru-RU"/>
              </w:rPr>
              <w:t>Обеспечение условий для развития строительства в жилищной и коммунальной сфере.</w:t>
            </w:r>
          </w:p>
          <w:p w:rsidR="00630934" w:rsidRPr="003F3961" w:rsidRDefault="00630934" w:rsidP="003F3961">
            <w:pPr>
              <w:pStyle w:val="a9"/>
              <w:numPr>
                <w:ilvl w:val="0"/>
                <w:numId w:val="5"/>
              </w:numPr>
              <w:spacing w:after="0" w:line="360" w:lineRule="auto"/>
              <w:ind w:left="318" w:hanging="284"/>
              <w:jc w:val="both"/>
              <w:rPr>
                <w:rFonts w:ascii="Times New Roman" w:hAnsi="Times New Roman"/>
                <w:sz w:val="28"/>
                <w:szCs w:val="28"/>
              </w:rPr>
            </w:pPr>
            <w:r w:rsidRPr="003F3961">
              <w:rPr>
                <w:rFonts w:ascii="Times New Roman" w:hAnsi="Times New Roman"/>
                <w:sz w:val="28"/>
                <w:szCs w:val="28"/>
              </w:rPr>
              <w:t>Развитие территориального планирования территории.</w:t>
            </w:r>
          </w:p>
        </w:tc>
      </w:tr>
      <w:tr w:rsidR="00630934" w:rsidRPr="003F3961" w:rsidTr="000F732A">
        <w:tc>
          <w:tcPr>
            <w:tcW w:w="5068" w:type="dxa"/>
          </w:tcPr>
          <w:p w:rsidR="00630934" w:rsidRPr="003F3961" w:rsidRDefault="00630934" w:rsidP="003F3961">
            <w:pPr>
              <w:numPr>
                <w:ilvl w:val="0"/>
                <w:numId w:val="6"/>
              </w:numPr>
              <w:spacing w:before="120" w:after="120" w:line="360" w:lineRule="auto"/>
              <w:jc w:val="both"/>
              <w:rPr>
                <w:rFonts w:ascii="Times New Roman" w:hAnsi="Times New Roman"/>
                <w:i/>
                <w:sz w:val="28"/>
                <w:szCs w:val="28"/>
              </w:rPr>
            </w:pPr>
            <w:r w:rsidRPr="003F3961">
              <w:rPr>
                <w:rFonts w:ascii="Times New Roman" w:hAnsi="Times New Roman"/>
                <w:sz w:val="28"/>
                <w:szCs w:val="28"/>
              </w:rPr>
              <w:t xml:space="preserve">Направление </w:t>
            </w:r>
            <w:r w:rsidRPr="003F3961">
              <w:rPr>
                <w:rFonts w:ascii="Times New Roman" w:hAnsi="Times New Roman"/>
                <w:i/>
                <w:sz w:val="28"/>
                <w:szCs w:val="28"/>
              </w:rPr>
              <w:t xml:space="preserve"> </w:t>
            </w:r>
          </w:p>
          <w:p w:rsidR="00630934" w:rsidRPr="00DD7E29" w:rsidRDefault="00630934" w:rsidP="003F3961">
            <w:pPr>
              <w:spacing w:before="120" w:after="120" w:line="360" w:lineRule="auto"/>
              <w:jc w:val="both"/>
              <w:rPr>
                <w:rFonts w:ascii="Times New Roman" w:hAnsi="Times New Roman"/>
                <w:b/>
                <w:color w:val="000000"/>
                <w:sz w:val="28"/>
                <w:szCs w:val="28"/>
              </w:rPr>
            </w:pPr>
            <w:r w:rsidRPr="00DD7E29">
              <w:rPr>
                <w:rFonts w:ascii="Times New Roman" w:hAnsi="Times New Roman"/>
                <w:b/>
                <w:sz w:val="28"/>
                <w:szCs w:val="28"/>
              </w:rPr>
              <w:t>Совершенствование муниципального управления.</w:t>
            </w:r>
          </w:p>
        </w:tc>
        <w:tc>
          <w:tcPr>
            <w:tcW w:w="5069" w:type="dxa"/>
          </w:tcPr>
          <w:p w:rsidR="00630934" w:rsidRPr="003F3961" w:rsidRDefault="00630934" w:rsidP="003F3961">
            <w:pPr>
              <w:pStyle w:val="a9"/>
              <w:numPr>
                <w:ilvl w:val="0"/>
                <w:numId w:val="3"/>
              </w:numPr>
              <w:tabs>
                <w:tab w:val="left" w:pos="318"/>
              </w:tabs>
              <w:spacing w:before="120" w:after="0" w:line="360" w:lineRule="auto"/>
              <w:ind w:left="318" w:hanging="284"/>
              <w:jc w:val="both"/>
              <w:rPr>
                <w:rFonts w:ascii="Times New Roman" w:hAnsi="Times New Roman"/>
                <w:sz w:val="28"/>
                <w:szCs w:val="28"/>
              </w:rPr>
            </w:pPr>
            <w:r w:rsidRPr="003F3961">
              <w:rPr>
                <w:rFonts w:ascii="Times New Roman" w:hAnsi="Times New Roman"/>
                <w:sz w:val="28"/>
                <w:szCs w:val="28"/>
                <w:lang w:bidi="hi-IN"/>
              </w:rPr>
              <w:t>Повышение качества управления общественными финансами и совершенствование муниципальной бюджетной политики</w:t>
            </w:r>
            <w:r w:rsidRPr="003F3961">
              <w:rPr>
                <w:rFonts w:ascii="Times New Roman" w:hAnsi="Times New Roman"/>
                <w:sz w:val="28"/>
                <w:szCs w:val="28"/>
              </w:rPr>
              <w:t>.</w:t>
            </w:r>
          </w:p>
          <w:p w:rsidR="00630934" w:rsidRPr="003F3961" w:rsidRDefault="00630934" w:rsidP="003F3961">
            <w:pPr>
              <w:pStyle w:val="a9"/>
              <w:numPr>
                <w:ilvl w:val="0"/>
                <w:numId w:val="3"/>
              </w:numPr>
              <w:tabs>
                <w:tab w:val="left" w:pos="318"/>
              </w:tabs>
              <w:spacing w:after="0" w:line="360" w:lineRule="auto"/>
              <w:ind w:left="318" w:hanging="284"/>
              <w:jc w:val="both"/>
              <w:rPr>
                <w:rFonts w:ascii="Times New Roman" w:hAnsi="Times New Roman"/>
                <w:sz w:val="28"/>
                <w:szCs w:val="28"/>
              </w:rPr>
            </w:pPr>
            <w:r w:rsidRPr="003F3961">
              <w:rPr>
                <w:rFonts w:ascii="Times New Roman" w:hAnsi="Times New Roman"/>
                <w:sz w:val="28"/>
                <w:szCs w:val="28"/>
              </w:rPr>
              <w:t xml:space="preserve">Повышение эффективности </w:t>
            </w:r>
            <w:r w:rsidRPr="003F3961">
              <w:rPr>
                <w:rFonts w:ascii="Times New Roman" w:hAnsi="Times New Roman"/>
                <w:bCs/>
                <w:sz w:val="28"/>
                <w:szCs w:val="28"/>
              </w:rPr>
              <w:t xml:space="preserve"> управления муниципальным имуществом.</w:t>
            </w:r>
          </w:p>
          <w:p w:rsidR="00630934" w:rsidRPr="003F3961" w:rsidRDefault="00630934" w:rsidP="003F3961">
            <w:pPr>
              <w:pStyle w:val="a9"/>
              <w:numPr>
                <w:ilvl w:val="0"/>
                <w:numId w:val="3"/>
              </w:numPr>
              <w:tabs>
                <w:tab w:val="left" w:pos="318"/>
              </w:tabs>
              <w:spacing w:after="0" w:line="360" w:lineRule="auto"/>
              <w:ind w:left="318" w:hanging="284"/>
              <w:jc w:val="both"/>
              <w:rPr>
                <w:rFonts w:ascii="Times New Roman" w:hAnsi="Times New Roman"/>
                <w:sz w:val="28"/>
                <w:szCs w:val="28"/>
              </w:rPr>
            </w:pPr>
            <w:r w:rsidRPr="003F3961">
              <w:rPr>
                <w:rFonts w:ascii="Times New Roman" w:hAnsi="Times New Roman"/>
                <w:sz w:val="28"/>
                <w:szCs w:val="28"/>
              </w:rPr>
              <w:t>Обеспечение прозрачности и информационной открытости органов местного самоуправления.</w:t>
            </w:r>
          </w:p>
          <w:p w:rsidR="00630934" w:rsidRPr="003F3961" w:rsidRDefault="00630934" w:rsidP="003F3961">
            <w:pPr>
              <w:pStyle w:val="a9"/>
              <w:numPr>
                <w:ilvl w:val="0"/>
                <w:numId w:val="3"/>
              </w:numPr>
              <w:tabs>
                <w:tab w:val="left" w:pos="318"/>
              </w:tabs>
              <w:spacing w:after="0" w:line="360" w:lineRule="auto"/>
              <w:ind w:left="318" w:hanging="284"/>
              <w:jc w:val="both"/>
              <w:rPr>
                <w:rFonts w:ascii="Times New Roman" w:hAnsi="Times New Roman"/>
                <w:sz w:val="28"/>
                <w:szCs w:val="28"/>
              </w:rPr>
            </w:pPr>
            <w:r w:rsidRPr="003F3961">
              <w:rPr>
                <w:rFonts w:ascii="Times New Roman" w:hAnsi="Times New Roman"/>
                <w:sz w:val="28"/>
                <w:szCs w:val="28"/>
              </w:rPr>
              <w:t>Созда</w:t>
            </w:r>
            <w:r w:rsidRPr="003F3961">
              <w:rPr>
                <w:rFonts w:ascii="Times New Roman" w:hAnsi="Times New Roman"/>
                <w:sz w:val="28"/>
                <w:szCs w:val="28"/>
              </w:rPr>
              <w:softHyphen/>
              <w:t>ние условий для социально-экономического разви</w:t>
            </w:r>
            <w:r w:rsidRPr="003F3961">
              <w:rPr>
                <w:rFonts w:ascii="Times New Roman" w:hAnsi="Times New Roman"/>
                <w:sz w:val="28"/>
                <w:szCs w:val="28"/>
              </w:rPr>
              <w:softHyphen/>
              <w:t>тия территорий и более качественной реализации вопросов местного значе</w:t>
            </w:r>
            <w:r w:rsidRPr="003F3961">
              <w:rPr>
                <w:rFonts w:ascii="Times New Roman" w:hAnsi="Times New Roman"/>
                <w:sz w:val="28"/>
                <w:szCs w:val="28"/>
              </w:rPr>
              <w:softHyphen/>
              <w:t>ния.</w:t>
            </w:r>
          </w:p>
        </w:tc>
      </w:tr>
    </w:tbl>
    <w:p w:rsidR="00630934" w:rsidRPr="003F3961" w:rsidRDefault="00630934" w:rsidP="003F3961">
      <w:pPr>
        <w:spacing w:after="120" w:line="360" w:lineRule="auto"/>
        <w:jc w:val="both"/>
        <w:rPr>
          <w:rFonts w:ascii="Times New Roman" w:hAnsi="Times New Roman"/>
          <w:sz w:val="28"/>
          <w:szCs w:val="28"/>
        </w:rPr>
      </w:pPr>
    </w:p>
    <w:p w:rsidR="0070124D" w:rsidRPr="003F3961" w:rsidRDefault="00630934" w:rsidP="003F3961">
      <w:pPr>
        <w:pStyle w:val="10"/>
        <w:pBdr>
          <w:left w:val="single" w:sz="6" w:space="0" w:color="FFFFFF"/>
        </w:pBdr>
        <w:spacing w:before="0" w:after="0" w:line="360" w:lineRule="auto"/>
        <w:ind w:right="-2"/>
        <w:jc w:val="center"/>
        <w:rPr>
          <w:rFonts w:ascii="Times New Roman" w:hAnsi="Times New Roman"/>
          <w:sz w:val="28"/>
          <w:szCs w:val="28"/>
          <w:lang w:val="ru-RU"/>
        </w:rPr>
      </w:pPr>
      <w:bookmarkStart w:id="16" w:name="_Toc466621398"/>
      <w:r w:rsidRPr="003F3961">
        <w:rPr>
          <w:rFonts w:ascii="Times New Roman" w:hAnsi="Times New Roman"/>
          <w:sz w:val="28"/>
          <w:szCs w:val="28"/>
          <w:lang w:val="ru-RU"/>
        </w:rPr>
        <w:t>Раздел 3</w:t>
      </w:r>
      <w:r w:rsidRPr="003F3961">
        <w:rPr>
          <w:rFonts w:ascii="Times New Roman" w:hAnsi="Times New Roman"/>
          <w:sz w:val="28"/>
          <w:szCs w:val="28"/>
        </w:rPr>
        <w:t xml:space="preserve">. Сценарии социально-экономического развития </w:t>
      </w:r>
    </w:p>
    <w:p w:rsidR="00630934" w:rsidRPr="003F3961" w:rsidRDefault="0070124D" w:rsidP="003F3961">
      <w:pPr>
        <w:pStyle w:val="10"/>
        <w:pBdr>
          <w:left w:val="single" w:sz="6" w:space="0" w:color="FFFFFF"/>
        </w:pBdr>
        <w:spacing w:before="0" w:after="0" w:line="360" w:lineRule="auto"/>
        <w:ind w:right="-2"/>
        <w:jc w:val="center"/>
        <w:rPr>
          <w:rFonts w:ascii="Times New Roman" w:hAnsi="Times New Roman"/>
          <w:sz w:val="28"/>
          <w:szCs w:val="28"/>
        </w:rPr>
      </w:pPr>
      <w:r w:rsidRPr="003F3961">
        <w:rPr>
          <w:rFonts w:ascii="Times New Roman" w:hAnsi="Times New Roman"/>
          <w:sz w:val="28"/>
          <w:szCs w:val="28"/>
          <w:lang w:val="ru-RU"/>
        </w:rPr>
        <w:t>Лямбирского</w:t>
      </w:r>
      <w:r w:rsidR="00630934" w:rsidRPr="003F3961">
        <w:rPr>
          <w:rFonts w:ascii="Times New Roman" w:hAnsi="Times New Roman"/>
          <w:sz w:val="28"/>
          <w:szCs w:val="28"/>
          <w:lang w:val="ru-RU"/>
        </w:rPr>
        <w:t xml:space="preserve"> муниципального района</w:t>
      </w:r>
      <w:bookmarkEnd w:id="16"/>
    </w:p>
    <w:p w:rsidR="00630934" w:rsidRPr="003F3961" w:rsidRDefault="00630934" w:rsidP="003F3961">
      <w:pPr>
        <w:spacing w:before="240" w:after="120" w:line="360" w:lineRule="auto"/>
        <w:ind w:firstLine="567"/>
        <w:contextualSpacing/>
        <w:jc w:val="both"/>
        <w:rPr>
          <w:rFonts w:ascii="Times New Roman" w:hAnsi="Times New Roman"/>
          <w:sz w:val="28"/>
          <w:szCs w:val="28"/>
        </w:rPr>
      </w:pPr>
      <w:r w:rsidRPr="003F3961">
        <w:rPr>
          <w:rFonts w:ascii="Times New Roman" w:hAnsi="Times New Roman"/>
          <w:sz w:val="28"/>
          <w:szCs w:val="28"/>
        </w:rPr>
        <w:t xml:space="preserve">С целью учета нестабильности и вероятностного характера изменения параметров макросреды, а также иных сопутствующих рисков, в рамках разработки Стратегии рассмотрены три сценария развития:  целевой, консервативный и базовый. Основное различие сценариев определяется состоянием экономики района, интенсивностью усилий </w:t>
      </w:r>
      <w:r w:rsidRPr="003F3961">
        <w:rPr>
          <w:rFonts w:ascii="Times New Roman" w:hAnsi="Times New Roman"/>
          <w:color w:val="000000"/>
          <w:sz w:val="28"/>
          <w:szCs w:val="28"/>
        </w:rPr>
        <w:t xml:space="preserve">органов местного самоуправления, предприятий, субъектов малого и среднего предпринимательства,  участвующих в реализации социально-экономической политики </w:t>
      </w:r>
      <w:r w:rsidRPr="003F3961">
        <w:rPr>
          <w:rFonts w:ascii="Times New Roman" w:hAnsi="Times New Roman"/>
          <w:sz w:val="28"/>
          <w:szCs w:val="28"/>
        </w:rPr>
        <w:t>и влиянием внешних  факторов.</w:t>
      </w:r>
    </w:p>
    <w:p w:rsidR="00630934" w:rsidRPr="003F3961" w:rsidRDefault="00630934" w:rsidP="003F3961">
      <w:pPr>
        <w:spacing w:before="120" w:after="120" w:line="360" w:lineRule="auto"/>
        <w:ind w:firstLine="567"/>
        <w:contextualSpacing/>
        <w:jc w:val="both"/>
        <w:rPr>
          <w:rFonts w:ascii="Times New Roman" w:hAnsi="Times New Roman"/>
          <w:b/>
          <w:sz w:val="28"/>
          <w:szCs w:val="28"/>
        </w:rPr>
      </w:pPr>
      <w:r w:rsidRPr="003F3961">
        <w:rPr>
          <w:rFonts w:ascii="Times New Roman" w:hAnsi="Times New Roman"/>
          <w:b/>
          <w:sz w:val="28"/>
          <w:szCs w:val="28"/>
        </w:rPr>
        <w:t xml:space="preserve">Целевой сценарий </w:t>
      </w:r>
    </w:p>
    <w:p w:rsidR="00DD7E29" w:rsidRPr="003F3961" w:rsidRDefault="00630934" w:rsidP="003F3961">
      <w:pPr>
        <w:spacing w:after="0" w:line="360" w:lineRule="auto"/>
        <w:ind w:firstLine="567"/>
        <w:contextualSpacing/>
        <w:jc w:val="both"/>
        <w:rPr>
          <w:rFonts w:ascii="Times New Roman" w:hAnsi="Times New Roman"/>
          <w:sz w:val="28"/>
          <w:szCs w:val="28"/>
        </w:rPr>
      </w:pPr>
      <w:r w:rsidRPr="003F3961">
        <w:rPr>
          <w:rFonts w:ascii="Times New Roman" w:hAnsi="Times New Roman"/>
          <w:sz w:val="28"/>
          <w:szCs w:val="28"/>
        </w:rPr>
        <w:t xml:space="preserve">Целевой  – характеризуется улучшением общих макроэкономических условий и учитывает формирование благоприятных условий, что соответствует целевому варианту прогноза социально-экономического развития </w:t>
      </w:r>
      <w:r w:rsidR="0070124D" w:rsidRPr="003F3961">
        <w:rPr>
          <w:rFonts w:ascii="Times New Roman" w:hAnsi="Times New Roman"/>
          <w:sz w:val="28"/>
          <w:szCs w:val="28"/>
        </w:rPr>
        <w:t xml:space="preserve">Лямбирского </w:t>
      </w:r>
      <w:r w:rsidRPr="003F3961">
        <w:rPr>
          <w:rFonts w:ascii="Times New Roman" w:hAnsi="Times New Roman"/>
          <w:sz w:val="28"/>
          <w:szCs w:val="28"/>
        </w:rPr>
        <w:t xml:space="preserve">муниципального района. Кроме того, в рамках целевого сценария предусматривается учет эффектов реализации мероприятий, предусмотренных настоящей Стратегией. </w:t>
      </w:r>
    </w:p>
    <w:p w:rsidR="00630934" w:rsidRPr="003F3961" w:rsidRDefault="00630934" w:rsidP="003F3961">
      <w:pPr>
        <w:spacing w:before="120" w:after="120" w:line="360" w:lineRule="auto"/>
        <w:ind w:firstLine="567"/>
        <w:contextualSpacing/>
        <w:jc w:val="both"/>
        <w:rPr>
          <w:rFonts w:ascii="Times New Roman" w:hAnsi="Times New Roman"/>
          <w:b/>
          <w:sz w:val="28"/>
          <w:szCs w:val="28"/>
        </w:rPr>
      </w:pPr>
      <w:r w:rsidRPr="003F3961">
        <w:rPr>
          <w:rFonts w:ascii="Times New Roman" w:hAnsi="Times New Roman"/>
          <w:b/>
          <w:sz w:val="28"/>
          <w:szCs w:val="28"/>
        </w:rPr>
        <w:t xml:space="preserve">Консервативный сценарий </w:t>
      </w:r>
    </w:p>
    <w:p w:rsidR="00630934" w:rsidRPr="003F3961" w:rsidRDefault="00630934" w:rsidP="003F3961">
      <w:pPr>
        <w:spacing w:after="0" w:line="360" w:lineRule="auto"/>
        <w:ind w:firstLine="567"/>
        <w:contextualSpacing/>
        <w:jc w:val="both"/>
        <w:rPr>
          <w:rFonts w:ascii="Times New Roman" w:hAnsi="Times New Roman"/>
          <w:sz w:val="28"/>
          <w:szCs w:val="28"/>
        </w:rPr>
      </w:pPr>
      <w:r w:rsidRPr="003F3961">
        <w:rPr>
          <w:rFonts w:ascii="Times New Roman" w:hAnsi="Times New Roman"/>
          <w:sz w:val="28"/>
          <w:szCs w:val="28"/>
        </w:rPr>
        <w:t xml:space="preserve">Данный сценарий характеризуется затяжным характером и сопровождается ухудшением основных социально-экономических показателей района (падение сельхозпроизводства и банкротство предприятий, сокращение занятости, снижение уровня жизни населения, потеря инвестиционной привлекательности). При таком варианте развития событий район уже не сможет самостоятельно преодолеть тяжелую экономическую ситуацию и будет нуждаться во внешней помощи (со стороны общегосударственных или региональных органов власти). </w:t>
      </w:r>
    </w:p>
    <w:p w:rsidR="00630934" w:rsidRPr="003F3961" w:rsidRDefault="00630934" w:rsidP="003F3961">
      <w:pPr>
        <w:spacing w:after="0" w:line="360" w:lineRule="auto"/>
        <w:ind w:firstLine="567"/>
        <w:contextualSpacing/>
        <w:jc w:val="both"/>
        <w:rPr>
          <w:rFonts w:ascii="Times New Roman" w:hAnsi="Times New Roman"/>
          <w:sz w:val="28"/>
          <w:szCs w:val="28"/>
        </w:rPr>
      </w:pPr>
      <w:r w:rsidRPr="003F3961">
        <w:rPr>
          <w:rFonts w:ascii="Times New Roman" w:hAnsi="Times New Roman"/>
          <w:sz w:val="28"/>
          <w:szCs w:val="28"/>
        </w:rPr>
        <w:t>В рамках этого сценария основное внимание уделяется сохранению сложившейся структуры.</w:t>
      </w:r>
    </w:p>
    <w:p w:rsidR="00630934" w:rsidRPr="003F3961" w:rsidRDefault="00630934" w:rsidP="003F3961">
      <w:pPr>
        <w:spacing w:after="0" w:line="360" w:lineRule="auto"/>
        <w:ind w:firstLine="567"/>
        <w:contextualSpacing/>
        <w:jc w:val="both"/>
        <w:rPr>
          <w:rFonts w:ascii="Times New Roman" w:hAnsi="Times New Roman"/>
          <w:sz w:val="28"/>
          <w:szCs w:val="28"/>
        </w:rPr>
      </w:pPr>
      <w:r w:rsidRPr="003F3961">
        <w:rPr>
          <w:rFonts w:ascii="Times New Roman" w:hAnsi="Times New Roman"/>
          <w:sz w:val="28"/>
          <w:szCs w:val="28"/>
        </w:rPr>
        <w:t xml:space="preserve">Консервативный сценарий предполагает реализацию части запланированных мероприятий по приоритетным направлениям социально-экономического развития </w:t>
      </w:r>
      <w:r w:rsidR="0070124D" w:rsidRPr="003F3961">
        <w:rPr>
          <w:rFonts w:ascii="Times New Roman" w:hAnsi="Times New Roman"/>
          <w:sz w:val="28"/>
          <w:szCs w:val="28"/>
        </w:rPr>
        <w:t>Лямбирского</w:t>
      </w:r>
      <w:r w:rsidRPr="003F3961">
        <w:rPr>
          <w:rFonts w:ascii="Times New Roman" w:hAnsi="Times New Roman"/>
          <w:sz w:val="28"/>
          <w:szCs w:val="28"/>
        </w:rPr>
        <w:t xml:space="preserve"> муниципального района ввиду ухудшения социально-экономических условий в Российской Федерации и Республики Мордовия, а также реализации не всех запланированных мер в области социально-экономического развития.  </w:t>
      </w:r>
    </w:p>
    <w:p w:rsidR="00443F40" w:rsidRDefault="00443F40" w:rsidP="003F3961">
      <w:pPr>
        <w:spacing w:before="120" w:after="120" w:line="360" w:lineRule="auto"/>
        <w:ind w:firstLine="567"/>
        <w:contextualSpacing/>
        <w:jc w:val="both"/>
        <w:rPr>
          <w:rFonts w:ascii="Times New Roman" w:hAnsi="Times New Roman"/>
          <w:b/>
          <w:sz w:val="28"/>
          <w:szCs w:val="28"/>
        </w:rPr>
      </w:pPr>
    </w:p>
    <w:p w:rsidR="00630934" w:rsidRPr="003F3961" w:rsidRDefault="00630934" w:rsidP="003F3961">
      <w:pPr>
        <w:spacing w:before="120" w:after="120" w:line="360" w:lineRule="auto"/>
        <w:ind w:firstLine="567"/>
        <w:contextualSpacing/>
        <w:jc w:val="both"/>
        <w:rPr>
          <w:rFonts w:ascii="Times New Roman" w:hAnsi="Times New Roman"/>
          <w:b/>
          <w:sz w:val="28"/>
          <w:szCs w:val="28"/>
        </w:rPr>
      </w:pPr>
      <w:r w:rsidRPr="003F3961">
        <w:rPr>
          <w:rFonts w:ascii="Times New Roman" w:hAnsi="Times New Roman"/>
          <w:b/>
          <w:sz w:val="28"/>
          <w:szCs w:val="28"/>
        </w:rPr>
        <w:t>Базовый сценарий</w:t>
      </w:r>
    </w:p>
    <w:p w:rsidR="00630934" w:rsidRPr="003F3961" w:rsidRDefault="00630934" w:rsidP="003F3961">
      <w:pPr>
        <w:spacing w:after="0" w:line="360" w:lineRule="auto"/>
        <w:ind w:firstLine="567"/>
        <w:contextualSpacing/>
        <w:jc w:val="both"/>
        <w:rPr>
          <w:rFonts w:ascii="Times New Roman" w:eastAsia="Calibri" w:hAnsi="Times New Roman"/>
          <w:sz w:val="28"/>
          <w:szCs w:val="28"/>
        </w:rPr>
      </w:pPr>
      <w:r w:rsidRPr="003F3961">
        <w:rPr>
          <w:rFonts w:ascii="Times New Roman" w:eastAsia="Calibri" w:hAnsi="Times New Roman"/>
          <w:sz w:val="28"/>
          <w:szCs w:val="28"/>
        </w:rPr>
        <w:t xml:space="preserve">С учетом описанных внешних и внутренних факторов базовым сценарием социально-экономического развития </w:t>
      </w:r>
      <w:r w:rsidR="0070124D" w:rsidRPr="003F3961">
        <w:rPr>
          <w:rFonts w:ascii="Times New Roman" w:hAnsi="Times New Roman"/>
          <w:sz w:val="28"/>
          <w:szCs w:val="28"/>
        </w:rPr>
        <w:t xml:space="preserve">Лямбирского </w:t>
      </w:r>
      <w:r w:rsidRPr="003F3961">
        <w:rPr>
          <w:rFonts w:ascii="Times New Roman" w:hAnsi="Times New Roman"/>
          <w:sz w:val="28"/>
          <w:szCs w:val="28"/>
        </w:rPr>
        <w:t>муниципального района</w:t>
      </w:r>
      <w:r w:rsidRPr="003F3961">
        <w:rPr>
          <w:rFonts w:ascii="Times New Roman" w:eastAsia="Calibri" w:hAnsi="Times New Roman"/>
          <w:sz w:val="28"/>
          <w:szCs w:val="28"/>
        </w:rPr>
        <w:t xml:space="preserve"> является максимальное вовлечение в хозяйственный оборот доступных ресурсов - природных ресурсов (в том числе земельных), производственного потенциала, трудовых ресурсов.</w:t>
      </w:r>
    </w:p>
    <w:p w:rsidR="00630934" w:rsidRPr="003F3961" w:rsidRDefault="00630934" w:rsidP="003F3961">
      <w:pPr>
        <w:spacing w:after="0" w:line="360" w:lineRule="auto"/>
        <w:ind w:firstLine="567"/>
        <w:contextualSpacing/>
        <w:jc w:val="both"/>
        <w:rPr>
          <w:rFonts w:ascii="Times New Roman" w:hAnsi="Times New Roman"/>
          <w:sz w:val="28"/>
          <w:szCs w:val="28"/>
        </w:rPr>
      </w:pPr>
      <w:r w:rsidRPr="003F3961">
        <w:rPr>
          <w:rFonts w:ascii="Times New Roman" w:hAnsi="Times New Roman"/>
          <w:sz w:val="28"/>
          <w:szCs w:val="28"/>
        </w:rPr>
        <w:t xml:space="preserve">Развитие </w:t>
      </w:r>
      <w:r w:rsidR="0070124D" w:rsidRPr="003F3961">
        <w:rPr>
          <w:rFonts w:ascii="Times New Roman" w:hAnsi="Times New Roman"/>
          <w:sz w:val="28"/>
          <w:szCs w:val="28"/>
        </w:rPr>
        <w:t>Лямбирского</w:t>
      </w:r>
      <w:r w:rsidRPr="003F3961">
        <w:rPr>
          <w:rFonts w:ascii="Times New Roman" w:hAnsi="Times New Roman"/>
          <w:sz w:val="28"/>
          <w:szCs w:val="28"/>
        </w:rPr>
        <w:t xml:space="preserve"> муниципального района в данном варианте будет происходить на основании сложившихся социально-экономических тенденций в районе. Он  предусматривает активизацию инвестиционных и технологических факторов развития района. </w:t>
      </w:r>
      <w:r w:rsidR="0070124D" w:rsidRPr="003F3961">
        <w:rPr>
          <w:rFonts w:ascii="Times New Roman" w:hAnsi="Times New Roman"/>
          <w:sz w:val="28"/>
          <w:szCs w:val="28"/>
        </w:rPr>
        <w:t xml:space="preserve">Лямбирского </w:t>
      </w:r>
      <w:r w:rsidRPr="003F3961">
        <w:rPr>
          <w:rFonts w:ascii="Times New Roman" w:hAnsi="Times New Roman"/>
          <w:sz w:val="28"/>
          <w:szCs w:val="28"/>
        </w:rPr>
        <w:t xml:space="preserve">муниципального района сохранит современную промышленную специализацию с преобладанием обрабатывающих производств. Хорошие предпосылки имеются для развития агропромышленного комплекса. Будет происходить расширение посевных площадей, развитие  животноводства и растениеводства, технического потенциала агропромышленного комплекса. </w:t>
      </w:r>
    </w:p>
    <w:p w:rsidR="00630934" w:rsidRPr="003F3961" w:rsidRDefault="00630934" w:rsidP="003F3961">
      <w:pPr>
        <w:spacing w:after="0" w:line="360" w:lineRule="auto"/>
        <w:ind w:firstLine="567"/>
        <w:contextualSpacing/>
        <w:jc w:val="both"/>
        <w:rPr>
          <w:rFonts w:ascii="Times New Roman" w:hAnsi="Times New Roman"/>
          <w:sz w:val="28"/>
          <w:szCs w:val="28"/>
        </w:rPr>
      </w:pPr>
      <w:r w:rsidRPr="003F3961">
        <w:rPr>
          <w:rFonts w:ascii="Times New Roman" w:hAnsi="Times New Roman"/>
          <w:sz w:val="28"/>
          <w:szCs w:val="28"/>
        </w:rPr>
        <w:t xml:space="preserve">Планируется также </w:t>
      </w:r>
      <w:r w:rsidRPr="003F3961">
        <w:rPr>
          <w:rFonts w:ascii="Times New Roman" w:eastAsia="Calibri" w:hAnsi="Times New Roman"/>
          <w:sz w:val="28"/>
          <w:szCs w:val="28"/>
        </w:rPr>
        <w:t xml:space="preserve">улучшение условий предпринимательской деятельности, </w:t>
      </w:r>
      <w:r w:rsidRPr="003F3961">
        <w:rPr>
          <w:rFonts w:ascii="Times New Roman" w:hAnsi="Times New Roman"/>
          <w:sz w:val="28"/>
          <w:szCs w:val="28"/>
        </w:rPr>
        <w:t xml:space="preserve">развитие инфраструктуры, улучшение жилищных условий граждан, подготовка рабочих кадров и специалистов среднего звена с последующим трудоустройством на предприятия, реализация </w:t>
      </w:r>
      <w:r w:rsidRPr="003F3961">
        <w:rPr>
          <w:rFonts w:ascii="Times New Roman" w:eastAsia="Calibri" w:hAnsi="Times New Roman"/>
          <w:sz w:val="28"/>
          <w:szCs w:val="28"/>
        </w:rPr>
        <w:t xml:space="preserve">мероприятий по совершенствованию системы муниципального управления, включая проработку вопроса </w:t>
      </w:r>
      <w:r w:rsidRPr="003F3961">
        <w:rPr>
          <w:rFonts w:ascii="Times New Roman" w:hAnsi="Times New Roman"/>
          <w:sz w:val="28"/>
          <w:szCs w:val="28"/>
        </w:rPr>
        <w:t xml:space="preserve">преобразования территориальной организации поселений на территории </w:t>
      </w:r>
      <w:r w:rsidR="00DD0FBF" w:rsidRPr="003F3961">
        <w:rPr>
          <w:rFonts w:ascii="Times New Roman" w:hAnsi="Times New Roman"/>
          <w:sz w:val="28"/>
          <w:szCs w:val="28"/>
        </w:rPr>
        <w:t>Лямбирского</w:t>
      </w:r>
      <w:r w:rsidRPr="003F3961">
        <w:rPr>
          <w:rFonts w:ascii="Times New Roman" w:hAnsi="Times New Roman"/>
          <w:sz w:val="28"/>
          <w:szCs w:val="28"/>
        </w:rPr>
        <w:t xml:space="preserve"> муниципального района. </w:t>
      </w:r>
    </w:p>
    <w:p w:rsidR="00630934" w:rsidRPr="003F3961" w:rsidRDefault="00630934" w:rsidP="003F3961">
      <w:pPr>
        <w:spacing w:after="0" w:line="360" w:lineRule="auto"/>
        <w:ind w:firstLine="567"/>
        <w:contextualSpacing/>
        <w:jc w:val="both"/>
        <w:rPr>
          <w:rFonts w:ascii="Times New Roman" w:hAnsi="Times New Roman"/>
          <w:bCs/>
          <w:sz w:val="28"/>
          <w:szCs w:val="28"/>
        </w:rPr>
      </w:pPr>
      <w:r w:rsidRPr="003F3961">
        <w:rPr>
          <w:rFonts w:ascii="Times New Roman" w:hAnsi="Times New Roman"/>
          <w:bCs/>
          <w:sz w:val="28"/>
          <w:szCs w:val="28"/>
        </w:rPr>
        <w:t xml:space="preserve">Реализация базового сценария способна сохранить положительные темпы развития </w:t>
      </w:r>
      <w:r w:rsidR="00DD0FBF" w:rsidRPr="003F3961">
        <w:rPr>
          <w:rFonts w:ascii="Times New Roman" w:hAnsi="Times New Roman"/>
          <w:sz w:val="28"/>
          <w:szCs w:val="28"/>
        </w:rPr>
        <w:t>Лямбирского</w:t>
      </w:r>
      <w:r w:rsidRPr="003F3961">
        <w:rPr>
          <w:rFonts w:ascii="Times New Roman" w:hAnsi="Times New Roman"/>
          <w:sz w:val="28"/>
          <w:szCs w:val="28"/>
        </w:rPr>
        <w:t xml:space="preserve"> муниципального района</w:t>
      </w:r>
      <w:r w:rsidRPr="003F3961">
        <w:rPr>
          <w:rFonts w:ascii="Times New Roman" w:hAnsi="Times New Roman"/>
          <w:bCs/>
          <w:sz w:val="28"/>
          <w:szCs w:val="28"/>
        </w:rPr>
        <w:t xml:space="preserve"> и обеспечить восстановительный рост экономики на фоне неблагоприятных демографических тенденций: сокращение численности населения, продолжение процесса старения населения. </w:t>
      </w:r>
    </w:p>
    <w:p w:rsidR="00630934" w:rsidRDefault="00630934" w:rsidP="003F3961">
      <w:pPr>
        <w:autoSpaceDE w:val="0"/>
        <w:autoSpaceDN w:val="0"/>
        <w:adjustRightInd w:val="0"/>
        <w:spacing w:after="0" w:line="360" w:lineRule="auto"/>
        <w:ind w:firstLine="540"/>
        <w:contextualSpacing/>
        <w:jc w:val="both"/>
        <w:rPr>
          <w:rFonts w:ascii="Times New Roman" w:eastAsia="Calibri" w:hAnsi="Times New Roman"/>
          <w:sz w:val="28"/>
          <w:szCs w:val="28"/>
        </w:rPr>
      </w:pPr>
      <w:r w:rsidRPr="003F3961">
        <w:rPr>
          <w:rFonts w:ascii="Times New Roman" w:eastAsia="Calibri" w:hAnsi="Times New Roman"/>
          <w:sz w:val="28"/>
          <w:szCs w:val="28"/>
        </w:rPr>
        <w:t>Предлагается реализовать  13 различных показателей по приоритетным направлениям в рамках организационных, нормативно-правовых и финансовых механизмов реализации Стратегии в период на 2019 - 2025 гг. по трем основным сценариям. (приложение 3, 3.1, 3.2 к Стратегии).</w:t>
      </w:r>
    </w:p>
    <w:p w:rsidR="00AD388F" w:rsidRDefault="00AD388F" w:rsidP="003F3961">
      <w:pPr>
        <w:autoSpaceDE w:val="0"/>
        <w:autoSpaceDN w:val="0"/>
        <w:adjustRightInd w:val="0"/>
        <w:spacing w:after="0" w:line="360" w:lineRule="auto"/>
        <w:ind w:firstLine="540"/>
        <w:contextualSpacing/>
        <w:jc w:val="both"/>
        <w:rPr>
          <w:rFonts w:ascii="Times New Roman" w:eastAsia="Calibri" w:hAnsi="Times New Roman"/>
          <w:sz w:val="28"/>
          <w:szCs w:val="28"/>
        </w:rPr>
      </w:pPr>
    </w:p>
    <w:p w:rsidR="00AD388F" w:rsidRPr="00AD388F" w:rsidRDefault="00AD388F" w:rsidP="00443F40">
      <w:pPr>
        <w:autoSpaceDE w:val="0"/>
        <w:autoSpaceDN w:val="0"/>
        <w:adjustRightInd w:val="0"/>
        <w:spacing w:after="0" w:line="360" w:lineRule="auto"/>
        <w:ind w:firstLine="540"/>
        <w:contextualSpacing/>
        <w:jc w:val="center"/>
        <w:rPr>
          <w:rFonts w:ascii="Times New Roman" w:eastAsia="Calibri" w:hAnsi="Times New Roman"/>
          <w:b/>
          <w:sz w:val="28"/>
          <w:szCs w:val="28"/>
        </w:rPr>
      </w:pPr>
      <w:r w:rsidRPr="00AD388F">
        <w:rPr>
          <w:rFonts w:ascii="Times New Roman" w:eastAsia="Calibri" w:hAnsi="Times New Roman"/>
          <w:b/>
          <w:sz w:val="28"/>
          <w:szCs w:val="28"/>
        </w:rPr>
        <w:t>Раздел 4. «Приоритетные направления по основным отраслям социально-экономического развития»</w:t>
      </w:r>
    </w:p>
    <w:p w:rsidR="00AD388F" w:rsidRPr="00AD388F" w:rsidRDefault="00AD388F" w:rsidP="00443F40">
      <w:pPr>
        <w:numPr>
          <w:ilvl w:val="1"/>
          <w:numId w:val="6"/>
        </w:numPr>
        <w:autoSpaceDE w:val="0"/>
        <w:autoSpaceDN w:val="0"/>
        <w:adjustRightInd w:val="0"/>
        <w:spacing w:after="0" w:line="360" w:lineRule="auto"/>
        <w:contextualSpacing/>
        <w:jc w:val="center"/>
        <w:rPr>
          <w:rFonts w:ascii="Times New Roman" w:eastAsia="Calibri" w:hAnsi="Times New Roman"/>
          <w:b/>
          <w:sz w:val="28"/>
          <w:szCs w:val="28"/>
        </w:rPr>
      </w:pPr>
      <w:r w:rsidRPr="00AD388F">
        <w:rPr>
          <w:rFonts w:ascii="Times New Roman" w:eastAsia="Calibri" w:hAnsi="Times New Roman"/>
          <w:b/>
          <w:sz w:val="28"/>
          <w:szCs w:val="28"/>
        </w:rPr>
        <w:t xml:space="preserve">«Основные направления развития человеческого капитала  и социальной сферы </w:t>
      </w:r>
      <w:r w:rsidR="00B8601B">
        <w:rPr>
          <w:rFonts w:ascii="Times New Roman" w:eastAsia="Calibri" w:hAnsi="Times New Roman"/>
          <w:b/>
          <w:sz w:val="28"/>
          <w:szCs w:val="28"/>
        </w:rPr>
        <w:t>Лямбирского муниципального района</w:t>
      </w:r>
      <w:r w:rsidRPr="00AD388F">
        <w:rPr>
          <w:rFonts w:ascii="Times New Roman" w:eastAsia="Calibri" w:hAnsi="Times New Roman"/>
          <w:b/>
          <w:sz w:val="28"/>
          <w:szCs w:val="28"/>
        </w:rPr>
        <w:t>».</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b/>
          <w:sz w:val="28"/>
          <w:szCs w:val="28"/>
        </w:rPr>
      </w:pPr>
    </w:p>
    <w:p w:rsidR="00AD388F" w:rsidRPr="00AD388F" w:rsidRDefault="009109E4" w:rsidP="00DD7E29">
      <w:pPr>
        <w:autoSpaceDE w:val="0"/>
        <w:autoSpaceDN w:val="0"/>
        <w:adjustRightInd w:val="0"/>
        <w:spacing w:after="0" w:line="360" w:lineRule="auto"/>
        <w:ind w:firstLine="708"/>
        <w:contextualSpacing/>
        <w:jc w:val="both"/>
        <w:rPr>
          <w:rFonts w:ascii="Times New Roman" w:eastAsia="Calibri" w:hAnsi="Times New Roman"/>
          <w:i/>
          <w:sz w:val="28"/>
          <w:szCs w:val="28"/>
        </w:rPr>
      </w:pPr>
      <w:r>
        <w:rPr>
          <w:rFonts w:ascii="Times New Roman" w:eastAsia="Calibri" w:hAnsi="Times New Roman"/>
          <w:b/>
          <w:i/>
          <w:sz w:val="28"/>
          <w:szCs w:val="28"/>
        </w:rPr>
        <w:t xml:space="preserve">                   </w:t>
      </w:r>
      <w:r w:rsidR="00AD388F" w:rsidRPr="00AD388F">
        <w:rPr>
          <w:rFonts w:ascii="Times New Roman" w:eastAsia="Calibri" w:hAnsi="Times New Roman"/>
          <w:b/>
          <w:i/>
          <w:sz w:val="28"/>
          <w:szCs w:val="28"/>
        </w:rPr>
        <w:t>Улучшение демографической ситуации</w:t>
      </w:r>
      <w:r w:rsidR="00AD388F" w:rsidRPr="00AD388F">
        <w:rPr>
          <w:rFonts w:ascii="Times New Roman" w:eastAsia="Calibri" w:hAnsi="Times New Roman"/>
          <w:i/>
          <w:sz w:val="28"/>
          <w:szCs w:val="28"/>
        </w:rPr>
        <w:t>.</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w:t>
      </w:r>
      <w:r w:rsidRPr="00AD388F">
        <w:rPr>
          <w:rFonts w:ascii="Times New Roman" w:eastAsia="Calibri" w:hAnsi="Times New Roman"/>
          <w:sz w:val="28"/>
          <w:szCs w:val="28"/>
        </w:rPr>
        <w:tab/>
        <w:t xml:space="preserve">По численности населения Лямбирский район – один из самых многочисленных районов Республики Мордовия. На начало 2018 года в районе проживало 34,2 тыс. человек. Наиболее крупными по численности населения являются </w:t>
      </w:r>
      <w:r w:rsidR="005037E6">
        <w:rPr>
          <w:rFonts w:ascii="Times New Roman" w:eastAsia="Calibri" w:hAnsi="Times New Roman"/>
          <w:sz w:val="28"/>
          <w:szCs w:val="28"/>
        </w:rPr>
        <w:t xml:space="preserve">4 </w:t>
      </w:r>
      <w:r w:rsidR="00EA5AEB">
        <w:rPr>
          <w:rFonts w:ascii="Times New Roman" w:eastAsia="Calibri" w:hAnsi="Times New Roman"/>
          <w:sz w:val="28"/>
          <w:szCs w:val="28"/>
        </w:rPr>
        <w:t>муниципальные</w:t>
      </w:r>
      <w:r w:rsidRPr="00AD388F">
        <w:rPr>
          <w:rFonts w:ascii="Times New Roman" w:eastAsia="Calibri" w:hAnsi="Times New Roman"/>
          <w:sz w:val="28"/>
          <w:szCs w:val="28"/>
        </w:rPr>
        <w:t xml:space="preserve"> образования: Лямбирский сельсовет 8973 человека (26,2% населения района)</w:t>
      </w:r>
      <w:r w:rsidR="005037E6">
        <w:rPr>
          <w:rFonts w:ascii="Times New Roman" w:eastAsia="Calibri" w:hAnsi="Times New Roman"/>
          <w:sz w:val="28"/>
          <w:szCs w:val="28"/>
        </w:rPr>
        <w:t>, Берсеневский-4702чел. (13,7%), Атемарский – 4212 чел.(12,3%), Большеелховский – 4169 чел (12,2 %)</w:t>
      </w:r>
      <w:r w:rsidRPr="00AD388F">
        <w:rPr>
          <w:rFonts w:ascii="Times New Roman" w:eastAsia="Calibri" w:hAnsi="Times New Roman"/>
          <w:sz w:val="28"/>
          <w:szCs w:val="28"/>
        </w:rPr>
        <w:t xml:space="preserve">. Демографическая </w:t>
      </w:r>
      <w:r w:rsidR="005037E6">
        <w:rPr>
          <w:rFonts w:ascii="Times New Roman" w:eastAsia="Calibri" w:hAnsi="Times New Roman"/>
          <w:sz w:val="28"/>
          <w:szCs w:val="28"/>
        </w:rPr>
        <w:t xml:space="preserve">ситуация в районе на протяжении </w:t>
      </w:r>
      <w:r w:rsidRPr="00AD388F">
        <w:rPr>
          <w:rFonts w:ascii="Times New Roman" w:eastAsia="Calibri" w:hAnsi="Times New Roman"/>
          <w:sz w:val="28"/>
          <w:szCs w:val="28"/>
        </w:rPr>
        <w:t xml:space="preserve">последних десяти лет характеризуется  продолжающимся ростом естественной убыли населения и преобладанием миграционного оттока. Необходимо отметить, что из района выезжают наиболее активные слои населения, которые желает иметь  высокий жизненный уровень не только для себя, но и для членов своих семей и широкий круг возможностей на трудоустройство. В район приезжает в основном население пенсионного возраста Целью демографической политики в районе  является создание условий для стабильного роста численности населения.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ab/>
        <w:t xml:space="preserve"> Для сохранения положительной тенденции роста демографической ситуации в Лямбирском районе требуется осуществить комплекс мер, включающий широкий круг административно-правовых, социально-экономических мероприятий, которые оказывают влияние на демогра</w:t>
      </w:r>
      <w:r w:rsidR="00EA5AEB">
        <w:rPr>
          <w:rFonts w:ascii="Times New Roman" w:eastAsia="Calibri" w:hAnsi="Times New Roman"/>
          <w:sz w:val="28"/>
          <w:szCs w:val="28"/>
        </w:rPr>
        <w:t>фические процессы, и направлены</w:t>
      </w:r>
      <w:r w:rsidRPr="00AD388F">
        <w:rPr>
          <w:rFonts w:ascii="Times New Roman" w:eastAsia="Calibri" w:hAnsi="Times New Roman"/>
          <w:sz w:val="28"/>
          <w:szCs w:val="28"/>
        </w:rPr>
        <w:t>:</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на повышение уровня рождаемости;</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сохранение и укрепление здоровья населения, увеличение продолжительности жизни, создание условий для ведения здорового образа жизни;</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укрепление репродуктивного здоровья населения, здоровья детей и подростков, сокращение уровня материнской и младенческой смертности;</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сокращение общего уровня смертности населения, в том числе от социально значимых заболеваний и внешних причин;</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укрепление института семьи, возрождение и сохранение традиций крепких семейных отношений, поддержку материнства и детства;</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улучшение миграционной ситуации.</w:t>
      </w:r>
    </w:p>
    <w:p w:rsidR="009109E4" w:rsidRDefault="00AD388F" w:rsidP="00AD388F">
      <w:pPr>
        <w:autoSpaceDE w:val="0"/>
        <w:autoSpaceDN w:val="0"/>
        <w:adjustRightInd w:val="0"/>
        <w:spacing w:after="0" w:line="360" w:lineRule="auto"/>
        <w:contextualSpacing/>
        <w:jc w:val="both"/>
        <w:rPr>
          <w:rFonts w:ascii="Times New Roman" w:eastAsia="Calibri" w:hAnsi="Times New Roman"/>
          <w:sz w:val="28"/>
          <w:szCs w:val="28"/>
        </w:rPr>
      </w:pPr>
      <w:r w:rsidRPr="009109E4">
        <w:rPr>
          <w:rFonts w:ascii="Times New Roman" w:eastAsia="Calibri" w:hAnsi="Times New Roman"/>
          <w:b/>
          <w:i/>
          <w:sz w:val="28"/>
          <w:szCs w:val="28"/>
        </w:rPr>
        <w:t xml:space="preserve">   </w:t>
      </w:r>
      <w:r w:rsidR="009109E4">
        <w:rPr>
          <w:rFonts w:ascii="Times New Roman" w:eastAsia="Calibri" w:hAnsi="Times New Roman"/>
          <w:b/>
          <w:i/>
          <w:sz w:val="28"/>
          <w:szCs w:val="28"/>
        </w:rPr>
        <w:t xml:space="preserve">             </w:t>
      </w:r>
      <w:r w:rsidRPr="009109E4">
        <w:rPr>
          <w:rFonts w:ascii="Times New Roman" w:eastAsia="Calibri" w:hAnsi="Times New Roman"/>
          <w:b/>
          <w:i/>
          <w:sz w:val="28"/>
          <w:szCs w:val="28"/>
        </w:rPr>
        <w:t xml:space="preserve">   Развитие рынка труда и обеспечение занятости населения</w:t>
      </w:r>
      <w:r w:rsidRPr="00AD388F">
        <w:rPr>
          <w:rFonts w:ascii="Times New Roman" w:eastAsia="Calibri" w:hAnsi="Times New Roman"/>
          <w:sz w:val="28"/>
          <w:szCs w:val="28"/>
        </w:rPr>
        <w:t xml:space="preserve">. </w:t>
      </w:r>
    </w:p>
    <w:p w:rsidR="00AD388F" w:rsidRPr="00AD388F" w:rsidRDefault="00AD388F" w:rsidP="00AD388F">
      <w:pPr>
        <w:autoSpaceDE w:val="0"/>
        <w:autoSpaceDN w:val="0"/>
        <w:adjustRightInd w:val="0"/>
        <w:spacing w:after="0" w:line="360" w:lineRule="auto"/>
        <w:contextualSpacing/>
        <w:jc w:val="both"/>
        <w:rPr>
          <w:rFonts w:ascii="Times New Roman" w:eastAsia="Calibri" w:hAnsi="Times New Roman"/>
          <w:sz w:val="28"/>
          <w:szCs w:val="28"/>
        </w:rPr>
      </w:pPr>
      <w:r w:rsidRPr="00AD388F">
        <w:rPr>
          <w:rFonts w:ascii="Times New Roman" w:eastAsia="Calibri" w:hAnsi="Times New Roman"/>
          <w:sz w:val="28"/>
          <w:szCs w:val="28"/>
        </w:rPr>
        <w:t>Основным источником обеспечения благосостояния населения района является рынок труда, предлагающий населению возможность реализации своих профессиональных знаний и навыков и получения материального вознаграждения, соответствующего качеству и количеству затраченного труда.  Устойчивая тенденция переориентирования сельхозпроизводства и обрабатывающих производств района на более высокопроизводительные технологии существенно повлияла на структуру спроса рабочей силы. Высокая потребность в квалифицированных специалистах частично покрывается за счет трудовой миграции, а также за счет выхода на рынок труда выпускников учреждений профессионального образования. При наличии высокого спроса на трудовые ресурсы со стороны экономики района ситуация на  рынке труда осложняется такими проблемами, как:</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дисбаланс спроса и предложения на рынке труда;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низкая квалификация граждан, ищущих работу;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-недостаточная привлекательность предлагаемых рабочих мест для высококвалифицированных специалистов по уровню оплаты и условиям труда, социально-бытовым условиям.</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Целью в сфере труда и занятости является обеспечение трудовой занятости и доходов трудоспособного населения в соответствии с профессиональным образованием и уровнем квалификации, а также обеспечение  экономики района  трудовыми ресурсами необходимого количества и качества в соответствии с текущими и перспективными потребностями. Для решения поставленной цели на перспективу необходимо решать ряд следующих направлений: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переподготовка имеющихся кадров на востребованные в районе профессии;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 привлечение  необходимых трудовых ресурсов из других территорий, в том числе путем эффективного рынка арендного жилья;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развитие малого и среднего  предпринимательства, обеспечивающего занятость и доходы населения;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сокращение неформальной занятости, содействия официальному трудоустройству, профессиональному обучению и переобучению незанятых граждан;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расширение занятости сельского населения через создание новых рабочих мест, в том числе в приоритетных направлениях, включающих производство и переработку сельскохозяйственной продукции,  жилищное строительство с использованием местных материалов, а также обеспечение самозанятости через развитие малых форм хозяйствования – личных подсобных хозяйств, крестьянских (фермерских) хозяйств,  создание  рабочих мест для инвалидов.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обеспечение для всех категорий населения района доступности и высокого качества предоставляемых государственных и социальных услуг в области здравоохранения, образования, культуры, физической культуры.</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улучшение жилищно-бытовых условий населения района, повышение доступности жилья, обеспечение качественными коммунальными услугами, создание комфортных условий жизни;</w:t>
      </w:r>
    </w:p>
    <w:p w:rsidR="00AD388F" w:rsidRPr="00AD388F" w:rsidRDefault="009109E4" w:rsidP="00DD7E29">
      <w:pPr>
        <w:autoSpaceDE w:val="0"/>
        <w:autoSpaceDN w:val="0"/>
        <w:adjustRightInd w:val="0"/>
        <w:spacing w:after="0" w:line="360" w:lineRule="auto"/>
        <w:ind w:firstLine="708"/>
        <w:contextualSpacing/>
        <w:jc w:val="both"/>
        <w:rPr>
          <w:rFonts w:ascii="Times New Roman" w:eastAsia="Calibri" w:hAnsi="Times New Roman"/>
          <w:i/>
          <w:sz w:val="28"/>
          <w:szCs w:val="28"/>
        </w:rPr>
      </w:pPr>
      <w:r>
        <w:rPr>
          <w:rFonts w:ascii="Times New Roman" w:eastAsia="Calibri" w:hAnsi="Times New Roman"/>
          <w:b/>
          <w:i/>
          <w:sz w:val="28"/>
          <w:szCs w:val="28"/>
        </w:rPr>
        <w:t xml:space="preserve">                      </w:t>
      </w:r>
      <w:r w:rsidR="00AD388F" w:rsidRPr="00AD388F">
        <w:rPr>
          <w:rFonts w:ascii="Times New Roman" w:eastAsia="Calibri" w:hAnsi="Times New Roman"/>
          <w:b/>
          <w:i/>
          <w:sz w:val="28"/>
          <w:szCs w:val="28"/>
        </w:rPr>
        <w:t>Развитие отраслей социальной сферы</w:t>
      </w:r>
      <w:r w:rsidR="00AD388F" w:rsidRPr="00AD388F">
        <w:rPr>
          <w:rFonts w:ascii="Times New Roman" w:eastAsia="Calibri" w:hAnsi="Times New Roman"/>
          <w:i/>
          <w:sz w:val="28"/>
          <w:szCs w:val="28"/>
        </w:rPr>
        <w:t>.</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Развитие отраслей социальной сферы – ведущий механизм приумножения человеческого капитала и повышения качества жизни населения района. Отрасли социальной сферы района, несмотря на сохраняющиеся проблемы в материально-техническом, кадровом и финансовом обеспечении, в последние годы имели значительную позитивную динамику показателей деятельности. В предстоящие годы ключевым инструментом развития социальной сферы района, станет повышение эффективности и результативности ее деятельности. Модернизация отраслей, их системы управления, системы финансирования, обеспечит приоритет конечного результата -  конкретных показателей качества жизни населения района – продолжительности жизни и состояния здоровья, уровня культуры и образования, социальной защищенности. Приоритетными задачами развития социальной сферы в ходе реализации  Стратегии станут: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модернизация системы управления отраслями;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изменение системы финансирования социальной сферы на базе развития государственно-частного партнерства по двум направлениям:</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 увеличение объемов и доли внебюджетных источников;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привлечение организаций всех форм собственности к выполнению государственных полномочий по предоставлению социальных услуг населению;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технологическое и материально-техническое развитие отраслей;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обеспечение квалифицированными кадрами через повышение заработной платы и обеспечения жильем путем предоставления служебного жилья, а также повышения доступности жилья;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расширение открытого диалога с гражданским обществом через формирование системы общественного контроля и независимой оценки качества работы учреждений, поощрение социального партнерства с некоммерческими организациями. </w:t>
      </w:r>
    </w:p>
    <w:p w:rsidR="00AD388F" w:rsidRPr="00AD388F" w:rsidRDefault="009109E4" w:rsidP="00DD7E29">
      <w:pPr>
        <w:autoSpaceDE w:val="0"/>
        <w:autoSpaceDN w:val="0"/>
        <w:adjustRightInd w:val="0"/>
        <w:spacing w:after="0" w:line="360" w:lineRule="auto"/>
        <w:ind w:firstLine="708"/>
        <w:contextualSpacing/>
        <w:jc w:val="both"/>
        <w:rPr>
          <w:rFonts w:ascii="Times New Roman" w:eastAsia="Calibri" w:hAnsi="Times New Roman"/>
          <w:b/>
          <w:i/>
          <w:sz w:val="28"/>
          <w:szCs w:val="28"/>
        </w:rPr>
      </w:pPr>
      <w:r>
        <w:rPr>
          <w:rFonts w:ascii="Times New Roman" w:eastAsia="Calibri" w:hAnsi="Times New Roman"/>
          <w:b/>
          <w:i/>
          <w:sz w:val="28"/>
          <w:szCs w:val="28"/>
        </w:rPr>
        <w:t xml:space="preserve">                                   </w:t>
      </w:r>
      <w:r w:rsidR="00AD388F" w:rsidRPr="00AD388F">
        <w:rPr>
          <w:rFonts w:ascii="Times New Roman" w:eastAsia="Calibri" w:hAnsi="Times New Roman"/>
          <w:b/>
          <w:i/>
          <w:sz w:val="28"/>
          <w:szCs w:val="28"/>
        </w:rPr>
        <w:t>Образование.</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Образование – один из самых ценных ресурсов для человека, дающий возможность его самореализации. Переход к экономике инноваций требует формирования качественно нового типа личности - профессионала, обладающего творческим складом ума, способностью к самообучению, ответственностью, свободой мышления, высокой степенью адаптивности и профессионализмом. Именно поэтому в предстоящие годы сфера образования должна стать объектом пристального внимания и активного развития. Району необходима такая система образования, которая позволит осуществлять раннее выявление способностей ребенка. Система образования которая, предоставит ребенку знания в соответствии с его способностями (но не ниже установленного стандарта). Совместно с институтом семьи обеспечит воспитание и социализацию ребенка, на основании способностей и психофизических особенностей осуществит его профессиональную ориентацию и затем подготовит специалистов, уровень образования и структурный состав которых будет отвечать потребностям новой экономики и общества. Ключевым фактором успеха является подготовка педагогических кадров, способных обеспечить выполнение всех этих требований к образованию. Основными характеристиками системы образования района к 2025 году должны стать:</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 достижение стандарта качества общего и дополнительного образования, обеспечиваемого использованием современных технологий обучения и возросшей требовательностью образовательных организаций и самих обучающихся к качеству образования и получаемым по его итогам компетенциям;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высокий уровень образовательных результатов при сравнимом или меньшем материально-техническом, финансовом и квалификационном обеспечении;</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возможность для человека с учетом уровня его подготовки, особенностей развития, способностей и интересов получать образование.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Предпосылки и условия для решения стоящих задач обновления системы образования создают сегодняшний уровень и достигнутые за последние годы результаты в развитии отрасли. Участие в реализации проектов федерального и регионального уровней, инициирование и осуществление собственных муниципальных проектов позволяет осуществлять преобразования в муниципальной системе образования, в первую очередь касающихся модернизации структуры и содержания общего образования, повышения его качества и эффективности управления образовательной системой на муниципальном уровне и уровне образовательного учреждения.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В целях повышения эффективности использования бюджетных средств, внедрены новые финансовые механизмы (нормативно-подушевое финансирование школ, детских садов), осуществляется оптимизация сети образовательных учреждений.  Распространяются вариативные модели образования детей дошкольного возраста с целью обеспечения всех детей равными стартовыми возможностями для последующего обучения в начальной школе.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В настоящее время установилась положительная динамика роста устройства в семьи опекунов (попечителей), в приемные семьи детей-сирот и детей, оставшихся без попечения родителей. Наряду с положительными изменениями в деятельности сохраняется ряд проблем, которые требуют решения в предстоящие годы: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кадровая проблема, в том числе наличие долгосрочных скрытых педагогических вакансий в общеобразовательных организациях района, медленное обновление преподавательского состава;</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 нарастающая численность учителей пенсионного возраста, сказывающаяся на качестве преподавания и не позволяющая ему достигнуть уровня, соответствующего требованиям изменяющейся культурной, социальной и технологической среды;</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 недостаточное использование в образовательном процессе информационных технологий, современных форм и методов обучения;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существенная доля учащихся с неудовлетворительным уровнем овладения знаниями, значительное отставание наименее успешных учащихся</w:t>
      </w:r>
      <w:r w:rsidR="009109E4">
        <w:rPr>
          <w:rFonts w:ascii="Times New Roman" w:eastAsia="Calibri" w:hAnsi="Times New Roman"/>
          <w:sz w:val="28"/>
          <w:szCs w:val="28"/>
        </w:rPr>
        <w:t>,</w:t>
      </w:r>
      <w:r w:rsidRPr="00AD388F">
        <w:rPr>
          <w:rFonts w:ascii="Times New Roman" w:eastAsia="Calibri" w:hAnsi="Times New Roman"/>
          <w:sz w:val="28"/>
          <w:szCs w:val="28"/>
        </w:rPr>
        <w:t xml:space="preserve"> от наиболее успешных;</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 системные трудности в осуществлении распространения инклюзивного образования, заключающиеся в отсутствии специальных образовательных условий в большинстве общеобразовательных организаций района, готовность педагогического состава к работе с особым ребенком и наличие в организации высококвалифицированных специалистов сопровождения.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Главной стратегической целью отрасли образования является - обеспечение нового качества общего образования, соответствующего требованиям инновационного развития экономики края, района.  Поставленная цель определяет основные  направления преобразования отрасли.</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1.Обеспечение нового качества общего образования, дающего возможность ребенку развить и наиболее полно реализовать свои способности, обеспечить готовность выпускников школ к дальнейшему обучению: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создание условий для обеспечения полного охвата детей дошкольным образованием, путем использования вариативных моделей;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развитие материально-технической базы системы общего образования, включая оборудование образовательных учреждений, в соответствии с современными требованиями к условиям и технологиям обучения;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введение федеральных государственных образовательных стандартов;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увеличение доли учебно-исследовательской и проектной деятельности в образовательном процессе;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повышение качества преподавания математики, русского языка, естественных наук, при сохранении предоставляемого объема знаний и качества гуманитарного образования;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обязательное сопровождение процесса образования, развитием системы воспитания, включая духовно-нравственное и патриотическое воспитание с опорой на лучшие традиции и формирование новых</w:t>
      </w:r>
      <w:r w:rsidR="00EA5AEB">
        <w:rPr>
          <w:rFonts w:ascii="Times New Roman" w:eastAsia="Calibri" w:hAnsi="Times New Roman"/>
          <w:sz w:val="28"/>
          <w:szCs w:val="28"/>
        </w:rPr>
        <w:t xml:space="preserve"> традиций</w:t>
      </w:r>
      <w:r w:rsidRPr="00AD388F">
        <w:rPr>
          <w:rFonts w:ascii="Times New Roman" w:eastAsia="Calibri" w:hAnsi="Times New Roman"/>
          <w:sz w:val="28"/>
          <w:szCs w:val="28"/>
        </w:rPr>
        <w:t xml:space="preserve">;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модернизация муниципальной системы образования через развитие и совершенствование сетевого взаимодействия образовательных организаций и межведомственных структур. </w:t>
      </w:r>
    </w:p>
    <w:p w:rsidR="00AD388F" w:rsidRPr="009109E4" w:rsidRDefault="009109E4"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Pr>
          <w:rFonts w:ascii="Times New Roman" w:eastAsia="Calibri" w:hAnsi="Times New Roman"/>
          <w:b/>
          <w:sz w:val="28"/>
          <w:szCs w:val="28"/>
        </w:rPr>
        <w:t xml:space="preserve">   </w:t>
      </w:r>
      <w:r w:rsidRPr="009109E4">
        <w:rPr>
          <w:rFonts w:ascii="Times New Roman" w:eastAsia="Calibri" w:hAnsi="Times New Roman"/>
          <w:sz w:val="28"/>
          <w:szCs w:val="28"/>
        </w:rPr>
        <w:t>2</w:t>
      </w:r>
      <w:r>
        <w:rPr>
          <w:rFonts w:ascii="Times New Roman" w:eastAsia="Calibri" w:hAnsi="Times New Roman"/>
          <w:sz w:val="28"/>
          <w:szCs w:val="28"/>
        </w:rPr>
        <w:t>.</w:t>
      </w:r>
      <w:r>
        <w:rPr>
          <w:rFonts w:ascii="Times New Roman" w:eastAsia="Calibri" w:hAnsi="Times New Roman"/>
          <w:b/>
          <w:sz w:val="28"/>
          <w:szCs w:val="28"/>
        </w:rPr>
        <w:t xml:space="preserve">  </w:t>
      </w:r>
      <w:r w:rsidR="00AD388F" w:rsidRPr="009109E4">
        <w:rPr>
          <w:rFonts w:ascii="Times New Roman" w:eastAsia="Calibri" w:hAnsi="Times New Roman"/>
          <w:sz w:val="28"/>
          <w:szCs w:val="28"/>
        </w:rPr>
        <w:t xml:space="preserve">Развитие системы дополнительного образования: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расширение предоставления услуг дополнительного образования, соответствующих запросам детей и родителей.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создание эффективного механизма привлечения в дополнительное образование частных инвестиций, в том числе в рамках государственно-частного партнерства;</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3. Выявление, сопровождение и поддержка одаренных детей и талантливой молодежи: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развитие дополнительного образования, предоставляющего возможности для развития способностей и самореализации детей;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поддержка педагогических работников и школьников, имеющих  достижения в работе с одаренными детьми.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4. Успешная социализация детей с ограниченными возможностями здоровья через создание условий для получения образования, в том числе инклюзивного образования.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5. Сохранение здоровья детей: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усиление контроля над организацией питания;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использование здоровье сберегающих технологий в образовательном процессе;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организация летнего отдыха и оздоровление школьников в летний период.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6. Рост компетенций и обновление состава педагогических кадров: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создания условий для  профессионального развития педагогов;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реализацией мероприятий, способствующих профессиональному росту специалистов (профессиональные конкурсы, аттестация);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привлечение и закрепление кадров в учреждениях образования путем целевой подготовки специалистов, обеспечение их жильем.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Ожидаемые результаты реализации приоритетных направлений развития образования к 2025 году:</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доля муниципальных общеобразовательных учреждений, соответствующих современным требованиям обучения, в общем количестве муниципальных общеобразовательных учреждений до 85,7%;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доля детей дошкольного возраста, получающих дошкольную образовательную услугу до 60%;</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 доля выпускников муниципальных образовательных учреждений сдавших успешно  ЕГЭ увеличится до 98%;</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доля образовательных организаций, укомплектованных квалифицированными кадрами, увеличиться до 100% за счет привлечения молодых специалистов и переподготовки специалистов, работающих в образовательных организациях.  </w:t>
      </w:r>
    </w:p>
    <w:p w:rsidR="00AD388F" w:rsidRPr="00AD388F" w:rsidRDefault="009109E4" w:rsidP="00DD7E29">
      <w:pPr>
        <w:autoSpaceDE w:val="0"/>
        <w:autoSpaceDN w:val="0"/>
        <w:adjustRightInd w:val="0"/>
        <w:spacing w:after="0" w:line="360" w:lineRule="auto"/>
        <w:ind w:firstLine="540"/>
        <w:contextualSpacing/>
        <w:jc w:val="both"/>
        <w:rPr>
          <w:rFonts w:ascii="Times New Roman" w:eastAsia="Calibri" w:hAnsi="Times New Roman"/>
          <w:b/>
          <w:i/>
          <w:sz w:val="28"/>
          <w:szCs w:val="28"/>
        </w:rPr>
      </w:pPr>
      <w:r>
        <w:rPr>
          <w:rFonts w:ascii="Times New Roman" w:eastAsia="Calibri" w:hAnsi="Times New Roman"/>
          <w:b/>
          <w:i/>
          <w:sz w:val="28"/>
          <w:szCs w:val="28"/>
        </w:rPr>
        <w:t xml:space="preserve">                                          </w:t>
      </w:r>
      <w:r w:rsidR="00AD388F" w:rsidRPr="00AD388F">
        <w:rPr>
          <w:rFonts w:ascii="Times New Roman" w:eastAsia="Calibri" w:hAnsi="Times New Roman"/>
          <w:b/>
          <w:i/>
          <w:sz w:val="28"/>
          <w:szCs w:val="28"/>
        </w:rPr>
        <w:t xml:space="preserve">Здравоохранение.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Состояние здоровья населения Лямбирского района характеризуется стойкими негативными тенденциями медико-демографических показателей (естественная убыль населения, обусловленная высоким показателем смертности на фоне невысокой  рождаемости, старение населения, регрессивный тип развития половозрастной структуры населения).  В 2017 году основными причинами смертности в районе стали болезни нервной системы (19%), болезни системы кровообращения (27,3%), новообразования (12,1%) злокачественны</w:t>
      </w:r>
      <w:r w:rsidR="003834F0">
        <w:rPr>
          <w:rFonts w:ascii="Times New Roman" w:eastAsia="Calibri" w:hAnsi="Times New Roman"/>
          <w:sz w:val="28"/>
          <w:szCs w:val="28"/>
        </w:rPr>
        <w:t>е</w:t>
      </w:r>
      <w:r w:rsidRPr="00AD388F">
        <w:rPr>
          <w:rFonts w:ascii="Times New Roman" w:eastAsia="Calibri" w:hAnsi="Times New Roman"/>
          <w:sz w:val="28"/>
          <w:szCs w:val="28"/>
        </w:rPr>
        <w:t>(11,9%), болезни органов пищеварения (5,2%), болезни органов дыхания (3,3%), старость (14,3%) Наметилась тенденция к уменьшению смертности лиц трудоспособного возраста, в структуре общей смертности. В структуре общей и первичной заболеваемости у взрослых на первом месте находятся болезни кровообращения, на втором месте болезни нервной системы.</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Главной целью здравоохранения Лямбирского района является увеличение продолжительности жизни за счет обеспечения доступной  и качественной медицинской помощи.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Для достижения поставленной цели основными направлениями деятельности в предстоящие годы должны стать: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развитие эффективной системы профилактики заболеваний и содействия формированию у населения ценности здорового образа жизни путем повышения роли профилактики на основе проведения диспансеризации различных возрастных групп населения в деятельности первичного медицинского звена;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кадровое обеспечение системы здравоохранения и преодоление дефицита медицинских кадров путем привлечения и закрепления их в учреждения здравоохранения района, в том числе путем целевой подготовки специалистов, обеспечения их жильем, повышения уровня оплаты труда;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совершенствование системы оказания медицинской помощи  организация ее на принципах по этапам в зависимости от состояния здоровья пациента и потребности в том или ином уровне медицинской помощи.   К 2025 году общий коэффициент смертности в районе сократится. Будет сокращена смертность по всем основным причинам и социально-значимым заболеваниям.</w:t>
      </w:r>
    </w:p>
    <w:p w:rsidR="00AD388F" w:rsidRPr="00AD388F" w:rsidRDefault="009109E4" w:rsidP="00DD7E29">
      <w:pPr>
        <w:autoSpaceDE w:val="0"/>
        <w:autoSpaceDN w:val="0"/>
        <w:adjustRightInd w:val="0"/>
        <w:spacing w:after="0" w:line="360" w:lineRule="auto"/>
        <w:ind w:firstLine="708"/>
        <w:contextualSpacing/>
        <w:jc w:val="both"/>
        <w:rPr>
          <w:rFonts w:ascii="Times New Roman" w:eastAsia="Calibri" w:hAnsi="Times New Roman"/>
          <w:b/>
          <w:sz w:val="28"/>
          <w:szCs w:val="28"/>
        </w:rPr>
      </w:pPr>
      <w:r>
        <w:rPr>
          <w:rFonts w:ascii="Times New Roman" w:eastAsia="Calibri" w:hAnsi="Times New Roman"/>
          <w:b/>
          <w:i/>
          <w:sz w:val="28"/>
          <w:szCs w:val="28"/>
        </w:rPr>
        <w:t xml:space="preserve">                                             </w:t>
      </w:r>
      <w:r w:rsidR="00AD388F" w:rsidRPr="00AD388F">
        <w:rPr>
          <w:rFonts w:ascii="Times New Roman" w:eastAsia="Calibri" w:hAnsi="Times New Roman"/>
          <w:b/>
          <w:i/>
          <w:sz w:val="28"/>
          <w:szCs w:val="28"/>
        </w:rPr>
        <w:t xml:space="preserve">Культура.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Культура  – это духовная и материальная среда, которая создается человечеством по мере развития общества. Осуществляемое отраслью «культура» эстетическое и нравственное воспитание, развитие творческих способностей человека во взаимодействии с другими отраслями и сферами общественного сознания – формирует общую культуру человека, которая затем проявляется во всем – в межличностных отношениях, в работе, творчестве, быте, в отношении к здоровью и окружающей среде. Культура объединяет людей, помогает людям, сблизится и лучше понять друг друга.</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Вместе с тем в развитии сферы культуры района имеется ряд проблем: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сохраняется дифференциация в уровне доступа к культурным благам по территориальному признаку, особенно остро проблема доступности культурных услуг стоит для жителей отдаленных сельских поселений;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отрасль испытывает дефицит высококвалифицированных кадров, потребность в молодых специалистах;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материально-техническая база характеризуется высокой степенью износа зданий и не обеспечена в достаточном количестве необходимым оборудованием, компьютерной техникой, автотранспортом;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развитие информационно-коммуникационной инфраструктуры и виртуального культурного пространства осуществляется недостаточными темпами;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разнообразие и качество оказываемых услуг в связи с низкой ресурсной обеспеченностью  учреждений культуры отстают от требований населения и стандартов, обеспечивающих привлекательность района как места комфортного проживания.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Целью  культурной политики Лямбирского района является формирование и развитие духовно-нравственной, творческой, социально ответственной, гармоничной и успешной личности на основе приобщения к отечественному и мировому культурному наследию.</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Реализация основных направлений культурной политики Лямбирского района Республики Мордовия в период до 2025 года предполагает следующие результаты: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создание 2-х модульных библиотек;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ежегодное обновление библиотечных фондов до 5%;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увеличение числа обращений к библиотеке удаленных пользователей до 20% от общего числа посещений;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создание эффективного механизма привлечения в культуру частных инвестиций, в том числе в рамках государственного-частного партнерства;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увеличение доли учреждений культурно-досугового типа, находящихся в удовлетворительном состоянии от общего числа учреждений данного типа до 80%;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строительство Центра культурного развития в с. Лямбирь;</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строительство клуба в с. Берсеневка.</w:t>
      </w:r>
    </w:p>
    <w:p w:rsidR="00AD388F" w:rsidRPr="00AD388F" w:rsidRDefault="00B97AB1" w:rsidP="00DD7E29">
      <w:pPr>
        <w:autoSpaceDE w:val="0"/>
        <w:autoSpaceDN w:val="0"/>
        <w:adjustRightInd w:val="0"/>
        <w:spacing w:after="0" w:line="360" w:lineRule="auto"/>
        <w:ind w:firstLine="708"/>
        <w:contextualSpacing/>
        <w:jc w:val="both"/>
        <w:rPr>
          <w:rFonts w:ascii="Times New Roman" w:eastAsia="Calibri" w:hAnsi="Times New Roman"/>
          <w:b/>
          <w:i/>
          <w:sz w:val="28"/>
          <w:szCs w:val="28"/>
        </w:rPr>
      </w:pPr>
      <w:r>
        <w:rPr>
          <w:rFonts w:ascii="Times New Roman" w:eastAsia="Calibri" w:hAnsi="Times New Roman"/>
          <w:b/>
          <w:i/>
          <w:sz w:val="28"/>
          <w:szCs w:val="28"/>
        </w:rPr>
        <w:t xml:space="preserve">                             </w:t>
      </w:r>
      <w:r w:rsidR="00AD388F" w:rsidRPr="00AD388F">
        <w:rPr>
          <w:rFonts w:ascii="Times New Roman" w:eastAsia="Calibri" w:hAnsi="Times New Roman"/>
          <w:b/>
          <w:i/>
          <w:sz w:val="28"/>
          <w:szCs w:val="28"/>
        </w:rPr>
        <w:t>Физическая культура и спорт.</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Физическое здоровье – одно из ключевых составляющих качества жизни человека, основа, дающая человеку возможность активной жизни и полноценного проявления в различных видах деятельности. В сохранении и укреплении здоровья человека, развитии его психофизических способностей немаловажную роль играют занятия физической культурой и спортом. Развитие системы физического воспитания детей и формирование ранней привычки к занятиям физической культурой, пропаганда здорового образа жизни, сделают занятия физической культурой и спортом обязательной частью жизни и потребностью для большинства населения. Существенно  возрастет роль физической культуры и спортивных клубов в работе всех образовательных учреждений. Физическая культура на практике станет массовым явлением, в общественном сознании утвердится ценность здорового образа жизни. За последние годы в районе немало сделано для развития отрасли «Физическая культура и спорт». Состояние отрасли характеризуется положительной динамикой развития инфраструктуры: реконструкция спортплощадок, качественное и объемное основание инвентарем и оборудованием. На территории района действует «Лямбирская детско-юношеская спортивная школа», которая осуществляет спортивную подготовку на этапе начальной подготовке в таких видах, как волейбол, футбол, легкая атлетика и греко-римская борьба. В районе ежегодно растет численность населения, вовлеченного в физкультурно-</w:t>
      </w:r>
      <w:r w:rsidR="008F172B">
        <w:rPr>
          <w:rFonts w:ascii="Times New Roman" w:eastAsia="Calibri" w:hAnsi="Times New Roman"/>
          <w:sz w:val="28"/>
          <w:szCs w:val="28"/>
        </w:rPr>
        <w:t>оздоровительную деятельность.</w:t>
      </w:r>
      <w:r w:rsidRPr="00AD388F">
        <w:rPr>
          <w:rFonts w:ascii="Times New Roman" w:eastAsia="Calibri" w:hAnsi="Times New Roman"/>
          <w:sz w:val="28"/>
          <w:szCs w:val="28"/>
        </w:rPr>
        <w:t xml:space="preserve"> </w:t>
      </w:r>
      <w:r w:rsidR="008F172B">
        <w:rPr>
          <w:rFonts w:ascii="Times New Roman" w:eastAsia="Calibri" w:hAnsi="Times New Roman"/>
          <w:sz w:val="28"/>
          <w:szCs w:val="28"/>
        </w:rPr>
        <w:t>Н</w:t>
      </w:r>
      <w:r w:rsidR="008F172B" w:rsidRPr="00AD388F">
        <w:rPr>
          <w:rFonts w:ascii="Times New Roman" w:eastAsia="Calibri" w:hAnsi="Times New Roman"/>
          <w:sz w:val="28"/>
          <w:szCs w:val="28"/>
        </w:rPr>
        <w:t xml:space="preserve">а сегодняшний день систематически занимаются физической культурой и спортом около </w:t>
      </w:r>
      <w:r w:rsidR="008F172B">
        <w:rPr>
          <w:rFonts w:ascii="Times New Roman" w:eastAsia="Calibri" w:hAnsi="Times New Roman"/>
          <w:sz w:val="28"/>
          <w:szCs w:val="28"/>
        </w:rPr>
        <w:t>48</w:t>
      </w:r>
      <w:r w:rsidR="008F172B" w:rsidRPr="00AD388F">
        <w:rPr>
          <w:rFonts w:ascii="Times New Roman" w:eastAsia="Calibri" w:hAnsi="Times New Roman"/>
          <w:sz w:val="28"/>
          <w:szCs w:val="28"/>
        </w:rPr>
        <w:t xml:space="preserve">% жителей района. </w:t>
      </w:r>
      <w:r w:rsidRPr="00AD388F">
        <w:rPr>
          <w:rFonts w:ascii="Times New Roman" w:eastAsia="Calibri" w:hAnsi="Times New Roman"/>
          <w:sz w:val="28"/>
          <w:szCs w:val="28"/>
        </w:rPr>
        <w:t>Вместе с тем все еще недостаточный уровень обеспеченности населения района объектами спорта</w:t>
      </w:r>
      <w:r w:rsidR="008F172B">
        <w:rPr>
          <w:rFonts w:ascii="Times New Roman" w:eastAsia="Calibri" w:hAnsi="Times New Roman"/>
          <w:sz w:val="28"/>
          <w:szCs w:val="28"/>
        </w:rPr>
        <w:t>.</w:t>
      </w:r>
    </w:p>
    <w:p w:rsidR="008F172B"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Основными проблемами в отрасли физической культуры и спорта являются:</w:t>
      </w:r>
      <w:r w:rsidR="008F172B">
        <w:rPr>
          <w:rFonts w:ascii="Times New Roman" w:eastAsia="Calibri" w:hAnsi="Times New Roman"/>
          <w:sz w:val="28"/>
          <w:szCs w:val="28"/>
        </w:rPr>
        <w:t xml:space="preserve"> </w:t>
      </w:r>
      <w:r w:rsidRPr="00AD388F">
        <w:rPr>
          <w:rFonts w:ascii="Times New Roman" w:eastAsia="Calibri" w:hAnsi="Times New Roman"/>
          <w:sz w:val="28"/>
          <w:szCs w:val="28"/>
        </w:rPr>
        <w:t>несоответствие имеющейся материально-технической базы современным требованиям предоставления качественных физкультурно</w:t>
      </w:r>
      <w:r w:rsidR="008F172B">
        <w:rPr>
          <w:rFonts w:ascii="Times New Roman" w:eastAsia="Calibri" w:hAnsi="Times New Roman"/>
          <w:sz w:val="28"/>
          <w:szCs w:val="28"/>
        </w:rPr>
        <w:t>-спортивных услуг;</w:t>
      </w:r>
      <w:r w:rsidRPr="00AD388F">
        <w:rPr>
          <w:rFonts w:ascii="Times New Roman" w:eastAsia="Calibri" w:hAnsi="Times New Roman"/>
          <w:sz w:val="28"/>
          <w:szCs w:val="28"/>
        </w:rPr>
        <w:t xml:space="preserve">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дефицит квалифицированных кадров, обладающих компетенциями для работы с различными (социально-экономическими, возрастными) группами населения, неразвитость системы подготовки кадрового резерва, в том числе профориентации спортсменов и привлечения их для профессиональной реализации в спортивной индустрии;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неразвитость механизмов стимулирования государственно-частного партнерства, слабая включенность (эпизодичность участия) бизнеса в развитии сферы физической культуры и спорта;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недостаточное развитие сети клубов по месту учебы и работы;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низкий уровень общественных инициатив и проектов в области физической культуры и спорта;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недостаточная эффективность пропаганды здорового образа жизни, физической культуры и спорта, их роли и вклада в повышение качества и продолжительности жизни, успешности профессиональной деятельности.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Целью в сфере физической культуры и спорта района - создание полноценного инфраструктурного и ценностного пространства здорового образа жизни, физической культуры и спортивных достижений для всех возрастных и социальных групп населения.  Поставленная цель определяет на предстоящие годы</w:t>
      </w:r>
      <w:r w:rsidR="008F172B">
        <w:rPr>
          <w:rFonts w:ascii="Times New Roman" w:eastAsia="Calibri" w:hAnsi="Times New Roman"/>
          <w:sz w:val="28"/>
          <w:szCs w:val="28"/>
        </w:rPr>
        <w:t>,</w:t>
      </w:r>
      <w:r w:rsidRPr="00AD388F">
        <w:rPr>
          <w:rFonts w:ascii="Times New Roman" w:eastAsia="Calibri" w:hAnsi="Times New Roman"/>
          <w:sz w:val="28"/>
          <w:szCs w:val="28"/>
        </w:rPr>
        <w:t xml:space="preserve"> следующие приоритетные направления деятельности в сфере развития физической культуры и спорта: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1. Совершенствование инфраструктуры физической культуры и спорта района на принципах государственно-частного партнерства и софинансирования из  муниципального бюджета.  С целью повышения доступности и стимулирования населения к занятиям физической культурой создание сети спортивных сооружений общего пользования будет осуществляться с учетом принципа их шаговой доступности. Массовой доступности спортивных объектов будет способствовать завершение строительства стадиона в с. Лямбирь, ремонт спортивных залов и площадок в учреждениях общего образования.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Развитие массовой физической культуры, привлечение населения к систематическим занятиям физической культурой и спортом будет обеспечено  за счет: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развития сети спортивных клубов, в том числе увеличение их роли в учебных учреждениях всех уровней образования;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организации и проведения районных и республиканских физкультурных и комплексных спортивных мероприятий среди различных групп населения;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пропаганды физической культуры и спорта во взаимодействии с отраслями здравоохранения, образования, культуры, социальной защиты населения и с использованием различных каналов распространения информации.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Развитие адаптивной физической культуры и спорта будет обеспечено за счет: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вовлечения в физкультурную деятельность лиц с ограниченными возможностями здоровья и инвалидов во всех видах и типах учреждений, работающих с данной категорией населения, независимо от ведомственной принадлежности;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оснащения спортивным специализированным оборудованием, инвентарем, экипировкой для занятий физической культурой и спортом лиц с ограниченными возможностями здоровья и инвалидов спортивных учреждений;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повышение квалификации специалистов в области адаптивной физической культуры и спорта инвалидов.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4. Развитие системы подготовки спортивного резерва, повышение эффективности деятельности образовательных организаций предусматривает: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совершенствование системы управления и организации физической культуры и спорта, разработка новых организационно-управленческих решений, направленных на создание эффективной системы физкультурно-оздоровительной и спортивно-массовой работы среди населения района;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организацию и проведение летней спортивно-оздоровительной кампании;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повышение квалификации руководителей и специалистов учреждений и организаций физкультурно-спортивной направленности.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В результате реализации приоритетных направлений в области физической культуры и спорта района  к 2025 году будут достигнуты следующие результаты:   - увеличение уровня фактической обеспеченности спортивными залами от нормативной потребности до 100%;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увеличение доли населения систематически занимающ</w:t>
      </w:r>
      <w:r w:rsidR="008F172B">
        <w:rPr>
          <w:rFonts w:ascii="Times New Roman" w:eastAsia="Calibri" w:hAnsi="Times New Roman"/>
          <w:sz w:val="28"/>
          <w:szCs w:val="28"/>
        </w:rPr>
        <w:t xml:space="preserve">егося </w:t>
      </w:r>
      <w:r w:rsidRPr="00AD388F">
        <w:rPr>
          <w:rFonts w:ascii="Times New Roman" w:eastAsia="Calibri" w:hAnsi="Times New Roman"/>
          <w:sz w:val="28"/>
          <w:szCs w:val="28"/>
        </w:rPr>
        <w:t xml:space="preserve">физической культурой и спортом до 55 %; </w:t>
      </w:r>
    </w:p>
    <w:p w:rsidR="00AD388F" w:rsidRPr="00AD388F" w:rsidRDefault="00B97AB1" w:rsidP="00DD7E29">
      <w:pPr>
        <w:autoSpaceDE w:val="0"/>
        <w:autoSpaceDN w:val="0"/>
        <w:adjustRightInd w:val="0"/>
        <w:spacing w:after="0" w:line="360" w:lineRule="auto"/>
        <w:ind w:firstLine="708"/>
        <w:contextualSpacing/>
        <w:jc w:val="both"/>
        <w:rPr>
          <w:rFonts w:ascii="Times New Roman" w:eastAsia="Calibri" w:hAnsi="Times New Roman"/>
          <w:i/>
          <w:sz w:val="28"/>
          <w:szCs w:val="28"/>
        </w:rPr>
      </w:pPr>
      <w:r>
        <w:rPr>
          <w:rFonts w:ascii="Times New Roman" w:eastAsia="Calibri" w:hAnsi="Times New Roman"/>
          <w:b/>
          <w:i/>
          <w:sz w:val="28"/>
          <w:szCs w:val="28"/>
        </w:rPr>
        <w:t xml:space="preserve">                       </w:t>
      </w:r>
      <w:r w:rsidR="00AD388F" w:rsidRPr="00AD388F">
        <w:rPr>
          <w:rFonts w:ascii="Times New Roman" w:eastAsia="Calibri" w:hAnsi="Times New Roman"/>
          <w:b/>
          <w:i/>
          <w:sz w:val="28"/>
          <w:szCs w:val="28"/>
        </w:rPr>
        <w:t>Социальная защита населения</w:t>
      </w:r>
      <w:r w:rsidR="00AD388F" w:rsidRPr="00AD388F">
        <w:rPr>
          <w:rFonts w:ascii="Times New Roman" w:eastAsia="Calibri" w:hAnsi="Times New Roman"/>
          <w:i/>
          <w:sz w:val="28"/>
          <w:szCs w:val="28"/>
        </w:rPr>
        <w:t xml:space="preserve">.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Потребность в развитии системы социальной защиты в районе обусловлена значительной численностью населения старше трудоспособного возраста (30,6 % населения района), а также значительной численностью нуждающихся в социальной поддержке и социальном обслуживании лиц Приоритетными направлениями деятельности социальной защиты населения района в период до 2025 года будут являться: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1. Повышение эффективности социальной помощи нуждающимся гражданам за счет усиления адресного подхода и внедрения новых технологий: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2. Совершенствование системы социальной поддержки граждан с учетом изменения норм федерального законодательства и применения критерия адресности и принципа нуждаемости: последовательный и системный переход на применение принципа нуждаемости при предоставлении гражданам мер социальной поддержки.</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3. Своевременное и качественное выполнение государственных полномочий по социальной поддержке граждан: обеспечение нуждающимся гражданам пожилого возраста, инвалидам, семьям с детьми, гражданам, попавшим в трудную жизненную ситуацию, гарантированных государством и республикой социальных обязательств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информационно-методическое и кадровое обеспечение системы реабилитации и социальной интеграции инвалидов; развитие социального партнерства с общественными организациями, создание института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Повышение качества и доступности предоставления услуг по социальному обслуживанию граждан пожилого возраста, инвалидов, включая детей-инвалидов, семей и детей</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В результате реализации приоритетных направлений совершенствования системы социальной защиты и социального обслуживания населения в период до 2025 года в Лямбирском районе будут достигнуты следующие результаты: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предоставление мер социальной поддержки 100 процентам граждан, обратившихся и имеющих право на их получение в соответствии  с законодательством Российской Федерации и Республики Мордовия;</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обеспечение 100-% охватом социальным сопровождением семей, имеющих детей-инвалидов;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социальные услуги будут предоставляться 100% гражданам, признанным в установленном порядке, нуждающимися в социальном обслуживании и обратившимся в учреждения.</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Достижение ожидаемых результатов реализации стратегии позволит повысить устойчивость системы социальной защиты населения в части оправдания социальных ожиданий на доступное получение качественных государственных и социальных услуг и в конечном итоге повысит удовлетворенность населения качеством жизни. </w:t>
      </w:r>
    </w:p>
    <w:p w:rsidR="00AD388F" w:rsidRPr="00AD388F" w:rsidRDefault="00B97AB1" w:rsidP="00DD7E29">
      <w:pPr>
        <w:autoSpaceDE w:val="0"/>
        <w:autoSpaceDN w:val="0"/>
        <w:adjustRightInd w:val="0"/>
        <w:spacing w:after="0" w:line="360" w:lineRule="auto"/>
        <w:ind w:firstLine="708"/>
        <w:contextualSpacing/>
        <w:jc w:val="both"/>
        <w:rPr>
          <w:rFonts w:ascii="Times New Roman" w:eastAsia="Calibri" w:hAnsi="Times New Roman"/>
          <w:b/>
          <w:i/>
          <w:sz w:val="28"/>
          <w:szCs w:val="28"/>
        </w:rPr>
      </w:pPr>
      <w:r>
        <w:rPr>
          <w:rFonts w:ascii="Times New Roman" w:eastAsia="Calibri" w:hAnsi="Times New Roman"/>
          <w:b/>
          <w:i/>
          <w:sz w:val="28"/>
          <w:szCs w:val="28"/>
        </w:rPr>
        <w:t xml:space="preserve">                                         </w:t>
      </w:r>
      <w:r w:rsidR="00AD388F" w:rsidRPr="00AD388F">
        <w:rPr>
          <w:rFonts w:ascii="Times New Roman" w:eastAsia="Calibri" w:hAnsi="Times New Roman"/>
          <w:b/>
          <w:i/>
          <w:sz w:val="28"/>
          <w:szCs w:val="28"/>
        </w:rPr>
        <w:t>Сельское хозяйство.</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Сельское хозяйство – является ведущей сферой экономики района, формирующей агропромышленный рынок, продовольственную и экономическую безопасность, трудовой и поселенческий потенциал района. Основными экономическими факторами развития отрасли сельского хозяйства служат высокая обеспеченность сельхозугодиями, в том числе пашнями, стабильно растущие объемы производства зерна, обеспечивающие устойчивую кормовую базу для развития животноводства, устойчивый внутренний спрос на продукцию отрасли. Эти факторы создают стимул для развития в районе производства и переработки сельскохозяйственной продукции. В то же время в отрасли существует ряд проблем, к ним относятся:</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дефицит квалифицированных кадров на селе, связанный с не обустроенностью сельских территорий, их низкой социальной привлекательностью для проживания;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сохранение и увеличение поголовья сельскохозяйственных животных. Основной целью развития отрасли является повышение эффективности и устойчивого развития производства, переработки и реализации сельскохозяйственной продукции. Наращивание объемов сельхозпроизводства будет обеспечено путем: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обеспечения государственной и муниципальной поддержки сельскохозяйственного производства, заключающейся в предоставлении субсидий, оказании информационных консультационных  услуг,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создания благоприятных  условий для привлечения инвестиций в отрасль, в том числе в рамках  государственного - частного партнерства,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поддержка малых форм хозяйствования, - создания условий по привлечению и закреплению молодых кадров, в том числе путем реализации мер по обеспечению жильем молодых семей и молодых специалистов, работающих в организациях агропромышленного комплекса и социальной сферы,</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 обеспечения сбыта сельскохозяйственной продукции в результате создания сельскохозяйственных потребительских кооперативов, создание производств по переработке </w:t>
      </w:r>
      <w:r w:rsidR="00EA5AEB">
        <w:rPr>
          <w:rFonts w:ascii="Times New Roman" w:eastAsia="Calibri" w:hAnsi="Times New Roman"/>
          <w:sz w:val="28"/>
          <w:szCs w:val="28"/>
        </w:rPr>
        <w:t xml:space="preserve">и хранению </w:t>
      </w:r>
      <w:r w:rsidRPr="00AD388F">
        <w:rPr>
          <w:rFonts w:ascii="Times New Roman" w:eastAsia="Calibri" w:hAnsi="Times New Roman"/>
          <w:sz w:val="28"/>
          <w:szCs w:val="28"/>
        </w:rPr>
        <w:t>продукции</w:t>
      </w:r>
      <w:r w:rsidR="00EA5AEB">
        <w:rPr>
          <w:rFonts w:ascii="Times New Roman" w:eastAsia="Calibri" w:hAnsi="Times New Roman"/>
          <w:sz w:val="28"/>
          <w:szCs w:val="28"/>
        </w:rPr>
        <w:t>,</w:t>
      </w:r>
      <w:r w:rsidRPr="00AD388F">
        <w:rPr>
          <w:rFonts w:ascii="Times New Roman" w:eastAsia="Calibri" w:hAnsi="Times New Roman"/>
          <w:sz w:val="28"/>
          <w:szCs w:val="28"/>
        </w:rPr>
        <w:t xml:space="preserve">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развитие отрасли животноводства.</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Сельскохозяйственное производство играет не только экономическую роль, но и обеспечивает занятость, самозанятость  населения и доходы населения сельских территорий, поэтому в территориях, необходимо добиваться развития малых форм хозяйствования, переход ЛПХ в крестьянские (фермерские) хозяйства.  Перспективным направлением развития отрасли будет растениеводство с усилением традиционного направления – производство продовольственного и фуражного зерна.  Для достижения высокой эффективности производства в предстоящие годы планируется увеличение посевных площадей за счет введения в оборот свободных сельскохозяйственных, в том числе залежных земель, а так же применение минеральных удобрений, средств защиты растений, применение кондиционных и элитных семян, ресурсосберегающих технологий.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С целью укрепления и дальнейшего развития жизни на селе необходимо привлечение молодых специалистов путем улучшения жилищных условий, повышения уровня благоустройства сельских жителей, улучшением социальной, бытовой и транспортной инфраструктуры.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Развитие агропромышленного комплекса Лямбирского  муниципального района потребует реализации ряда мероприятий, в числе которых:</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1. Увеличение валового сбора зерновых к 2025 г. до 140,0 тыс.тонн за счет интенсификации земледелия, а именно: реализация комплекса мероприятий по улучшению мелиоративного состояния сельскохозяйственных земель в соответствии с Республиканской целевой программой «Развитие мелиорации сельскохозяйственных земель в Республике Мордовия на период до </w:t>
      </w:r>
      <w:smartTag w:uri="urn:schemas-microsoft-com:office:smarttags" w:element="metricconverter">
        <w:smartTagPr>
          <w:attr w:name="ProductID" w:val="2020 г"/>
        </w:smartTagPr>
        <w:r w:rsidRPr="00AD388F">
          <w:rPr>
            <w:rFonts w:ascii="Times New Roman" w:eastAsia="Calibri" w:hAnsi="Times New Roman"/>
            <w:sz w:val="28"/>
            <w:szCs w:val="28"/>
          </w:rPr>
          <w:t>2020 г</w:t>
        </w:r>
      </w:smartTag>
      <w:r w:rsidRPr="00AD388F">
        <w:rPr>
          <w:rFonts w:ascii="Times New Roman" w:eastAsia="Calibri" w:hAnsi="Times New Roman"/>
          <w:sz w:val="28"/>
          <w:szCs w:val="28"/>
        </w:rPr>
        <w:t>.»; оптимизация защиты сельскохозяйственных посевов от вредителей, болезней и сорняков; восстановление плодородия земель за счет увеличения внесения минеральных и органических удобрений; приобретение и использование высококачественного семенного фонда; обновление парка сельскохозяйственной техники.</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2. Увеличение к 2025 г. производства скота и птицы до </w:t>
      </w:r>
      <w:r w:rsidR="002C4216">
        <w:rPr>
          <w:rFonts w:ascii="Times New Roman" w:eastAsia="Calibri" w:hAnsi="Times New Roman"/>
          <w:sz w:val="28"/>
          <w:szCs w:val="28"/>
        </w:rPr>
        <w:t>109,3</w:t>
      </w:r>
      <w:r w:rsidRPr="00AD388F">
        <w:rPr>
          <w:rFonts w:ascii="Times New Roman" w:eastAsia="Calibri" w:hAnsi="Times New Roman"/>
          <w:sz w:val="28"/>
          <w:szCs w:val="28"/>
        </w:rPr>
        <w:t>тыс.тн. за счет строительства птичников АО «Агрофирма «Октябрьская».</w:t>
      </w:r>
    </w:p>
    <w:p w:rsidR="00AD388F" w:rsidRPr="00AD388F" w:rsidRDefault="00B97AB1" w:rsidP="00DD7E29">
      <w:pPr>
        <w:autoSpaceDE w:val="0"/>
        <w:autoSpaceDN w:val="0"/>
        <w:adjustRightInd w:val="0"/>
        <w:spacing w:after="0" w:line="360" w:lineRule="auto"/>
        <w:ind w:firstLine="708"/>
        <w:contextualSpacing/>
        <w:jc w:val="both"/>
        <w:rPr>
          <w:rFonts w:ascii="Times New Roman" w:eastAsia="Calibri" w:hAnsi="Times New Roman"/>
          <w:i/>
          <w:sz w:val="28"/>
          <w:szCs w:val="28"/>
        </w:rPr>
      </w:pPr>
      <w:r>
        <w:rPr>
          <w:rFonts w:ascii="Times New Roman" w:eastAsia="Calibri" w:hAnsi="Times New Roman"/>
          <w:b/>
          <w:i/>
          <w:sz w:val="28"/>
          <w:szCs w:val="28"/>
        </w:rPr>
        <w:t xml:space="preserve">                         </w:t>
      </w:r>
      <w:r w:rsidR="00AD388F" w:rsidRPr="00AD388F">
        <w:rPr>
          <w:rFonts w:ascii="Times New Roman" w:eastAsia="Calibri" w:hAnsi="Times New Roman"/>
          <w:b/>
          <w:i/>
          <w:sz w:val="28"/>
          <w:szCs w:val="28"/>
        </w:rPr>
        <w:t>Жилищно – коммунальная сфера</w:t>
      </w:r>
      <w:r w:rsidR="00AD388F" w:rsidRPr="00AD388F">
        <w:rPr>
          <w:rFonts w:ascii="Times New Roman" w:eastAsia="Calibri" w:hAnsi="Times New Roman"/>
          <w:i/>
          <w:sz w:val="28"/>
          <w:szCs w:val="28"/>
        </w:rPr>
        <w:t xml:space="preserve">.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Комфортное жилье, обеспеченное надежной коммунальной инфраструктурой, удобная для жизни среда – неотъемлемые составляющие высокого качества жизни населения.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В предстоящие годы в районе необходимо многое сделать. В области жилищного строительства будут меняться механизмы финансирования, привлекаться средства организаций – застройщиков, увеличиваться объемы и повышаться качества строящегося жилья. Необходимо создавать арендный жилой фонд, строить жилье эконом-класса, наряду с новым строительством будут решаться проблемы переселения из ветхого жилья.  Высокое качество возводимого жилья будут обеспечено использованием современных строительных материалов. Сформированная система капитального ремонта многоквартирных домов позволит своевременно проводить необходимые ремонтные работы и поддерживать жилищный фонд в надлежащем состоянии на всем периоде его эксплуатации. Получит развитие государственно-частное партнерство в сфере коммунального хозяйства, ведущей формой хозяйственной деятельности станут концессионные соглашения, на основе которых, с привлечением частных инвестиций будет осуществлена модернизация и развитие коммунальной инфраструктуры населенных пунктов района. Созданная современная и надежная система предоставления коммунальных услуг обеспечит населению района безопасные и комфортные условия проживания. На основе развития активности и ответственности собственников помещений в управлении своими многоквартирными домами, совершенствования их отношений с управляющими и ресурс</w:t>
      </w:r>
      <w:r w:rsidR="0003391A">
        <w:rPr>
          <w:rFonts w:ascii="Times New Roman" w:eastAsia="Calibri" w:hAnsi="Times New Roman"/>
          <w:sz w:val="28"/>
          <w:szCs w:val="28"/>
        </w:rPr>
        <w:t xml:space="preserve"> </w:t>
      </w:r>
      <w:r w:rsidRPr="00AD388F">
        <w:rPr>
          <w:rFonts w:ascii="Times New Roman" w:eastAsia="Calibri" w:hAnsi="Times New Roman"/>
          <w:sz w:val="28"/>
          <w:szCs w:val="28"/>
        </w:rPr>
        <w:t>снабжающими организациями, развития конкуренции в этой сфере будет сформирована система управления и эксплуатации жилищного фонда, позволяющая обеспечить баланс интересов всех участников сферы жилищно-коммуналь</w:t>
      </w:r>
      <w:r w:rsidR="0003391A">
        <w:rPr>
          <w:rFonts w:ascii="Times New Roman" w:eastAsia="Calibri" w:hAnsi="Times New Roman"/>
          <w:sz w:val="28"/>
          <w:szCs w:val="28"/>
        </w:rPr>
        <w:t xml:space="preserve">ного хозяйства (жильцов, ресурс </w:t>
      </w:r>
      <w:r w:rsidRPr="00AD388F">
        <w:rPr>
          <w:rFonts w:ascii="Times New Roman" w:eastAsia="Calibri" w:hAnsi="Times New Roman"/>
          <w:sz w:val="28"/>
          <w:szCs w:val="28"/>
        </w:rPr>
        <w:t xml:space="preserve">снабжающих и управляющих организаций).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Развитие сферы жилищно-коммунального хозяйства будет осуществляться с учетом задач: обеспечения экологичности путем бережного отношения к коммунальным ресурсам, обеспечения энергетической эффективности отрасли, реализации мер по охране и защите окружающей среды, развитию и использованию альтернативных источников энергии.  В части регулирование градостроительной деятельности необходимо обеспечить все поселения района актуальными документами территориального планирования, градостроительного зонирования, проектами планировок и межевания. В предстоящие годы целью развития жилищно-коммунального комплекса района является создание для населения комфортных условий проживания за счет формирования рынка доступного качественного жилья, отвечающего требованиям энергоэффективности  и экологичности, и создания современной и надежной системы жизнеобеспечения. К 2025 году объемы годового ввода жилья в районе вырастут в 1,1 раза. В целом в период </w:t>
      </w:r>
      <w:r w:rsidR="006F34C6">
        <w:rPr>
          <w:rFonts w:ascii="Times New Roman" w:eastAsia="Calibri" w:hAnsi="Times New Roman"/>
          <w:sz w:val="28"/>
          <w:szCs w:val="28"/>
        </w:rPr>
        <w:t>2019</w:t>
      </w:r>
      <w:r w:rsidR="00A37F82">
        <w:rPr>
          <w:rFonts w:ascii="Times New Roman" w:eastAsia="Calibri" w:hAnsi="Times New Roman"/>
          <w:sz w:val="28"/>
          <w:szCs w:val="28"/>
        </w:rPr>
        <w:t xml:space="preserve"> - 2025 годы</w:t>
      </w:r>
      <w:r w:rsidRPr="00AD388F">
        <w:rPr>
          <w:rFonts w:ascii="Times New Roman" w:eastAsia="Calibri" w:hAnsi="Times New Roman"/>
          <w:sz w:val="28"/>
          <w:szCs w:val="28"/>
        </w:rPr>
        <w:t xml:space="preserve"> будет введено </w:t>
      </w:r>
      <w:r w:rsidR="00A37F82">
        <w:rPr>
          <w:rFonts w:ascii="Times New Roman" w:eastAsia="Calibri" w:hAnsi="Times New Roman"/>
          <w:sz w:val="28"/>
          <w:szCs w:val="28"/>
        </w:rPr>
        <w:t>88,4</w:t>
      </w:r>
      <w:r w:rsidRPr="00AD388F">
        <w:rPr>
          <w:rFonts w:ascii="Times New Roman" w:eastAsia="Calibri" w:hAnsi="Times New Roman"/>
          <w:sz w:val="28"/>
          <w:szCs w:val="28"/>
        </w:rPr>
        <w:t xml:space="preserve"> тыс. м2 жилья, ежегодно на каждого жителя района будет вводиться  0,</w:t>
      </w:r>
      <w:r w:rsidR="00A37F82">
        <w:rPr>
          <w:rFonts w:ascii="Times New Roman" w:eastAsia="Calibri" w:hAnsi="Times New Roman"/>
          <w:sz w:val="28"/>
          <w:szCs w:val="28"/>
        </w:rPr>
        <w:t>37</w:t>
      </w:r>
      <w:r w:rsidRPr="00AD388F">
        <w:rPr>
          <w:rFonts w:ascii="Times New Roman" w:eastAsia="Calibri" w:hAnsi="Times New Roman"/>
          <w:sz w:val="28"/>
          <w:szCs w:val="28"/>
        </w:rPr>
        <w:t xml:space="preserve"> м2 нового жилья, доступного и отвечающего требованиям энергоэффективности, экологичности, обеспечивающего комфортные условия проживания. К 2025 году обеспеченность населения района общей площадью жилья увеличится до </w:t>
      </w:r>
      <w:r w:rsidR="00241976">
        <w:rPr>
          <w:rFonts w:ascii="Times New Roman" w:eastAsia="Calibri" w:hAnsi="Times New Roman"/>
          <w:sz w:val="28"/>
          <w:szCs w:val="28"/>
        </w:rPr>
        <w:t>2</w:t>
      </w:r>
      <w:r w:rsidR="00306F37">
        <w:rPr>
          <w:rFonts w:ascii="Times New Roman" w:eastAsia="Calibri" w:hAnsi="Times New Roman"/>
          <w:sz w:val="28"/>
          <w:szCs w:val="28"/>
        </w:rPr>
        <w:t>8,8</w:t>
      </w:r>
      <w:r w:rsidRPr="00AD388F">
        <w:rPr>
          <w:rFonts w:ascii="Times New Roman" w:eastAsia="Calibri" w:hAnsi="Times New Roman"/>
          <w:sz w:val="28"/>
          <w:szCs w:val="28"/>
        </w:rPr>
        <w:t xml:space="preserve"> м2. В результате создания системы капитального ремонта многоквартирных домов доля домов, требующих капитального ремонта, будет немного снижена.  В предстоящий период с использованием средств частных инвесторов в рамках концессионных соглашений, бюджетных средств, средств предприятий в рамках реализации ими инвестиционных программ будут проводиться работы по модернизации, реконструкции и капитальному ремонту объектов коммунальной инфраструктуры, что позволит снизить износ объектов инженерной инфраструктуры и аварийность в сетях, повысить их надежность и качество предоставляемых услуг. </w:t>
      </w:r>
    </w:p>
    <w:p w:rsidR="00AD388F" w:rsidRPr="00AD388F" w:rsidRDefault="00B97AB1" w:rsidP="00DD7E29">
      <w:pPr>
        <w:autoSpaceDE w:val="0"/>
        <w:autoSpaceDN w:val="0"/>
        <w:adjustRightInd w:val="0"/>
        <w:spacing w:after="0" w:line="360" w:lineRule="auto"/>
        <w:ind w:firstLine="708"/>
        <w:contextualSpacing/>
        <w:jc w:val="both"/>
        <w:rPr>
          <w:rFonts w:ascii="Times New Roman" w:eastAsia="Calibri" w:hAnsi="Times New Roman"/>
          <w:b/>
          <w:i/>
          <w:sz w:val="28"/>
          <w:szCs w:val="28"/>
        </w:rPr>
      </w:pPr>
      <w:r>
        <w:rPr>
          <w:rFonts w:ascii="Times New Roman" w:eastAsia="Calibri" w:hAnsi="Times New Roman"/>
          <w:b/>
          <w:i/>
          <w:sz w:val="28"/>
          <w:szCs w:val="28"/>
        </w:rPr>
        <w:t xml:space="preserve">                              </w:t>
      </w:r>
      <w:r w:rsidR="00AD388F" w:rsidRPr="00AD388F">
        <w:rPr>
          <w:rFonts w:ascii="Times New Roman" w:eastAsia="Calibri" w:hAnsi="Times New Roman"/>
          <w:b/>
          <w:i/>
          <w:sz w:val="28"/>
          <w:szCs w:val="28"/>
        </w:rPr>
        <w:t>Развитие малого бизнеса.</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Развитый сектор малого и среднего бизнеса в районе серьезный резерв развития экономики и улучшения социального климата, который способствует повышению уровня социальной ответственности и экономической инициативы в обществе</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Результатами развития малого и среднего бизнеса к 2025 году станут: - увеличение доли товарооборота предприятий малого бизнеса до  80% в общем обороте организаций;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увеличение доли занятых на малых и средних предприятиях от общей численности занятых в экономике района до 33%;</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 увеличение числа субъектов малого и среднего предпринимательства на 10000 человек населения района до 273 единиц (2017 год – 263). </w:t>
      </w:r>
    </w:p>
    <w:p w:rsidR="004D502F" w:rsidRDefault="004D502F" w:rsidP="00AD388F">
      <w:pPr>
        <w:autoSpaceDE w:val="0"/>
        <w:autoSpaceDN w:val="0"/>
        <w:adjustRightInd w:val="0"/>
        <w:spacing w:after="0" w:line="360" w:lineRule="auto"/>
        <w:ind w:firstLine="540"/>
        <w:contextualSpacing/>
        <w:jc w:val="center"/>
        <w:rPr>
          <w:rFonts w:ascii="Times New Roman" w:eastAsia="Calibri" w:hAnsi="Times New Roman"/>
          <w:b/>
          <w:sz w:val="28"/>
          <w:szCs w:val="28"/>
        </w:rPr>
      </w:pPr>
    </w:p>
    <w:p w:rsidR="00AD388F" w:rsidRPr="00AD388F" w:rsidRDefault="00AD388F" w:rsidP="00AD388F">
      <w:pPr>
        <w:autoSpaceDE w:val="0"/>
        <w:autoSpaceDN w:val="0"/>
        <w:adjustRightInd w:val="0"/>
        <w:spacing w:after="0" w:line="360" w:lineRule="auto"/>
        <w:ind w:firstLine="540"/>
        <w:contextualSpacing/>
        <w:jc w:val="center"/>
        <w:rPr>
          <w:rFonts w:ascii="Times New Roman" w:eastAsia="Calibri" w:hAnsi="Times New Roman"/>
          <w:b/>
          <w:sz w:val="28"/>
          <w:szCs w:val="28"/>
        </w:rPr>
      </w:pPr>
      <w:r w:rsidRPr="00AD388F">
        <w:rPr>
          <w:rFonts w:ascii="Times New Roman" w:eastAsia="Calibri" w:hAnsi="Times New Roman"/>
          <w:b/>
          <w:sz w:val="28"/>
          <w:szCs w:val="28"/>
        </w:rPr>
        <w:t>4.2. Основные направления экономического развития, повышения конкурентоспособности и инвестиционной привлекательности.</w:t>
      </w:r>
    </w:p>
    <w:p w:rsidR="00AD388F" w:rsidRPr="00AD388F" w:rsidRDefault="00B97AB1" w:rsidP="00AD388F">
      <w:pPr>
        <w:autoSpaceDE w:val="0"/>
        <w:autoSpaceDN w:val="0"/>
        <w:adjustRightInd w:val="0"/>
        <w:spacing w:after="0" w:line="360" w:lineRule="auto"/>
        <w:contextualSpacing/>
        <w:jc w:val="both"/>
        <w:rPr>
          <w:rFonts w:ascii="Times New Roman" w:eastAsia="Calibri" w:hAnsi="Times New Roman"/>
          <w:b/>
          <w:i/>
          <w:sz w:val="28"/>
          <w:szCs w:val="28"/>
        </w:rPr>
      </w:pPr>
      <w:r>
        <w:rPr>
          <w:rFonts w:ascii="Times New Roman" w:eastAsia="Calibri" w:hAnsi="Times New Roman"/>
          <w:b/>
          <w:i/>
          <w:sz w:val="28"/>
          <w:szCs w:val="28"/>
        </w:rPr>
        <w:t xml:space="preserve">                                     </w:t>
      </w:r>
      <w:r w:rsidR="00AD388F" w:rsidRPr="00AD388F">
        <w:rPr>
          <w:rFonts w:ascii="Times New Roman" w:eastAsia="Calibri" w:hAnsi="Times New Roman"/>
          <w:b/>
          <w:i/>
          <w:sz w:val="28"/>
          <w:szCs w:val="28"/>
        </w:rPr>
        <w:t>Инвестиционная политика.</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Целью инвестиционной политики района является создание условий, формирующих благоприятный инвестиционный климат для потенциальных инвесторов и обеспечение инвестиционной поддержки для социально- экономического развития района, способствующие росту уровня и качества жизни населения. Направления реализации инвестиционной политики района будут включать в себя: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инициирование органами местного самоуправления инвестиционных предложений  по реализации инвестиционных проектов, отвечающих интересам развития района, в том числе проектов создания перерабатывающих предприятий, осуществляющих выпуск готовой продукции;</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развитие муниципально-частного партнерства в социальной сфере и в жилищно</w:t>
      </w:r>
      <w:r w:rsidR="0003391A">
        <w:rPr>
          <w:rFonts w:ascii="Times New Roman" w:eastAsia="Calibri" w:hAnsi="Times New Roman"/>
          <w:sz w:val="28"/>
          <w:szCs w:val="28"/>
        </w:rPr>
        <w:t xml:space="preserve"> </w:t>
      </w:r>
      <w:r w:rsidRPr="00AD388F">
        <w:rPr>
          <w:rFonts w:ascii="Times New Roman" w:eastAsia="Calibri" w:hAnsi="Times New Roman"/>
          <w:sz w:val="28"/>
          <w:szCs w:val="28"/>
        </w:rPr>
        <w:t>- коммунальном хозяйстве;</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 стимулирование и муниципальная поддержка инвестиционной деятельности.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 xml:space="preserve">         Предусматриваемые направления инвестиционной политики района будут способствовать формированию благоприятного климата для широкого круга предпринимателей и инвесторов. </w:t>
      </w:r>
    </w:p>
    <w:p w:rsidR="00AD388F" w:rsidRPr="00AD388F" w:rsidRDefault="00AD388F" w:rsidP="00AD388F">
      <w:pPr>
        <w:autoSpaceDE w:val="0"/>
        <w:autoSpaceDN w:val="0"/>
        <w:adjustRightInd w:val="0"/>
        <w:spacing w:after="0" w:line="360" w:lineRule="auto"/>
        <w:ind w:firstLine="540"/>
        <w:contextualSpacing/>
        <w:jc w:val="both"/>
        <w:rPr>
          <w:rFonts w:ascii="Times New Roman" w:eastAsia="Calibri" w:hAnsi="Times New Roman"/>
          <w:sz w:val="28"/>
          <w:szCs w:val="28"/>
        </w:rPr>
      </w:pPr>
      <w:r w:rsidRPr="00AD388F">
        <w:rPr>
          <w:rFonts w:ascii="Times New Roman" w:eastAsia="Calibri" w:hAnsi="Times New Roman"/>
          <w:sz w:val="28"/>
          <w:szCs w:val="28"/>
        </w:rPr>
        <w:t>В результате проведения инвестиционной политики района и реализации, предусмотренных Стратегией инвестиционных проектов  к 2025 году будет, достигнут прирост инвестиций в основной капитал до 105%  в сопоставимых ценах. Перечень инвестиционных проектов, планируемых к реализации на территории</w:t>
      </w:r>
      <w:r w:rsidR="0003391A">
        <w:rPr>
          <w:rFonts w:ascii="Times New Roman" w:eastAsia="Calibri" w:hAnsi="Times New Roman"/>
          <w:sz w:val="28"/>
          <w:szCs w:val="28"/>
        </w:rPr>
        <w:t xml:space="preserve"> муниципального района, приведен</w:t>
      </w:r>
      <w:r w:rsidRPr="00AD388F">
        <w:rPr>
          <w:rFonts w:ascii="Times New Roman" w:eastAsia="Calibri" w:hAnsi="Times New Roman"/>
          <w:sz w:val="28"/>
          <w:szCs w:val="28"/>
        </w:rPr>
        <w:t xml:space="preserve"> отдельным приложением </w:t>
      </w:r>
      <w:r w:rsidR="0003391A">
        <w:rPr>
          <w:rFonts w:ascii="Times New Roman" w:eastAsia="Calibri" w:hAnsi="Times New Roman"/>
          <w:sz w:val="28"/>
          <w:szCs w:val="28"/>
        </w:rPr>
        <w:t>№ 4 к Стратегии.</w:t>
      </w:r>
    </w:p>
    <w:p w:rsidR="004D502F" w:rsidRPr="004D502F" w:rsidRDefault="004D502F" w:rsidP="004D502F">
      <w:pPr>
        <w:autoSpaceDE w:val="0"/>
        <w:autoSpaceDN w:val="0"/>
        <w:adjustRightInd w:val="0"/>
        <w:spacing w:after="0" w:line="360" w:lineRule="auto"/>
        <w:ind w:firstLine="540"/>
        <w:contextualSpacing/>
        <w:jc w:val="both"/>
        <w:rPr>
          <w:rFonts w:ascii="Times New Roman" w:eastAsia="Calibri" w:hAnsi="Times New Roman"/>
          <w:sz w:val="28"/>
          <w:szCs w:val="28"/>
        </w:rPr>
      </w:pPr>
      <w:r w:rsidRPr="004D502F">
        <w:rPr>
          <w:rFonts w:ascii="Times New Roman" w:eastAsia="Calibri" w:hAnsi="Times New Roman"/>
          <w:sz w:val="28"/>
          <w:szCs w:val="28"/>
        </w:rPr>
        <w:t>Современное состояние и развитие системы управления муниципальными финансами в Лямбирском муниципальном районе характеризуется проведением ответственной и прозрачной бюджетной политики, концентрацией бюджетных инвестиций на реализацию приоритетных инвестиционных проектов и программ, направленностью бюджетных расходов на оптимизацию бюджетной сферы, ее эффективное функционирование и повышение качества оказываемых муниципальных услуг.</w:t>
      </w:r>
    </w:p>
    <w:p w:rsidR="004D502F" w:rsidRPr="004D502F" w:rsidRDefault="004D502F" w:rsidP="004D502F">
      <w:pPr>
        <w:autoSpaceDE w:val="0"/>
        <w:autoSpaceDN w:val="0"/>
        <w:adjustRightInd w:val="0"/>
        <w:spacing w:after="0" w:line="360" w:lineRule="auto"/>
        <w:ind w:firstLine="540"/>
        <w:contextualSpacing/>
        <w:jc w:val="both"/>
        <w:rPr>
          <w:rFonts w:ascii="Times New Roman" w:eastAsia="Calibri" w:hAnsi="Times New Roman"/>
          <w:sz w:val="28"/>
          <w:szCs w:val="28"/>
        </w:rPr>
      </w:pPr>
      <w:r w:rsidRPr="004D502F">
        <w:rPr>
          <w:rFonts w:ascii="Times New Roman" w:eastAsia="Calibri" w:hAnsi="Times New Roman"/>
          <w:sz w:val="28"/>
          <w:szCs w:val="28"/>
        </w:rPr>
        <w:t>Устойчивая система муниципальных финансов играет одну из ключевых ролей в модернизации экономики района, создании условий для повышения ее эффективности и конкурентоспособности, долгосрочного устойчивого развития и улучшения инвестиционного климата. Процесс реформирования системы управления муниципальными финансами Лямбирского муниципального района осуществляется в рамках проводимой в Российской Федерации бюджетной реформы. Были реализованы последовательные процессы реформирования бюджетного процесса в целях совершенствования системы управления муниципальными финансами, повышения эффективности бюджетных расходов и перехода к новым методам бюджетного планирования, ориентированного на конечный результат. Проведена работа по формированию нормативно-правовой и организационной базы регулирования бюджетных отношений и межбюджетных отношений. Поэтапно внедрялись инструменты бюджетирования, ориентированного на результат.</w:t>
      </w:r>
    </w:p>
    <w:p w:rsidR="004D502F" w:rsidRPr="004D502F" w:rsidRDefault="004D502F" w:rsidP="004D502F">
      <w:pPr>
        <w:autoSpaceDE w:val="0"/>
        <w:autoSpaceDN w:val="0"/>
        <w:adjustRightInd w:val="0"/>
        <w:spacing w:after="0" w:line="360" w:lineRule="auto"/>
        <w:ind w:firstLine="540"/>
        <w:contextualSpacing/>
        <w:jc w:val="both"/>
        <w:rPr>
          <w:rFonts w:ascii="Times New Roman" w:eastAsia="Calibri" w:hAnsi="Times New Roman"/>
          <w:sz w:val="28"/>
          <w:szCs w:val="28"/>
        </w:rPr>
      </w:pPr>
      <w:r w:rsidRPr="004D502F">
        <w:rPr>
          <w:rFonts w:ascii="Times New Roman" w:eastAsia="Calibri" w:hAnsi="Times New Roman"/>
          <w:sz w:val="28"/>
          <w:szCs w:val="28"/>
        </w:rPr>
        <w:t xml:space="preserve">Вместе с тем развитие </w:t>
      </w:r>
      <w:r w:rsidRPr="004D502F">
        <w:rPr>
          <w:rFonts w:ascii="Times New Roman" w:eastAsia="Calibri" w:hAnsi="Times New Roman"/>
          <w:bCs/>
          <w:sz w:val="28"/>
          <w:szCs w:val="28"/>
        </w:rPr>
        <w:t>бюджетного законодательства</w:t>
      </w:r>
      <w:r w:rsidRPr="004D502F">
        <w:rPr>
          <w:rFonts w:ascii="Times New Roman" w:eastAsia="Calibri" w:hAnsi="Times New Roman"/>
          <w:sz w:val="28"/>
          <w:szCs w:val="28"/>
        </w:rPr>
        <w:t xml:space="preserve"> и бюджетной системы Российской Федерации ставят задачи по дальнейшему совершенствованию и развитию бюджетного процесса и управления муниципальными финансами в районе.</w:t>
      </w:r>
    </w:p>
    <w:p w:rsidR="004D502F" w:rsidRPr="004D502F" w:rsidRDefault="004D502F" w:rsidP="004D502F">
      <w:pPr>
        <w:autoSpaceDE w:val="0"/>
        <w:autoSpaceDN w:val="0"/>
        <w:adjustRightInd w:val="0"/>
        <w:spacing w:after="0" w:line="360" w:lineRule="auto"/>
        <w:ind w:firstLine="540"/>
        <w:contextualSpacing/>
        <w:jc w:val="both"/>
        <w:rPr>
          <w:rFonts w:ascii="Times New Roman" w:eastAsia="Calibri" w:hAnsi="Times New Roman"/>
          <w:sz w:val="28"/>
          <w:szCs w:val="28"/>
        </w:rPr>
      </w:pPr>
      <w:r w:rsidRPr="004D502F">
        <w:rPr>
          <w:rFonts w:ascii="Times New Roman" w:eastAsia="Calibri" w:hAnsi="Times New Roman"/>
          <w:sz w:val="28"/>
          <w:szCs w:val="28"/>
        </w:rPr>
        <w:t>Основным стратегическим приоритетом государственной политики в сфере управления муниципальными финансами, муниципальным долгом Лямбирского муниципального района является эффективное использование бюджетных ресурсов для обеспечения динамичного развития экономики, повышения уровня жизни населения и формирования благоприятных условий жизнедеятельности в Лямбирском муниципальном районе.</w:t>
      </w:r>
    </w:p>
    <w:p w:rsidR="004D502F" w:rsidRPr="004D502F" w:rsidRDefault="004D502F" w:rsidP="004D502F">
      <w:pPr>
        <w:autoSpaceDE w:val="0"/>
        <w:autoSpaceDN w:val="0"/>
        <w:adjustRightInd w:val="0"/>
        <w:spacing w:after="0" w:line="360" w:lineRule="auto"/>
        <w:ind w:firstLine="540"/>
        <w:contextualSpacing/>
        <w:jc w:val="both"/>
        <w:rPr>
          <w:rFonts w:ascii="Times New Roman" w:eastAsia="Calibri" w:hAnsi="Times New Roman"/>
          <w:sz w:val="28"/>
          <w:szCs w:val="28"/>
        </w:rPr>
      </w:pPr>
      <w:r w:rsidRPr="004D502F">
        <w:rPr>
          <w:rFonts w:ascii="Times New Roman" w:eastAsia="Calibri" w:hAnsi="Times New Roman"/>
          <w:sz w:val="28"/>
          <w:szCs w:val="28"/>
        </w:rPr>
        <w:t>В целях перехода на программно-целевое планирование расходов бюджета Лямбирского муниципального района постановлением Администрации Лямбирского муниципального района от 29 марта 2016г. №359 была утверждена Муниципальная программа повышения эффективности управления муниципальными финансами в Лямбирском муниципальном районе Республики Мордовия на период до 2022 года.</w:t>
      </w:r>
    </w:p>
    <w:p w:rsidR="009C34A2" w:rsidRDefault="00730A19" w:rsidP="00443F40">
      <w:pPr>
        <w:ind w:firstLine="709"/>
        <w:jc w:val="center"/>
        <w:rPr>
          <w:rFonts w:ascii="Times New Roman" w:hAnsi="Times New Roman"/>
          <w:sz w:val="28"/>
          <w:szCs w:val="28"/>
        </w:rPr>
      </w:pPr>
      <w:r>
        <w:rPr>
          <w:rFonts w:ascii="Times New Roman" w:hAnsi="Times New Roman"/>
          <w:b/>
          <w:bCs/>
          <w:iCs/>
          <w:spacing w:val="-2"/>
          <w:sz w:val="28"/>
          <w:szCs w:val="28"/>
        </w:rPr>
        <w:t xml:space="preserve">4.3 </w:t>
      </w:r>
      <w:r w:rsidR="009C34A2" w:rsidRPr="00A97A08">
        <w:rPr>
          <w:rFonts w:ascii="Times New Roman" w:hAnsi="Times New Roman"/>
          <w:b/>
          <w:bCs/>
          <w:iCs/>
          <w:spacing w:val="-2"/>
          <w:sz w:val="28"/>
          <w:szCs w:val="28"/>
        </w:rPr>
        <w:t>Основные направления повышения эффективности упра</w:t>
      </w:r>
      <w:r>
        <w:rPr>
          <w:rFonts w:ascii="Times New Roman" w:hAnsi="Times New Roman"/>
          <w:b/>
          <w:bCs/>
          <w:iCs/>
          <w:spacing w:val="-2"/>
          <w:sz w:val="28"/>
          <w:szCs w:val="28"/>
        </w:rPr>
        <w:t>вления муниципальными финансами</w:t>
      </w:r>
      <w:r w:rsidR="009C34A2" w:rsidRPr="00A97A08">
        <w:rPr>
          <w:rFonts w:ascii="Times New Roman" w:hAnsi="Times New Roman"/>
          <w:b/>
          <w:bCs/>
          <w:iCs/>
          <w:spacing w:val="-2"/>
          <w:sz w:val="28"/>
          <w:szCs w:val="28"/>
        </w:rPr>
        <w:t>.</w:t>
      </w:r>
    </w:p>
    <w:p w:rsidR="009C34A2" w:rsidRPr="005C4B8C" w:rsidRDefault="00B97AB1" w:rsidP="009C34A2">
      <w:pPr>
        <w:spacing w:after="0" w:line="360" w:lineRule="auto"/>
        <w:ind w:firstLine="567"/>
        <w:jc w:val="both"/>
        <w:rPr>
          <w:rFonts w:ascii="Times New Roman" w:hAnsi="Times New Roman"/>
          <w:b/>
          <w:i/>
          <w:sz w:val="28"/>
          <w:szCs w:val="28"/>
        </w:rPr>
      </w:pPr>
      <w:r>
        <w:rPr>
          <w:rFonts w:ascii="Times New Roman" w:hAnsi="Times New Roman"/>
          <w:b/>
          <w:i/>
          <w:sz w:val="28"/>
          <w:szCs w:val="28"/>
        </w:rPr>
        <w:t xml:space="preserve">                                            </w:t>
      </w:r>
      <w:r w:rsidR="009C34A2" w:rsidRPr="005C4B8C">
        <w:rPr>
          <w:rFonts w:ascii="Times New Roman" w:hAnsi="Times New Roman"/>
          <w:b/>
          <w:i/>
          <w:sz w:val="28"/>
          <w:szCs w:val="28"/>
        </w:rPr>
        <w:t>Доходы бюджета</w:t>
      </w:r>
    </w:p>
    <w:p w:rsidR="009C34A2" w:rsidRPr="000B39AF" w:rsidRDefault="009C34A2" w:rsidP="009C34A2">
      <w:pPr>
        <w:spacing w:after="0" w:line="360" w:lineRule="auto"/>
        <w:ind w:firstLine="567"/>
        <w:jc w:val="both"/>
        <w:rPr>
          <w:rFonts w:ascii="Times New Roman" w:hAnsi="Times New Roman"/>
          <w:sz w:val="28"/>
          <w:szCs w:val="28"/>
        </w:rPr>
      </w:pPr>
      <w:r w:rsidRPr="000B39AF">
        <w:rPr>
          <w:rFonts w:ascii="Times New Roman" w:hAnsi="Times New Roman"/>
          <w:sz w:val="28"/>
          <w:szCs w:val="28"/>
        </w:rPr>
        <w:t>При выполнении прогнозных показателей по налоговым и неналоговым  доходам на 2018 год  и на период 2019-2020 гг. планируется  дальнейшая работа с налогоплательщиками по своевременной  уплате налогов  в консолидированный бюджет  Лямбирского муниципального района, а так же сокращение недоимки по налогам</w:t>
      </w:r>
      <w:r>
        <w:rPr>
          <w:rFonts w:ascii="Times New Roman" w:hAnsi="Times New Roman"/>
          <w:sz w:val="28"/>
          <w:szCs w:val="28"/>
        </w:rPr>
        <w:t>.</w:t>
      </w:r>
    </w:p>
    <w:p w:rsidR="009C34A2" w:rsidRPr="00F26E08" w:rsidRDefault="009C34A2" w:rsidP="009C34A2">
      <w:pPr>
        <w:spacing w:after="0"/>
        <w:ind w:firstLine="567"/>
        <w:jc w:val="right"/>
        <w:rPr>
          <w:rFonts w:ascii="Times New Roman" w:hAnsi="Times New Roman"/>
          <w:i/>
          <w:sz w:val="28"/>
          <w:szCs w:val="28"/>
        </w:rPr>
      </w:pPr>
      <w:r>
        <w:rPr>
          <w:rFonts w:ascii="Times New Roman" w:hAnsi="Times New Roman"/>
          <w:i/>
          <w:sz w:val="28"/>
          <w:szCs w:val="28"/>
        </w:rPr>
        <w:t>Таблица</w:t>
      </w:r>
      <w:r w:rsidR="0003391A">
        <w:rPr>
          <w:rFonts w:ascii="Times New Roman" w:hAnsi="Times New Roman"/>
          <w:i/>
          <w:sz w:val="28"/>
          <w:szCs w:val="28"/>
        </w:rPr>
        <w:t>21</w:t>
      </w:r>
    </w:p>
    <w:p w:rsidR="009C34A2" w:rsidRPr="000B39AF" w:rsidRDefault="009C34A2" w:rsidP="009C34A2">
      <w:pPr>
        <w:spacing w:after="0" w:line="240" w:lineRule="auto"/>
        <w:ind w:firstLine="567"/>
        <w:jc w:val="center"/>
        <w:rPr>
          <w:rFonts w:ascii="Times New Roman" w:hAnsi="Times New Roman"/>
          <w:b/>
          <w:bCs/>
          <w:sz w:val="28"/>
          <w:szCs w:val="28"/>
        </w:rPr>
      </w:pPr>
      <w:r w:rsidRPr="000B39AF">
        <w:rPr>
          <w:rFonts w:ascii="Times New Roman" w:hAnsi="Times New Roman"/>
          <w:b/>
          <w:bCs/>
          <w:sz w:val="28"/>
          <w:szCs w:val="28"/>
        </w:rPr>
        <w:t>Структура собственных  доходов консолидированного бюджета  Лямбирского муниципального района на 2019-2025</w:t>
      </w:r>
      <w:r w:rsidR="0003391A">
        <w:rPr>
          <w:rFonts w:ascii="Times New Roman" w:hAnsi="Times New Roman"/>
          <w:b/>
          <w:bCs/>
          <w:sz w:val="28"/>
          <w:szCs w:val="28"/>
        </w:rPr>
        <w:t xml:space="preserve"> гг.              </w:t>
      </w:r>
      <w:r w:rsidRPr="000B39AF">
        <w:rPr>
          <w:rFonts w:ascii="Times New Roman" w:hAnsi="Times New Roman"/>
          <w:b/>
          <w:bCs/>
          <w:sz w:val="28"/>
          <w:szCs w:val="28"/>
        </w:rPr>
        <w:t xml:space="preserve"> </w:t>
      </w:r>
      <w:r w:rsidR="0003391A">
        <w:rPr>
          <w:rFonts w:ascii="Times New Roman" w:hAnsi="Times New Roman"/>
          <w:b/>
        </w:rPr>
        <w:t>(т</w:t>
      </w:r>
      <w:r w:rsidRPr="001E12A0">
        <w:rPr>
          <w:rFonts w:ascii="Times New Roman" w:hAnsi="Times New Roman"/>
          <w:b/>
        </w:rPr>
        <w:t>ыс.руб.)</w:t>
      </w:r>
    </w:p>
    <w:p w:rsidR="009C34A2" w:rsidRPr="000B39AF" w:rsidRDefault="009C34A2" w:rsidP="009C34A2">
      <w:pPr>
        <w:spacing w:after="0" w:line="240" w:lineRule="auto"/>
        <w:ind w:firstLine="567"/>
        <w:jc w:val="both"/>
        <w:rPr>
          <w:rFonts w:ascii="Times New Roman" w:hAnsi="Times New Roman"/>
        </w:rPr>
      </w:pPr>
      <w:r w:rsidRPr="000B39AF">
        <w:rPr>
          <w:rFonts w:ascii="Times New Roman" w:hAnsi="Times New Roman"/>
        </w:rPr>
        <w:t xml:space="preserve">                                                                                                                                                              </w:t>
      </w:r>
    </w:p>
    <w:tbl>
      <w:tblPr>
        <w:tblW w:w="1045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1134"/>
        <w:gridCol w:w="1134"/>
        <w:gridCol w:w="1134"/>
        <w:gridCol w:w="1134"/>
        <w:gridCol w:w="1170"/>
        <w:gridCol w:w="1170"/>
        <w:gridCol w:w="1171"/>
      </w:tblGrid>
      <w:tr w:rsidR="009C34A2" w:rsidRPr="00F26E08" w:rsidTr="00720503">
        <w:tc>
          <w:tcPr>
            <w:tcW w:w="2410" w:type="dxa"/>
            <w:shd w:val="clear" w:color="auto" w:fill="C6D9F1" w:themeFill="text2" w:themeFillTint="33"/>
          </w:tcPr>
          <w:p w:rsidR="009C34A2" w:rsidRPr="00F26E08" w:rsidRDefault="009C34A2" w:rsidP="00720503">
            <w:pPr>
              <w:spacing w:line="240" w:lineRule="auto"/>
              <w:ind w:hanging="36"/>
              <w:jc w:val="both"/>
              <w:rPr>
                <w:rFonts w:ascii="Times New Roman" w:hAnsi="Times New Roman"/>
                <w:b/>
                <w:bCs/>
                <w:sz w:val="24"/>
                <w:szCs w:val="24"/>
              </w:rPr>
            </w:pPr>
            <w:r w:rsidRPr="00F26E08">
              <w:rPr>
                <w:rFonts w:ascii="Times New Roman" w:hAnsi="Times New Roman"/>
                <w:b/>
                <w:bCs/>
                <w:sz w:val="24"/>
                <w:szCs w:val="24"/>
              </w:rPr>
              <w:t>Наименование</w:t>
            </w:r>
          </w:p>
        </w:tc>
        <w:tc>
          <w:tcPr>
            <w:tcW w:w="1134" w:type="dxa"/>
            <w:shd w:val="clear" w:color="auto" w:fill="C6D9F1" w:themeFill="text2" w:themeFillTint="33"/>
          </w:tcPr>
          <w:p w:rsidR="009C34A2" w:rsidRPr="00F26E08" w:rsidRDefault="009C34A2" w:rsidP="00720503">
            <w:pPr>
              <w:spacing w:line="240" w:lineRule="auto"/>
              <w:ind w:hanging="36"/>
              <w:jc w:val="center"/>
              <w:rPr>
                <w:rFonts w:ascii="Times New Roman" w:hAnsi="Times New Roman"/>
                <w:b/>
                <w:bCs/>
                <w:sz w:val="24"/>
                <w:szCs w:val="24"/>
              </w:rPr>
            </w:pPr>
            <w:r w:rsidRPr="00F26E08">
              <w:rPr>
                <w:rFonts w:ascii="Times New Roman" w:hAnsi="Times New Roman"/>
                <w:b/>
                <w:bCs/>
                <w:sz w:val="24"/>
                <w:szCs w:val="24"/>
              </w:rPr>
              <w:t>прогноз 2019г</w:t>
            </w:r>
          </w:p>
        </w:tc>
        <w:tc>
          <w:tcPr>
            <w:tcW w:w="1134" w:type="dxa"/>
            <w:shd w:val="clear" w:color="auto" w:fill="C6D9F1" w:themeFill="text2" w:themeFillTint="33"/>
          </w:tcPr>
          <w:p w:rsidR="009C34A2" w:rsidRPr="00F26E08" w:rsidRDefault="009C34A2" w:rsidP="00720503">
            <w:pPr>
              <w:spacing w:line="240" w:lineRule="auto"/>
              <w:ind w:hanging="36"/>
              <w:jc w:val="center"/>
              <w:rPr>
                <w:rFonts w:ascii="Times New Roman" w:hAnsi="Times New Roman"/>
                <w:b/>
                <w:bCs/>
                <w:sz w:val="24"/>
                <w:szCs w:val="24"/>
              </w:rPr>
            </w:pPr>
            <w:r w:rsidRPr="00F26E08">
              <w:rPr>
                <w:rFonts w:ascii="Times New Roman" w:hAnsi="Times New Roman"/>
                <w:b/>
                <w:bCs/>
                <w:sz w:val="24"/>
                <w:szCs w:val="24"/>
              </w:rPr>
              <w:t>прогноз 2020г</w:t>
            </w:r>
          </w:p>
        </w:tc>
        <w:tc>
          <w:tcPr>
            <w:tcW w:w="1134" w:type="dxa"/>
            <w:shd w:val="clear" w:color="auto" w:fill="C6D9F1" w:themeFill="text2" w:themeFillTint="33"/>
          </w:tcPr>
          <w:p w:rsidR="009C34A2" w:rsidRPr="00F26E08" w:rsidRDefault="009C34A2" w:rsidP="00720503">
            <w:pPr>
              <w:spacing w:line="240" w:lineRule="auto"/>
              <w:ind w:hanging="36"/>
              <w:jc w:val="center"/>
              <w:rPr>
                <w:rFonts w:ascii="Times New Roman" w:hAnsi="Times New Roman"/>
                <w:b/>
                <w:bCs/>
                <w:sz w:val="24"/>
                <w:szCs w:val="24"/>
              </w:rPr>
            </w:pPr>
            <w:r w:rsidRPr="00F26E08">
              <w:rPr>
                <w:rFonts w:ascii="Times New Roman" w:hAnsi="Times New Roman"/>
                <w:b/>
                <w:bCs/>
                <w:sz w:val="24"/>
                <w:szCs w:val="24"/>
              </w:rPr>
              <w:t>прогноз 2021г</w:t>
            </w:r>
          </w:p>
        </w:tc>
        <w:tc>
          <w:tcPr>
            <w:tcW w:w="1134" w:type="dxa"/>
            <w:shd w:val="clear" w:color="auto" w:fill="C6D9F1" w:themeFill="text2" w:themeFillTint="33"/>
          </w:tcPr>
          <w:p w:rsidR="009C34A2" w:rsidRPr="00F26E08" w:rsidRDefault="009C34A2" w:rsidP="00720503">
            <w:pPr>
              <w:spacing w:line="240" w:lineRule="auto"/>
              <w:ind w:hanging="36"/>
              <w:jc w:val="center"/>
              <w:rPr>
                <w:rFonts w:ascii="Times New Roman" w:hAnsi="Times New Roman"/>
                <w:b/>
                <w:bCs/>
                <w:sz w:val="24"/>
                <w:szCs w:val="24"/>
              </w:rPr>
            </w:pPr>
            <w:r w:rsidRPr="00F26E08">
              <w:rPr>
                <w:rFonts w:ascii="Times New Roman" w:hAnsi="Times New Roman"/>
                <w:b/>
                <w:bCs/>
                <w:sz w:val="24"/>
                <w:szCs w:val="24"/>
              </w:rPr>
              <w:t>прогноз 2022г</w:t>
            </w:r>
          </w:p>
        </w:tc>
        <w:tc>
          <w:tcPr>
            <w:tcW w:w="1170" w:type="dxa"/>
            <w:shd w:val="clear" w:color="auto" w:fill="C6D9F1" w:themeFill="text2" w:themeFillTint="33"/>
          </w:tcPr>
          <w:p w:rsidR="009C34A2" w:rsidRPr="00F26E08" w:rsidRDefault="009C34A2" w:rsidP="00720503">
            <w:pPr>
              <w:spacing w:line="240" w:lineRule="auto"/>
              <w:ind w:hanging="36"/>
              <w:jc w:val="center"/>
              <w:rPr>
                <w:rFonts w:ascii="Times New Roman" w:hAnsi="Times New Roman"/>
                <w:b/>
                <w:bCs/>
                <w:sz w:val="24"/>
                <w:szCs w:val="24"/>
              </w:rPr>
            </w:pPr>
            <w:r w:rsidRPr="00F26E08">
              <w:rPr>
                <w:rFonts w:ascii="Times New Roman" w:hAnsi="Times New Roman"/>
                <w:b/>
                <w:bCs/>
                <w:sz w:val="24"/>
                <w:szCs w:val="24"/>
              </w:rPr>
              <w:t>прогноз 2023г</w:t>
            </w:r>
          </w:p>
        </w:tc>
        <w:tc>
          <w:tcPr>
            <w:tcW w:w="1170" w:type="dxa"/>
            <w:shd w:val="clear" w:color="auto" w:fill="C6D9F1" w:themeFill="text2" w:themeFillTint="33"/>
          </w:tcPr>
          <w:p w:rsidR="009C34A2" w:rsidRPr="00F26E08" w:rsidRDefault="009C34A2" w:rsidP="00720503">
            <w:pPr>
              <w:spacing w:line="240" w:lineRule="auto"/>
              <w:ind w:hanging="36"/>
              <w:jc w:val="center"/>
              <w:rPr>
                <w:rFonts w:ascii="Times New Roman" w:hAnsi="Times New Roman"/>
                <w:b/>
                <w:bCs/>
                <w:sz w:val="24"/>
                <w:szCs w:val="24"/>
              </w:rPr>
            </w:pPr>
            <w:r w:rsidRPr="00F26E08">
              <w:rPr>
                <w:rFonts w:ascii="Times New Roman" w:hAnsi="Times New Roman"/>
                <w:b/>
                <w:bCs/>
                <w:sz w:val="24"/>
                <w:szCs w:val="24"/>
              </w:rPr>
              <w:t>прогноз 2024г</w:t>
            </w:r>
          </w:p>
        </w:tc>
        <w:tc>
          <w:tcPr>
            <w:tcW w:w="1171" w:type="dxa"/>
            <w:shd w:val="clear" w:color="auto" w:fill="C6D9F1" w:themeFill="text2" w:themeFillTint="33"/>
          </w:tcPr>
          <w:p w:rsidR="009C34A2" w:rsidRPr="00F26E08" w:rsidRDefault="009C34A2" w:rsidP="00720503">
            <w:pPr>
              <w:spacing w:line="240" w:lineRule="auto"/>
              <w:ind w:hanging="2"/>
              <w:jc w:val="center"/>
              <w:rPr>
                <w:rFonts w:ascii="Times New Roman" w:hAnsi="Times New Roman"/>
                <w:b/>
                <w:bCs/>
                <w:sz w:val="24"/>
                <w:szCs w:val="24"/>
              </w:rPr>
            </w:pPr>
            <w:r w:rsidRPr="00F26E08">
              <w:rPr>
                <w:rFonts w:ascii="Times New Roman" w:hAnsi="Times New Roman"/>
                <w:b/>
                <w:bCs/>
                <w:sz w:val="24"/>
                <w:szCs w:val="24"/>
              </w:rPr>
              <w:t>прогноз 2025 г</w:t>
            </w:r>
          </w:p>
        </w:tc>
      </w:tr>
      <w:tr w:rsidR="009C34A2" w:rsidRPr="00F26E08" w:rsidTr="00720503">
        <w:tc>
          <w:tcPr>
            <w:tcW w:w="2410" w:type="dxa"/>
            <w:shd w:val="clear" w:color="auto" w:fill="C6D9F1" w:themeFill="text2" w:themeFillTint="33"/>
          </w:tcPr>
          <w:p w:rsidR="009C34A2" w:rsidRPr="00F26E08" w:rsidRDefault="009C34A2" w:rsidP="00720503">
            <w:pPr>
              <w:spacing w:line="240" w:lineRule="auto"/>
              <w:ind w:hanging="36"/>
              <w:rPr>
                <w:rFonts w:ascii="Times New Roman" w:hAnsi="Times New Roman"/>
                <w:b/>
                <w:bCs/>
                <w:sz w:val="24"/>
                <w:szCs w:val="24"/>
              </w:rPr>
            </w:pPr>
            <w:r w:rsidRPr="00F26E08">
              <w:rPr>
                <w:rFonts w:ascii="Times New Roman" w:hAnsi="Times New Roman"/>
                <w:b/>
                <w:bCs/>
                <w:sz w:val="24"/>
                <w:szCs w:val="24"/>
              </w:rPr>
              <w:t>Налоговые доходы</w:t>
            </w:r>
          </w:p>
        </w:tc>
        <w:tc>
          <w:tcPr>
            <w:tcW w:w="1134" w:type="dxa"/>
            <w:vAlign w:val="center"/>
          </w:tcPr>
          <w:p w:rsidR="009C34A2" w:rsidRPr="00F26E08" w:rsidRDefault="009C34A2" w:rsidP="00720503">
            <w:pPr>
              <w:spacing w:line="240" w:lineRule="auto"/>
              <w:ind w:hanging="36"/>
              <w:jc w:val="center"/>
              <w:rPr>
                <w:rFonts w:ascii="Times New Roman" w:hAnsi="Times New Roman"/>
                <w:b/>
                <w:bCs/>
                <w:sz w:val="24"/>
                <w:szCs w:val="24"/>
              </w:rPr>
            </w:pPr>
            <w:r w:rsidRPr="00F26E08">
              <w:rPr>
                <w:rFonts w:ascii="Times New Roman" w:hAnsi="Times New Roman"/>
                <w:b/>
                <w:bCs/>
                <w:sz w:val="24"/>
                <w:szCs w:val="24"/>
              </w:rPr>
              <w:t>126942,1</w:t>
            </w:r>
          </w:p>
        </w:tc>
        <w:tc>
          <w:tcPr>
            <w:tcW w:w="1134" w:type="dxa"/>
            <w:vAlign w:val="center"/>
          </w:tcPr>
          <w:p w:rsidR="009C34A2" w:rsidRPr="00F26E08" w:rsidRDefault="009C34A2" w:rsidP="00720503">
            <w:pPr>
              <w:spacing w:line="240" w:lineRule="auto"/>
              <w:ind w:hanging="36"/>
              <w:jc w:val="center"/>
              <w:rPr>
                <w:rFonts w:ascii="Times New Roman" w:hAnsi="Times New Roman"/>
                <w:b/>
                <w:bCs/>
                <w:sz w:val="24"/>
                <w:szCs w:val="24"/>
              </w:rPr>
            </w:pPr>
            <w:r w:rsidRPr="00F26E08">
              <w:rPr>
                <w:rFonts w:ascii="Times New Roman" w:hAnsi="Times New Roman"/>
                <w:b/>
                <w:bCs/>
                <w:sz w:val="24"/>
                <w:szCs w:val="24"/>
              </w:rPr>
              <w:t>133683,6</w:t>
            </w:r>
          </w:p>
        </w:tc>
        <w:tc>
          <w:tcPr>
            <w:tcW w:w="1134" w:type="dxa"/>
            <w:vAlign w:val="center"/>
          </w:tcPr>
          <w:p w:rsidR="009C34A2" w:rsidRPr="00F26E08" w:rsidRDefault="009C34A2" w:rsidP="00720503">
            <w:pPr>
              <w:spacing w:line="240" w:lineRule="auto"/>
              <w:ind w:hanging="36"/>
              <w:jc w:val="center"/>
              <w:rPr>
                <w:rFonts w:ascii="Times New Roman" w:hAnsi="Times New Roman"/>
                <w:b/>
                <w:bCs/>
                <w:sz w:val="24"/>
                <w:szCs w:val="24"/>
              </w:rPr>
            </w:pPr>
            <w:r w:rsidRPr="00F26E08">
              <w:rPr>
                <w:rFonts w:ascii="Times New Roman" w:hAnsi="Times New Roman"/>
                <w:b/>
                <w:bCs/>
                <w:sz w:val="24"/>
                <w:szCs w:val="24"/>
              </w:rPr>
              <w:t>139308</w:t>
            </w:r>
          </w:p>
        </w:tc>
        <w:tc>
          <w:tcPr>
            <w:tcW w:w="1134" w:type="dxa"/>
            <w:vAlign w:val="center"/>
          </w:tcPr>
          <w:p w:rsidR="009C34A2" w:rsidRPr="00F26E08" w:rsidRDefault="009C34A2" w:rsidP="00720503">
            <w:pPr>
              <w:spacing w:line="240" w:lineRule="auto"/>
              <w:ind w:hanging="36"/>
              <w:jc w:val="center"/>
              <w:rPr>
                <w:rFonts w:ascii="Times New Roman" w:hAnsi="Times New Roman"/>
                <w:b/>
                <w:bCs/>
                <w:sz w:val="24"/>
                <w:szCs w:val="24"/>
              </w:rPr>
            </w:pPr>
            <w:r w:rsidRPr="00F26E08">
              <w:rPr>
                <w:rFonts w:ascii="Times New Roman" w:hAnsi="Times New Roman"/>
                <w:b/>
                <w:bCs/>
                <w:sz w:val="24"/>
                <w:szCs w:val="24"/>
              </w:rPr>
              <w:t>145425,7</w:t>
            </w:r>
          </w:p>
        </w:tc>
        <w:tc>
          <w:tcPr>
            <w:tcW w:w="1170" w:type="dxa"/>
            <w:vAlign w:val="center"/>
          </w:tcPr>
          <w:p w:rsidR="009C34A2" w:rsidRPr="00F26E08" w:rsidRDefault="009C34A2" w:rsidP="00720503">
            <w:pPr>
              <w:spacing w:line="240" w:lineRule="auto"/>
              <w:ind w:hanging="36"/>
              <w:jc w:val="center"/>
              <w:rPr>
                <w:rFonts w:ascii="Times New Roman" w:hAnsi="Times New Roman"/>
                <w:b/>
                <w:bCs/>
                <w:sz w:val="24"/>
                <w:szCs w:val="24"/>
              </w:rPr>
            </w:pPr>
            <w:r w:rsidRPr="00F26E08">
              <w:rPr>
                <w:rFonts w:ascii="Times New Roman" w:hAnsi="Times New Roman"/>
                <w:b/>
                <w:bCs/>
                <w:sz w:val="24"/>
                <w:szCs w:val="24"/>
              </w:rPr>
              <w:t>151581,5</w:t>
            </w:r>
          </w:p>
        </w:tc>
        <w:tc>
          <w:tcPr>
            <w:tcW w:w="1170" w:type="dxa"/>
            <w:vAlign w:val="center"/>
          </w:tcPr>
          <w:p w:rsidR="009C34A2" w:rsidRPr="00F26E08" w:rsidRDefault="009C34A2" w:rsidP="00720503">
            <w:pPr>
              <w:spacing w:line="240" w:lineRule="auto"/>
              <w:ind w:hanging="36"/>
              <w:jc w:val="center"/>
              <w:rPr>
                <w:rFonts w:ascii="Times New Roman" w:hAnsi="Times New Roman"/>
                <w:b/>
                <w:bCs/>
                <w:sz w:val="24"/>
                <w:szCs w:val="24"/>
              </w:rPr>
            </w:pPr>
            <w:r w:rsidRPr="00F26E08">
              <w:rPr>
                <w:rFonts w:ascii="Times New Roman" w:hAnsi="Times New Roman"/>
                <w:b/>
                <w:bCs/>
                <w:sz w:val="24"/>
                <w:szCs w:val="24"/>
              </w:rPr>
              <w:t>158086,7</w:t>
            </w:r>
          </w:p>
        </w:tc>
        <w:tc>
          <w:tcPr>
            <w:tcW w:w="1171" w:type="dxa"/>
            <w:vAlign w:val="center"/>
          </w:tcPr>
          <w:p w:rsidR="009C34A2" w:rsidRPr="00F26E08" w:rsidRDefault="009C34A2" w:rsidP="00720503">
            <w:pPr>
              <w:spacing w:line="240" w:lineRule="auto"/>
              <w:ind w:hanging="36"/>
              <w:jc w:val="center"/>
              <w:rPr>
                <w:rFonts w:ascii="Times New Roman" w:hAnsi="Times New Roman"/>
                <w:b/>
                <w:bCs/>
                <w:sz w:val="24"/>
                <w:szCs w:val="24"/>
              </w:rPr>
            </w:pPr>
            <w:r w:rsidRPr="00F26E08">
              <w:rPr>
                <w:rFonts w:ascii="Times New Roman" w:hAnsi="Times New Roman"/>
                <w:b/>
                <w:bCs/>
                <w:sz w:val="24"/>
                <w:szCs w:val="24"/>
              </w:rPr>
              <w:t>164853,8</w:t>
            </w:r>
          </w:p>
        </w:tc>
      </w:tr>
      <w:tr w:rsidR="009C34A2" w:rsidRPr="00F26E08" w:rsidTr="00720503">
        <w:tc>
          <w:tcPr>
            <w:tcW w:w="2410" w:type="dxa"/>
            <w:shd w:val="clear" w:color="auto" w:fill="C6D9F1" w:themeFill="text2" w:themeFillTint="33"/>
          </w:tcPr>
          <w:p w:rsidR="009C34A2" w:rsidRPr="00F26E08" w:rsidRDefault="009C34A2" w:rsidP="00720503">
            <w:pPr>
              <w:spacing w:line="240" w:lineRule="auto"/>
              <w:ind w:hanging="36"/>
              <w:rPr>
                <w:rFonts w:ascii="Times New Roman" w:hAnsi="Times New Roman"/>
                <w:sz w:val="24"/>
                <w:szCs w:val="24"/>
              </w:rPr>
            </w:pPr>
            <w:r w:rsidRPr="00F26E08">
              <w:rPr>
                <w:rFonts w:ascii="Times New Roman" w:hAnsi="Times New Roman"/>
                <w:sz w:val="24"/>
                <w:szCs w:val="24"/>
              </w:rPr>
              <w:t>НДФЛ</w:t>
            </w:r>
          </w:p>
        </w:tc>
        <w:tc>
          <w:tcPr>
            <w:tcW w:w="1134"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77832,9</w:t>
            </w:r>
          </w:p>
        </w:tc>
        <w:tc>
          <w:tcPr>
            <w:tcW w:w="1134"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80946,3</w:t>
            </w:r>
          </w:p>
        </w:tc>
        <w:tc>
          <w:tcPr>
            <w:tcW w:w="1134"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83868,0</w:t>
            </w:r>
          </w:p>
        </w:tc>
        <w:tc>
          <w:tcPr>
            <w:tcW w:w="1134"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89169,0</w:t>
            </w:r>
          </w:p>
        </w:tc>
        <w:tc>
          <w:tcPr>
            <w:tcW w:w="1170"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94091,5</w:t>
            </w:r>
          </w:p>
        </w:tc>
        <w:tc>
          <w:tcPr>
            <w:tcW w:w="1170"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99477,8</w:t>
            </w:r>
          </w:p>
        </w:tc>
        <w:tc>
          <w:tcPr>
            <w:tcW w:w="1171"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105091,8</w:t>
            </w:r>
          </w:p>
        </w:tc>
      </w:tr>
      <w:tr w:rsidR="009C34A2" w:rsidRPr="00F26E08" w:rsidTr="00720503">
        <w:tc>
          <w:tcPr>
            <w:tcW w:w="2410" w:type="dxa"/>
            <w:shd w:val="clear" w:color="auto" w:fill="C6D9F1" w:themeFill="text2" w:themeFillTint="33"/>
          </w:tcPr>
          <w:p w:rsidR="009C34A2" w:rsidRPr="00F26E08" w:rsidRDefault="009C34A2" w:rsidP="00720503">
            <w:pPr>
              <w:spacing w:line="240" w:lineRule="auto"/>
              <w:ind w:hanging="36"/>
              <w:rPr>
                <w:rFonts w:ascii="Times New Roman" w:hAnsi="Times New Roman"/>
                <w:sz w:val="24"/>
                <w:szCs w:val="24"/>
              </w:rPr>
            </w:pPr>
            <w:r w:rsidRPr="00F26E08">
              <w:rPr>
                <w:rFonts w:ascii="Times New Roman" w:hAnsi="Times New Roman"/>
                <w:sz w:val="24"/>
                <w:szCs w:val="24"/>
              </w:rPr>
              <w:t>Акцизы ГСМ</w:t>
            </w:r>
          </w:p>
        </w:tc>
        <w:tc>
          <w:tcPr>
            <w:tcW w:w="1134"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10269</w:t>
            </w:r>
          </w:p>
        </w:tc>
        <w:tc>
          <w:tcPr>
            <w:tcW w:w="1134"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10803,5</w:t>
            </w:r>
          </w:p>
        </w:tc>
        <w:tc>
          <w:tcPr>
            <w:tcW w:w="1134"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11300</w:t>
            </w:r>
          </w:p>
        </w:tc>
        <w:tc>
          <w:tcPr>
            <w:tcW w:w="1134"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11800</w:t>
            </w:r>
          </w:p>
        </w:tc>
        <w:tc>
          <w:tcPr>
            <w:tcW w:w="1170"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12520</w:t>
            </w:r>
          </w:p>
        </w:tc>
        <w:tc>
          <w:tcPr>
            <w:tcW w:w="1170"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13100</w:t>
            </w:r>
          </w:p>
        </w:tc>
        <w:tc>
          <w:tcPr>
            <w:tcW w:w="1171"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13781</w:t>
            </w:r>
          </w:p>
        </w:tc>
      </w:tr>
      <w:tr w:rsidR="009C34A2" w:rsidRPr="00F26E08" w:rsidTr="00720503">
        <w:tc>
          <w:tcPr>
            <w:tcW w:w="2410" w:type="dxa"/>
            <w:shd w:val="clear" w:color="auto" w:fill="C6D9F1" w:themeFill="text2" w:themeFillTint="33"/>
          </w:tcPr>
          <w:p w:rsidR="009C34A2" w:rsidRPr="00F26E08" w:rsidRDefault="009C34A2" w:rsidP="00720503">
            <w:pPr>
              <w:spacing w:line="240" w:lineRule="auto"/>
              <w:ind w:hanging="36"/>
              <w:rPr>
                <w:rFonts w:ascii="Times New Roman" w:hAnsi="Times New Roman"/>
                <w:sz w:val="24"/>
                <w:szCs w:val="24"/>
              </w:rPr>
            </w:pPr>
            <w:r w:rsidRPr="00F26E08">
              <w:rPr>
                <w:rFonts w:ascii="Times New Roman" w:hAnsi="Times New Roman"/>
                <w:sz w:val="24"/>
                <w:szCs w:val="24"/>
              </w:rPr>
              <w:t>Единый сельхозналог</w:t>
            </w:r>
          </w:p>
        </w:tc>
        <w:tc>
          <w:tcPr>
            <w:tcW w:w="1134"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2399,9</w:t>
            </w:r>
          </w:p>
        </w:tc>
        <w:tc>
          <w:tcPr>
            <w:tcW w:w="1134"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2411,9</w:t>
            </w:r>
          </w:p>
        </w:tc>
        <w:tc>
          <w:tcPr>
            <w:tcW w:w="1134"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3400</w:t>
            </w:r>
          </w:p>
        </w:tc>
        <w:tc>
          <w:tcPr>
            <w:tcW w:w="1134"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3408,2</w:t>
            </w:r>
          </w:p>
        </w:tc>
        <w:tc>
          <w:tcPr>
            <w:tcW w:w="1170"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3410</w:t>
            </w:r>
          </w:p>
        </w:tc>
        <w:tc>
          <w:tcPr>
            <w:tcW w:w="1170"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3439,8</w:t>
            </w:r>
          </w:p>
        </w:tc>
        <w:tc>
          <w:tcPr>
            <w:tcW w:w="1171"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3500</w:t>
            </w:r>
          </w:p>
        </w:tc>
      </w:tr>
      <w:tr w:rsidR="009C34A2" w:rsidRPr="00F26E08" w:rsidTr="00720503">
        <w:tc>
          <w:tcPr>
            <w:tcW w:w="2410" w:type="dxa"/>
            <w:shd w:val="clear" w:color="auto" w:fill="C6D9F1" w:themeFill="text2" w:themeFillTint="33"/>
          </w:tcPr>
          <w:p w:rsidR="009C34A2" w:rsidRPr="00F26E08" w:rsidRDefault="009C34A2" w:rsidP="00720503">
            <w:pPr>
              <w:spacing w:line="240" w:lineRule="auto"/>
              <w:ind w:hanging="36"/>
              <w:rPr>
                <w:rFonts w:ascii="Times New Roman" w:hAnsi="Times New Roman"/>
                <w:sz w:val="24"/>
                <w:szCs w:val="24"/>
              </w:rPr>
            </w:pPr>
            <w:r w:rsidRPr="00F26E08">
              <w:rPr>
                <w:rFonts w:ascii="Times New Roman" w:hAnsi="Times New Roman"/>
                <w:sz w:val="24"/>
                <w:szCs w:val="24"/>
              </w:rPr>
              <w:t>ЕНВД</w:t>
            </w:r>
          </w:p>
        </w:tc>
        <w:tc>
          <w:tcPr>
            <w:tcW w:w="1134"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6728</w:t>
            </w:r>
          </w:p>
        </w:tc>
        <w:tc>
          <w:tcPr>
            <w:tcW w:w="1134"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5997,1</w:t>
            </w:r>
          </w:p>
        </w:tc>
        <w:tc>
          <w:tcPr>
            <w:tcW w:w="1134"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5700</w:t>
            </w:r>
          </w:p>
        </w:tc>
        <w:tc>
          <w:tcPr>
            <w:tcW w:w="1134"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5800</w:t>
            </w:r>
          </w:p>
        </w:tc>
        <w:tc>
          <w:tcPr>
            <w:tcW w:w="1170"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5800</w:t>
            </w:r>
          </w:p>
        </w:tc>
        <w:tc>
          <w:tcPr>
            <w:tcW w:w="1170"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6000</w:t>
            </w:r>
          </w:p>
        </w:tc>
        <w:tc>
          <w:tcPr>
            <w:tcW w:w="1171"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6200</w:t>
            </w:r>
          </w:p>
        </w:tc>
      </w:tr>
      <w:tr w:rsidR="009C34A2" w:rsidRPr="00F26E08" w:rsidTr="00720503">
        <w:tc>
          <w:tcPr>
            <w:tcW w:w="2410" w:type="dxa"/>
            <w:shd w:val="clear" w:color="auto" w:fill="C6D9F1" w:themeFill="text2" w:themeFillTint="33"/>
          </w:tcPr>
          <w:p w:rsidR="009C34A2" w:rsidRPr="00F26E08" w:rsidRDefault="009C34A2" w:rsidP="00720503">
            <w:pPr>
              <w:spacing w:line="240" w:lineRule="auto"/>
              <w:ind w:hanging="36"/>
              <w:rPr>
                <w:rFonts w:ascii="Times New Roman" w:hAnsi="Times New Roman"/>
                <w:sz w:val="24"/>
                <w:szCs w:val="24"/>
              </w:rPr>
            </w:pPr>
            <w:r w:rsidRPr="00F26E08">
              <w:rPr>
                <w:rFonts w:ascii="Times New Roman" w:hAnsi="Times New Roman"/>
                <w:sz w:val="24"/>
                <w:szCs w:val="24"/>
              </w:rPr>
              <w:t>Патент</w:t>
            </w:r>
          </w:p>
        </w:tc>
        <w:tc>
          <w:tcPr>
            <w:tcW w:w="1134"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221,8</w:t>
            </w:r>
          </w:p>
        </w:tc>
        <w:tc>
          <w:tcPr>
            <w:tcW w:w="1134"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230,7</w:t>
            </w:r>
          </w:p>
        </w:tc>
        <w:tc>
          <w:tcPr>
            <w:tcW w:w="1134"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240</w:t>
            </w:r>
          </w:p>
        </w:tc>
        <w:tc>
          <w:tcPr>
            <w:tcW w:w="1134"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248,5</w:t>
            </w:r>
          </w:p>
        </w:tc>
        <w:tc>
          <w:tcPr>
            <w:tcW w:w="1170"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260</w:t>
            </w:r>
          </w:p>
        </w:tc>
        <w:tc>
          <w:tcPr>
            <w:tcW w:w="1170"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269,1</w:t>
            </w:r>
          </w:p>
        </w:tc>
        <w:tc>
          <w:tcPr>
            <w:tcW w:w="1171"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281</w:t>
            </w:r>
          </w:p>
        </w:tc>
      </w:tr>
      <w:tr w:rsidR="009C34A2" w:rsidRPr="00F26E08" w:rsidTr="00720503">
        <w:tc>
          <w:tcPr>
            <w:tcW w:w="2410" w:type="dxa"/>
            <w:shd w:val="clear" w:color="auto" w:fill="C6D9F1" w:themeFill="text2" w:themeFillTint="33"/>
          </w:tcPr>
          <w:p w:rsidR="009C34A2" w:rsidRPr="00F26E08" w:rsidRDefault="009C34A2" w:rsidP="00720503">
            <w:pPr>
              <w:spacing w:line="240" w:lineRule="auto"/>
              <w:ind w:hanging="36"/>
              <w:rPr>
                <w:rFonts w:ascii="Times New Roman" w:hAnsi="Times New Roman"/>
                <w:sz w:val="24"/>
                <w:szCs w:val="24"/>
              </w:rPr>
            </w:pPr>
            <w:r w:rsidRPr="00F26E08">
              <w:rPr>
                <w:rFonts w:ascii="Times New Roman" w:hAnsi="Times New Roman"/>
                <w:sz w:val="24"/>
                <w:szCs w:val="24"/>
              </w:rPr>
              <w:t>Налог на имущество физических лиц</w:t>
            </w:r>
          </w:p>
        </w:tc>
        <w:tc>
          <w:tcPr>
            <w:tcW w:w="1134"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8079,1</w:t>
            </w:r>
          </w:p>
        </w:tc>
        <w:tc>
          <w:tcPr>
            <w:tcW w:w="1134"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10168,5</w:t>
            </w:r>
          </w:p>
        </w:tc>
        <w:tc>
          <w:tcPr>
            <w:tcW w:w="1134"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12200</w:t>
            </w:r>
          </w:p>
        </w:tc>
        <w:tc>
          <w:tcPr>
            <w:tcW w:w="1134"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12300</w:t>
            </w:r>
          </w:p>
        </w:tc>
        <w:tc>
          <w:tcPr>
            <w:tcW w:w="1170"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12500</w:t>
            </w:r>
          </w:p>
        </w:tc>
        <w:tc>
          <w:tcPr>
            <w:tcW w:w="1170"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12800</w:t>
            </w:r>
          </w:p>
        </w:tc>
        <w:tc>
          <w:tcPr>
            <w:tcW w:w="1171"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13000</w:t>
            </w:r>
          </w:p>
          <w:p w:rsidR="009C34A2" w:rsidRPr="00F26E08" w:rsidRDefault="009C34A2" w:rsidP="00720503">
            <w:pPr>
              <w:spacing w:line="240" w:lineRule="auto"/>
              <w:ind w:hanging="36"/>
              <w:jc w:val="center"/>
              <w:rPr>
                <w:rFonts w:ascii="Times New Roman" w:hAnsi="Times New Roman"/>
                <w:sz w:val="24"/>
                <w:szCs w:val="24"/>
              </w:rPr>
            </w:pPr>
          </w:p>
        </w:tc>
      </w:tr>
      <w:tr w:rsidR="009C34A2" w:rsidRPr="00F26E08" w:rsidTr="00720503">
        <w:tc>
          <w:tcPr>
            <w:tcW w:w="2410" w:type="dxa"/>
            <w:shd w:val="clear" w:color="auto" w:fill="C6D9F1" w:themeFill="text2" w:themeFillTint="33"/>
          </w:tcPr>
          <w:p w:rsidR="009C34A2" w:rsidRPr="00F26E08" w:rsidRDefault="009C34A2" w:rsidP="00720503">
            <w:pPr>
              <w:spacing w:line="240" w:lineRule="auto"/>
              <w:ind w:hanging="36"/>
              <w:rPr>
                <w:rFonts w:ascii="Times New Roman" w:hAnsi="Times New Roman"/>
                <w:sz w:val="24"/>
                <w:szCs w:val="24"/>
              </w:rPr>
            </w:pPr>
            <w:r w:rsidRPr="00F26E08">
              <w:rPr>
                <w:rFonts w:ascii="Times New Roman" w:hAnsi="Times New Roman"/>
                <w:sz w:val="24"/>
                <w:szCs w:val="24"/>
              </w:rPr>
              <w:t>Земельный налог</w:t>
            </w:r>
          </w:p>
        </w:tc>
        <w:tc>
          <w:tcPr>
            <w:tcW w:w="1134"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17966,6</w:t>
            </w:r>
          </w:p>
        </w:tc>
        <w:tc>
          <w:tcPr>
            <w:tcW w:w="1134"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18680,9</w:t>
            </w:r>
          </w:p>
        </w:tc>
        <w:tc>
          <w:tcPr>
            <w:tcW w:w="1134"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19100</w:t>
            </w:r>
          </w:p>
        </w:tc>
        <w:tc>
          <w:tcPr>
            <w:tcW w:w="1134"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19200</w:t>
            </w:r>
          </w:p>
        </w:tc>
        <w:tc>
          <w:tcPr>
            <w:tcW w:w="1170"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19500</w:t>
            </w:r>
          </w:p>
        </w:tc>
        <w:tc>
          <w:tcPr>
            <w:tcW w:w="1170"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19500</w:t>
            </w:r>
          </w:p>
        </w:tc>
        <w:tc>
          <w:tcPr>
            <w:tcW w:w="1171"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19500</w:t>
            </w:r>
          </w:p>
        </w:tc>
      </w:tr>
      <w:tr w:rsidR="009C34A2" w:rsidRPr="00F26E08" w:rsidTr="00720503">
        <w:tc>
          <w:tcPr>
            <w:tcW w:w="2410" w:type="dxa"/>
            <w:shd w:val="clear" w:color="auto" w:fill="C6D9F1" w:themeFill="text2" w:themeFillTint="33"/>
          </w:tcPr>
          <w:p w:rsidR="009C34A2" w:rsidRPr="00F26E08" w:rsidRDefault="009C34A2" w:rsidP="00720503">
            <w:pPr>
              <w:spacing w:line="240" w:lineRule="auto"/>
              <w:ind w:hanging="36"/>
              <w:rPr>
                <w:rFonts w:ascii="Times New Roman" w:hAnsi="Times New Roman"/>
                <w:sz w:val="24"/>
                <w:szCs w:val="24"/>
              </w:rPr>
            </w:pPr>
            <w:r w:rsidRPr="00F26E08">
              <w:rPr>
                <w:rFonts w:ascii="Times New Roman" w:hAnsi="Times New Roman"/>
                <w:sz w:val="24"/>
                <w:szCs w:val="24"/>
              </w:rPr>
              <w:t>Госпошлина</w:t>
            </w:r>
          </w:p>
        </w:tc>
        <w:tc>
          <w:tcPr>
            <w:tcW w:w="1134"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3444,8</w:t>
            </w:r>
          </w:p>
        </w:tc>
        <w:tc>
          <w:tcPr>
            <w:tcW w:w="1134"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3444,8</w:t>
            </w:r>
          </w:p>
        </w:tc>
        <w:tc>
          <w:tcPr>
            <w:tcW w:w="1134"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3500</w:t>
            </w:r>
          </w:p>
        </w:tc>
        <w:tc>
          <w:tcPr>
            <w:tcW w:w="1134"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3500</w:t>
            </w:r>
          </w:p>
        </w:tc>
        <w:tc>
          <w:tcPr>
            <w:tcW w:w="1170"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3500</w:t>
            </w:r>
          </w:p>
        </w:tc>
        <w:tc>
          <w:tcPr>
            <w:tcW w:w="1170"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3500</w:t>
            </w:r>
          </w:p>
        </w:tc>
        <w:tc>
          <w:tcPr>
            <w:tcW w:w="1171"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3500</w:t>
            </w:r>
          </w:p>
        </w:tc>
      </w:tr>
      <w:tr w:rsidR="009C34A2" w:rsidRPr="00F26E08" w:rsidTr="00720503">
        <w:tc>
          <w:tcPr>
            <w:tcW w:w="2410" w:type="dxa"/>
            <w:shd w:val="clear" w:color="auto" w:fill="C6D9F1" w:themeFill="text2" w:themeFillTint="33"/>
          </w:tcPr>
          <w:p w:rsidR="009C34A2" w:rsidRPr="00F26E08" w:rsidRDefault="009C34A2" w:rsidP="00720503">
            <w:pPr>
              <w:spacing w:line="240" w:lineRule="auto"/>
              <w:ind w:hanging="36"/>
              <w:rPr>
                <w:rFonts w:ascii="Times New Roman" w:hAnsi="Times New Roman"/>
                <w:b/>
                <w:bCs/>
                <w:sz w:val="24"/>
                <w:szCs w:val="24"/>
              </w:rPr>
            </w:pPr>
            <w:r w:rsidRPr="00F26E08">
              <w:rPr>
                <w:rFonts w:ascii="Times New Roman" w:hAnsi="Times New Roman"/>
                <w:b/>
                <w:bCs/>
                <w:sz w:val="24"/>
                <w:szCs w:val="24"/>
              </w:rPr>
              <w:t>Неналоговые доходы</w:t>
            </w:r>
          </w:p>
        </w:tc>
        <w:tc>
          <w:tcPr>
            <w:tcW w:w="1134" w:type="dxa"/>
            <w:vAlign w:val="center"/>
          </w:tcPr>
          <w:p w:rsidR="009C34A2" w:rsidRPr="00F26E08" w:rsidRDefault="009C34A2" w:rsidP="00720503">
            <w:pPr>
              <w:spacing w:line="240" w:lineRule="auto"/>
              <w:ind w:hanging="36"/>
              <w:jc w:val="center"/>
              <w:rPr>
                <w:rFonts w:ascii="Times New Roman" w:hAnsi="Times New Roman"/>
                <w:b/>
                <w:bCs/>
                <w:sz w:val="24"/>
                <w:szCs w:val="24"/>
              </w:rPr>
            </w:pPr>
            <w:r w:rsidRPr="00F26E08">
              <w:rPr>
                <w:rFonts w:ascii="Times New Roman" w:hAnsi="Times New Roman"/>
                <w:b/>
                <w:bCs/>
                <w:sz w:val="24"/>
                <w:szCs w:val="24"/>
              </w:rPr>
              <w:t>12208,2</w:t>
            </w:r>
          </w:p>
        </w:tc>
        <w:tc>
          <w:tcPr>
            <w:tcW w:w="1134" w:type="dxa"/>
            <w:vAlign w:val="center"/>
          </w:tcPr>
          <w:p w:rsidR="009C34A2" w:rsidRPr="00F26E08" w:rsidRDefault="009C34A2" w:rsidP="00720503">
            <w:pPr>
              <w:spacing w:line="240" w:lineRule="auto"/>
              <w:ind w:hanging="36"/>
              <w:jc w:val="center"/>
              <w:rPr>
                <w:rFonts w:ascii="Times New Roman" w:hAnsi="Times New Roman"/>
                <w:b/>
                <w:bCs/>
                <w:sz w:val="24"/>
                <w:szCs w:val="24"/>
              </w:rPr>
            </w:pPr>
            <w:r w:rsidRPr="00F26E08">
              <w:rPr>
                <w:rFonts w:ascii="Times New Roman" w:hAnsi="Times New Roman"/>
                <w:b/>
                <w:bCs/>
                <w:sz w:val="24"/>
                <w:szCs w:val="24"/>
              </w:rPr>
              <w:t>12622,5</w:t>
            </w:r>
          </w:p>
        </w:tc>
        <w:tc>
          <w:tcPr>
            <w:tcW w:w="1134" w:type="dxa"/>
            <w:vAlign w:val="center"/>
          </w:tcPr>
          <w:p w:rsidR="009C34A2" w:rsidRPr="00F26E08" w:rsidRDefault="009C34A2" w:rsidP="00720503">
            <w:pPr>
              <w:spacing w:line="240" w:lineRule="auto"/>
              <w:ind w:hanging="36"/>
              <w:jc w:val="center"/>
              <w:rPr>
                <w:rFonts w:ascii="Times New Roman" w:hAnsi="Times New Roman"/>
                <w:b/>
                <w:bCs/>
                <w:sz w:val="24"/>
                <w:szCs w:val="24"/>
              </w:rPr>
            </w:pPr>
            <w:r w:rsidRPr="00F26E08">
              <w:rPr>
                <w:rFonts w:ascii="Times New Roman" w:hAnsi="Times New Roman"/>
                <w:b/>
                <w:bCs/>
                <w:sz w:val="24"/>
                <w:szCs w:val="24"/>
              </w:rPr>
              <w:t>12850,0</w:t>
            </w:r>
          </w:p>
        </w:tc>
        <w:tc>
          <w:tcPr>
            <w:tcW w:w="1134" w:type="dxa"/>
            <w:vAlign w:val="center"/>
          </w:tcPr>
          <w:p w:rsidR="009C34A2" w:rsidRPr="00F26E08" w:rsidRDefault="009C34A2" w:rsidP="00720503">
            <w:pPr>
              <w:spacing w:line="240" w:lineRule="auto"/>
              <w:ind w:hanging="36"/>
              <w:jc w:val="center"/>
              <w:rPr>
                <w:rFonts w:ascii="Times New Roman" w:hAnsi="Times New Roman"/>
                <w:b/>
                <w:bCs/>
                <w:sz w:val="24"/>
                <w:szCs w:val="24"/>
              </w:rPr>
            </w:pPr>
            <w:r w:rsidRPr="00F26E08">
              <w:rPr>
                <w:rFonts w:ascii="Times New Roman" w:hAnsi="Times New Roman"/>
                <w:b/>
                <w:bCs/>
                <w:sz w:val="24"/>
                <w:szCs w:val="24"/>
              </w:rPr>
              <w:t>12819,3</w:t>
            </w:r>
          </w:p>
        </w:tc>
        <w:tc>
          <w:tcPr>
            <w:tcW w:w="1170" w:type="dxa"/>
            <w:vAlign w:val="center"/>
          </w:tcPr>
          <w:p w:rsidR="009C34A2" w:rsidRPr="00F26E08" w:rsidRDefault="009C34A2" w:rsidP="00720503">
            <w:pPr>
              <w:spacing w:line="240" w:lineRule="auto"/>
              <w:ind w:hanging="36"/>
              <w:jc w:val="center"/>
              <w:rPr>
                <w:rFonts w:ascii="Times New Roman" w:hAnsi="Times New Roman"/>
                <w:b/>
                <w:bCs/>
                <w:sz w:val="24"/>
                <w:szCs w:val="24"/>
              </w:rPr>
            </w:pPr>
            <w:r w:rsidRPr="00F26E08">
              <w:rPr>
                <w:rFonts w:ascii="Times New Roman" w:hAnsi="Times New Roman"/>
                <w:b/>
                <w:bCs/>
                <w:sz w:val="24"/>
                <w:szCs w:val="24"/>
              </w:rPr>
              <w:t>12992,5</w:t>
            </w:r>
          </w:p>
        </w:tc>
        <w:tc>
          <w:tcPr>
            <w:tcW w:w="1170" w:type="dxa"/>
            <w:vAlign w:val="center"/>
          </w:tcPr>
          <w:p w:rsidR="009C34A2" w:rsidRPr="00F26E08" w:rsidRDefault="009C34A2" w:rsidP="00720503">
            <w:pPr>
              <w:spacing w:line="240" w:lineRule="auto"/>
              <w:ind w:hanging="36"/>
              <w:jc w:val="center"/>
              <w:rPr>
                <w:rFonts w:ascii="Times New Roman" w:hAnsi="Times New Roman"/>
                <w:b/>
                <w:bCs/>
                <w:sz w:val="24"/>
                <w:szCs w:val="24"/>
              </w:rPr>
            </w:pPr>
            <w:r w:rsidRPr="00F26E08">
              <w:rPr>
                <w:rFonts w:ascii="Times New Roman" w:hAnsi="Times New Roman"/>
                <w:b/>
                <w:bCs/>
                <w:sz w:val="24"/>
                <w:szCs w:val="24"/>
              </w:rPr>
              <w:t>13070,3</w:t>
            </w:r>
          </w:p>
        </w:tc>
        <w:tc>
          <w:tcPr>
            <w:tcW w:w="1171" w:type="dxa"/>
            <w:vAlign w:val="center"/>
          </w:tcPr>
          <w:p w:rsidR="009C34A2" w:rsidRPr="00F26E08" w:rsidRDefault="009C34A2" w:rsidP="00720503">
            <w:pPr>
              <w:spacing w:line="240" w:lineRule="auto"/>
              <w:ind w:hanging="36"/>
              <w:jc w:val="center"/>
              <w:rPr>
                <w:rFonts w:ascii="Times New Roman" w:hAnsi="Times New Roman"/>
                <w:b/>
                <w:bCs/>
                <w:sz w:val="24"/>
                <w:szCs w:val="24"/>
              </w:rPr>
            </w:pPr>
            <w:r w:rsidRPr="00F26E08">
              <w:rPr>
                <w:rFonts w:ascii="Times New Roman" w:hAnsi="Times New Roman"/>
                <w:b/>
                <w:bCs/>
                <w:sz w:val="24"/>
                <w:szCs w:val="24"/>
              </w:rPr>
              <w:t>13149,6</w:t>
            </w:r>
          </w:p>
        </w:tc>
      </w:tr>
      <w:tr w:rsidR="009C34A2" w:rsidRPr="00F26E08" w:rsidTr="00720503">
        <w:tc>
          <w:tcPr>
            <w:tcW w:w="2410" w:type="dxa"/>
            <w:shd w:val="clear" w:color="auto" w:fill="C6D9F1" w:themeFill="text2" w:themeFillTint="33"/>
          </w:tcPr>
          <w:p w:rsidR="009C34A2" w:rsidRPr="00F26E08" w:rsidRDefault="009C34A2" w:rsidP="00720503">
            <w:pPr>
              <w:spacing w:line="240" w:lineRule="auto"/>
              <w:ind w:hanging="36"/>
              <w:rPr>
                <w:rFonts w:ascii="Times New Roman" w:hAnsi="Times New Roman"/>
                <w:sz w:val="24"/>
                <w:szCs w:val="24"/>
              </w:rPr>
            </w:pPr>
            <w:r w:rsidRPr="00F26E08">
              <w:rPr>
                <w:rFonts w:ascii="Times New Roman" w:hAnsi="Times New Roman"/>
                <w:sz w:val="24"/>
                <w:szCs w:val="24"/>
              </w:rPr>
              <w:t>Аренда земли</w:t>
            </w:r>
          </w:p>
        </w:tc>
        <w:tc>
          <w:tcPr>
            <w:tcW w:w="1134"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4096,8</w:t>
            </w:r>
          </w:p>
        </w:tc>
        <w:tc>
          <w:tcPr>
            <w:tcW w:w="1134"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4260,6</w:t>
            </w:r>
          </w:p>
        </w:tc>
        <w:tc>
          <w:tcPr>
            <w:tcW w:w="1134"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4300</w:t>
            </w:r>
          </w:p>
        </w:tc>
        <w:tc>
          <w:tcPr>
            <w:tcW w:w="1134"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4000</w:t>
            </w:r>
          </w:p>
        </w:tc>
        <w:tc>
          <w:tcPr>
            <w:tcW w:w="1170"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4000</w:t>
            </w:r>
          </w:p>
        </w:tc>
        <w:tc>
          <w:tcPr>
            <w:tcW w:w="1170"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4000</w:t>
            </w:r>
          </w:p>
        </w:tc>
        <w:tc>
          <w:tcPr>
            <w:tcW w:w="1171"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4000</w:t>
            </w:r>
          </w:p>
        </w:tc>
      </w:tr>
      <w:tr w:rsidR="009C34A2" w:rsidRPr="00F26E08" w:rsidTr="00720503">
        <w:tc>
          <w:tcPr>
            <w:tcW w:w="2410" w:type="dxa"/>
            <w:shd w:val="clear" w:color="auto" w:fill="C6D9F1" w:themeFill="text2" w:themeFillTint="33"/>
          </w:tcPr>
          <w:p w:rsidR="009C34A2" w:rsidRPr="00F26E08" w:rsidRDefault="009C34A2" w:rsidP="00720503">
            <w:pPr>
              <w:spacing w:line="240" w:lineRule="auto"/>
              <w:ind w:hanging="36"/>
              <w:rPr>
                <w:rFonts w:ascii="Times New Roman" w:hAnsi="Times New Roman"/>
                <w:sz w:val="24"/>
                <w:szCs w:val="24"/>
              </w:rPr>
            </w:pPr>
            <w:r w:rsidRPr="00F26E08">
              <w:rPr>
                <w:rFonts w:ascii="Times New Roman" w:hAnsi="Times New Roman"/>
                <w:sz w:val="24"/>
                <w:szCs w:val="24"/>
              </w:rPr>
              <w:t>Аренда имущества</w:t>
            </w:r>
          </w:p>
        </w:tc>
        <w:tc>
          <w:tcPr>
            <w:tcW w:w="1134"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3458,9</w:t>
            </w:r>
          </w:p>
        </w:tc>
        <w:tc>
          <w:tcPr>
            <w:tcW w:w="1134"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3597,3</w:t>
            </w:r>
          </w:p>
        </w:tc>
        <w:tc>
          <w:tcPr>
            <w:tcW w:w="1134"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3597,3</w:t>
            </w:r>
          </w:p>
        </w:tc>
        <w:tc>
          <w:tcPr>
            <w:tcW w:w="1134"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3597,3</w:t>
            </w:r>
          </w:p>
        </w:tc>
        <w:tc>
          <w:tcPr>
            <w:tcW w:w="1170"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3597,3</w:t>
            </w:r>
          </w:p>
        </w:tc>
        <w:tc>
          <w:tcPr>
            <w:tcW w:w="1170"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3597,3</w:t>
            </w:r>
          </w:p>
        </w:tc>
        <w:tc>
          <w:tcPr>
            <w:tcW w:w="1171"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3597,3</w:t>
            </w:r>
          </w:p>
        </w:tc>
      </w:tr>
      <w:tr w:rsidR="009C34A2" w:rsidRPr="00F26E08" w:rsidTr="00720503">
        <w:trPr>
          <w:trHeight w:val="727"/>
        </w:trPr>
        <w:tc>
          <w:tcPr>
            <w:tcW w:w="2410" w:type="dxa"/>
            <w:shd w:val="clear" w:color="auto" w:fill="C6D9F1" w:themeFill="text2" w:themeFillTint="33"/>
          </w:tcPr>
          <w:p w:rsidR="009C34A2" w:rsidRPr="00F26E08" w:rsidRDefault="009C34A2" w:rsidP="00720503">
            <w:pPr>
              <w:spacing w:line="240" w:lineRule="auto"/>
              <w:ind w:hanging="36"/>
              <w:rPr>
                <w:rFonts w:ascii="Times New Roman" w:hAnsi="Times New Roman"/>
                <w:sz w:val="24"/>
                <w:szCs w:val="24"/>
              </w:rPr>
            </w:pPr>
            <w:r w:rsidRPr="00F26E08">
              <w:rPr>
                <w:rFonts w:ascii="Times New Roman" w:hAnsi="Times New Roman"/>
                <w:sz w:val="24"/>
                <w:szCs w:val="24"/>
              </w:rPr>
              <w:t>Плата за негативное воздействие на окружающую среду</w:t>
            </w:r>
          </w:p>
        </w:tc>
        <w:tc>
          <w:tcPr>
            <w:tcW w:w="1134"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501,9</w:t>
            </w:r>
          </w:p>
        </w:tc>
        <w:tc>
          <w:tcPr>
            <w:tcW w:w="1134"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501,9</w:t>
            </w:r>
          </w:p>
        </w:tc>
        <w:tc>
          <w:tcPr>
            <w:tcW w:w="1134"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522</w:t>
            </w:r>
          </w:p>
        </w:tc>
        <w:tc>
          <w:tcPr>
            <w:tcW w:w="1134"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542</w:t>
            </w:r>
          </w:p>
        </w:tc>
        <w:tc>
          <w:tcPr>
            <w:tcW w:w="1170"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560</w:t>
            </w:r>
          </w:p>
        </w:tc>
        <w:tc>
          <w:tcPr>
            <w:tcW w:w="1170"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580</w:t>
            </w:r>
          </w:p>
        </w:tc>
        <w:tc>
          <w:tcPr>
            <w:tcW w:w="1171"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600</w:t>
            </w:r>
          </w:p>
        </w:tc>
      </w:tr>
      <w:tr w:rsidR="009C34A2" w:rsidRPr="00F26E08" w:rsidTr="00720503">
        <w:tc>
          <w:tcPr>
            <w:tcW w:w="2410" w:type="dxa"/>
            <w:shd w:val="clear" w:color="auto" w:fill="C6D9F1" w:themeFill="text2" w:themeFillTint="33"/>
          </w:tcPr>
          <w:p w:rsidR="009C34A2" w:rsidRPr="00F26E08" w:rsidRDefault="009C34A2" w:rsidP="00720503">
            <w:pPr>
              <w:spacing w:line="240" w:lineRule="auto"/>
              <w:ind w:hanging="36"/>
              <w:rPr>
                <w:rFonts w:ascii="Times New Roman" w:hAnsi="Times New Roman"/>
                <w:sz w:val="24"/>
                <w:szCs w:val="24"/>
              </w:rPr>
            </w:pPr>
            <w:r w:rsidRPr="00F26E08">
              <w:rPr>
                <w:rFonts w:ascii="Times New Roman" w:hAnsi="Times New Roman"/>
                <w:sz w:val="24"/>
                <w:szCs w:val="24"/>
              </w:rPr>
              <w:t>Штрафы</w:t>
            </w:r>
          </w:p>
        </w:tc>
        <w:tc>
          <w:tcPr>
            <w:tcW w:w="1134"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1278,8</w:t>
            </w:r>
          </w:p>
        </w:tc>
        <w:tc>
          <w:tcPr>
            <w:tcW w:w="1134"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1278,8</w:t>
            </w:r>
          </w:p>
        </w:tc>
        <w:tc>
          <w:tcPr>
            <w:tcW w:w="1134"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1330</w:t>
            </w:r>
          </w:p>
        </w:tc>
        <w:tc>
          <w:tcPr>
            <w:tcW w:w="1134"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1380</w:t>
            </w:r>
          </w:p>
        </w:tc>
        <w:tc>
          <w:tcPr>
            <w:tcW w:w="1170"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1435,2</w:t>
            </w:r>
          </w:p>
        </w:tc>
        <w:tc>
          <w:tcPr>
            <w:tcW w:w="1170"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1493</w:t>
            </w:r>
          </w:p>
        </w:tc>
        <w:tc>
          <w:tcPr>
            <w:tcW w:w="1171"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1552,3</w:t>
            </w:r>
          </w:p>
        </w:tc>
      </w:tr>
      <w:tr w:rsidR="009C34A2" w:rsidRPr="00F26E08" w:rsidTr="00720503">
        <w:tc>
          <w:tcPr>
            <w:tcW w:w="2410" w:type="dxa"/>
            <w:shd w:val="clear" w:color="auto" w:fill="C6D9F1" w:themeFill="text2" w:themeFillTint="33"/>
          </w:tcPr>
          <w:p w:rsidR="009C34A2" w:rsidRPr="00F26E08" w:rsidRDefault="009C34A2" w:rsidP="00720503">
            <w:pPr>
              <w:spacing w:line="240" w:lineRule="auto"/>
              <w:ind w:hanging="36"/>
              <w:rPr>
                <w:rFonts w:ascii="Times New Roman" w:hAnsi="Times New Roman"/>
                <w:sz w:val="24"/>
                <w:szCs w:val="24"/>
              </w:rPr>
            </w:pPr>
            <w:r w:rsidRPr="00F26E08">
              <w:rPr>
                <w:rFonts w:ascii="Times New Roman" w:hAnsi="Times New Roman"/>
                <w:sz w:val="24"/>
                <w:szCs w:val="24"/>
              </w:rPr>
              <w:t>Прочие неналоговые доходы</w:t>
            </w:r>
          </w:p>
        </w:tc>
        <w:tc>
          <w:tcPr>
            <w:tcW w:w="1134"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2871,8</w:t>
            </w:r>
          </w:p>
        </w:tc>
        <w:tc>
          <w:tcPr>
            <w:tcW w:w="1134"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2984,1</w:t>
            </w:r>
          </w:p>
        </w:tc>
        <w:tc>
          <w:tcPr>
            <w:tcW w:w="1134"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3100,7</w:t>
            </w:r>
          </w:p>
        </w:tc>
        <w:tc>
          <w:tcPr>
            <w:tcW w:w="1134"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3300</w:t>
            </w:r>
          </w:p>
        </w:tc>
        <w:tc>
          <w:tcPr>
            <w:tcW w:w="1170"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3400</w:t>
            </w:r>
          </w:p>
        </w:tc>
        <w:tc>
          <w:tcPr>
            <w:tcW w:w="1170"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3400</w:t>
            </w:r>
          </w:p>
        </w:tc>
        <w:tc>
          <w:tcPr>
            <w:tcW w:w="1171" w:type="dxa"/>
            <w:vAlign w:val="center"/>
          </w:tcPr>
          <w:p w:rsidR="009C34A2" w:rsidRPr="00F26E08" w:rsidRDefault="009C34A2" w:rsidP="00720503">
            <w:pPr>
              <w:spacing w:line="240" w:lineRule="auto"/>
              <w:ind w:hanging="36"/>
              <w:jc w:val="center"/>
              <w:rPr>
                <w:rFonts w:ascii="Times New Roman" w:hAnsi="Times New Roman"/>
                <w:sz w:val="24"/>
                <w:szCs w:val="24"/>
              </w:rPr>
            </w:pPr>
            <w:r w:rsidRPr="00F26E08">
              <w:rPr>
                <w:rFonts w:ascii="Times New Roman" w:hAnsi="Times New Roman"/>
                <w:sz w:val="24"/>
                <w:szCs w:val="24"/>
              </w:rPr>
              <w:t>3400</w:t>
            </w:r>
          </w:p>
        </w:tc>
      </w:tr>
      <w:tr w:rsidR="009C34A2" w:rsidRPr="00F26E08" w:rsidTr="00720503">
        <w:tc>
          <w:tcPr>
            <w:tcW w:w="2410" w:type="dxa"/>
            <w:shd w:val="clear" w:color="auto" w:fill="C6D9F1" w:themeFill="text2" w:themeFillTint="33"/>
          </w:tcPr>
          <w:p w:rsidR="009C34A2" w:rsidRPr="00F26E08" w:rsidRDefault="009C34A2" w:rsidP="00720503">
            <w:pPr>
              <w:spacing w:line="240" w:lineRule="auto"/>
              <w:ind w:hanging="36"/>
              <w:jc w:val="both"/>
              <w:rPr>
                <w:rFonts w:ascii="Times New Roman" w:hAnsi="Times New Roman"/>
                <w:b/>
                <w:bCs/>
                <w:sz w:val="24"/>
                <w:szCs w:val="24"/>
              </w:rPr>
            </w:pPr>
            <w:r w:rsidRPr="00F26E08">
              <w:rPr>
                <w:rFonts w:ascii="Times New Roman" w:hAnsi="Times New Roman"/>
                <w:b/>
                <w:bCs/>
                <w:sz w:val="24"/>
                <w:szCs w:val="24"/>
              </w:rPr>
              <w:t>ИТОГО</w:t>
            </w:r>
          </w:p>
        </w:tc>
        <w:tc>
          <w:tcPr>
            <w:tcW w:w="1134" w:type="dxa"/>
            <w:shd w:val="clear" w:color="auto" w:fill="C6D9F1" w:themeFill="text2" w:themeFillTint="33"/>
            <w:vAlign w:val="center"/>
          </w:tcPr>
          <w:p w:rsidR="009C34A2" w:rsidRPr="00F26E08" w:rsidRDefault="009C34A2" w:rsidP="00720503">
            <w:pPr>
              <w:spacing w:line="240" w:lineRule="auto"/>
              <w:ind w:hanging="36"/>
              <w:jc w:val="center"/>
              <w:rPr>
                <w:rFonts w:ascii="Times New Roman" w:hAnsi="Times New Roman"/>
                <w:b/>
                <w:bCs/>
                <w:sz w:val="24"/>
                <w:szCs w:val="24"/>
              </w:rPr>
            </w:pPr>
            <w:r w:rsidRPr="00F26E08">
              <w:rPr>
                <w:rFonts w:ascii="Times New Roman" w:hAnsi="Times New Roman"/>
                <w:b/>
                <w:bCs/>
                <w:sz w:val="24"/>
                <w:szCs w:val="24"/>
              </w:rPr>
              <w:t>139150,3</w:t>
            </w:r>
          </w:p>
        </w:tc>
        <w:tc>
          <w:tcPr>
            <w:tcW w:w="1134" w:type="dxa"/>
            <w:shd w:val="clear" w:color="auto" w:fill="C6D9F1" w:themeFill="text2" w:themeFillTint="33"/>
            <w:vAlign w:val="center"/>
          </w:tcPr>
          <w:p w:rsidR="009C34A2" w:rsidRPr="00F26E08" w:rsidRDefault="009C34A2" w:rsidP="00720503">
            <w:pPr>
              <w:spacing w:line="240" w:lineRule="auto"/>
              <w:ind w:hanging="36"/>
              <w:jc w:val="center"/>
              <w:rPr>
                <w:rFonts w:ascii="Times New Roman" w:hAnsi="Times New Roman"/>
                <w:b/>
                <w:bCs/>
                <w:sz w:val="24"/>
                <w:szCs w:val="24"/>
              </w:rPr>
            </w:pPr>
            <w:r w:rsidRPr="00F26E08">
              <w:rPr>
                <w:rFonts w:ascii="Times New Roman" w:hAnsi="Times New Roman"/>
                <w:b/>
                <w:bCs/>
                <w:sz w:val="24"/>
                <w:szCs w:val="24"/>
              </w:rPr>
              <w:t>146306,2</w:t>
            </w:r>
          </w:p>
        </w:tc>
        <w:tc>
          <w:tcPr>
            <w:tcW w:w="1134" w:type="dxa"/>
            <w:shd w:val="clear" w:color="auto" w:fill="C6D9F1" w:themeFill="text2" w:themeFillTint="33"/>
            <w:vAlign w:val="center"/>
          </w:tcPr>
          <w:p w:rsidR="009C34A2" w:rsidRPr="00F26E08" w:rsidRDefault="009C34A2" w:rsidP="00720503">
            <w:pPr>
              <w:spacing w:line="240" w:lineRule="auto"/>
              <w:ind w:hanging="36"/>
              <w:jc w:val="center"/>
              <w:rPr>
                <w:rFonts w:ascii="Times New Roman" w:hAnsi="Times New Roman"/>
                <w:b/>
                <w:bCs/>
                <w:sz w:val="24"/>
                <w:szCs w:val="24"/>
              </w:rPr>
            </w:pPr>
            <w:r w:rsidRPr="00F26E08">
              <w:rPr>
                <w:rFonts w:ascii="Times New Roman" w:hAnsi="Times New Roman"/>
                <w:b/>
                <w:bCs/>
                <w:sz w:val="24"/>
                <w:szCs w:val="24"/>
              </w:rPr>
              <w:t>152158,0</w:t>
            </w:r>
          </w:p>
        </w:tc>
        <w:tc>
          <w:tcPr>
            <w:tcW w:w="1134" w:type="dxa"/>
            <w:shd w:val="clear" w:color="auto" w:fill="C6D9F1" w:themeFill="text2" w:themeFillTint="33"/>
            <w:vAlign w:val="center"/>
          </w:tcPr>
          <w:p w:rsidR="009C34A2" w:rsidRPr="00F26E08" w:rsidRDefault="009C34A2" w:rsidP="00720503">
            <w:pPr>
              <w:spacing w:line="240" w:lineRule="auto"/>
              <w:ind w:hanging="36"/>
              <w:jc w:val="center"/>
              <w:rPr>
                <w:rFonts w:ascii="Times New Roman" w:hAnsi="Times New Roman"/>
                <w:b/>
                <w:bCs/>
                <w:sz w:val="24"/>
                <w:szCs w:val="24"/>
              </w:rPr>
            </w:pPr>
            <w:r w:rsidRPr="00F26E08">
              <w:rPr>
                <w:rFonts w:ascii="Times New Roman" w:hAnsi="Times New Roman"/>
                <w:b/>
                <w:bCs/>
                <w:sz w:val="24"/>
                <w:szCs w:val="24"/>
              </w:rPr>
              <w:t>158245,0</w:t>
            </w:r>
          </w:p>
        </w:tc>
        <w:tc>
          <w:tcPr>
            <w:tcW w:w="1170" w:type="dxa"/>
            <w:shd w:val="clear" w:color="auto" w:fill="C6D9F1" w:themeFill="text2" w:themeFillTint="33"/>
            <w:vAlign w:val="center"/>
          </w:tcPr>
          <w:p w:rsidR="009C34A2" w:rsidRPr="00F26E08" w:rsidRDefault="009C34A2" w:rsidP="00720503">
            <w:pPr>
              <w:spacing w:line="240" w:lineRule="auto"/>
              <w:ind w:hanging="36"/>
              <w:jc w:val="center"/>
              <w:rPr>
                <w:rFonts w:ascii="Times New Roman" w:hAnsi="Times New Roman"/>
                <w:b/>
                <w:bCs/>
                <w:sz w:val="24"/>
                <w:szCs w:val="24"/>
              </w:rPr>
            </w:pPr>
            <w:r w:rsidRPr="00F26E08">
              <w:rPr>
                <w:rFonts w:ascii="Times New Roman" w:hAnsi="Times New Roman"/>
                <w:b/>
                <w:bCs/>
                <w:sz w:val="24"/>
                <w:szCs w:val="24"/>
              </w:rPr>
              <w:t>164574,0</w:t>
            </w:r>
          </w:p>
        </w:tc>
        <w:tc>
          <w:tcPr>
            <w:tcW w:w="1170" w:type="dxa"/>
            <w:shd w:val="clear" w:color="auto" w:fill="C6D9F1" w:themeFill="text2" w:themeFillTint="33"/>
            <w:vAlign w:val="center"/>
          </w:tcPr>
          <w:p w:rsidR="009C34A2" w:rsidRPr="00F26E08" w:rsidRDefault="009C34A2" w:rsidP="00720503">
            <w:pPr>
              <w:spacing w:line="240" w:lineRule="auto"/>
              <w:ind w:hanging="36"/>
              <w:jc w:val="center"/>
              <w:rPr>
                <w:rFonts w:ascii="Times New Roman" w:hAnsi="Times New Roman"/>
                <w:b/>
                <w:bCs/>
                <w:sz w:val="24"/>
                <w:szCs w:val="24"/>
              </w:rPr>
            </w:pPr>
            <w:r w:rsidRPr="00F26E08">
              <w:rPr>
                <w:rFonts w:ascii="Times New Roman" w:hAnsi="Times New Roman"/>
                <w:b/>
                <w:bCs/>
                <w:sz w:val="24"/>
                <w:szCs w:val="24"/>
              </w:rPr>
              <w:t>171157,0</w:t>
            </w:r>
          </w:p>
        </w:tc>
        <w:tc>
          <w:tcPr>
            <w:tcW w:w="1171" w:type="dxa"/>
            <w:shd w:val="clear" w:color="auto" w:fill="C6D9F1" w:themeFill="text2" w:themeFillTint="33"/>
            <w:vAlign w:val="center"/>
          </w:tcPr>
          <w:p w:rsidR="009C34A2" w:rsidRPr="00F26E08" w:rsidRDefault="009C34A2" w:rsidP="00720503">
            <w:pPr>
              <w:spacing w:line="240" w:lineRule="auto"/>
              <w:ind w:hanging="36"/>
              <w:jc w:val="center"/>
              <w:rPr>
                <w:rFonts w:ascii="Times New Roman" w:hAnsi="Times New Roman"/>
                <w:b/>
                <w:bCs/>
                <w:sz w:val="24"/>
                <w:szCs w:val="24"/>
              </w:rPr>
            </w:pPr>
            <w:r w:rsidRPr="00F26E08">
              <w:rPr>
                <w:rFonts w:ascii="Times New Roman" w:hAnsi="Times New Roman"/>
                <w:b/>
                <w:bCs/>
                <w:sz w:val="24"/>
                <w:szCs w:val="24"/>
              </w:rPr>
              <w:t>178003,4</w:t>
            </w:r>
          </w:p>
        </w:tc>
      </w:tr>
    </w:tbl>
    <w:p w:rsidR="0003391A" w:rsidRDefault="0003391A" w:rsidP="009C34A2">
      <w:pPr>
        <w:spacing w:after="0" w:line="360" w:lineRule="auto"/>
        <w:ind w:firstLine="567"/>
        <w:jc w:val="both"/>
        <w:rPr>
          <w:rFonts w:ascii="Times New Roman" w:hAnsi="Times New Roman"/>
          <w:sz w:val="28"/>
          <w:szCs w:val="28"/>
        </w:rPr>
      </w:pPr>
    </w:p>
    <w:p w:rsidR="009C34A2" w:rsidRPr="000B39AF" w:rsidRDefault="009C34A2" w:rsidP="009C34A2">
      <w:pPr>
        <w:spacing w:after="0" w:line="360" w:lineRule="auto"/>
        <w:ind w:firstLine="567"/>
        <w:jc w:val="both"/>
        <w:rPr>
          <w:rFonts w:ascii="Times New Roman" w:hAnsi="Times New Roman"/>
          <w:sz w:val="28"/>
          <w:szCs w:val="28"/>
        </w:rPr>
      </w:pPr>
      <w:r>
        <w:rPr>
          <w:rFonts w:ascii="Times New Roman" w:hAnsi="Times New Roman"/>
          <w:sz w:val="28"/>
          <w:szCs w:val="28"/>
        </w:rPr>
        <w:t>З</w:t>
      </w:r>
      <w:r w:rsidRPr="000B39AF">
        <w:rPr>
          <w:rFonts w:ascii="Times New Roman" w:hAnsi="Times New Roman"/>
          <w:sz w:val="28"/>
          <w:szCs w:val="28"/>
        </w:rPr>
        <w:t xml:space="preserve">а период  с 2019 по 2025 года ожидаемые темпы роста налоговых доходов составит 129,8%, неналоговые доходы на 107,7 %. Основная доля налоговых доходов составляет НДФЛ и местные налоги (налог на имущество физических лиц и земельный налог).  </w:t>
      </w:r>
    </w:p>
    <w:p w:rsidR="009C34A2" w:rsidRPr="000B39AF" w:rsidRDefault="009C34A2" w:rsidP="009C34A2">
      <w:pPr>
        <w:spacing w:after="0" w:line="360" w:lineRule="auto"/>
        <w:ind w:firstLine="567"/>
        <w:jc w:val="both"/>
        <w:rPr>
          <w:rFonts w:ascii="Times New Roman" w:hAnsi="Times New Roman"/>
          <w:sz w:val="28"/>
          <w:szCs w:val="28"/>
        </w:rPr>
      </w:pPr>
      <w:r w:rsidRPr="000B39AF">
        <w:rPr>
          <w:rFonts w:ascii="Times New Roman" w:hAnsi="Times New Roman"/>
          <w:sz w:val="28"/>
          <w:szCs w:val="28"/>
        </w:rPr>
        <w:t>Структура неналоговых поступлений, по сути, не изменилась и включает в себя доходы от использования муниципального имущества, а так же штрафы, санкции и возмещение ущерба, и прочие неналоговые доходы. Политика в области доходов в 2018 году и  до 2025 годов должна быть направлена на обеспечение поступления в консолидированный бюджет Лямбирского муниципального района всех доходных источников в запланированных объемах, а также дополнительных доходов, в том числе за счет повышения качества их администрирования.</w:t>
      </w:r>
    </w:p>
    <w:p w:rsidR="009C34A2" w:rsidRPr="000B39AF" w:rsidRDefault="009C34A2" w:rsidP="009C34A2">
      <w:pPr>
        <w:spacing w:after="0" w:line="360" w:lineRule="auto"/>
        <w:ind w:firstLine="567"/>
        <w:jc w:val="both"/>
        <w:rPr>
          <w:rFonts w:ascii="Times New Roman" w:hAnsi="Times New Roman"/>
          <w:sz w:val="28"/>
          <w:szCs w:val="28"/>
        </w:rPr>
      </w:pPr>
      <w:r w:rsidRPr="000B39AF">
        <w:rPr>
          <w:rFonts w:ascii="Times New Roman" w:hAnsi="Times New Roman"/>
          <w:sz w:val="28"/>
          <w:szCs w:val="28"/>
        </w:rPr>
        <w:t>Увеличению поступления доходов в бюджет Лямбирского муниципального района должно способствовать осуществление следующих мер:</w:t>
      </w:r>
    </w:p>
    <w:p w:rsidR="009C34A2" w:rsidRPr="000B39AF" w:rsidRDefault="009C34A2" w:rsidP="009C34A2">
      <w:pPr>
        <w:spacing w:after="0" w:line="360" w:lineRule="auto"/>
        <w:ind w:firstLine="567"/>
        <w:jc w:val="both"/>
        <w:rPr>
          <w:rFonts w:ascii="Times New Roman" w:hAnsi="Times New Roman"/>
          <w:sz w:val="28"/>
          <w:szCs w:val="28"/>
        </w:rPr>
      </w:pPr>
      <w:r w:rsidRPr="000B39AF">
        <w:rPr>
          <w:rFonts w:ascii="Times New Roman" w:hAnsi="Times New Roman"/>
          <w:sz w:val="28"/>
          <w:szCs w:val="28"/>
        </w:rPr>
        <w:t>1) стимулирование налогоплательщиков к погашению задолженности по обязательным платежам в бюджет;</w:t>
      </w:r>
    </w:p>
    <w:p w:rsidR="009C34A2" w:rsidRPr="000B39AF" w:rsidRDefault="009C34A2" w:rsidP="009C34A2">
      <w:pPr>
        <w:spacing w:after="0" w:line="360" w:lineRule="auto"/>
        <w:ind w:firstLine="567"/>
        <w:jc w:val="both"/>
        <w:rPr>
          <w:rFonts w:ascii="Times New Roman" w:hAnsi="Times New Roman"/>
          <w:b/>
          <w:bCs/>
          <w:color w:val="000000"/>
          <w:sz w:val="28"/>
          <w:szCs w:val="28"/>
        </w:rPr>
      </w:pPr>
      <w:r w:rsidRPr="000B39AF">
        <w:rPr>
          <w:rFonts w:ascii="Times New Roman" w:hAnsi="Times New Roman"/>
          <w:sz w:val="28"/>
          <w:szCs w:val="28"/>
        </w:rPr>
        <w:t xml:space="preserve">2) совершенствование контрольной работы в отношении организаций, снижающих налогооблагаемую базу, имеющих недоимку по налогам, а также выплачивающих заработную плату с нарушением </w:t>
      </w:r>
      <w:hyperlink r:id="rId20" w:history="1">
        <w:r w:rsidRPr="000B39AF">
          <w:rPr>
            <w:rFonts w:ascii="Times New Roman" w:hAnsi="Times New Roman"/>
            <w:color w:val="000000"/>
            <w:sz w:val="28"/>
            <w:szCs w:val="28"/>
          </w:rPr>
          <w:t>трудового</w:t>
        </w:r>
      </w:hyperlink>
      <w:r w:rsidRPr="000B39AF">
        <w:rPr>
          <w:rFonts w:ascii="Times New Roman" w:hAnsi="Times New Roman"/>
          <w:b/>
          <w:bCs/>
          <w:color w:val="000000"/>
          <w:sz w:val="28"/>
          <w:szCs w:val="28"/>
        </w:rPr>
        <w:t xml:space="preserve"> </w:t>
      </w:r>
      <w:r w:rsidRPr="000B39AF">
        <w:rPr>
          <w:rFonts w:ascii="Times New Roman" w:hAnsi="Times New Roman"/>
          <w:color w:val="000000"/>
          <w:sz w:val="28"/>
          <w:szCs w:val="28"/>
        </w:rPr>
        <w:t>и</w:t>
      </w:r>
      <w:r w:rsidRPr="000B39AF">
        <w:rPr>
          <w:rFonts w:ascii="Times New Roman" w:hAnsi="Times New Roman"/>
          <w:b/>
          <w:bCs/>
          <w:color w:val="000000"/>
          <w:sz w:val="28"/>
          <w:szCs w:val="28"/>
        </w:rPr>
        <w:t xml:space="preserve"> </w:t>
      </w:r>
      <w:hyperlink r:id="rId21" w:history="1">
        <w:r w:rsidRPr="000B39AF">
          <w:rPr>
            <w:rFonts w:ascii="Times New Roman" w:hAnsi="Times New Roman"/>
            <w:color w:val="000000"/>
            <w:sz w:val="28"/>
            <w:szCs w:val="28"/>
          </w:rPr>
          <w:t>налогового законодательства</w:t>
        </w:r>
      </w:hyperlink>
      <w:r w:rsidRPr="000B39AF">
        <w:rPr>
          <w:rFonts w:ascii="Times New Roman" w:hAnsi="Times New Roman"/>
          <w:b/>
          <w:bCs/>
          <w:color w:val="000000"/>
          <w:sz w:val="28"/>
          <w:szCs w:val="28"/>
        </w:rPr>
        <w:t>;</w:t>
      </w:r>
    </w:p>
    <w:p w:rsidR="009C34A2" w:rsidRPr="000B39AF" w:rsidRDefault="009C34A2" w:rsidP="009C34A2">
      <w:pPr>
        <w:spacing w:after="0" w:line="360" w:lineRule="auto"/>
        <w:ind w:firstLine="567"/>
        <w:jc w:val="both"/>
        <w:rPr>
          <w:rFonts w:ascii="Times New Roman" w:hAnsi="Times New Roman"/>
          <w:sz w:val="28"/>
          <w:szCs w:val="28"/>
        </w:rPr>
      </w:pPr>
      <w:r w:rsidRPr="000B39AF">
        <w:rPr>
          <w:rFonts w:ascii="Times New Roman" w:hAnsi="Times New Roman"/>
          <w:sz w:val="28"/>
          <w:szCs w:val="28"/>
        </w:rPr>
        <w:t>3) инвентаризация и вовлечение в хозяйственный оборот  муниципальной собственности, увеличение поступлений доходов в консолидированный бюджет Лямбирского муниципального района от их использования;</w:t>
      </w:r>
    </w:p>
    <w:p w:rsidR="009C34A2" w:rsidRPr="000B39AF" w:rsidRDefault="009C34A2" w:rsidP="009C34A2">
      <w:pPr>
        <w:spacing w:after="0" w:line="360" w:lineRule="auto"/>
        <w:ind w:firstLine="567"/>
        <w:jc w:val="both"/>
        <w:rPr>
          <w:rFonts w:ascii="Times New Roman" w:hAnsi="Times New Roman"/>
          <w:sz w:val="28"/>
          <w:szCs w:val="28"/>
        </w:rPr>
      </w:pPr>
      <w:r w:rsidRPr="000B39AF">
        <w:rPr>
          <w:rFonts w:ascii="Times New Roman" w:hAnsi="Times New Roman"/>
          <w:sz w:val="28"/>
          <w:szCs w:val="28"/>
        </w:rPr>
        <w:t>4) анализ обоснованности и эффективности применения и оптимизация установленных  налоговых льгот;</w:t>
      </w:r>
    </w:p>
    <w:p w:rsidR="009C34A2" w:rsidRPr="000B39AF" w:rsidRDefault="009C34A2" w:rsidP="009C34A2">
      <w:pPr>
        <w:spacing w:after="0" w:line="360" w:lineRule="auto"/>
        <w:ind w:firstLine="567"/>
        <w:jc w:val="both"/>
        <w:rPr>
          <w:rFonts w:ascii="Times New Roman" w:hAnsi="Times New Roman"/>
          <w:sz w:val="28"/>
          <w:szCs w:val="28"/>
        </w:rPr>
      </w:pPr>
      <w:r w:rsidRPr="000B39AF">
        <w:rPr>
          <w:rFonts w:ascii="Times New Roman" w:hAnsi="Times New Roman"/>
          <w:sz w:val="28"/>
          <w:szCs w:val="28"/>
        </w:rPr>
        <w:t>5) дальнейшее осуществление мероприятий по легализации "теневой" заработной платы.</w:t>
      </w:r>
    </w:p>
    <w:p w:rsidR="009C34A2" w:rsidRPr="000B39AF" w:rsidRDefault="009C34A2" w:rsidP="009C34A2">
      <w:pPr>
        <w:spacing w:after="0" w:line="360" w:lineRule="auto"/>
        <w:ind w:firstLine="567"/>
        <w:jc w:val="both"/>
        <w:rPr>
          <w:rFonts w:ascii="Times New Roman" w:hAnsi="Times New Roman"/>
          <w:sz w:val="28"/>
          <w:szCs w:val="28"/>
        </w:rPr>
      </w:pPr>
      <w:r w:rsidRPr="000B39AF">
        <w:rPr>
          <w:rFonts w:ascii="Times New Roman" w:hAnsi="Times New Roman"/>
          <w:sz w:val="28"/>
          <w:szCs w:val="28"/>
        </w:rPr>
        <w:t xml:space="preserve">Расчет прогноза доходной части консолидированного бюджета Лямбирского муниципального района Республики Мордовия должен проводиться с учетом изменений законодательства Российской Федерации при активном взаимодействии органов  местного самоуправления, а также на основании макроэкономических параметров развития районов.            </w:t>
      </w:r>
    </w:p>
    <w:p w:rsidR="009C34A2" w:rsidRDefault="009C34A2" w:rsidP="009C34A2">
      <w:pPr>
        <w:spacing w:after="0" w:line="360" w:lineRule="auto"/>
        <w:ind w:firstLine="567"/>
        <w:jc w:val="both"/>
        <w:rPr>
          <w:rFonts w:ascii="Times New Roman" w:hAnsi="Times New Roman"/>
          <w:sz w:val="28"/>
          <w:szCs w:val="28"/>
        </w:rPr>
      </w:pPr>
      <w:r w:rsidRPr="000B39AF">
        <w:rPr>
          <w:rFonts w:ascii="Times New Roman" w:hAnsi="Times New Roman"/>
          <w:sz w:val="28"/>
          <w:szCs w:val="28"/>
        </w:rPr>
        <w:t>Доходная часть бюджета Лямбирского муниципального района должна в полной мере обеспечивать реализацию масштабных задач, стоящих перед районом. Политика в области доходов, помимо присущей ей фискальной функции, должна также служить активным механизмом стимулирования экономического развития района</w:t>
      </w:r>
    </w:p>
    <w:p w:rsidR="009C34A2" w:rsidRPr="00730A19" w:rsidRDefault="00730A19" w:rsidP="009C34A2">
      <w:pPr>
        <w:spacing w:after="0" w:line="360" w:lineRule="auto"/>
        <w:ind w:firstLine="567"/>
        <w:jc w:val="both"/>
        <w:rPr>
          <w:rFonts w:ascii="Times New Roman" w:hAnsi="Times New Roman"/>
          <w:i/>
          <w:sz w:val="28"/>
          <w:szCs w:val="28"/>
        </w:rPr>
      </w:pPr>
      <w:r w:rsidRPr="00730A19">
        <w:rPr>
          <w:rFonts w:ascii="Times New Roman" w:hAnsi="Times New Roman"/>
          <w:i/>
          <w:sz w:val="28"/>
          <w:szCs w:val="28"/>
        </w:rPr>
        <w:t>Рисунок 11</w:t>
      </w:r>
    </w:p>
    <w:p w:rsidR="009C34A2" w:rsidRPr="000B39AF" w:rsidRDefault="009C34A2" w:rsidP="009C34A2">
      <w:pPr>
        <w:spacing w:after="0" w:line="360" w:lineRule="auto"/>
        <w:ind w:firstLine="567"/>
        <w:jc w:val="both"/>
        <w:rPr>
          <w:rFonts w:ascii="Times New Roman" w:hAnsi="Times New Roman"/>
          <w:sz w:val="28"/>
          <w:szCs w:val="28"/>
        </w:rPr>
      </w:pPr>
      <w:r>
        <w:rPr>
          <w:rFonts w:ascii="Times New Roman" w:hAnsi="Times New Roman"/>
          <w:noProof/>
          <w:sz w:val="28"/>
          <w:szCs w:val="28"/>
        </w:rPr>
        <w:drawing>
          <wp:inline distT="0" distB="0" distL="0" distR="0" wp14:anchorId="6F6271E3" wp14:editId="2EB8156A">
            <wp:extent cx="5716988" cy="2918128"/>
            <wp:effectExtent l="0" t="0" r="17145" b="15875"/>
            <wp:docPr id="8" name="Диаграмма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9C34A2" w:rsidRDefault="009C34A2" w:rsidP="009C34A2">
      <w:pPr>
        <w:spacing w:after="0" w:line="360" w:lineRule="auto"/>
        <w:ind w:firstLine="567"/>
        <w:jc w:val="both"/>
        <w:rPr>
          <w:rFonts w:ascii="Times New Roman" w:hAnsi="Times New Roman"/>
          <w:sz w:val="28"/>
          <w:szCs w:val="28"/>
        </w:rPr>
      </w:pPr>
      <w:r w:rsidRPr="000B39AF">
        <w:rPr>
          <w:rFonts w:ascii="Times New Roman" w:hAnsi="Times New Roman"/>
          <w:sz w:val="28"/>
          <w:szCs w:val="28"/>
        </w:rPr>
        <w:t xml:space="preserve">Таким образом, централизация налоговых доходов порождает увеличение дотационности местных бюджетов и ограничивает возможности органов местного самоуправления, делая их в значительной степени зависимыми от бюджетов более высоких уровней. Однако данный принцип финансирования позволяет усилить роль вышестоящих бюджетов в сохранении социальной направленности бюджета. </w:t>
      </w:r>
    </w:p>
    <w:p w:rsidR="009C34A2" w:rsidRPr="005C4B8C" w:rsidRDefault="009C34A2" w:rsidP="009C34A2">
      <w:pPr>
        <w:spacing w:after="0" w:line="360" w:lineRule="auto"/>
        <w:ind w:firstLine="567"/>
        <w:jc w:val="both"/>
        <w:rPr>
          <w:rFonts w:ascii="Times New Roman" w:hAnsi="Times New Roman"/>
          <w:b/>
          <w:i/>
          <w:sz w:val="28"/>
          <w:szCs w:val="28"/>
        </w:rPr>
      </w:pPr>
      <w:r w:rsidRPr="005C4B8C">
        <w:rPr>
          <w:rFonts w:ascii="Times New Roman" w:hAnsi="Times New Roman"/>
          <w:b/>
          <w:i/>
          <w:sz w:val="28"/>
          <w:szCs w:val="28"/>
        </w:rPr>
        <w:t>Расходы бюджета</w:t>
      </w:r>
    </w:p>
    <w:p w:rsidR="009C34A2" w:rsidRPr="001E12A0" w:rsidRDefault="009C34A2" w:rsidP="009C34A2">
      <w:pPr>
        <w:spacing w:after="0" w:line="360" w:lineRule="auto"/>
        <w:ind w:firstLine="567"/>
        <w:jc w:val="both"/>
        <w:rPr>
          <w:rFonts w:ascii="Times New Roman" w:hAnsi="Times New Roman"/>
          <w:sz w:val="28"/>
          <w:szCs w:val="28"/>
        </w:rPr>
      </w:pPr>
      <w:r w:rsidRPr="001E12A0">
        <w:rPr>
          <w:rFonts w:ascii="Times New Roman" w:hAnsi="Times New Roman"/>
          <w:sz w:val="28"/>
          <w:szCs w:val="28"/>
        </w:rPr>
        <w:t xml:space="preserve">В 2019-2025 г продолжится тенденция по увеличению расходной составляющей социального направления. </w:t>
      </w:r>
    </w:p>
    <w:p w:rsidR="009C34A2" w:rsidRDefault="009C34A2" w:rsidP="009C34A2">
      <w:pPr>
        <w:spacing w:after="0" w:line="360" w:lineRule="auto"/>
        <w:ind w:firstLine="567"/>
        <w:jc w:val="both"/>
        <w:rPr>
          <w:rFonts w:ascii="Times New Roman" w:hAnsi="Times New Roman"/>
          <w:sz w:val="26"/>
          <w:szCs w:val="26"/>
        </w:rPr>
      </w:pPr>
      <w:r w:rsidRPr="001E12A0">
        <w:rPr>
          <w:rFonts w:ascii="Times New Roman" w:hAnsi="Times New Roman"/>
          <w:sz w:val="26"/>
          <w:szCs w:val="26"/>
        </w:rPr>
        <w:t>Бюджетные ассигнования на осуществление капитальных вложений в объекты капитального строительства  муниципальной собственности Лямбирского муниципального района определяются размером субсидий, выделяемых из федерального, республиканского и местного бюджетов при условии участия в реализации мероприятий государственных и муниципальных программ.</w:t>
      </w:r>
    </w:p>
    <w:p w:rsidR="009C34A2" w:rsidRPr="009C34A2" w:rsidRDefault="0003391A" w:rsidP="009C34A2">
      <w:pPr>
        <w:spacing w:after="0" w:line="360" w:lineRule="auto"/>
        <w:ind w:firstLine="567"/>
        <w:jc w:val="right"/>
        <w:rPr>
          <w:rFonts w:ascii="Times New Roman" w:hAnsi="Times New Roman"/>
          <w:i/>
          <w:sz w:val="26"/>
          <w:szCs w:val="26"/>
        </w:rPr>
      </w:pPr>
      <w:r>
        <w:rPr>
          <w:rFonts w:ascii="Times New Roman" w:hAnsi="Times New Roman"/>
          <w:i/>
          <w:sz w:val="26"/>
          <w:szCs w:val="26"/>
        </w:rPr>
        <w:t>Таблица 22</w:t>
      </w:r>
    </w:p>
    <w:p w:rsidR="009C34A2" w:rsidRPr="001E12A0" w:rsidRDefault="009C34A2" w:rsidP="009C34A2">
      <w:pPr>
        <w:spacing w:after="0" w:line="240" w:lineRule="auto"/>
        <w:ind w:firstLine="567"/>
        <w:jc w:val="center"/>
        <w:rPr>
          <w:rFonts w:ascii="Times New Roman" w:hAnsi="Times New Roman"/>
          <w:sz w:val="28"/>
          <w:szCs w:val="28"/>
        </w:rPr>
      </w:pPr>
      <w:r w:rsidRPr="001E12A0">
        <w:rPr>
          <w:rFonts w:ascii="Times New Roman" w:hAnsi="Times New Roman"/>
          <w:b/>
          <w:bCs/>
          <w:sz w:val="28"/>
          <w:szCs w:val="28"/>
        </w:rPr>
        <w:t>Структура расходов консолидированного  бюджета Лямбирского муниципального района  на 2019-2025 гг.</w:t>
      </w:r>
      <w:r w:rsidR="0003391A">
        <w:rPr>
          <w:rFonts w:ascii="Times New Roman" w:hAnsi="Times New Roman"/>
          <w:b/>
          <w:bCs/>
          <w:sz w:val="28"/>
          <w:szCs w:val="28"/>
        </w:rPr>
        <w:t xml:space="preserve">          </w:t>
      </w:r>
      <w:r w:rsidRPr="001E12A0">
        <w:rPr>
          <w:rFonts w:ascii="Times New Roman" w:hAnsi="Times New Roman"/>
          <w:sz w:val="28"/>
          <w:szCs w:val="28"/>
        </w:rPr>
        <w:t xml:space="preserve"> </w:t>
      </w:r>
      <w:r w:rsidRPr="001E12A0">
        <w:rPr>
          <w:rFonts w:ascii="Times New Roman" w:hAnsi="Times New Roman"/>
        </w:rPr>
        <w:t>(тыс. руб.)</w:t>
      </w:r>
      <w:r>
        <w:rPr>
          <w:rFonts w:ascii="Times New Roman" w:hAnsi="Times New Roman"/>
        </w:rPr>
        <w:br/>
      </w:r>
    </w:p>
    <w:p w:rsidR="009C34A2" w:rsidRPr="001E12A0" w:rsidRDefault="009C34A2" w:rsidP="009C34A2">
      <w:pPr>
        <w:spacing w:after="0" w:line="240" w:lineRule="auto"/>
        <w:ind w:firstLine="567"/>
        <w:jc w:val="right"/>
        <w:rPr>
          <w:rFonts w:ascii="Times New Roman" w:hAnsi="Times New Roman"/>
        </w:rPr>
      </w:pPr>
      <w:r w:rsidRPr="001E12A0">
        <w:rPr>
          <w:rFonts w:ascii="Times New Roman" w:hAnsi="Times New Roman"/>
          <w:sz w:val="28"/>
          <w:szCs w:val="28"/>
        </w:rPr>
        <w:t xml:space="preserve">                                                                                                                        </w:t>
      </w:r>
    </w:p>
    <w:tbl>
      <w:tblPr>
        <w:tblW w:w="4915" w:type="pct"/>
        <w:tblInd w:w="2" w:type="dxa"/>
        <w:tblBorders>
          <w:top w:val="single" w:sz="4" w:space="0" w:color="244061"/>
          <w:left w:val="single" w:sz="4" w:space="0" w:color="244061"/>
          <w:bottom w:val="single" w:sz="4" w:space="0" w:color="244061"/>
          <w:right w:val="single" w:sz="4" w:space="0" w:color="244061"/>
          <w:insideH w:val="single" w:sz="4" w:space="0" w:color="244061"/>
          <w:insideV w:val="single" w:sz="4" w:space="0" w:color="244061"/>
        </w:tblBorders>
        <w:tblLook w:val="00A0" w:firstRow="1" w:lastRow="0" w:firstColumn="1" w:lastColumn="0" w:noHBand="0" w:noVBand="0"/>
      </w:tblPr>
      <w:tblGrid>
        <w:gridCol w:w="942"/>
        <w:gridCol w:w="3643"/>
        <w:gridCol w:w="1233"/>
        <w:gridCol w:w="1179"/>
        <w:gridCol w:w="1175"/>
        <w:gridCol w:w="1236"/>
      </w:tblGrid>
      <w:tr w:rsidR="009C34A2" w:rsidRPr="001E12A0" w:rsidTr="00720503">
        <w:trPr>
          <w:trHeight w:val="654"/>
        </w:trPr>
        <w:tc>
          <w:tcPr>
            <w:tcW w:w="474" w:type="pct"/>
            <w:tcBorders>
              <w:bottom w:val="single" w:sz="4" w:space="0" w:color="17365D"/>
            </w:tcBorders>
            <w:shd w:val="clear" w:color="auto" w:fill="C6D9F1" w:themeFill="text2" w:themeFillTint="33"/>
            <w:noWrap/>
          </w:tcPr>
          <w:p w:rsidR="009C34A2" w:rsidRPr="001E12A0" w:rsidRDefault="009C34A2" w:rsidP="00720503">
            <w:pPr>
              <w:spacing w:after="0" w:line="240" w:lineRule="auto"/>
              <w:jc w:val="center"/>
              <w:rPr>
                <w:rFonts w:ascii="Times New Roman" w:hAnsi="Times New Roman"/>
                <w:b/>
                <w:bCs/>
                <w:sz w:val="24"/>
                <w:szCs w:val="24"/>
              </w:rPr>
            </w:pPr>
            <w:r w:rsidRPr="001E12A0">
              <w:rPr>
                <w:rFonts w:ascii="Times New Roman" w:hAnsi="Times New Roman"/>
                <w:b/>
                <w:bCs/>
                <w:sz w:val="24"/>
                <w:szCs w:val="24"/>
              </w:rPr>
              <w:t>Раздел</w:t>
            </w:r>
          </w:p>
        </w:tc>
        <w:tc>
          <w:tcPr>
            <w:tcW w:w="1950" w:type="pct"/>
            <w:tcBorders>
              <w:bottom w:val="single" w:sz="4" w:space="0" w:color="17365D"/>
            </w:tcBorders>
            <w:shd w:val="clear" w:color="auto" w:fill="C6D9F1" w:themeFill="text2" w:themeFillTint="33"/>
          </w:tcPr>
          <w:p w:rsidR="009C34A2" w:rsidRPr="001E12A0" w:rsidRDefault="009C34A2" w:rsidP="00720503">
            <w:pPr>
              <w:spacing w:after="0" w:line="240" w:lineRule="auto"/>
              <w:jc w:val="center"/>
              <w:rPr>
                <w:rFonts w:ascii="Times New Roman" w:hAnsi="Times New Roman"/>
                <w:b/>
                <w:bCs/>
                <w:sz w:val="24"/>
                <w:szCs w:val="24"/>
              </w:rPr>
            </w:pPr>
            <w:r w:rsidRPr="001E12A0">
              <w:rPr>
                <w:rFonts w:ascii="Times New Roman" w:hAnsi="Times New Roman"/>
                <w:b/>
                <w:bCs/>
                <w:sz w:val="24"/>
                <w:szCs w:val="24"/>
              </w:rPr>
              <w:t>Наименование</w:t>
            </w:r>
          </w:p>
        </w:tc>
        <w:tc>
          <w:tcPr>
            <w:tcW w:w="669" w:type="pct"/>
            <w:tcBorders>
              <w:bottom w:val="single" w:sz="4" w:space="0" w:color="17365D"/>
            </w:tcBorders>
            <w:shd w:val="clear" w:color="auto" w:fill="C6D9F1" w:themeFill="text2" w:themeFillTint="33"/>
          </w:tcPr>
          <w:p w:rsidR="009C34A2" w:rsidRPr="001E12A0" w:rsidRDefault="009C34A2" w:rsidP="00720503">
            <w:pPr>
              <w:spacing w:after="0" w:line="240" w:lineRule="auto"/>
              <w:jc w:val="center"/>
              <w:rPr>
                <w:rFonts w:ascii="Times New Roman" w:hAnsi="Times New Roman"/>
                <w:b/>
                <w:bCs/>
                <w:sz w:val="24"/>
                <w:szCs w:val="24"/>
              </w:rPr>
            </w:pPr>
            <w:r w:rsidRPr="001E12A0">
              <w:rPr>
                <w:rFonts w:ascii="Times New Roman" w:hAnsi="Times New Roman"/>
                <w:b/>
                <w:bCs/>
                <w:sz w:val="24"/>
                <w:szCs w:val="24"/>
              </w:rPr>
              <w:t>2019</w:t>
            </w:r>
          </w:p>
          <w:p w:rsidR="009C34A2" w:rsidRPr="001E12A0" w:rsidRDefault="009C34A2" w:rsidP="00720503">
            <w:pPr>
              <w:spacing w:after="0" w:line="240" w:lineRule="auto"/>
              <w:jc w:val="center"/>
              <w:rPr>
                <w:rFonts w:ascii="Times New Roman" w:hAnsi="Times New Roman"/>
                <w:b/>
                <w:bCs/>
                <w:sz w:val="24"/>
                <w:szCs w:val="24"/>
              </w:rPr>
            </w:pPr>
            <w:r w:rsidRPr="001E12A0">
              <w:rPr>
                <w:rFonts w:ascii="Times New Roman" w:hAnsi="Times New Roman"/>
                <w:b/>
                <w:bCs/>
                <w:sz w:val="24"/>
                <w:szCs w:val="24"/>
              </w:rPr>
              <w:t>год</w:t>
            </w:r>
          </w:p>
        </w:tc>
        <w:tc>
          <w:tcPr>
            <w:tcW w:w="640" w:type="pct"/>
            <w:tcBorders>
              <w:bottom w:val="single" w:sz="4" w:space="0" w:color="17365D"/>
            </w:tcBorders>
            <w:shd w:val="clear" w:color="auto" w:fill="C6D9F1" w:themeFill="text2" w:themeFillTint="33"/>
          </w:tcPr>
          <w:p w:rsidR="009C34A2" w:rsidRPr="001E12A0" w:rsidRDefault="009C34A2" w:rsidP="00720503">
            <w:pPr>
              <w:spacing w:after="0" w:line="240" w:lineRule="auto"/>
              <w:jc w:val="center"/>
              <w:rPr>
                <w:rFonts w:ascii="Times New Roman" w:hAnsi="Times New Roman"/>
                <w:b/>
                <w:bCs/>
                <w:sz w:val="24"/>
                <w:szCs w:val="24"/>
              </w:rPr>
            </w:pPr>
            <w:r w:rsidRPr="001E12A0">
              <w:rPr>
                <w:rFonts w:ascii="Times New Roman" w:hAnsi="Times New Roman"/>
                <w:b/>
                <w:bCs/>
                <w:sz w:val="24"/>
                <w:szCs w:val="24"/>
              </w:rPr>
              <w:t>2020</w:t>
            </w:r>
          </w:p>
          <w:p w:rsidR="009C34A2" w:rsidRPr="001E12A0" w:rsidRDefault="009C34A2" w:rsidP="00720503">
            <w:pPr>
              <w:spacing w:after="0" w:line="240" w:lineRule="auto"/>
              <w:jc w:val="center"/>
              <w:rPr>
                <w:rFonts w:ascii="Times New Roman" w:hAnsi="Times New Roman"/>
                <w:b/>
                <w:bCs/>
                <w:sz w:val="24"/>
                <w:szCs w:val="24"/>
              </w:rPr>
            </w:pPr>
            <w:r w:rsidRPr="001E12A0">
              <w:rPr>
                <w:rFonts w:ascii="Times New Roman" w:hAnsi="Times New Roman"/>
                <w:b/>
                <w:bCs/>
                <w:sz w:val="24"/>
                <w:szCs w:val="24"/>
              </w:rPr>
              <w:t>год</w:t>
            </w:r>
          </w:p>
        </w:tc>
        <w:tc>
          <w:tcPr>
            <w:tcW w:w="638" w:type="pct"/>
            <w:tcBorders>
              <w:bottom w:val="single" w:sz="4" w:space="0" w:color="17365D"/>
            </w:tcBorders>
            <w:shd w:val="clear" w:color="auto" w:fill="C6D9F1" w:themeFill="text2" w:themeFillTint="33"/>
          </w:tcPr>
          <w:p w:rsidR="009C34A2" w:rsidRPr="001E12A0" w:rsidRDefault="009C34A2" w:rsidP="00720503">
            <w:pPr>
              <w:spacing w:after="0" w:line="240" w:lineRule="auto"/>
              <w:jc w:val="center"/>
              <w:rPr>
                <w:rFonts w:ascii="Times New Roman" w:hAnsi="Times New Roman"/>
                <w:b/>
                <w:bCs/>
                <w:sz w:val="24"/>
                <w:szCs w:val="24"/>
              </w:rPr>
            </w:pPr>
            <w:r w:rsidRPr="001E12A0">
              <w:rPr>
                <w:rFonts w:ascii="Times New Roman" w:hAnsi="Times New Roman"/>
                <w:b/>
                <w:bCs/>
                <w:sz w:val="24"/>
                <w:szCs w:val="24"/>
              </w:rPr>
              <w:t xml:space="preserve">2021 </w:t>
            </w:r>
          </w:p>
          <w:p w:rsidR="009C34A2" w:rsidRPr="001E12A0" w:rsidRDefault="009C34A2" w:rsidP="00720503">
            <w:pPr>
              <w:spacing w:after="0" w:line="240" w:lineRule="auto"/>
              <w:jc w:val="center"/>
              <w:rPr>
                <w:rFonts w:ascii="Times New Roman" w:hAnsi="Times New Roman"/>
                <w:b/>
                <w:bCs/>
                <w:sz w:val="24"/>
                <w:szCs w:val="24"/>
              </w:rPr>
            </w:pPr>
            <w:r w:rsidRPr="001E12A0">
              <w:rPr>
                <w:rFonts w:ascii="Times New Roman" w:hAnsi="Times New Roman"/>
                <w:b/>
                <w:bCs/>
                <w:sz w:val="24"/>
                <w:szCs w:val="24"/>
              </w:rPr>
              <w:t>год</w:t>
            </w:r>
          </w:p>
        </w:tc>
        <w:tc>
          <w:tcPr>
            <w:tcW w:w="629" w:type="pct"/>
            <w:tcBorders>
              <w:bottom w:val="single" w:sz="4" w:space="0" w:color="17365D"/>
            </w:tcBorders>
            <w:shd w:val="clear" w:color="auto" w:fill="C6D9F1" w:themeFill="text2" w:themeFillTint="33"/>
          </w:tcPr>
          <w:p w:rsidR="009C34A2" w:rsidRPr="001E12A0" w:rsidRDefault="009C34A2" w:rsidP="00720503">
            <w:pPr>
              <w:spacing w:after="0" w:line="240" w:lineRule="auto"/>
              <w:jc w:val="center"/>
              <w:rPr>
                <w:rFonts w:ascii="Times New Roman" w:hAnsi="Times New Roman"/>
                <w:b/>
                <w:bCs/>
                <w:sz w:val="24"/>
                <w:szCs w:val="24"/>
              </w:rPr>
            </w:pPr>
            <w:r w:rsidRPr="001E12A0">
              <w:rPr>
                <w:rFonts w:ascii="Times New Roman" w:hAnsi="Times New Roman"/>
                <w:b/>
                <w:bCs/>
                <w:sz w:val="24"/>
                <w:szCs w:val="24"/>
              </w:rPr>
              <w:t>2022-2025 годы</w:t>
            </w:r>
          </w:p>
        </w:tc>
      </w:tr>
      <w:tr w:rsidR="009C34A2" w:rsidRPr="001E12A0" w:rsidTr="00720503">
        <w:tc>
          <w:tcPr>
            <w:tcW w:w="474" w:type="pct"/>
            <w:tcBorders>
              <w:top w:val="single" w:sz="4" w:space="0" w:color="17365D"/>
              <w:left w:val="single" w:sz="4" w:space="0" w:color="17365D"/>
              <w:bottom w:val="single" w:sz="4" w:space="0" w:color="17365D"/>
              <w:right w:val="single" w:sz="4" w:space="0" w:color="17365D"/>
            </w:tcBorders>
            <w:shd w:val="clear" w:color="auto" w:fill="FFFFFF"/>
            <w:noWrap/>
          </w:tcPr>
          <w:p w:rsidR="009C34A2" w:rsidRPr="001E12A0" w:rsidRDefault="009C34A2" w:rsidP="00720503">
            <w:pPr>
              <w:shd w:val="clear" w:color="auto" w:fill="FFFFFF"/>
              <w:spacing w:after="0" w:line="240" w:lineRule="auto"/>
              <w:jc w:val="center"/>
              <w:rPr>
                <w:rFonts w:ascii="Times New Roman" w:hAnsi="Times New Roman"/>
                <w:b/>
                <w:bCs/>
                <w:color w:val="000000"/>
                <w:sz w:val="24"/>
                <w:szCs w:val="24"/>
              </w:rPr>
            </w:pPr>
          </w:p>
        </w:tc>
        <w:tc>
          <w:tcPr>
            <w:tcW w:w="1950" w:type="pct"/>
            <w:tcBorders>
              <w:top w:val="single" w:sz="4" w:space="0" w:color="17365D"/>
              <w:left w:val="single" w:sz="4" w:space="0" w:color="17365D"/>
              <w:bottom w:val="single" w:sz="4" w:space="0" w:color="17365D"/>
              <w:right w:val="single" w:sz="4" w:space="0" w:color="17365D"/>
            </w:tcBorders>
            <w:shd w:val="clear" w:color="auto" w:fill="FFFFFF"/>
          </w:tcPr>
          <w:p w:rsidR="009C34A2" w:rsidRPr="001E12A0" w:rsidRDefault="009C34A2" w:rsidP="00720503">
            <w:pPr>
              <w:shd w:val="clear" w:color="auto" w:fill="FFFFFF"/>
              <w:spacing w:after="0" w:line="240" w:lineRule="auto"/>
              <w:rPr>
                <w:rFonts w:ascii="Times New Roman" w:hAnsi="Times New Roman"/>
                <w:b/>
                <w:bCs/>
                <w:color w:val="000000"/>
                <w:sz w:val="24"/>
                <w:szCs w:val="24"/>
              </w:rPr>
            </w:pPr>
            <w:r w:rsidRPr="001E12A0">
              <w:rPr>
                <w:rFonts w:ascii="Times New Roman" w:hAnsi="Times New Roman"/>
                <w:b/>
                <w:bCs/>
                <w:color w:val="000000"/>
                <w:sz w:val="24"/>
                <w:szCs w:val="24"/>
              </w:rPr>
              <w:t>ВСЕГО</w:t>
            </w:r>
          </w:p>
        </w:tc>
        <w:tc>
          <w:tcPr>
            <w:tcW w:w="669" w:type="pct"/>
            <w:tcBorders>
              <w:top w:val="single" w:sz="4" w:space="0" w:color="17365D"/>
              <w:left w:val="single" w:sz="4" w:space="0" w:color="17365D"/>
              <w:bottom w:val="single" w:sz="4" w:space="0" w:color="17365D"/>
              <w:right w:val="single" w:sz="4" w:space="0" w:color="17365D"/>
            </w:tcBorders>
            <w:shd w:val="clear" w:color="auto" w:fill="FFFFFF"/>
            <w:vAlign w:val="bottom"/>
          </w:tcPr>
          <w:p w:rsidR="009C34A2" w:rsidRPr="001E12A0" w:rsidRDefault="009C34A2" w:rsidP="00720503">
            <w:pPr>
              <w:spacing w:line="240" w:lineRule="auto"/>
              <w:jc w:val="center"/>
              <w:rPr>
                <w:rFonts w:ascii="Times New Roman" w:hAnsi="Times New Roman"/>
                <w:b/>
                <w:bCs/>
                <w:color w:val="000000"/>
                <w:sz w:val="24"/>
                <w:szCs w:val="24"/>
              </w:rPr>
            </w:pPr>
            <w:r w:rsidRPr="001E12A0">
              <w:rPr>
                <w:rFonts w:ascii="Times New Roman" w:hAnsi="Times New Roman"/>
                <w:b/>
                <w:bCs/>
                <w:color w:val="000000"/>
                <w:sz w:val="24"/>
                <w:szCs w:val="24"/>
              </w:rPr>
              <w:t>544412,1</w:t>
            </w:r>
          </w:p>
        </w:tc>
        <w:tc>
          <w:tcPr>
            <w:tcW w:w="640" w:type="pct"/>
            <w:tcBorders>
              <w:top w:val="single" w:sz="4" w:space="0" w:color="17365D"/>
              <w:left w:val="single" w:sz="4" w:space="0" w:color="17365D"/>
              <w:bottom w:val="single" w:sz="4" w:space="0" w:color="17365D"/>
              <w:right w:val="single" w:sz="4" w:space="0" w:color="17365D"/>
            </w:tcBorders>
            <w:shd w:val="clear" w:color="auto" w:fill="FFFFFF"/>
            <w:vAlign w:val="bottom"/>
          </w:tcPr>
          <w:p w:rsidR="009C34A2" w:rsidRPr="001E12A0" w:rsidRDefault="009C34A2" w:rsidP="00720503">
            <w:pPr>
              <w:spacing w:line="240" w:lineRule="auto"/>
              <w:jc w:val="center"/>
              <w:rPr>
                <w:rFonts w:ascii="Times New Roman" w:hAnsi="Times New Roman"/>
                <w:b/>
                <w:bCs/>
                <w:color w:val="000000"/>
                <w:sz w:val="24"/>
                <w:szCs w:val="24"/>
              </w:rPr>
            </w:pPr>
            <w:r w:rsidRPr="001E12A0">
              <w:rPr>
                <w:rFonts w:ascii="Times New Roman" w:hAnsi="Times New Roman"/>
                <w:b/>
                <w:bCs/>
                <w:color w:val="000000"/>
                <w:sz w:val="24"/>
                <w:szCs w:val="24"/>
              </w:rPr>
              <w:t>547698,8</w:t>
            </w:r>
          </w:p>
        </w:tc>
        <w:tc>
          <w:tcPr>
            <w:tcW w:w="638" w:type="pct"/>
            <w:tcBorders>
              <w:top w:val="single" w:sz="4" w:space="0" w:color="17365D"/>
              <w:left w:val="single" w:sz="4" w:space="0" w:color="17365D"/>
              <w:bottom w:val="single" w:sz="4" w:space="0" w:color="17365D"/>
              <w:right w:val="single" w:sz="4" w:space="0" w:color="17365D"/>
            </w:tcBorders>
            <w:shd w:val="clear" w:color="auto" w:fill="FFFFFF"/>
            <w:vAlign w:val="bottom"/>
          </w:tcPr>
          <w:p w:rsidR="009C34A2" w:rsidRPr="001E12A0" w:rsidRDefault="009C34A2" w:rsidP="00720503">
            <w:pPr>
              <w:spacing w:line="240" w:lineRule="auto"/>
              <w:jc w:val="center"/>
              <w:rPr>
                <w:rFonts w:ascii="Times New Roman" w:hAnsi="Times New Roman"/>
                <w:b/>
                <w:bCs/>
                <w:color w:val="000000"/>
                <w:sz w:val="24"/>
                <w:szCs w:val="24"/>
              </w:rPr>
            </w:pPr>
            <w:r w:rsidRPr="001E12A0">
              <w:rPr>
                <w:rFonts w:ascii="Times New Roman" w:hAnsi="Times New Roman"/>
                <w:b/>
                <w:bCs/>
                <w:color w:val="000000"/>
                <w:sz w:val="24"/>
                <w:szCs w:val="24"/>
              </w:rPr>
              <w:t>552168,4</w:t>
            </w:r>
          </w:p>
        </w:tc>
        <w:tc>
          <w:tcPr>
            <w:tcW w:w="629" w:type="pct"/>
            <w:tcBorders>
              <w:top w:val="single" w:sz="4" w:space="0" w:color="17365D"/>
              <w:left w:val="single" w:sz="4" w:space="0" w:color="17365D"/>
              <w:bottom w:val="single" w:sz="4" w:space="0" w:color="17365D"/>
              <w:right w:val="single" w:sz="4" w:space="0" w:color="17365D"/>
            </w:tcBorders>
            <w:shd w:val="clear" w:color="auto" w:fill="FFFFFF"/>
            <w:vAlign w:val="bottom"/>
          </w:tcPr>
          <w:p w:rsidR="009C34A2" w:rsidRPr="001E12A0" w:rsidRDefault="009C34A2" w:rsidP="00720503">
            <w:pPr>
              <w:spacing w:line="240" w:lineRule="auto"/>
              <w:jc w:val="center"/>
              <w:rPr>
                <w:rFonts w:ascii="Times New Roman" w:hAnsi="Times New Roman"/>
                <w:b/>
                <w:bCs/>
                <w:color w:val="000000"/>
                <w:sz w:val="24"/>
                <w:szCs w:val="24"/>
              </w:rPr>
            </w:pPr>
            <w:r w:rsidRPr="001E12A0">
              <w:rPr>
                <w:rFonts w:ascii="Times New Roman" w:hAnsi="Times New Roman"/>
                <w:b/>
                <w:bCs/>
                <w:color w:val="000000"/>
                <w:sz w:val="24"/>
                <w:szCs w:val="24"/>
              </w:rPr>
              <w:t>2237078,7</w:t>
            </w:r>
          </w:p>
        </w:tc>
      </w:tr>
      <w:tr w:rsidR="009C34A2" w:rsidRPr="001E12A0" w:rsidTr="00720503">
        <w:tc>
          <w:tcPr>
            <w:tcW w:w="474" w:type="pct"/>
            <w:shd w:val="clear" w:color="auto" w:fill="FFFFFF"/>
            <w:noWrap/>
          </w:tcPr>
          <w:p w:rsidR="009C34A2" w:rsidRPr="001E12A0" w:rsidRDefault="009C34A2" w:rsidP="00720503">
            <w:pPr>
              <w:shd w:val="clear" w:color="auto" w:fill="FFFFFF"/>
              <w:spacing w:after="0" w:line="240" w:lineRule="auto"/>
              <w:jc w:val="center"/>
              <w:rPr>
                <w:rFonts w:ascii="Times New Roman" w:hAnsi="Times New Roman"/>
                <w:color w:val="000000"/>
                <w:sz w:val="24"/>
                <w:szCs w:val="24"/>
              </w:rPr>
            </w:pPr>
            <w:r w:rsidRPr="001E12A0">
              <w:rPr>
                <w:rFonts w:ascii="Times New Roman" w:hAnsi="Times New Roman"/>
                <w:color w:val="000000"/>
                <w:sz w:val="24"/>
                <w:szCs w:val="24"/>
              </w:rPr>
              <w:t>01</w:t>
            </w:r>
          </w:p>
        </w:tc>
        <w:tc>
          <w:tcPr>
            <w:tcW w:w="1950" w:type="pct"/>
            <w:shd w:val="clear" w:color="auto" w:fill="FFFFFF"/>
          </w:tcPr>
          <w:p w:rsidR="009C34A2" w:rsidRPr="001E12A0" w:rsidRDefault="009C34A2" w:rsidP="00720503">
            <w:pPr>
              <w:shd w:val="clear" w:color="auto" w:fill="FFFFFF"/>
              <w:spacing w:after="0" w:line="240" w:lineRule="auto"/>
              <w:rPr>
                <w:rFonts w:ascii="Times New Roman" w:hAnsi="Times New Roman"/>
                <w:color w:val="000000"/>
                <w:sz w:val="24"/>
                <w:szCs w:val="24"/>
              </w:rPr>
            </w:pPr>
            <w:r w:rsidRPr="001E12A0">
              <w:rPr>
                <w:rFonts w:ascii="Times New Roman" w:hAnsi="Times New Roman"/>
                <w:color w:val="000000"/>
                <w:sz w:val="24"/>
                <w:szCs w:val="24"/>
              </w:rPr>
              <w:t>Общегосударственные</w:t>
            </w:r>
          </w:p>
          <w:p w:rsidR="009C34A2" w:rsidRPr="001E12A0" w:rsidRDefault="009C34A2" w:rsidP="00720503">
            <w:pPr>
              <w:shd w:val="clear" w:color="auto" w:fill="FFFFFF"/>
              <w:spacing w:after="0" w:line="240" w:lineRule="auto"/>
              <w:rPr>
                <w:rFonts w:ascii="Times New Roman" w:hAnsi="Times New Roman"/>
                <w:color w:val="000000"/>
                <w:sz w:val="24"/>
                <w:szCs w:val="24"/>
              </w:rPr>
            </w:pPr>
            <w:r w:rsidRPr="001E12A0">
              <w:rPr>
                <w:rFonts w:ascii="Times New Roman" w:hAnsi="Times New Roman"/>
                <w:color w:val="000000"/>
                <w:sz w:val="24"/>
                <w:szCs w:val="24"/>
              </w:rPr>
              <w:t>вопросы</w:t>
            </w:r>
          </w:p>
        </w:tc>
        <w:tc>
          <w:tcPr>
            <w:tcW w:w="669" w:type="pct"/>
            <w:shd w:val="clear" w:color="auto" w:fill="FFFFFF"/>
            <w:vAlign w:val="bottom"/>
          </w:tcPr>
          <w:p w:rsidR="009C34A2" w:rsidRPr="001E12A0" w:rsidRDefault="009C34A2" w:rsidP="00720503">
            <w:pPr>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77117,5</w:t>
            </w:r>
          </w:p>
        </w:tc>
        <w:tc>
          <w:tcPr>
            <w:tcW w:w="640" w:type="pct"/>
            <w:shd w:val="clear" w:color="auto" w:fill="FFFFFF"/>
            <w:vAlign w:val="bottom"/>
          </w:tcPr>
          <w:p w:rsidR="009C34A2" w:rsidRPr="001E12A0" w:rsidRDefault="009C34A2" w:rsidP="00720503">
            <w:pPr>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77888,5</w:t>
            </w:r>
          </w:p>
        </w:tc>
        <w:tc>
          <w:tcPr>
            <w:tcW w:w="638" w:type="pct"/>
            <w:shd w:val="clear" w:color="auto" w:fill="FFFFFF"/>
            <w:vAlign w:val="bottom"/>
          </w:tcPr>
          <w:p w:rsidR="009C34A2" w:rsidRPr="001E12A0" w:rsidRDefault="009C34A2" w:rsidP="00720503">
            <w:pPr>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78666,5</w:t>
            </w:r>
          </w:p>
        </w:tc>
        <w:tc>
          <w:tcPr>
            <w:tcW w:w="629" w:type="pct"/>
            <w:shd w:val="clear" w:color="auto" w:fill="FFFFFF"/>
            <w:vAlign w:val="bottom"/>
          </w:tcPr>
          <w:p w:rsidR="009C34A2" w:rsidRPr="001E12A0" w:rsidRDefault="009C34A2" w:rsidP="00720503">
            <w:pPr>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324106,0</w:t>
            </w:r>
          </w:p>
        </w:tc>
      </w:tr>
      <w:tr w:rsidR="009C34A2" w:rsidRPr="001E12A0" w:rsidTr="00720503">
        <w:tc>
          <w:tcPr>
            <w:tcW w:w="474" w:type="pct"/>
            <w:shd w:val="clear" w:color="auto" w:fill="FFFFFF"/>
            <w:noWrap/>
          </w:tcPr>
          <w:p w:rsidR="009C34A2" w:rsidRPr="001E12A0" w:rsidRDefault="009C34A2" w:rsidP="00720503">
            <w:pPr>
              <w:shd w:val="clear" w:color="auto" w:fill="FFFFFF"/>
              <w:spacing w:after="0" w:line="240" w:lineRule="auto"/>
              <w:jc w:val="center"/>
              <w:rPr>
                <w:rFonts w:ascii="Times New Roman" w:hAnsi="Times New Roman"/>
                <w:color w:val="000000"/>
                <w:sz w:val="24"/>
                <w:szCs w:val="24"/>
              </w:rPr>
            </w:pPr>
            <w:r w:rsidRPr="001E12A0">
              <w:rPr>
                <w:rFonts w:ascii="Times New Roman" w:hAnsi="Times New Roman"/>
                <w:color w:val="000000"/>
                <w:sz w:val="24"/>
                <w:szCs w:val="24"/>
              </w:rPr>
              <w:t>02</w:t>
            </w:r>
          </w:p>
        </w:tc>
        <w:tc>
          <w:tcPr>
            <w:tcW w:w="1950" w:type="pct"/>
            <w:shd w:val="clear" w:color="auto" w:fill="FFFFFF"/>
          </w:tcPr>
          <w:p w:rsidR="009C34A2" w:rsidRPr="001E12A0" w:rsidRDefault="009C34A2" w:rsidP="00720503">
            <w:pPr>
              <w:shd w:val="clear" w:color="auto" w:fill="FFFFFF"/>
              <w:spacing w:after="0" w:line="240" w:lineRule="auto"/>
              <w:rPr>
                <w:rFonts w:ascii="Times New Roman" w:hAnsi="Times New Roman"/>
                <w:color w:val="000000"/>
                <w:sz w:val="24"/>
                <w:szCs w:val="24"/>
              </w:rPr>
            </w:pPr>
            <w:r w:rsidRPr="001E12A0">
              <w:rPr>
                <w:rFonts w:ascii="Times New Roman" w:hAnsi="Times New Roman"/>
                <w:color w:val="000000"/>
                <w:sz w:val="24"/>
                <w:szCs w:val="24"/>
              </w:rPr>
              <w:t>Национальная оборона</w:t>
            </w:r>
          </w:p>
        </w:tc>
        <w:tc>
          <w:tcPr>
            <w:tcW w:w="669" w:type="pct"/>
            <w:shd w:val="clear" w:color="auto" w:fill="FFFFFF"/>
            <w:vAlign w:val="bottom"/>
          </w:tcPr>
          <w:p w:rsidR="009C34A2" w:rsidRPr="001E12A0" w:rsidRDefault="009C34A2" w:rsidP="00720503">
            <w:pPr>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1558,5</w:t>
            </w:r>
          </w:p>
        </w:tc>
        <w:tc>
          <w:tcPr>
            <w:tcW w:w="640" w:type="pct"/>
            <w:shd w:val="clear" w:color="auto" w:fill="FFFFFF"/>
            <w:vAlign w:val="bottom"/>
          </w:tcPr>
          <w:p w:rsidR="009C34A2" w:rsidRPr="001E12A0" w:rsidRDefault="009C34A2" w:rsidP="00720503">
            <w:pPr>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1558,5</w:t>
            </w:r>
          </w:p>
        </w:tc>
        <w:tc>
          <w:tcPr>
            <w:tcW w:w="638" w:type="pct"/>
            <w:shd w:val="clear" w:color="auto" w:fill="FFFFFF"/>
            <w:vAlign w:val="bottom"/>
          </w:tcPr>
          <w:p w:rsidR="009C34A2" w:rsidRPr="001E12A0" w:rsidRDefault="009C34A2" w:rsidP="00720503">
            <w:pPr>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1558,5</w:t>
            </w:r>
          </w:p>
        </w:tc>
        <w:tc>
          <w:tcPr>
            <w:tcW w:w="629" w:type="pct"/>
            <w:shd w:val="clear" w:color="auto" w:fill="FFFFFF"/>
            <w:vAlign w:val="bottom"/>
          </w:tcPr>
          <w:p w:rsidR="009C34A2" w:rsidRPr="001E12A0" w:rsidRDefault="009C34A2" w:rsidP="00720503">
            <w:pPr>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6234,0</w:t>
            </w:r>
          </w:p>
        </w:tc>
      </w:tr>
      <w:tr w:rsidR="009C34A2" w:rsidRPr="001E12A0" w:rsidTr="00720503">
        <w:tc>
          <w:tcPr>
            <w:tcW w:w="474" w:type="pct"/>
            <w:shd w:val="clear" w:color="auto" w:fill="FFFFFF"/>
            <w:noWrap/>
          </w:tcPr>
          <w:p w:rsidR="009C34A2" w:rsidRPr="001E12A0" w:rsidRDefault="009C34A2" w:rsidP="00720503">
            <w:pPr>
              <w:shd w:val="clear" w:color="auto" w:fill="FFFFFF"/>
              <w:spacing w:after="0" w:line="240" w:lineRule="auto"/>
              <w:jc w:val="center"/>
              <w:rPr>
                <w:rFonts w:ascii="Times New Roman" w:hAnsi="Times New Roman"/>
                <w:color w:val="000000"/>
                <w:sz w:val="24"/>
                <w:szCs w:val="24"/>
              </w:rPr>
            </w:pPr>
            <w:r w:rsidRPr="001E12A0">
              <w:rPr>
                <w:rFonts w:ascii="Times New Roman" w:hAnsi="Times New Roman"/>
                <w:color w:val="000000"/>
                <w:sz w:val="24"/>
                <w:szCs w:val="24"/>
              </w:rPr>
              <w:t>03</w:t>
            </w:r>
          </w:p>
        </w:tc>
        <w:tc>
          <w:tcPr>
            <w:tcW w:w="1950" w:type="pct"/>
            <w:shd w:val="clear" w:color="auto" w:fill="FFFFFF"/>
          </w:tcPr>
          <w:p w:rsidR="009C34A2" w:rsidRPr="001E12A0" w:rsidRDefault="009C34A2" w:rsidP="00720503">
            <w:pPr>
              <w:shd w:val="clear" w:color="auto" w:fill="FFFFFF"/>
              <w:spacing w:after="0" w:line="240" w:lineRule="auto"/>
              <w:rPr>
                <w:rFonts w:ascii="Times New Roman" w:hAnsi="Times New Roman"/>
                <w:color w:val="000000"/>
                <w:sz w:val="24"/>
                <w:szCs w:val="24"/>
              </w:rPr>
            </w:pPr>
            <w:r w:rsidRPr="001E12A0">
              <w:rPr>
                <w:rFonts w:ascii="Times New Roman" w:hAnsi="Times New Roman"/>
                <w:color w:val="000000"/>
                <w:sz w:val="24"/>
                <w:szCs w:val="24"/>
              </w:rPr>
              <w:t>Национальная безопасность</w:t>
            </w:r>
          </w:p>
        </w:tc>
        <w:tc>
          <w:tcPr>
            <w:tcW w:w="669" w:type="pct"/>
            <w:shd w:val="clear" w:color="auto" w:fill="FFFFFF"/>
            <w:vAlign w:val="bottom"/>
          </w:tcPr>
          <w:p w:rsidR="009C34A2" w:rsidRPr="001E12A0" w:rsidRDefault="009C34A2" w:rsidP="00720503">
            <w:pPr>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3720,7</w:t>
            </w:r>
          </w:p>
        </w:tc>
        <w:tc>
          <w:tcPr>
            <w:tcW w:w="640" w:type="pct"/>
            <w:shd w:val="clear" w:color="auto" w:fill="FFFFFF"/>
            <w:vAlign w:val="bottom"/>
          </w:tcPr>
          <w:p w:rsidR="009C34A2" w:rsidRPr="001E12A0" w:rsidRDefault="009C34A2" w:rsidP="00720503">
            <w:pPr>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3722,7</w:t>
            </w:r>
          </w:p>
        </w:tc>
        <w:tc>
          <w:tcPr>
            <w:tcW w:w="638" w:type="pct"/>
            <w:shd w:val="clear" w:color="auto" w:fill="FFFFFF"/>
            <w:vAlign w:val="bottom"/>
          </w:tcPr>
          <w:p w:rsidR="009C34A2" w:rsidRPr="001E12A0" w:rsidRDefault="009C34A2" w:rsidP="00720503">
            <w:pPr>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2926,9</w:t>
            </w:r>
          </w:p>
        </w:tc>
        <w:tc>
          <w:tcPr>
            <w:tcW w:w="629" w:type="pct"/>
            <w:shd w:val="clear" w:color="auto" w:fill="FFFFFF"/>
            <w:vAlign w:val="bottom"/>
          </w:tcPr>
          <w:p w:rsidR="009C34A2" w:rsidRPr="001E12A0" w:rsidRDefault="009C34A2" w:rsidP="00720503">
            <w:pPr>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11787,6</w:t>
            </w:r>
          </w:p>
        </w:tc>
      </w:tr>
      <w:tr w:rsidR="009C34A2" w:rsidRPr="001E12A0" w:rsidTr="00720503">
        <w:tc>
          <w:tcPr>
            <w:tcW w:w="474" w:type="pct"/>
            <w:shd w:val="clear" w:color="auto" w:fill="FFFFFF"/>
            <w:noWrap/>
          </w:tcPr>
          <w:p w:rsidR="009C34A2" w:rsidRPr="001E12A0" w:rsidRDefault="009C34A2" w:rsidP="00720503">
            <w:pPr>
              <w:shd w:val="clear" w:color="auto" w:fill="FFFFFF"/>
              <w:spacing w:after="0" w:line="240" w:lineRule="auto"/>
              <w:jc w:val="center"/>
              <w:rPr>
                <w:rFonts w:ascii="Times New Roman" w:hAnsi="Times New Roman"/>
                <w:color w:val="000000"/>
                <w:sz w:val="24"/>
                <w:szCs w:val="24"/>
              </w:rPr>
            </w:pPr>
            <w:r w:rsidRPr="001E12A0">
              <w:rPr>
                <w:rFonts w:ascii="Times New Roman" w:hAnsi="Times New Roman"/>
                <w:color w:val="000000"/>
                <w:sz w:val="24"/>
                <w:szCs w:val="24"/>
              </w:rPr>
              <w:t>04</w:t>
            </w:r>
          </w:p>
        </w:tc>
        <w:tc>
          <w:tcPr>
            <w:tcW w:w="1950" w:type="pct"/>
            <w:shd w:val="clear" w:color="auto" w:fill="FFFFFF"/>
          </w:tcPr>
          <w:p w:rsidR="009C34A2" w:rsidRPr="001E12A0" w:rsidRDefault="009C34A2" w:rsidP="00720503">
            <w:pPr>
              <w:shd w:val="clear" w:color="auto" w:fill="FFFFFF"/>
              <w:spacing w:after="0" w:line="240" w:lineRule="auto"/>
              <w:rPr>
                <w:rFonts w:ascii="Times New Roman" w:hAnsi="Times New Roman"/>
                <w:color w:val="000000"/>
                <w:sz w:val="24"/>
                <w:szCs w:val="24"/>
              </w:rPr>
            </w:pPr>
            <w:r w:rsidRPr="001E12A0">
              <w:rPr>
                <w:rFonts w:ascii="Times New Roman" w:hAnsi="Times New Roman"/>
                <w:color w:val="000000"/>
                <w:sz w:val="24"/>
                <w:szCs w:val="24"/>
              </w:rPr>
              <w:t>Национальная экономика</w:t>
            </w:r>
          </w:p>
        </w:tc>
        <w:tc>
          <w:tcPr>
            <w:tcW w:w="669" w:type="pct"/>
            <w:shd w:val="clear" w:color="auto" w:fill="FFFFFF"/>
            <w:vAlign w:val="bottom"/>
          </w:tcPr>
          <w:p w:rsidR="009C34A2" w:rsidRPr="001E12A0" w:rsidRDefault="009C34A2" w:rsidP="00720503">
            <w:pPr>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34146,0</w:t>
            </w:r>
          </w:p>
        </w:tc>
        <w:tc>
          <w:tcPr>
            <w:tcW w:w="640" w:type="pct"/>
            <w:shd w:val="clear" w:color="auto" w:fill="FFFFFF"/>
            <w:vAlign w:val="bottom"/>
          </w:tcPr>
          <w:p w:rsidR="009C34A2" w:rsidRPr="001E12A0" w:rsidRDefault="009C34A2" w:rsidP="00720503">
            <w:pPr>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34487,0</w:t>
            </w:r>
          </w:p>
        </w:tc>
        <w:tc>
          <w:tcPr>
            <w:tcW w:w="638" w:type="pct"/>
            <w:shd w:val="clear" w:color="auto" w:fill="FFFFFF"/>
            <w:vAlign w:val="bottom"/>
          </w:tcPr>
          <w:p w:rsidR="009C34A2" w:rsidRPr="001E12A0" w:rsidRDefault="009C34A2" w:rsidP="00720503">
            <w:pPr>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34487,0</w:t>
            </w:r>
          </w:p>
        </w:tc>
        <w:tc>
          <w:tcPr>
            <w:tcW w:w="629" w:type="pct"/>
            <w:shd w:val="clear" w:color="auto" w:fill="FFFFFF"/>
            <w:vAlign w:val="bottom"/>
          </w:tcPr>
          <w:p w:rsidR="009C34A2" w:rsidRPr="001E12A0" w:rsidRDefault="009C34A2" w:rsidP="00720503">
            <w:pPr>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139327,5</w:t>
            </w:r>
          </w:p>
        </w:tc>
      </w:tr>
      <w:tr w:rsidR="009C34A2" w:rsidRPr="001E12A0" w:rsidTr="00720503">
        <w:tc>
          <w:tcPr>
            <w:tcW w:w="474" w:type="pct"/>
            <w:shd w:val="clear" w:color="auto" w:fill="FFFFFF"/>
            <w:noWrap/>
          </w:tcPr>
          <w:p w:rsidR="009C34A2" w:rsidRPr="001E12A0" w:rsidRDefault="009C34A2" w:rsidP="00720503">
            <w:pPr>
              <w:shd w:val="clear" w:color="auto" w:fill="FFFFFF"/>
              <w:spacing w:after="0" w:line="240" w:lineRule="auto"/>
              <w:jc w:val="center"/>
              <w:rPr>
                <w:rFonts w:ascii="Times New Roman" w:hAnsi="Times New Roman"/>
                <w:color w:val="000000"/>
                <w:sz w:val="24"/>
                <w:szCs w:val="24"/>
              </w:rPr>
            </w:pPr>
            <w:r w:rsidRPr="001E12A0">
              <w:rPr>
                <w:rFonts w:ascii="Times New Roman" w:hAnsi="Times New Roman"/>
                <w:color w:val="000000"/>
                <w:sz w:val="24"/>
                <w:szCs w:val="24"/>
              </w:rPr>
              <w:t>05</w:t>
            </w:r>
          </w:p>
        </w:tc>
        <w:tc>
          <w:tcPr>
            <w:tcW w:w="1950" w:type="pct"/>
            <w:shd w:val="clear" w:color="auto" w:fill="FFFFFF"/>
          </w:tcPr>
          <w:p w:rsidR="009C34A2" w:rsidRPr="001E12A0" w:rsidRDefault="009C34A2" w:rsidP="00720503">
            <w:pPr>
              <w:shd w:val="clear" w:color="auto" w:fill="FFFFFF"/>
              <w:spacing w:after="0" w:line="240" w:lineRule="auto"/>
              <w:rPr>
                <w:rFonts w:ascii="Times New Roman" w:hAnsi="Times New Roman"/>
                <w:color w:val="000000"/>
                <w:sz w:val="24"/>
                <w:szCs w:val="24"/>
              </w:rPr>
            </w:pPr>
            <w:r w:rsidRPr="001E12A0">
              <w:rPr>
                <w:rFonts w:ascii="Times New Roman" w:hAnsi="Times New Roman"/>
                <w:color w:val="000000"/>
                <w:sz w:val="24"/>
                <w:szCs w:val="24"/>
              </w:rPr>
              <w:t>Жилищно-коммунальное хозяйство</w:t>
            </w:r>
          </w:p>
        </w:tc>
        <w:tc>
          <w:tcPr>
            <w:tcW w:w="669" w:type="pct"/>
            <w:shd w:val="clear" w:color="auto" w:fill="FFFFFF"/>
            <w:vAlign w:val="bottom"/>
          </w:tcPr>
          <w:p w:rsidR="009C34A2" w:rsidRPr="001E12A0" w:rsidRDefault="009C34A2" w:rsidP="00720503">
            <w:pPr>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36841,0</w:t>
            </w:r>
          </w:p>
        </w:tc>
        <w:tc>
          <w:tcPr>
            <w:tcW w:w="640" w:type="pct"/>
            <w:shd w:val="clear" w:color="auto" w:fill="FFFFFF"/>
            <w:vAlign w:val="bottom"/>
          </w:tcPr>
          <w:p w:rsidR="009C34A2" w:rsidRPr="001E12A0" w:rsidRDefault="009C34A2" w:rsidP="00720503">
            <w:pPr>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36841,0</w:t>
            </w:r>
          </w:p>
        </w:tc>
        <w:tc>
          <w:tcPr>
            <w:tcW w:w="638" w:type="pct"/>
            <w:shd w:val="clear" w:color="auto" w:fill="FFFFFF"/>
            <w:vAlign w:val="bottom"/>
          </w:tcPr>
          <w:p w:rsidR="009C34A2" w:rsidRPr="001E12A0" w:rsidRDefault="009C34A2" w:rsidP="00720503">
            <w:pPr>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36841,0</w:t>
            </w:r>
          </w:p>
        </w:tc>
        <w:tc>
          <w:tcPr>
            <w:tcW w:w="629" w:type="pct"/>
            <w:shd w:val="clear" w:color="auto" w:fill="FFFFFF"/>
            <w:vAlign w:val="bottom"/>
          </w:tcPr>
          <w:p w:rsidR="009C34A2" w:rsidRPr="001E12A0" w:rsidRDefault="009C34A2" w:rsidP="00720503">
            <w:pPr>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148837,0</w:t>
            </w:r>
          </w:p>
        </w:tc>
      </w:tr>
      <w:tr w:rsidR="009C34A2" w:rsidRPr="001E12A0" w:rsidTr="00720503">
        <w:tc>
          <w:tcPr>
            <w:tcW w:w="474" w:type="pct"/>
            <w:shd w:val="clear" w:color="auto" w:fill="FFFFFF"/>
            <w:noWrap/>
          </w:tcPr>
          <w:p w:rsidR="009C34A2" w:rsidRPr="001E12A0" w:rsidRDefault="009C34A2" w:rsidP="00720503">
            <w:pPr>
              <w:shd w:val="clear" w:color="auto" w:fill="FFFFFF"/>
              <w:spacing w:after="0" w:line="240" w:lineRule="auto"/>
              <w:jc w:val="center"/>
              <w:rPr>
                <w:rFonts w:ascii="Times New Roman" w:hAnsi="Times New Roman"/>
                <w:color w:val="000000"/>
                <w:sz w:val="24"/>
                <w:szCs w:val="24"/>
              </w:rPr>
            </w:pPr>
            <w:r w:rsidRPr="001E12A0">
              <w:rPr>
                <w:rFonts w:ascii="Times New Roman" w:hAnsi="Times New Roman"/>
                <w:color w:val="000000"/>
                <w:sz w:val="24"/>
                <w:szCs w:val="24"/>
              </w:rPr>
              <w:t>07</w:t>
            </w:r>
          </w:p>
        </w:tc>
        <w:tc>
          <w:tcPr>
            <w:tcW w:w="1950" w:type="pct"/>
            <w:shd w:val="clear" w:color="auto" w:fill="FFFFFF"/>
          </w:tcPr>
          <w:p w:rsidR="009C34A2" w:rsidRPr="001E12A0" w:rsidRDefault="009C34A2" w:rsidP="00720503">
            <w:pPr>
              <w:shd w:val="clear" w:color="auto" w:fill="FFFFFF"/>
              <w:spacing w:after="0" w:line="240" w:lineRule="auto"/>
              <w:rPr>
                <w:rFonts w:ascii="Times New Roman" w:hAnsi="Times New Roman"/>
                <w:color w:val="000000"/>
                <w:sz w:val="24"/>
                <w:szCs w:val="24"/>
              </w:rPr>
            </w:pPr>
            <w:r w:rsidRPr="001E12A0">
              <w:rPr>
                <w:rFonts w:ascii="Times New Roman" w:hAnsi="Times New Roman"/>
                <w:color w:val="000000"/>
                <w:sz w:val="24"/>
                <w:szCs w:val="24"/>
              </w:rPr>
              <w:t>Образование</w:t>
            </w:r>
          </w:p>
        </w:tc>
        <w:tc>
          <w:tcPr>
            <w:tcW w:w="669" w:type="pct"/>
            <w:shd w:val="clear" w:color="auto" w:fill="FFFFFF"/>
            <w:vAlign w:val="bottom"/>
          </w:tcPr>
          <w:p w:rsidR="009C34A2" w:rsidRPr="001E12A0" w:rsidRDefault="009C34A2" w:rsidP="00720503">
            <w:pPr>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331026,8</w:t>
            </w:r>
          </w:p>
        </w:tc>
        <w:tc>
          <w:tcPr>
            <w:tcW w:w="640" w:type="pct"/>
            <w:shd w:val="clear" w:color="auto" w:fill="FFFFFF"/>
            <w:vAlign w:val="bottom"/>
          </w:tcPr>
          <w:p w:rsidR="009C34A2" w:rsidRPr="001E12A0" w:rsidRDefault="009C34A2" w:rsidP="00720503">
            <w:pPr>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332073,8</w:t>
            </w:r>
          </w:p>
        </w:tc>
        <w:tc>
          <w:tcPr>
            <w:tcW w:w="638" w:type="pct"/>
            <w:shd w:val="clear" w:color="auto" w:fill="FFFFFF"/>
            <w:vAlign w:val="bottom"/>
          </w:tcPr>
          <w:p w:rsidR="009C34A2" w:rsidRPr="001E12A0" w:rsidRDefault="009C34A2" w:rsidP="00720503">
            <w:pPr>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335394,6</w:t>
            </w:r>
          </w:p>
        </w:tc>
        <w:tc>
          <w:tcPr>
            <w:tcW w:w="629" w:type="pct"/>
            <w:shd w:val="clear" w:color="auto" w:fill="FFFFFF"/>
            <w:vAlign w:val="bottom"/>
          </w:tcPr>
          <w:p w:rsidR="009C34A2" w:rsidRPr="001E12A0" w:rsidRDefault="009C34A2" w:rsidP="00720503">
            <w:pPr>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1354993,9</w:t>
            </w:r>
          </w:p>
        </w:tc>
      </w:tr>
      <w:tr w:rsidR="009C34A2" w:rsidRPr="001E12A0" w:rsidTr="00720503">
        <w:tc>
          <w:tcPr>
            <w:tcW w:w="474" w:type="pct"/>
            <w:shd w:val="clear" w:color="auto" w:fill="FFFFFF"/>
            <w:noWrap/>
          </w:tcPr>
          <w:p w:rsidR="009C34A2" w:rsidRPr="001E12A0" w:rsidRDefault="009C34A2" w:rsidP="00720503">
            <w:pPr>
              <w:shd w:val="clear" w:color="auto" w:fill="FFFFFF"/>
              <w:spacing w:after="0" w:line="240" w:lineRule="auto"/>
              <w:jc w:val="center"/>
              <w:rPr>
                <w:rFonts w:ascii="Times New Roman" w:hAnsi="Times New Roman"/>
                <w:color w:val="000000"/>
                <w:sz w:val="24"/>
                <w:szCs w:val="24"/>
              </w:rPr>
            </w:pPr>
            <w:r w:rsidRPr="001E12A0">
              <w:rPr>
                <w:rFonts w:ascii="Times New Roman" w:hAnsi="Times New Roman"/>
                <w:color w:val="000000"/>
                <w:sz w:val="24"/>
                <w:szCs w:val="24"/>
              </w:rPr>
              <w:t>08</w:t>
            </w:r>
          </w:p>
        </w:tc>
        <w:tc>
          <w:tcPr>
            <w:tcW w:w="1950" w:type="pct"/>
            <w:shd w:val="clear" w:color="auto" w:fill="FFFFFF"/>
          </w:tcPr>
          <w:p w:rsidR="009C34A2" w:rsidRPr="001E12A0" w:rsidRDefault="009C34A2" w:rsidP="00720503">
            <w:pPr>
              <w:shd w:val="clear" w:color="auto" w:fill="FFFFFF"/>
              <w:spacing w:after="0" w:line="240" w:lineRule="auto"/>
              <w:rPr>
                <w:rFonts w:ascii="Times New Roman" w:hAnsi="Times New Roman"/>
                <w:color w:val="000000"/>
                <w:sz w:val="24"/>
                <w:szCs w:val="24"/>
              </w:rPr>
            </w:pPr>
            <w:r w:rsidRPr="001E12A0">
              <w:rPr>
                <w:rFonts w:ascii="Times New Roman" w:hAnsi="Times New Roman"/>
                <w:color w:val="000000"/>
                <w:sz w:val="24"/>
                <w:szCs w:val="24"/>
              </w:rPr>
              <w:t>Культура, кинематография</w:t>
            </w:r>
          </w:p>
        </w:tc>
        <w:tc>
          <w:tcPr>
            <w:tcW w:w="669" w:type="pct"/>
            <w:shd w:val="clear" w:color="auto" w:fill="FFFFFF"/>
            <w:vAlign w:val="bottom"/>
          </w:tcPr>
          <w:p w:rsidR="009C34A2" w:rsidRPr="001E12A0" w:rsidRDefault="009C34A2" w:rsidP="00720503">
            <w:pPr>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40122,0</w:t>
            </w:r>
          </w:p>
        </w:tc>
        <w:tc>
          <w:tcPr>
            <w:tcW w:w="640" w:type="pct"/>
            <w:shd w:val="clear" w:color="auto" w:fill="FFFFFF"/>
            <w:vAlign w:val="bottom"/>
          </w:tcPr>
          <w:p w:rsidR="009C34A2" w:rsidRPr="001E12A0" w:rsidRDefault="009C34A2" w:rsidP="00720503">
            <w:pPr>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40523,5</w:t>
            </w:r>
          </w:p>
        </w:tc>
        <w:tc>
          <w:tcPr>
            <w:tcW w:w="638" w:type="pct"/>
            <w:shd w:val="clear" w:color="auto" w:fill="FFFFFF"/>
            <w:vAlign w:val="bottom"/>
          </w:tcPr>
          <w:p w:rsidR="009C34A2" w:rsidRPr="001E12A0" w:rsidRDefault="009C34A2" w:rsidP="00720503">
            <w:pPr>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40928,7</w:t>
            </w:r>
          </w:p>
        </w:tc>
        <w:tc>
          <w:tcPr>
            <w:tcW w:w="629" w:type="pct"/>
            <w:shd w:val="clear" w:color="auto" w:fill="FFFFFF"/>
            <w:vAlign w:val="bottom"/>
          </w:tcPr>
          <w:p w:rsidR="009C34A2" w:rsidRPr="001E12A0" w:rsidRDefault="009C34A2" w:rsidP="00720503">
            <w:pPr>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165352,1</w:t>
            </w:r>
          </w:p>
        </w:tc>
      </w:tr>
      <w:tr w:rsidR="009C34A2" w:rsidRPr="001E12A0" w:rsidTr="00720503">
        <w:tc>
          <w:tcPr>
            <w:tcW w:w="474" w:type="pct"/>
            <w:shd w:val="clear" w:color="auto" w:fill="FFFFFF"/>
            <w:noWrap/>
          </w:tcPr>
          <w:p w:rsidR="009C34A2" w:rsidRPr="001E12A0" w:rsidRDefault="009C34A2" w:rsidP="00720503">
            <w:pPr>
              <w:shd w:val="clear" w:color="auto" w:fill="FFFFFF"/>
              <w:spacing w:after="0" w:line="240" w:lineRule="auto"/>
              <w:jc w:val="center"/>
              <w:rPr>
                <w:rFonts w:ascii="Times New Roman" w:hAnsi="Times New Roman"/>
                <w:color w:val="000000"/>
                <w:sz w:val="24"/>
                <w:szCs w:val="24"/>
              </w:rPr>
            </w:pPr>
            <w:r w:rsidRPr="001E12A0">
              <w:rPr>
                <w:rFonts w:ascii="Times New Roman" w:hAnsi="Times New Roman"/>
                <w:color w:val="000000"/>
                <w:sz w:val="24"/>
                <w:szCs w:val="24"/>
              </w:rPr>
              <w:t>10</w:t>
            </w:r>
          </w:p>
        </w:tc>
        <w:tc>
          <w:tcPr>
            <w:tcW w:w="1950" w:type="pct"/>
            <w:shd w:val="clear" w:color="auto" w:fill="FFFFFF"/>
          </w:tcPr>
          <w:p w:rsidR="009C34A2" w:rsidRPr="001E12A0" w:rsidRDefault="009C34A2" w:rsidP="00720503">
            <w:pPr>
              <w:shd w:val="clear" w:color="auto" w:fill="FFFFFF"/>
              <w:spacing w:after="0" w:line="240" w:lineRule="auto"/>
              <w:rPr>
                <w:rFonts w:ascii="Times New Roman" w:hAnsi="Times New Roman"/>
                <w:color w:val="000000"/>
                <w:sz w:val="24"/>
                <w:szCs w:val="24"/>
              </w:rPr>
            </w:pPr>
            <w:r w:rsidRPr="001E12A0">
              <w:rPr>
                <w:rFonts w:ascii="Times New Roman" w:hAnsi="Times New Roman"/>
                <w:color w:val="000000"/>
                <w:sz w:val="24"/>
                <w:szCs w:val="24"/>
              </w:rPr>
              <w:t>Социальная политика</w:t>
            </w:r>
          </w:p>
        </w:tc>
        <w:tc>
          <w:tcPr>
            <w:tcW w:w="669" w:type="pct"/>
            <w:shd w:val="clear" w:color="auto" w:fill="FFFFFF"/>
            <w:vAlign w:val="bottom"/>
          </w:tcPr>
          <w:p w:rsidR="009C34A2" w:rsidRPr="001E12A0" w:rsidRDefault="009C34A2" w:rsidP="00720503">
            <w:pPr>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17939,5</w:t>
            </w:r>
          </w:p>
        </w:tc>
        <w:tc>
          <w:tcPr>
            <w:tcW w:w="640" w:type="pct"/>
            <w:shd w:val="clear" w:color="auto" w:fill="FFFFFF"/>
            <w:vAlign w:val="bottom"/>
          </w:tcPr>
          <w:p w:rsidR="009C34A2" w:rsidRPr="001E12A0" w:rsidRDefault="009C34A2" w:rsidP="00720503">
            <w:pPr>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18585,3</w:t>
            </w:r>
          </w:p>
        </w:tc>
        <w:tc>
          <w:tcPr>
            <w:tcW w:w="638" w:type="pct"/>
            <w:shd w:val="clear" w:color="auto" w:fill="FFFFFF"/>
            <w:vAlign w:val="bottom"/>
          </w:tcPr>
          <w:p w:rsidR="009C34A2" w:rsidRPr="001E12A0" w:rsidRDefault="009C34A2" w:rsidP="00720503">
            <w:pPr>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19328,0</w:t>
            </w:r>
          </w:p>
        </w:tc>
        <w:tc>
          <w:tcPr>
            <w:tcW w:w="629" w:type="pct"/>
            <w:shd w:val="clear" w:color="auto" w:fill="FFFFFF"/>
            <w:vAlign w:val="bottom"/>
          </w:tcPr>
          <w:p w:rsidR="009C34A2" w:rsidRPr="001E12A0" w:rsidRDefault="009C34A2" w:rsidP="00720503">
            <w:pPr>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78085,1</w:t>
            </w:r>
          </w:p>
        </w:tc>
      </w:tr>
      <w:tr w:rsidR="009C34A2" w:rsidRPr="001E12A0" w:rsidTr="00720503">
        <w:tc>
          <w:tcPr>
            <w:tcW w:w="474" w:type="pct"/>
            <w:shd w:val="clear" w:color="auto" w:fill="FFFFFF"/>
            <w:noWrap/>
          </w:tcPr>
          <w:p w:rsidR="009C34A2" w:rsidRPr="001E12A0" w:rsidRDefault="009C34A2" w:rsidP="00720503">
            <w:pPr>
              <w:shd w:val="clear" w:color="auto" w:fill="FFFFFF"/>
              <w:spacing w:after="0" w:line="240" w:lineRule="auto"/>
              <w:jc w:val="center"/>
              <w:rPr>
                <w:rFonts w:ascii="Times New Roman" w:hAnsi="Times New Roman"/>
                <w:color w:val="000000"/>
                <w:sz w:val="24"/>
                <w:szCs w:val="24"/>
              </w:rPr>
            </w:pPr>
            <w:r w:rsidRPr="001E12A0">
              <w:rPr>
                <w:rFonts w:ascii="Times New Roman" w:hAnsi="Times New Roman"/>
                <w:color w:val="000000"/>
                <w:sz w:val="24"/>
                <w:szCs w:val="24"/>
              </w:rPr>
              <w:t>11</w:t>
            </w:r>
          </w:p>
        </w:tc>
        <w:tc>
          <w:tcPr>
            <w:tcW w:w="1950" w:type="pct"/>
            <w:shd w:val="clear" w:color="auto" w:fill="FFFFFF"/>
          </w:tcPr>
          <w:p w:rsidR="009C34A2" w:rsidRPr="001E12A0" w:rsidRDefault="009C34A2" w:rsidP="00720503">
            <w:pPr>
              <w:shd w:val="clear" w:color="auto" w:fill="FFFFFF"/>
              <w:spacing w:after="0" w:line="240" w:lineRule="auto"/>
              <w:rPr>
                <w:rFonts w:ascii="Times New Roman" w:hAnsi="Times New Roman"/>
                <w:color w:val="000000"/>
                <w:sz w:val="24"/>
                <w:szCs w:val="24"/>
              </w:rPr>
            </w:pPr>
            <w:r w:rsidRPr="001E12A0">
              <w:rPr>
                <w:rFonts w:ascii="Times New Roman" w:hAnsi="Times New Roman"/>
                <w:color w:val="000000"/>
                <w:sz w:val="24"/>
                <w:szCs w:val="24"/>
              </w:rPr>
              <w:t>Физическая культура и спорт</w:t>
            </w:r>
          </w:p>
        </w:tc>
        <w:tc>
          <w:tcPr>
            <w:tcW w:w="669" w:type="pct"/>
            <w:shd w:val="clear" w:color="auto" w:fill="FFFFFF"/>
            <w:vAlign w:val="bottom"/>
          </w:tcPr>
          <w:p w:rsidR="009C34A2" w:rsidRPr="001E12A0" w:rsidRDefault="009C34A2" w:rsidP="00720503">
            <w:pPr>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228,7</w:t>
            </w:r>
          </w:p>
        </w:tc>
        <w:tc>
          <w:tcPr>
            <w:tcW w:w="640" w:type="pct"/>
            <w:shd w:val="clear" w:color="auto" w:fill="FFFFFF"/>
            <w:vAlign w:val="bottom"/>
          </w:tcPr>
          <w:p w:rsidR="009C34A2" w:rsidRPr="001E12A0" w:rsidRDefault="009C34A2" w:rsidP="00720503">
            <w:pPr>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300,0</w:t>
            </w:r>
          </w:p>
        </w:tc>
        <w:tc>
          <w:tcPr>
            <w:tcW w:w="638" w:type="pct"/>
            <w:shd w:val="clear" w:color="auto" w:fill="FFFFFF"/>
            <w:vAlign w:val="bottom"/>
          </w:tcPr>
          <w:p w:rsidR="009C34A2" w:rsidRPr="001E12A0" w:rsidRDefault="009C34A2" w:rsidP="00720503">
            <w:pPr>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311,3</w:t>
            </w:r>
          </w:p>
        </w:tc>
        <w:tc>
          <w:tcPr>
            <w:tcW w:w="629" w:type="pct"/>
            <w:shd w:val="clear" w:color="auto" w:fill="FFFFFF"/>
            <w:vAlign w:val="bottom"/>
          </w:tcPr>
          <w:p w:rsidR="009C34A2" w:rsidRPr="001E12A0" w:rsidRDefault="009C34A2" w:rsidP="00720503">
            <w:pPr>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1368,1</w:t>
            </w:r>
          </w:p>
        </w:tc>
      </w:tr>
      <w:tr w:rsidR="009C34A2" w:rsidRPr="001E12A0" w:rsidTr="00720503">
        <w:tc>
          <w:tcPr>
            <w:tcW w:w="474" w:type="pct"/>
            <w:shd w:val="clear" w:color="auto" w:fill="FFFFFF"/>
            <w:noWrap/>
          </w:tcPr>
          <w:p w:rsidR="009C34A2" w:rsidRPr="001E12A0" w:rsidRDefault="009C34A2" w:rsidP="00720503">
            <w:pPr>
              <w:shd w:val="clear" w:color="auto" w:fill="FFFFFF"/>
              <w:spacing w:after="0" w:line="240" w:lineRule="auto"/>
              <w:jc w:val="center"/>
              <w:rPr>
                <w:rFonts w:ascii="Times New Roman" w:hAnsi="Times New Roman"/>
                <w:color w:val="000000"/>
                <w:sz w:val="24"/>
                <w:szCs w:val="24"/>
              </w:rPr>
            </w:pPr>
            <w:r w:rsidRPr="001E12A0">
              <w:rPr>
                <w:rFonts w:ascii="Times New Roman" w:hAnsi="Times New Roman"/>
                <w:color w:val="000000"/>
                <w:sz w:val="24"/>
                <w:szCs w:val="24"/>
              </w:rPr>
              <w:t>12</w:t>
            </w:r>
          </w:p>
        </w:tc>
        <w:tc>
          <w:tcPr>
            <w:tcW w:w="1950" w:type="pct"/>
            <w:shd w:val="clear" w:color="auto" w:fill="FFFFFF"/>
          </w:tcPr>
          <w:p w:rsidR="009C34A2" w:rsidRPr="001E12A0" w:rsidRDefault="009C34A2" w:rsidP="00720503">
            <w:pPr>
              <w:shd w:val="clear" w:color="auto" w:fill="FFFFFF"/>
              <w:spacing w:after="0" w:line="240" w:lineRule="auto"/>
              <w:rPr>
                <w:rFonts w:ascii="Times New Roman" w:hAnsi="Times New Roman"/>
                <w:color w:val="000000"/>
                <w:sz w:val="24"/>
                <w:szCs w:val="24"/>
              </w:rPr>
            </w:pPr>
            <w:r w:rsidRPr="001E12A0">
              <w:rPr>
                <w:rFonts w:ascii="Times New Roman" w:hAnsi="Times New Roman"/>
                <w:color w:val="000000"/>
                <w:sz w:val="24"/>
                <w:szCs w:val="24"/>
              </w:rPr>
              <w:t>Средства массовой информации</w:t>
            </w:r>
          </w:p>
        </w:tc>
        <w:tc>
          <w:tcPr>
            <w:tcW w:w="669" w:type="pct"/>
            <w:shd w:val="clear" w:color="auto" w:fill="FFFFFF"/>
            <w:vAlign w:val="bottom"/>
          </w:tcPr>
          <w:p w:rsidR="009C34A2" w:rsidRPr="001E12A0" w:rsidRDefault="009C34A2" w:rsidP="00720503">
            <w:pPr>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1550,0</w:t>
            </w:r>
          </w:p>
        </w:tc>
        <w:tc>
          <w:tcPr>
            <w:tcW w:w="640" w:type="pct"/>
            <w:shd w:val="clear" w:color="auto" w:fill="FFFFFF"/>
            <w:vAlign w:val="bottom"/>
          </w:tcPr>
          <w:p w:rsidR="009C34A2" w:rsidRPr="001E12A0" w:rsidRDefault="009C34A2" w:rsidP="00720503">
            <w:pPr>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1550,0</w:t>
            </w:r>
          </w:p>
        </w:tc>
        <w:tc>
          <w:tcPr>
            <w:tcW w:w="638" w:type="pct"/>
            <w:shd w:val="clear" w:color="auto" w:fill="FFFFFF"/>
            <w:vAlign w:val="bottom"/>
          </w:tcPr>
          <w:p w:rsidR="009C34A2" w:rsidRPr="001E12A0" w:rsidRDefault="009C34A2" w:rsidP="00720503">
            <w:pPr>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1550,0</w:t>
            </w:r>
          </w:p>
        </w:tc>
        <w:tc>
          <w:tcPr>
            <w:tcW w:w="629" w:type="pct"/>
            <w:shd w:val="clear" w:color="auto" w:fill="FFFFFF"/>
            <w:vAlign w:val="bottom"/>
          </w:tcPr>
          <w:p w:rsidR="009C34A2" w:rsidRPr="001E12A0" w:rsidRDefault="009C34A2" w:rsidP="00720503">
            <w:pPr>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6200,0</w:t>
            </w:r>
          </w:p>
        </w:tc>
      </w:tr>
      <w:tr w:rsidR="009C34A2" w:rsidRPr="001E12A0" w:rsidTr="00720503">
        <w:tc>
          <w:tcPr>
            <w:tcW w:w="474" w:type="pct"/>
            <w:shd w:val="clear" w:color="auto" w:fill="FFFFFF"/>
            <w:noWrap/>
          </w:tcPr>
          <w:p w:rsidR="009C34A2" w:rsidRPr="001E12A0" w:rsidRDefault="009C34A2" w:rsidP="00720503">
            <w:pPr>
              <w:shd w:val="clear" w:color="auto" w:fill="FFFFFF"/>
              <w:spacing w:after="0" w:line="240" w:lineRule="auto"/>
              <w:jc w:val="center"/>
              <w:rPr>
                <w:rFonts w:ascii="Times New Roman" w:hAnsi="Times New Roman"/>
                <w:color w:val="000000"/>
                <w:sz w:val="24"/>
                <w:szCs w:val="24"/>
              </w:rPr>
            </w:pPr>
            <w:r w:rsidRPr="001E12A0">
              <w:rPr>
                <w:rFonts w:ascii="Times New Roman" w:hAnsi="Times New Roman"/>
                <w:color w:val="000000"/>
                <w:sz w:val="24"/>
                <w:szCs w:val="24"/>
              </w:rPr>
              <w:t>13</w:t>
            </w:r>
          </w:p>
        </w:tc>
        <w:tc>
          <w:tcPr>
            <w:tcW w:w="1950" w:type="pct"/>
            <w:shd w:val="clear" w:color="auto" w:fill="FFFFFF"/>
          </w:tcPr>
          <w:p w:rsidR="009C34A2" w:rsidRPr="001E12A0" w:rsidRDefault="009C34A2" w:rsidP="00720503">
            <w:pPr>
              <w:shd w:val="clear" w:color="auto" w:fill="FFFFFF"/>
              <w:spacing w:after="0" w:line="240" w:lineRule="auto"/>
              <w:rPr>
                <w:rFonts w:ascii="Times New Roman" w:hAnsi="Times New Roman"/>
                <w:color w:val="000000"/>
                <w:sz w:val="24"/>
                <w:szCs w:val="24"/>
              </w:rPr>
            </w:pPr>
            <w:r w:rsidRPr="001E12A0">
              <w:rPr>
                <w:rFonts w:ascii="Times New Roman" w:hAnsi="Times New Roman"/>
                <w:color w:val="000000"/>
                <w:sz w:val="24"/>
                <w:szCs w:val="24"/>
              </w:rPr>
              <w:t>Обслуживание государственного и муниципального долга</w:t>
            </w:r>
          </w:p>
        </w:tc>
        <w:tc>
          <w:tcPr>
            <w:tcW w:w="669" w:type="pct"/>
            <w:shd w:val="clear" w:color="auto" w:fill="FFFFFF"/>
            <w:vAlign w:val="bottom"/>
          </w:tcPr>
          <w:p w:rsidR="009C34A2" w:rsidRPr="001E12A0" w:rsidRDefault="009C34A2" w:rsidP="00720503">
            <w:pPr>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100,0</w:t>
            </w:r>
          </w:p>
        </w:tc>
        <w:tc>
          <w:tcPr>
            <w:tcW w:w="640" w:type="pct"/>
            <w:shd w:val="clear" w:color="auto" w:fill="FFFFFF"/>
            <w:vAlign w:val="bottom"/>
          </w:tcPr>
          <w:p w:rsidR="009C34A2" w:rsidRPr="001E12A0" w:rsidRDefault="009C34A2" w:rsidP="00720503">
            <w:pPr>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100,0</w:t>
            </w:r>
          </w:p>
        </w:tc>
        <w:tc>
          <w:tcPr>
            <w:tcW w:w="638" w:type="pct"/>
            <w:shd w:val="clear" w:color="auto" w:fill="FFFFFF"/>
            <w:vAlign w:val="bottom"/>
          </w:tcPr>
          <w:p w:rsidR="009C34A2" w:rsidRPr="001E12A0" w:rsidRDefault="009C34A2" w:rsidP="00720503">
            <w:pPr>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100,0</w:t>
            </w:r>
          </w:p>
        </w:tc>
        <w:tc>
          <w:tcPr>
            <w:tcW w:w="629" w:type="pct"/>
            <w:shd w:val="clear" w:color="auto" w:fill="FFFFFF"/>
            <w:vAlign w:val="bottom"/>
          </w:tcPr>
          <w:p w:rsidR="009C34A2" w:rsidRPr="001E12A0" w:rsidRDefault="009C34A2" w:rsidP="00720503">
            <w:pPr>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400,0</w:t>
            </w:r>
          </w:p>
        </w:tc>
      </w:tr>
      <w:tr w:rsidR="009C34A2" w:rsidRPr="001E12A0" w:rsidTr="00720503">
        <w:tc>
          <w:tcPr>
            <w:tcW w:w="474" w:type="pct"/>
            <w:shd w:val="clear" w:color="auto" w:fill="FFFFFF"/>
            <w:noWrap/>
          </w:tcPr>
          <w:p w:rsidR="009C34A2" w:rsidRPr="001E12A0" w:rsidRDefault="009C34A2" w:rsidP="00720503">
            <w:pPr>
              <w:shd w:val="clear" w:color="auto" w:fill="FFFFFF"/>
              <w:spacing w:after="0" w:line="240" w:lineRule="auto"/>
              <w:jc w:val="center"/>
              <w:rPr>
                <w:rFonts w:ascii="Times New Roman" w:hAnsi="Times New Roman"/>
                <w:color w:val="000000"/>
                <w:sz w:val="24"/>
                <w:szCs w:val="24"/>
              </w:rPr>
            </w:pPr>
            <w:r w:rsidRPr="001E12A0">
              <w:rPr>
                <w:rFonts w:ascii="Times New Roman" w:hAnsi="Times New Roman"/>
                <w:color w:val="000000"/>
                <w:sz w:val="24"/>
                <w:szCs w:val="24"/>
              </w:rPr>
              <w:t>14</w:t>
            </w:r>
          </w:p>
        </w:tc>
        <w:tc>
          <w:tcPr>
            <w:tcW w:w="1950" w:type="pct"/>
            <w:shd w:val="clear" w:color="auto" w:fill="FFFFFF"/>
          </w:tcPr>
          <w:p w:rsidR="009C34A2" w:rsidRPr="001E12A0" w:rsidRDefault="009C34A2" w:rsidP="00720503">
            <w:pPr>
              <w:shd w:val="clear" w:color="auto" w:fill="FFFFFF"/>
              <w:spacing w:after="0" w:line="240" w:lineRule="auto"/>
              <w:rPr>
                <w:rFonts w:ascii="Times New Roman" w:hAnsi="Times New Roman"/>
                <w:color w:val="000000"/>
                <w:sz w:val="24"/>
                <w:szCs w:val="24"/>
              </w:rPr>
            </w:pPr>
            <w:r w:rsidRPr="001E12A0">
              <w:rPr>
                <w:rFonts w:ascii="Times New Roman" w:hAnsi="Times New Roman"/>
                <w:color w:val="000000"/>
                <w:sz w:val="24"/>
                <w:szCs w:val="24"/>
              </w:rPr>
              <w:t>Межбюджетные трансферты общего характера бюджетам бюджетной системы РФ</w:t>
            </w:r>
          </w:p>
        </w:tc>
        <w:tc>
          <w:tcPr>
            <w:tcW w:w="669" w:type="pct"/>
            <w:shd w:val="clear" w:color="auto" w:fill="FFFFFF"/>
            <w:vAlign w:val="bottom"/>
          </w:tcPr>
          <w:p w:rsidR="009C34A2" w:rsidRPr="001E12A0" w:rsidRDefault="009C34A2" w:rsidP="00720503">
            <w:pPr>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61,4</w:t>
            </w:r>
          </w:p>
        </w:tc>
        <w:tc>
          <w:tcPr>
            <w:tcW w:w="640" w:type="pct"/>
            <w:shd w:val="clear" w:color="auto" w:fill="FFFFFF"/>
            <w:vAlign w:val="bottom"/>
          </w:tcPr>
          <w:p w:rsidR="009C34A2" w:rsidRPr="001E12A0" w:rsidRDefault="009C34A2" w:rsidP="00720503">
            <w:pPr>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68,5</w:t>
            </w:r>
          </w:p>
        </w:tc>
        <w:tc>
          <w:tcPr>
            <w:tcW w:w="638" w:type="pct"/>
            <w:shd w:val="clear" w:color="auto" w:fill="FFFFFF"/>
            <w:vAlign w:val="bottom"/>
          </w:tcPr>
          <w:p w:rsidR="009C34A2" w:rsidRPr="001E12A0" w:rsidRDefault="009C34A2" w:rsidP="00720503">
            <w:pPr>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75,9</w:t>
            </w:r>
          </w:p>
        </w:tc>
        <w:tc>
          <w:tcPr>
            <w:tcW w:w="629" w:type="pct"/>
            <w:shd w:val="clear" w:color="auto" w:fill="FFFFFF"/>
            <w:vAlign w:val="bottom"/>
          </w:tcPr>
          <w:p w:rsidR="009C34A2" w:rsidRPr="001E12A0" w:rsidRDefault="009C34A2" w:rsidP="00720503">
            <w:pPr>
              <w:spacing w:line="240" w:lineRule="auto"/>
              <w:jc w:val="center"/>
              <w:rPr>
                <w:rFonts w:ascii="Times New Roman" w:hAnsi="Times New Roman"/>
                <w:color w:val="000000"/>
                <w:sz w:val="24"/>
                <w:szCs w:val="24"/>
              </w:rPr>
            </w:pPr>
            <w:r w:rsidRPr="001E12A0">
              <w:rPr>
                <w:rFonts w:ascii="Times New Roman" w:hAnsi="Times New Roman"/>
                <w:color w:val="000000"/>
                <w:sz w:val="24"/>
                <w:szCs w:val="24"/>
              </w:rPr>
              <w:t>387,4</w:t>
            </w:r>
          </w:p>
        </w:tc>
      </w:tr>
    </w:tbl>
    <w:p w:rsidR="009C34A2" w:rsidRPr="001E12A0" w:rsidRDefault="009C34A2" w:rsidP="009C34A2">
      <w:pPr>
        <w:tabs>
          <w:tab w:val="left" w:pos="2041"/>
        </w:tabs>
        <w:spacing w:after="0" w:line="240" w:lineRule="auto"/>
        <w:ind w:firstLine="567"/>
        <w:jc w:val="both"/>
        <w:rPr>
          <w:rFonts w:ascii="Times New Roman" w:hAnsi="Times New Roman"/>
          <w:sz w:val="28"/>
          <w:szCs w:val="28"/>
        </w:rPr>
      </w:pPr>
      <w:r w:rsidRPr="001E12A0">
        <w:rPr>
          <w:rFonts w:ascii="Times New Roman" w:hAnsi="Times New Roman"/>
          <w:sz w:val="28"/>
          <w:szCs w:val="28"/>
        </w:rPr>
        <w:t xml:space="preserve"> </w:t>
      </w:r>
      <w:r>
        <w:rPr>
          <w:rFonts w:ascii="Times New Roman" w:hAnsi="Times New Roman"/>
          <w:sz w:val="28"/>
          <w:szCs w:val="28"/>
        </w:rPr>
        <w:tab/>
      </w:r>
    </w:p>
    <w:p w:rsidR="0018483A" w:rsidRDefault="009C34A2" w:rsidP="0018483A">
      <w:pPr>
        <w:autoSpaceDE w:val="0"/>
        <w:autoSpaceDN w:val="0"/>
        <w:adjustRightInd w:val="0"/>
        <w:spacing w:after="0" w:line="360" w:lineRule="auto"/>
        <w:ind w:firstLine="567"/>
        <w:jc w:val="both"/>
        <w:rPr>
          <w:rFonts w:ascii="Times New Roman" w:hAnsi="Times New Roman"/>
          <w:sz w:val="28"/>
          <w:szCs w:val="28"/>
        </w:rPr>
      </w:pPr>
      <w:r w:rsidRPr="001E12A0">
        <w:rPr>
          <w:rFonts w:ascii="Times New Roman" w:hAnsi="Times New Roman"/>
          <w:sz w:val="28"/>
          <w:szCs w:val="28"/>
        </w:rPr>
        <w:t>Бюджетные возможности района предполагают оценку финансового потенциала муниципальной территории, который представлен налоговыми и неналоговыми доходами. Потенциально возможные налоговые доходы связаны, прежде всего, с резервами налогооблагаемой базы: увеличением числа налогоплательщиков, прежде всего за счет развития малого предпринимательства, комиссионной работой с различными органами по выявлению неплательщиков налогов, повышению эффективности работы по землеустройству и землеотведению. Потенциальные неналоговые возможности связаны с оценкой муниципальной собственности, структурированием муниципальной казны и возможностями исключения неэффективного использования муниципальной собственности хозяйствующими</w:t>
      </w:r>
      <w:r>
        <w:rPr>
          <w:rFonts w:ascii="Times New Roman" w:hAnsi="Times New Roman"/>
          <w:sz w:val="28"/>
          <w:szCs w:val="28"/>
        </w:rPr>
        <w:t> </w:t>
      </w:r>
      <w:r w:rsidRPr="001E12A0">
        <w:rPr>
          <w:rFonts w:ascii="Times New Roman" w:hAnsi="Times New Roman"/>
          <w:sz w:val="28"/>
          <w:szCs w:val="28"/>
        </w:rPr>
        <w:t>субъектами.</w:t>
      </w:r>
    </w:p>
    <w:p w:rsidR="009C34A2" w:rsidRPr="003F3961" w:rsidRDefault="009C34A2" w:rsidP="0018483A">
      <w:pPr>
        <w:autoSpaceDE w:val="0"/>
        <w:autoSpaceDN w:val="0"/>
        <w:adjustRightInd w:val="0"/>
        <w:spacing w:after="0" w:line="360" w:lineRule="auto"/>
        <w:ind w:firstLine="567"/>
        <w:jc w:val="center"/>
        <w:rPr>
          <w:rFonts w:ascii="Times New Roman" w:hAnsi="Times New Roman"/>
          <w:b/>
          <w:bCs/>
          <w:iCs/>
          <w:spacing w:val="-2"/>
          <w:sz w:val="28"/>
          <w:szCs w:val="28"/>
        </w:rPr>
      </w:pPr>
      <w:r w:rsidRPr="001E12A0">
        <w:rPr>
          <w:rFonts w:ascii="Times New Roman" w:hAnsi="Times New Roman"/>
          <w:sz w:val="28"/>
          <w:szCs w:val="28"/>
        </w:rPr>
        <w:br/>
      </w:r>
      <w:r w:rsidR="00B97AB1">
        <w:rPr>
          <w:rFonts w:ascii="Times New Roman" w:hAnsi="Times New Roman"/>
          <w:b/>
          <w:bCs/>
          <w:iCs/>
          <w:spacing w:val="-2"/>
          <w:sz w:val="28"/>
          <w:szCs w:val="28"/>
        </w:rPr>
        <w:t xml:space="preserve">                  </w:t>
      </w:r>
      <w:r w:rsidR="00730A19">
        <w:rPr>
          <w:rFonts w:ascii="Times New Roman" w:hAnsi="Times New Roman"/>
          <w:b/>
          <w:bCs/>
          <w:iCs/>
          <w:spacing w:val="-2"/>
          <w:sz w:val="28"/>
          <w:szCs w:val="28"/>
        </w:rPr>
        <w:t xml:space="preserve">4.4. </w:t>
      </w:r>
      <w:r w:rsidRPr="003F3961">
        <w:rPr>
          <w:rFonts w:ascii="Times New Roman" w:hAnsi="Times New Roman"/>
          <w:b/>
          <w:bCs/>
          <w:iCs/>
          <w:spacing w:val="-2"/>
          <w:sz w:val="28"/>
          <w:szCs w:val="28"/>
        </w:rPr>
        <w:t>Основные направления повышения эффектив</w:t>
      </w:r>
      <w:r w:rsidR="00730A19">
        <w:rPr>
          <w:rFonts w:ascii="Times New Roman" w:hAnsi="Times New Roman"/>
          <w:b/>
          <w:bCs/>
          <w:iCs/>
          <w:spacing w:val="-2"/>
          <w:sz w:val="28"/>
          <w:szCs w:val="28"/>
        </w:rPr>
        <w:t xml:space="preserve">ности </w:t>
      </w:r>
      <w:r w:rsidR="00B97AB1">
        <w:rPr>
          <w:rFonts w:ascii="Times New Roman" w:hAnsi="Times New Roman"/>
          <w:b/>
          <w:bCs/>
          <w:iCs/>
          <w:spacing w:val="-2"/>
          <w:sz w:val="28"/>
          <w:szCs w:val="28"/>
        </w:rPr>
        <w:t xml:space="preserve">                        </w:t>
      </w:r>
      <w:r w:rsidR="0018483A">
        <w:rPr>
          <w:rFonts w:ascii="Times New Roman" w:hAnsi="Times New Roman"/>
          <w:b/>
          <w:bCs/>
          <w:iCs/>
          <w:spacing w:val="-2"/>
          <w:sz w:val="28"/>
          <w:szCs w:val="28"/>
        </w:rPr>
        <w:t xml:space="preserve">   </w:t>
      </w:r>
      <w:r w:rsidR="00730A19">
        <w:rPr>
          <w:rFonts w:ascii="Times New Roman" w:hAnsi="Times New Roman"/>
          <w:b/>
          <w:bCs/>
          <w:iCs/>
          <w:spacing w:val="-2"/>
          <w:sz w:val="28"/>
          <w:szCs w:val="28"/>
        </w:rPr>
        <w:t>муниципального управления</w:t>
      </w:r>
      <w:r w:rsidRPr="003F3961">
        <w:rPr>
          <w:rFonts w:ascii="Times New Roman" w:hAnsi="Times New Roman"/>
          <w:b/>
          <w:bCs/>
          <w:iCs/>
          <w:spacing w:val="-2"/>
          <w:sz w:val="28"/>
          <w:szCs w:val="28"/>
        </w:rPr>
        <w:t>.</w:t>
      </w:r>
    </w:p>
    <w:p w:rsidR="009C34A2" w:rsidRPr="0018483A" w:rsidRDefault="009C34A2" w:rsidP="009C34A2">
      <w:pPr>
        <w:spacing w:line="360" w:lineRule="auto"/>
        <w:ind w:firstLine="709"/>
        <w:contextualSpacing/>
        <w:jc w:val="both"/>
        <w:rPr>
          <w:rFonts w:ascii="Times New Roman" w:hAnsi="Times New Roman"/>
          <w:sz w:val="28"/>
          <w:szCs w:val="28"/>
        </w:rPr>
      </w:pPr>
      <w:r w:rsidRPr="003F3961">
        <w:rPr>
          <w:rFonts w:ascii="Times New Roman" w:hAnsi="Times New Roman"/>
          <w:sz w:val="28"/>
          <w:szCs w:val="28"/>
        </w:rPr>
        <w:t xml:space="preserve">Эффективная деятельность Администрации Лямбирского муниципального района и соответственно качественное исполнение возложенных на неё полномочий  предполагает обеспечение ее достаточным уровнем кадрового, материально-технического и информационно-технологического оснащения, созданием условий для плодотворной деятельности должностных лиц и муниципальных служащих по исполнению своих функциональных обязанностей. В современных условиях для этого целесообразно использовать программный метод расходования бюджетных средств. </w:t>
      </w:r>
      <w:r w:rsidRPr="003F3961">
        <w:rPr>
          <w:rFonts w:ascii="Times New Roman" w:hAnsi="Times New Roman"/>
          <w:color w:val="000000"/>
          <w:sz w:val="28"/>
          <w:szCs w:val="28"/>
        </w:rPr>
        <w:t xml:space="preserve">В рамках реализации бюджетной политики переход на программно-целевой принцип планирования и исполнения бюджета является одним из самых значимых показателей, характеризующих качество организации бюджетного процесса. Внедрение принципов формирования программного бюджета предполагает сохранение и усиление роли существующих инструментов бюджетного планирования. Использование при формировании и исполнении бюджета программно-целевого подхода, позволяющего осуществлять концентрацию ресурсов в целях достижения конкретных измеримых результатов, будет являться основным инструментом повышения эффективности бюджетных расходов. </w:t>
      </w:r>
      <w:r w:rsidRPr="0018483A">
        <w:rPr>
          <w:rFonts w:ascii="Times New Roman" w:hAnsi="Times New Roman"/>
          <w:sz w:val="28"/>
          <w:szCs w:val="28"/>
        </w:rPr>
        <w:t>Полноценное и своевременное обеспечение деятельности муниципальных служащих в настоящее время невозможно без решения проблем материально-технического и ресурсного обеспечения. Для увеличения эффективности деятельности необходимо создать оптимальные условия для работы. Необходимо внедрение и использование современных методов организации труда и схем внедрения</w:t>
      </w:r>
      <w:r w:rsidRPr="003F3961">
        <w:rPr>
          <w:rFonts w:ascii="Times New Roman" w:hAnsi="Times New Roman"/>
          <w:color w:val="333333"/>
          <w:sz w:val="28"/>
          <w:szCs w:val="28"/>
        </w:rPr>
        <w:t xml:space="preserve"> </w:t>
      </w:r>
      <w:r w:rsidRPr="0018483A">
        <w:rPr>
          <w:rFonts w:ascii="Times New Roman" w:hAnsi="Times New Roman"/>
          <w:sz w:val="28"/>
          <w:szCs w:val="28"/>
        </w:rPr>
        <w:t xml:space="preserve">делопроизводства для быстрого принятия решений и исполнения полномочий. Использование современных технологий и обеспеченность необходимым оборудованием является важнейшим аспектом и необходимым условием для повышения уровня работы. Развитие указанного направления будет способствовать повышению качества выполнения ими своих полномочий, а также приведет к повышению доверия и открытости. </w:t>
      </w:r>
    </w:p>
    <w:p w:rsidR="009C34A2" w:rsidRPr="0018483A" w:rsidRDefault="009C34A2" w:rsidP="009C34A2">
      <w:pPr>
        <w:shd w:val="clear" w:color="auto" w:fill="FFFFFF"/>
        <w:spacing w:line="360" w:lineRule="auto"/>
        <w:ind w:firstLine="284"/>
        <w:contextualSpacing/>
        <w:jc w:val="both"/>
        <w:rPr>
          <w:rFonts w:ascii="Times New Roman" w:hAnsi="Times New Roman"/>
          <w:sz w:val="28"/>
          <w:szCs w:val="28"/>
        </w:rPr>
      </w:pPr>
      <w:r w:rsidRPr="0018483A">
        <w:rPr>
          <w:rFonts w:ascii="Times New Roman" w:hAnsi="Times New Roman"/>
          <w:sz w:val="28"/>
          <w:szCs w:val="28"/>
        </w:rPr>
        <w:t>Для достижения поставленной цели необходимо решение следующих задач:</w:t>
      </w:r>
    </w:p>
    <w:p w:rsidR="009C34A2" w:rsidRPr="0018483A" w:rsidRDefault="009C34A2" w:rsidP="009C34A2">
      <w:pPr>
        <w:shd w:val="clear" w:color="auto" w:fill="FFFFFF"/>
        <w:spacing w:line="360" w:lineRule="auto"/>
        <w:ind w:firstLine="284"/>
        <w:contextualSpacing/>
        <w:jc w:val="both"/>
        <w:rPr>
          <w:rFonts w:ascii="Times New Roman" w:hAnsi="Times New Roman"/>
          <w:sz w:val="28"/>
          <w:szCs w:val="28"/>
        </w:rPr>
      </w:pPr>
      <w:r w:rsidRPr="0018483A">
        <w:rPr>
          <w:rFonts w:ascii="Times New Roman" w:hAnsi="Times New Roman"/>
          <w:sz w:val="28"/>
          <w:szCs w:val="28"/>
        </w:rPr>
        <w:t xml:space="preserve">  обеспечение бесперебойного функционирования Администрации Лямбирского муниципального района с целью решения вопросов местного значения, направленных на дальнейшее социально-экономическое развитие Лямбирского муниципального района и повышение уровня жизни его населения;</w:t>
      </w:r>
    </w:p>
    <w:p w:rsidR="009C34A2" w:rsidRPr="0018483A" w:rsidRDefault="009C34A2" w:rsidP="009C34A2">
      <w:pPr>
        <w:shd w:val="clear" w:color="auto" w:fill="FFFFFF"/>
        <w:spacing w:line="360" w:lineRule="auto"/>
        <w:ind w:firstLine="284"/>
        <w:contextualSpacing/>
        <w:jc w:val="both"/>
        <w:rPr>
          <w:rFonts w:ascii="Times New Roman" w:hAnsi="Times New Roman"/>
          <w:sz w:val="28"/>
          <w:szCs w:val="28"/>
        </w:rPr>
      </w:pPr>
      <w:r w:rsidRPr="0018483A">
        <w:rPr>
          <w:rFonts w:ascii="Times New Roman" w:hAnsi="Times New Roman"/>
          <w:sz w:val="28"/>
          <w:szCs w:val="28"/>
        </w:rPr>
        <w:t>рациональное использование средств местного бюджета на о</w:t>
      </w:r>
      <w:r w:rsidRPr="003F3961">
        <w:rPr>
          <w:rFonts w:ascii="Times New Roman" w:hAnsi="Times New Roman"/>
          <w:sz w:val="28"/>
          <w:szCs w:val="28"/>
        </w:rPr>
        <w:t xml:space="preserve">рганизационное обеспечение деятельности </w:t>
      </w:r>
      <w:r w:rsidRPr="0018483A">
        <w:rPr>
          <w:rFonts w:ascii="Times New Roman" w:hAnsi="Times New Roman"/>
          <w:sz w:val="28"/>
          <w:szCs w:val="28"/>
        </w:rPr>
        <w:t>администрации района на основе комплекса работ и мероприятий по их совершенствованию.</w:t>
      </w:r>
    </w:p>
    <w:p w:rsidR="009C34A2" w:rsidRPr="003F3961" w:rsidRDefault="00730A19" w:rsidP="00B97AB1">
      <w:pPr>
        <w:spacing w:line="360" w:lineRule="auto"/>
        <w:ind w:firstLine="709"/>
        <w:jc w:val="center"/>
        <w:rPr>
          <w:rFonts w:ascii="Times New Roman" w:hAnsi="Times New Roman"/>
          <w:b/>
          <w:bCs/>
          <w:iCs/>
          <w:spacing w:val="-2"/>
          <w:sz w:val="28"/>
          <w:szCs w:val="28"/>
        </w:rPr>
      </w:pPr>
      <w:r>
        <w:rPr>
          <w:rFonts w:ascii="Times New Roman" w:hAnsi="Times New Roman"/>
          <w:b/>
          <w:bCs/>
          <w:iCs/>
          <w:spacing w:val="-2"/>
          <w:sz w:val="28"/>
          <w:szCs w:val="28"/>
        </w:rPr>
        <w:t>4.5. П</w:t>
      </w:r>
      <w:r w:rsidR="009C34A2" w:rsidRPr="003F3961">
        <w:rPr>
          <w:rFonts w:ascii="Times New Roman" w:hAnsi="Times New Roman"/>
          <w:b/>
          <w:bCs/>
          <w:iCs/>
          <w:spacing w:val="-2"/>
          <w:sz w:val="28"/>
          <w:szCs w:val="28"/>
        </w:rPr>
        <w:t>ространственное разв</w:t>
      </w:r>
      <w:r>
        <w:rPr>
          <w:rFonts w:ascii="Times New Roman" w:hAnsi="Times New Roman"/>
          <w:b/>
          <w:bCs/>
          <w:iCs/>
          <w:spacing w:val="-2"/>
          <w:sz w:val="28"/>
          <w:szCs w:val="28"/>
        </w:rPr>
        <w:t xml:space="preserve">итие </w:t>
      </w:r>
      <w:r w:rsidR="00B8601B">
        <w:rPr>
          <w:rFonts w:ascii="Times New Roman" w:hAnsi="Times New Roman"/>
          <w:b/>
          <w:bCs/>
          <w:iCs/>
          <w:spacing w:val="-2"/>
          <w:sz w:val="28"/>
          <w:szCs w:val="28"/>
        </w:rPr>
        <w:t>Лямбирского муниципального района</w:t>
      </w:r>
      <w:r w:rsidR="009C34A2" w:rsidRPr="003F3961">
        <w:rPr>
          <w:rFonts w:ascii="Times New Roman" w:hAnsi="Times New Roman"/>
          <w:b/>
          <w:bCs/>
          <w:iCs/>
          <w:spacing w:val="-2"/>
          <w:sz w:val="28"/>
          <w:szCs w:val="28"/>
        </w:rPr>
        <w:t>.</w:t>
      </w:r>
    </w:p>
    <w:p w:rsidR="009C34A2" w:rsidRPr="003F3961" w:rsidRDefault="009C34A2" w:rsidP="009C34A2">
      <w:pPr>
        <w:pStyle w:val="a9"/>
        <w:tabs>
          <w:tab w:val="left" w:pos="0"/>
        </w:tabs>
        <w:spacing w:after="0" w:line="360" w:lineRule="auto"/>
        <w:ind w:left="0"/>
        <w:jc w:val="both"/>
        <w:rPr>
          <w:rFonts w:ascii="Times New Roman" w:hAnsi="Times New Roman"/>
          <w:sz w:val="28"/>
          <w:szCs w:val="28"/>
        </w:rPr>
      </w:pPr>
      <w:r w:rsidRPr="003F3961">
        <w:rPr>
          <w:rFonts w:ascii="Times New Roman" w:hAnsi="Times New Roman"/>
          <w:sz w:val="28"/>
          <w:szCs w:val="28"/>
        </w:rPr>
        <w:tab/>
        <w:t xml:space="preserve">Размещение производительных сил на территории </w:t>
      </w:r>
      <w:r w:rsidR="00B8601B">
        <w:rPr>
          <w:rFonts w:ascii="Times New Roman" w:hAnsi="Times New Roman"/>
          <w:sz w:val="28"/>
          <w:szCs w:val="28"/>
        </w:rPr>
        <w:t xml:space="preserve">Лямбирского </w:t>
      </w:r>
      <w:r w:rsidRPr="003F3961">
        <w:rPr>
          <w:rFonts w:ascii="Times New Roman" w:hAnsi="Times New Roman"/>
          <w:sz w:val="28"/>
          <w:szCs w:val="28"/>
        </w:rPr>
        <w:t xml:space="preserve">района создает значительные диспропорции и ограничения социально-экономического развития большинства поселений. Ограниченность ресурсов не позволяет обеспечить равномерное развитие всех территорий района. </w:t>
      </w:r>
    </w:p>
    <w:p w:rsidR="009C34A2" w:rsidRPr="003F3961" w:rsidRDefault="009C34A2" w:rsidP="009C34A2">
      <w:pPr>
        <w:pStyle w:val="a9"/>
        <w:spacing w:after="0" w:line="360" w:lineRule="auto"/>
        <w:ind w:left="0"/>
        <w:jc w:val="both"/>
        <w:rPr>
          <w:rFonts w:ascii="Times New Roman" w:hAnsi="Times New Roman"/>
          <w:sz w:val="28"/>
          <w:szCs w:val="28"/>
        </w:rPr>
      </w:pPr>
      <w:r w:rsidRPr="003F3961">
        <w:rPr>
          <w:rFonts w:ascii="Times New Roman" w:hAnsi="Times New Roman"/>
          <w:sz w:val="28"/>
          <w:szCs w:val="28"/>
        </w:rPr>
        <w:tab/>
        <w:t>Основополагающим подходом в достижении основной цели развития территории Лямбирского муниципального района должно стать улучшение качества жизни населения, проживающего в районе и предусматривать доступность использования экономических потенциалов близлежащих территорий.</w:t>
      </w:r>
    </w:p>
    <w:p w:rsidR="009C34A2" w:rsidRPr="003F3961" w:rsidRDefault="009C34A2" w:rsidP="009C34A2">
      <w:pPr>
        <w:pStyle w:val="a9"/>
        <w:spacing w:after="0" w:line="360" w:lineRule="auto"/>
        <w:ind w:left="0"/>
        <w:jc w:val="both"/>
        <w:rPr>
          <w:rFonts w:ascii="Times New Roman" w:hAnsi="Times New Roman"/>
          <w:sz w:val="28"/>
          <w:szCs w:val="28"/>
        </w:rPr>
      </w:pPr>
      <w:r w:rsidRPr="003F3961">
        <w:rPr>
          <w:rFonts w:ascii="Times New Roman" w:hAnsi="Times New Roman"/>
          <w:sz w:val="28"/>
          <w:szCs w:val="28"/>
        </w:rPr>
        <w:tab/>
        <w:t>Равномерное развитие территорий района будет ориентировано на уже сложившиеся оси расселения - места с развитой социальной инфраструктурой и инженерной подготовкой. Это позволит максимально выявить и повысить привлекательность конкретных инвестиционных площадок.</w:t>
      </w:r>
    </w:p>
    <w:p w:rsidR="009C34A2" w:rsidRPr="003F3961" w:rsidRDefault="009C34A2" w:rsidP="009C34A2">
      <w:pPr>
        <w:spacing w:after="0" w:line="360" w:lineRule="auto"/>
        <w:ind w:firstLine="360"/>
        <w:jc w:val="both"/>
        <w:rPr>
          <w:rFonts w:ascii="Times New Roman" w:hAnsi="Times New Roman"/>
          <w:color w:val="000000"/>
          <w:sz w:val="28"/>
          <w:szCs w:val="28"/>
        </w:rPr>
      </w:pPr>
      <w:r w:rsidRPr="003F3961">
        <w:rPr>
          <w:rFonts w:ascii="Times New Roman" w:hAnsi="Times New Roman"/>
          <w:color w:val="000000"/>
          <w:sz w:val="28"/>
          <w:szCs w:val="28"/>
          <w:shd w:val="clear" w:color="auto" w:fill="FFFFFF"/>
        </w:rPr>
        <w:t>Анализ административно-территориального устройства района в части соответствия требованиям ФЗ-131 от 6.10.2003, показал:</w:t>
      </w:r>
      <w:r w:rsidRPr="003F3961">
        <w:rPr>
          <w:rFonts w:ascii="Times New Roman" w:hAnsi="Times New Roman"/>
          <w:color w:val="000000"/>
          <w:sz w:val="28"/>
          <w:szCs w:val="28"/>
        </w:rPr>
        <w:br/>
      </w:r>
      <w:r w:rsidRPr="003F3961">
        <w:rPr>
          <w:rFonts w:ascii="Times New Roman" w:hAnsi="Times New Roman"/>
          <w:color w:val="000000"/>
          <w:sz w:val="28"/>
          <w:szCs w:val="28"/>
          <w:shd w:val="clear" w:color="auto" w:fill="FFFFFF"/>
        </w:rPr>
        <w:t>1) в целом по району, поселения значительно не разнятся по площадям. Например Лямбирское сельское поселение (райцентр) имеет площадь 8,62 тыс.га, а Скрябинское сельское поселение, уступает по численности в 12 раз, имеет</w:t>
      </w:r>
      <w:r>
        <w:rPr>
          <w:rFonts w:ascii="Times New Roman" w:hAnsi="Times New Roman"/>
          <w:color w:val="000000"/>
          <w:sz w:val="28"/>
          <w:szCs w:val="28"/>
          <w:shd w:val="clear" w:color="auto" w:fill="FFFFFF"/>
        </w:rPr>
        <w:t> </w:t>
      </w:r>
      <w:r w:rsidRPr="003F3961">
        <w:rPr>
          <w:rFonts w:ascii="Times New Roman" w:hAnsi="Times New Roman"/>
          <w:color w:val="000000"/>
          <w:sz w:val="28"/>
          <w:szCs w:val="28"/>
          <w:shd w:val="clear" w:color="auto" w:fill="FFFFFF"/>
        </w:rPr>
        <w:t>площадь</w:t>
      </w:r>
      <w:r>
        <w:rPr>
          <w:rFonts w:ascii="Times New Roman" w:hAnsi="Times New Roman"/>
          <w:color w:val="000000"/>
          <w:sz w:val="28"/>
          <w:szCs w:val="28"/>
          <w:shd w:val="clear" w:color="auto" w:fill="FFFFFF"/>
        </w:rPr>
        <w:t> </w:t>
      </w:r>
      <w:r w:rsidRPr="003F3961">
        <w:rPr>
          <w:rFonts w:ascii="Times New Roman" w:hAnsi="Times New Roman"/>
          <w:color w:val="000000"/>
          <w:sz w:val="28"/>
          <w:szCs w:val="28"/>
          <w:shd w:val="clear" w:color="auto" w:fill="FFFFFF"/>
        </w:rPr>
        <w:t>7,76</w:t>
      </w:r>
      <w:r>
        <w:rPr>
          <w:rFonts w:ascii="Times New Roman" w:hAnsi="Times New Roman"/>
          <w:color w:val="000000"/>
          <w:sz w:val="28"/>
          <w:szCs w:val="28"/>
          <w:shd w:val="clear" w:color="auto" w:fill="FFFFFF"/>
        </w:rPr>
        <w:t> </w:t>
      </w:r>
      <w:r w:rsidRPr="003F3961">
        <w:rPr>
          <w:rFonts w:ascii="Times New Roman" w:hAnsi="Times New Roman"/>
          <w:color w:val="000000"/>
          <w:sz w:val="28"/>
          <w:szCs w:val="28"/>
          <w:shd w:val="clear" w:color="auto" w:fill="FFFFFF"/>
        </w:rPr>
        <w:t>тыс.</w:t>
      </w:r>
      <w:r>
        <w:rPr>
          <w:rFonts w:ascii="Times New Roman" w:hAnsi="Times New Roman"/>
          <w:color w:val="000000"/>
          <w:sz w:val="28"/>
          <w:szCs w:val="28"/>
          <w:shd w:val="clear" w:color="auto" w:fill="FFFFFF"/>
        </w:rPr>
        <w:t> </w:t>
      </w:r>
      <w:r w:rsidRPr="003F3961">
        <w:rPr>
          <w:rFonts w:ascii="Times New Roman" w:hAnsi="Times New Roman"/>
          <w:color w:val="000000"/>
          <w:sz w:val="28"/>
          <w:szCs w:val="28"/>
          <w:shd w:val="clear" w:color="auto" w:fill="FFFFFF"/>
        </w:rPr>
        <w:t>га. </w:t>
      </w:r>
      <w:r w:rsidRPr="003F3961">
        <w:rPr>
          <w:rFonts w:ascii="Times New Roman" w:hAnsi="Times New Roman"/>
          <w:color w:val="000000"/>
          <w:sz w:val="28"/>
          <w:szCs w:val="28"/>
        </w:rPr>
        <w:br/>
      </w:r>
      <w:r w:rsidRPr="003F3961">
        <w:rPr>
          <w:rFonts w:ascii="Times New Roman" w:hAnsi="Times New Roman"/>
          <w:color w:val="000000"/>
          <w:sz w:val="28"/>
          <w:szCs w:val="28"/>
          <w:shd w:val="clear" w:color="auto" w:fill="FFFFFF"/>
        </w:rPr>
        <w:t>2) все сельские поселения района соответствуют требованию ч. 11 ст.11 ФЗ-131 о пешеходной доступности до административного центра сельского поселения и обратно в течение рабочего дня для жителей всех населенных пунктов, входящих в состав сельского поселения;</w:t>
      </w:r>
      <w:r w:rsidRPr="003F3961">
        <w:rPr>
          <w:rFonts w:ascii="Times New Roman" w:hAnsi="Times New Roman"/>
          <w:color w:val="000000"/>
          <w:sz w:val="28"/>
          <w:szCs w:val="28"/>
        </w:rPr>
        <w:br/>
      </w:r>
      <w:r w:rsidRPr="003F3961">
        <w:rPr>
          <w:rFonts w:ascii="Times New Roman" w:hAnsi="Times New Roman"/>
          <w:color w:val="000000"/>
          <w:sz w:val="28"/>
          <w:szCs w:val="28"/>
          <w:shd w:val="clear" w:color="auto" w:fill="FFFFFF"/>
        </w:rPr>
        <w:t>3) из 15 сельских поселений района имеют численность менее 1000 человек- 6 сельских поселений, что не соответствует рекомендуемой п.6. ст.11 ФЗ-131 от 06.10.2003г численности населения сельских поселений;</w:t>
      </w:r>
      <w:r w:rsidRPr="003F3961">
        <w:rPr>
          <w:rFonts w:ascii="Times New Roman" w:hAnsi="Times New Roman"/>
          <w:color w:val="000000"/>
          <w:sz w:val="28"/>
          <w:szCs w:val="28"/>
        </w:rPr>
        <w:br/>
      </w:r>
      <w:r>
        <w:rPr>
          <w:rFonts w:ascii="Times New Roman" w:hAnsi="Times New Roman"/>
          <w:color w:val="000000"/>
          <w:sz w:val="28"/>
          <w:szCs w:val="28"/>
          <w:shd w:val="clear" w:color="auto" w:fill="FFFFFF"/>
        </w:rPr>
        <w:t xml:space="preserve">         </w:t>
      </w:r>
      <w:r w:rsidRPr="003F3961">
        <w:rPr>
          <w:rFonts w:ascii="Times New Roman" w:hAnsi="Times New Roman"/>
          <w:color w:val="000000"/>
          <w:sz w:val="28"/>
          <w:szCs w:val="28"/>
          <w:shd w:val="clear" w:color="auto" w:fill="FFFFFF"/>
        </w:rPr>
        <w:t>Объединение сельских поселений рассматривается как основной вариант оптимизации муниципально-территориального устройства существующей сети населенных пунктов. При укрупнении муниципальных  образований предполагается присоединить экономически слабые поселения к более сильным, имеющим полюса роста территории. 17 мая 2018 года принят За</w:t>
      </w:r>
      <w:r>
        <w:rPr>
          <w:rFonts w:ascii="Times New Roman" w:hAnsi="Times New Roman"/>
          <w:color w:val="000000"/>
          <w:sz w:val="28"/>
          <w:szCs w:val="28"/>
          <w:shd w:val="clear" w:color="auto" w:fill="FFFFFF"/>
        </w:rPr>
        <w:t xml:space="preserve">кон Республики Мордовия №45-З «О </w:t>
      </w:r>
      <w:r w:rsidRPr="003F3961">
        <w:rPr>
          <w:rFonts w:ascii="Times New Roman" w:hAnsi="Times New Roman"/>
          <w:color w:val="000000"/>
          <w:sz w:val="28"/>
          <w:szCs w:val="28"/>
          <w:shd w:val="clear" w:color="auto" w:fill="FFFFFF"/>
        </w:rPr>
        <w:t>преобразовании Михайловского и Протасовского сельских поселений Лямбирского муниципального района, Михайловского и Протасовского сельсоветов Лямбирского района Республики Мордовия и о внесении изменений в некоторые</w:t>
      </w:r>
      <w:r>
        <w:rPr>
          <w:rFonts w:ascii="Times New Roman" w:hAnsi="Times New Roman"/>
          <w:color w:val="000000"/>
          <w:sz w:val="28"/>
          <w:szCs w:val="28"/>
          <w:shd w:val="clear" w:color="auto" w:fill="FFFFFF"/>
        </w:rPr>
        <w:t> </w:t>
      </w:r>
      <w:r w:rsidRPr="003F3961">
        <w:rPr>
          <w:rFonts w:ascii="Times New Roman" w:hAnsi="Times New Roman"/>
          <w:color w:val="000000"/>
          <w:sz w:val="28"/>
          <w:szCs w:val="28"/>
          <w:shd w:val="clear" w:color="auto" w:fill="FFFFFF"/>
        </w:rPr>
        <w:t>законы</w:t>
      </w:r>
      <w:r>
        <w:rPr>
          <w:rFonts w:ascii="Times New Roman" w:hAnsi="Times New Roman"/>
          <w:color w:val="000000"/>
          <w:sz w:val="28"/>
          <w:szCs w:val="28"/>
          <w:shd w:val="clear" w:color="auto" w:fill="FFFFFF"/>
        </w:rPr>
        <w:t> </w:t>
      </w:r>
      <w:r w:rsidRPr="003F3961">
        <w:rPr>
          <w:rFonts w:ascii="Times New Roman" w:hAnsi="Times New Roman"/>
          <w:color w:val="000000"/>
          <w:sz w:val="28"/>
          <w:szCs w:val="28"/>
          <w:shd w:val="clear" w:color="auto" w:fill="FFFFFF"/>
        </w:rPr>
        <w:t>Республики</w:t>
      </w:r>
      <w:r>
        <w:rPr>
          <w:rFonts w:ascii="Times New Roman" w:hAnsi="Times New Roman"/>
          <w:color w:val="000000"/>
          <w:sz w:val="28"/>
          <w:szCs w:val="28"/>
          <w:shd w:val="clear" w:color="auto" w:fill="FFFFFF"/>
        </w:rPr>
        <w:t> </w:t>
      </w:r>
      <w:r w:rsidRPr="003F3961">
        <w:rPr>
          <w:rFonts w:ascii="Times New Roman" w:hAnsi="Times New Roman"/>
          <w:color w:val="000000"/>
          <w:sz w:val="28"/>
          <w:szCs w:val="28"/>
          <w:shd w:val="clear" w:color="auto" w:fill="FFFFFF"/>
        </w:rPr>
        <w:t>Мордовия».</w:t>
      </w:r>
      <w:r w:rsidRPr="003F3961">
        <w:rPr>
          <w:rFonts w:ascii="Times New Roman" w:hAnsi="Times New Roman"/>
          <w:color w:val="000000"/>
          <w:sz w:val="28"/>
          <w:szCs w:val="28"/>
        </w:rPr>
        <w:br/>
      </w:r>
      <w:r>
        <w:rPr>
          <w:rFonts w:ascii="Times New Roman" w:hAnsi="Times New Roman"/>
          <w:color w:val="000000"/>
          <w:sz w:val="28"/>
          <w:szCs w:val="28"/>
          <w:shd w:val="clear" w:color="auto" w:fill="FFFFFF"/>
        </w:rPr>
        <w:t xml:space="preserve">         </w:t>
      </w:r>
      <w:r w:rsidRPr="003F3961">
        <w:rPr>
          <w:rFonts w:ascii="Times New Roman" w:hAnsi="Times New Roman"/>
          <w:color w:val="000000"/>
          <w:sz w:val="28"/>
          <w:szCs w:val="28"/>
          <w:shd w:val="clear" w:color="auto" w:fill="FFFFFF"/>
        </w:rPr>
        <w:t>Администрация объединенного Протасовского сельского поселения будет располагаться в одном из бывших до слияния центров поселений в селе Протасово, а в Михайловке – останется один штатный сотрудник- специалист для приема платежей и оформления нужных документов.</w:t>
      </w:r>
      <w:r w:rsidRPr="003F3961">
        <w:rPr>
          <w:rFonts w:ascii="Times New Roman" w:hAnsi="Times New Roman"/>
          <w:color w:val="000000"/>
          <w:sz w:val="28"/>
          <w:szCs w:val="28"/>
        </w:rPr>
        <w:br/>
      </w:r>
      <w:r w:rsidRPr="003F3961">
        <w:rPr>
          <w:rFonts w:ascii="Times New Roman" w:hAnsi="Times New Roman"/>
          <w:color w:val="000000"/>
          <w:sz w:val="28"/>
          <w:szCs w:val="28"/>
          <w:shd w:val="clear" w:color="auto" w:fill="FFFFFF"/>
        </w:rPr>
        <w:t>При принятии решения об объединении нескольких сельских поселений необходимо учесть следующие обязательные условия:</w:t>
      </w:r>
      <w:r w:rsidRPr="003F3961">
        <w:rPr>
          <w:rFonts w:ascii="Times New Roman" w:hAnsi="Times New Roman"/>
          <w:color w:val="000000"/>
          <w:sz w:val="28"/>
          <w:szCs w:val="28"/>
        </w:rPr>
        <w:br/>
      </w:r>
      <w:r>
        <w:rPr>
          <w:rFonts w:ascii="Times New Roman" w:hAnsi="Times New Roman"/>
          <w:color w:val="000000"/>
          <w:sz w:val="28"/>
          <w:szCs w:val="28"/>
        </w:rPr>
        <w:t xml:space="preserve">- </w:t>
      </w:r>
      <w:r w:rsidRPr="003F3961">
        <w:rPr>
          <w:rFonts w:ascii="Times New Roman" w:hAnsi="Times New Roman"/>
          <w:color w:val="000000"/>
          <w:sz w:val="28"/>
          <w:szCs w:val="28"/>
        </w:rPr>
        <w:t>общая административная граница между поселениями, обеспечивающая территориальную целостность объединенного сельского поселения;</w:t>
      </w:r>
    </w:p>
    <w:p w:rsidR="009C34A2" w:rsidRPr="003F3961" w:rsidRDefault="009C34A2" w:rsidP="009C34A2">
      <w:pPr>
        <w:shd w:val="clear" w:color="auto" w:fill="FFFFFF"/>
        <w:spacing w:before="100" w:beforeAutospacing="1" w:after="100" w:afterAutospacing="1" w:line="360" w:lineRule="auto"/>
        <w:jc w:val="both"/>
        <w:rPr>
          <w:rFonts w:ascii="Times New Roman" w:hAnsi="Times New Roman"/>
          <w:color w:val="000000"/>
          <w:sz w:val="28"/>
          <w:szCs w:val="28"/>
        </w:rPr>
      </w:pPr>
      <w:r>
        <w:rPr>
          <w:rFonts w:ascii="Times New Roman" w:hAnsi="Times New Roman"/>
          <w:color w:val="000000"/>
          <w:sz w:val="28"/>
          <w:szCs w:val="28"/>
        </w:rPr>
        <w:t xml:space="preserve">- </w:t>
      </w:r>
      <w:r w:rsidRPr="003F3961">
        <w:rPr>
          <w:rFonts w:ascii="Times New Roman" w:hAnsi="Times New Roman"/>
          <w:color w:val="000000"/>
          <w:sz w:val="28"/>
          <w:szCs w:val="28"/>
        </w:rPr>
        <w:t>транспортная и пешеходная (возможность добраться до административного центра сельского поселения и обратно в течение рабочего дня для жителей всех населенных пунктов, входящих в его состав) доступность территории объединенного сельского поселения;</w:t>
      </w:r>
    </w:p>
    <w:p w:rsidR="009C34A2" w:rsidRPr="003F3961" w:rsidRDefault="009C34A2" w:rsidP="009C34A2">
      <w:pPr>
        <w:shd w:val="clear" w:color="auto" w:fill="FFFFFF"/>
        <w:spacing w:before="100" w:beforeAutospacing="1" w:after="100" w:afterAutospacing="1" w:line="360" w:lineRule="auto"/>
        <w:jc w:val="both"/>
        <w:rPr>
          <w:rFonts w:ascii="Times New Roman" w:hAnsi="Times New Roman"/>
          <w:color w:val="000000"/>
          <w:sz w:val="28"/>
          <w:szCs w:val="28"/>
        </w:rPr>
      </w:pPr>
      <w:r>
        <w:rPr>
          <w:rFonts w:ascii="Times New Roman" w:hAnsi="Times New Roman"/>
          <w:color w:val="000000"/>
          <w:sz w:val="28"/>
          <w:szCs w:val="28"/>
        </w:rPr>
        <w:t xml:space="preserve">- </w:t>
      </w:r>
      <w:r w:rsidRPr="003F3961">
        <w:rPr>
          <w:rFonts w:ascii="Times New Roman" w:hAnsi="Times New Roman"/>
          <w:color w:val="000000"/>
          <w:sz w:val="28"/>
          <w:szCs w:val="28"/>
        </w:rPr>
        <w:t>результаты предварительного изучения и учета мнения населения соответствующих муниципальных образований (т.к. преобразование может быть осуществлено, если в пользу этого решения высказало своё согласие 50 и более процентов населения соответствующей территории, принявшего участие в референдуме по данному вопросу);</w:t>
      </w:r>
    </w:p>
    <w:p w:rsidR="009C34A2" w:rsidRPr="003F3961" w:rsidRDefault="009C34A2" w:rsidP="009C34A2">
      <w:pPr>
        <w:shd w:val="clear" w:color="auto" w:fill="FFFFFF"/>
        <w:spacing w:before="100" w:beforeAutospacing="1" w:after="100" w:afterAutospacing="1" w:line="360" w:lineRule="auto"/>
        <w:jc w:val="both"/>
        <w:rPr>
          <w:rFonts w:ascii="Times New Roman" w:hAnsi="Times New Roman"/>
          <w:color w:val="000000"/>
          <w:sz w:val="28"/>
          <w:szCs w:val="28"/>
        </w:rPr>
      </w:pPr>
      <w:r>
        <w:rPr>
          <w:rFonts w:ascii="Times New Roman" w:hAnsi="Times New Roman"/>
          <w:color w:val="000000"/>
          <w:sz w:val="28"/>
          <w:szCs w:val="28"/>
        </w:rPr>
        <w:t xml:space="preserve">- </w:t>
      </w:r>
      <w:r w:rsidRPr="003F3961">
        <w:rPr>
          <w:rFonts w:ascii="Times New Roman" w:hAnsi="Times New Roman"/>
          <w:color w:val="000000"/>
          <w:sz w:val="28"/>
          <w:szCs w:val="28"/>
        </w:rPr>
        <w:t>общие географические, исторические и национальные (отсутствие конфликтов между населением соседних сельских поселений) особенности.</w:t>
      </w:r>
    </w:p>
    <w:p w:rsidR="009C34A2" w:rsidRPr="003F3961" w:rsidRDefault="009C34A2" w:rsidP="009C34A2">
      <w:pPr>
        <w:spacing w:after="0" w:line="360" w:lineRule="auto"/>
        <w:ind w:firstLine="708"/>
        <w:jc w:val="both"/>
        <w:rPr>
          <w:rFonts w:ascii="Times New Roman" w:hAnsi="Times New Roman"/>
          <w:sz w:val="28"/>
          <w:szCs w:val="28"/>
        </w:rPr>
      </w:pPr>
      <w:r w:rsidRPr="003F3961">
        <w:rPr>
          <w:rFonts w:ascii="Times New Roman" w:hAnsi="Times New Roman"/>
          <w:color w:val="000000"/>
          <w:sz w:val="28"/>
          <w:szCs w:val="28"/>
          <w:shd w:val="clear" w:color="auto" w:fill="FFFFFF"/>
        </w:rPr>
        <w:t>После выделения групп сельских поселений, отвечающих вышеперечисленным обязательным требованиям, для которых возможно проведение процедуры слияния, выполняется комплексный анализ территориальных и социально-экономических показателей их развития для определения объединяемых муниципальных образований. Комплексный анализ объединяемых поселений проводится по следующим показателям:</w:t>
      </w:r>
    </w:p>
    <w:p w:rsidR="009C34A2" w:rsidRPr="003F3961" w:rsidRDefault="009C34A2" w:rsidP="009C34A2">
      <w:pPr>
        <w:numPr>
          <w:ilvl w:val="1"/>
          <w:numId w:val="33"/>
        </w:numPr>
        <w:shd w:val="clear" w:color="auto" w:fill="FFFFFF"/>
        <w:spacing w:before="100" w:beforeAutospacing="1" w:after="100" w:afterAutospacing="1" w:line="360" w:lineRule="auto"/>
        <w:jc w:val="both"/>
        <w:rPr>
          <w:rFonts w:ascii="Times New Roman" w:hAnsi="Times New Roman"/>
          <w:color w:val="000000"/>
          <w:sz w:val="28"/>
          <w:szCs w:val="28"/>
        </w:rPr>
      </w:pPr>
      <w:r w:rsidRPr="003F3961">
        <w:rPr>
          <w:rFonts w:ascii="Times New Roman" w:hAnsi="Times New Roman"/>
          <w:color w:val="000000"/>
          <w:sz w:val="28"/>
          <w:szCs w:val="28"/>
        </w:rPr>
        <w:t>площадь территории сельского поселения;</w:t>
      </w:r>
    </w:p>
    <w:p w:rsidR="009C34A2" w:rsidRPr="003F3961" w:rsidRDefault="009C34A2" w:rsidP="009C34A2">
      <w:pPr>
        <w:numPr>
          <w:ilvl w:val="1"/>
          <w:numId w:val="33"/>
        </w:numPr>
        <w:shd w:val="clear" w:color="auto" w:fill="FFFFFF"/>
        <w:spacing w:before="100" w:beforeAutospacing="1" w:after="100" w:afterAutospacing="1" w:line="360" w:lineRule="auto"/>
        <w:jc w:val="both"/>
        <w:rPr>
          <w:rFonts w:ascii="Times New Roman" w:hAnsi="Times New Roman"/>
          <w:color w:val="000000"/>
          <w:sz w:val="28"/>
          <w:szCs w:val="28"/>
        </w:rPr>
      </w:pPr>
      <w:r w:rsidRPr="003F3961">
        <w:rPr>
          <w:rFonts w:ascii="Times New Roman" w:hAnsi="Times New Roman"/>
          <w:color w:val="000000"/>
          <w:sz w:val="28"/>
          <w:szCs w:val="28"/>
        </w:rPr>
        <w:t>численность населения, в том числе: плотность населения, людность населенных пунктов, численность трудоспособного населения, доля населения, занятого в экономике;</w:t>
      </w:r>
    </w:p>
    <w:p w:rsidR="009C34A2" w:rsidRPr="003F3961" w:rsidRDefault="009C34A2" w:rsidP="009C34A2">
      <w:pPr>
        <w:numPr>
          <w:ilvl w:val="1"/>
          <w:numId w:val="33"/>
        </w:numPr>
        <w:shd w:val="clear" w:color="auto" w:fill="FFFFFF"/>
        <w:spacing w:before="100" w:beforeAutospacing="1" w:after="100" w:afterAutospacing="1" w:line="360" w:lineRule="auto"/>
        <w:jc w:val="both"/>
        <w:rPr>
          <w:rFonts w:ascii="Times New Roman" w:hAnsi="Times New Roman"/>
          <w:color w:val="000000"/>
          <w:sz w:val="28"/>
          <w:szCs w:val="28"/>
        </w:rPr>
      </w:pPr>
      <w:r w:rsidRPr="003F3961">
        <w:rPr>
          <w:rFonts w:ascii="Times New Roman" w:hAnsi="Times New Roman"/>
          <w:color w:val="000000"/>
          <w:sz w:val="28"/>
          <w:szCs w:val="28"/>
        </w:rPr>
        <w:t>объем доходов бюджета, бюджетная обеспеченность на душу населения, соотношение доли собственных доходов и государственных трансфертов;</w:t>
      </w:r>
    </w:p>
    <w:p w:rsidR="009C34A2" w:rsidRPr="003F3961" w:rsidRDefault="009C34A2" w:rsidP="009C34A2">
      <w:pPr>
        <w:numPr>
          <w:ilvl w:val="1"/>
          <w:numId w:val="33"/>
        </w:numPr>
        <w:shd w:val="clear" w:color="auto" w:fill="FFFFFF"/>
        <w:spacing w:before="100" w:beforeAutospacing="1" w:after="100" w:afterAutospacing="1" w:line="360" w:lineRule="auto"/>
        <w:jc w:val="both"/>
        <w:rPr>
          <w:rFonts w:ascii="Times New Roman" w:hAnsi="Times New Roman"/>
          <w:color w:val="000000"/>
          <w:sz w:val="28"/>
          <w:szCs w:val="28"/>
        </w:rPr>
      </w:pPr>
      <w:r w:rsidRPr="003F3961">
        <w:rPr>
          <w:rFonts w:ascii="Times New Roman" w:hAnsi="Times New Roman"/>
          <w:color w:val="000000"/>
          <w:sz w:val="28"/>
          <w:szCs w:val="28"/>
        </w:rPr>
        <w:t>наличие мест приложения труда;</w:t>
      </w:r>
    </w:p>
    <w:p w:rsidR="009C34A2" w:rsidRPr="003F3961" w:rsidRDefault="009C34A2" w:rsidP="009C34A2">
      <w:pPr>
        <w:numPr>
          <w:ilvl w:val="1"/>
          <w:numId w:val="33"/>
        </w:numPr>
        <w:shd w:val="clear" w:color="auto" w:fill="FFFFFF"/>
        <w:spacing w:before="100" w:beforeAutospacing="1" w:after="100" w:afterAutospacing="1" w:line="360" w:lineRule="auto"/>
        <w:jc w:val="both"/>
        <w:rPr>
          <w:rFonts w:ascii="Times New Roman" w:hAnsi="Times New Roman"/>
          <w:color w:val="000000"/>
          <w:sz w:val="28"/>
          <w:szCs w:val="28"/>
        </w:rPr>
      </w:pPr>
      <w:r w:rsidRPr="003F3961">
        <w:rPr>
          <w:rFonts w:ascii="Times New Roman" w:hAnsi="Times New Roman"/>
          <w:color w:val="000000"/>
          <w:sz w:val="28"/>
          <w:szCs w:val="28"/>
        </w:rPr>
        <w:t>обеспеченность объектами социальной инфраструктуры (уровень заполняемости и потребности в строительстве новых объектов);</w:t>
      </w:r>
    </w:p>
    <w:p w:rsidR="009C34A2" w:rsidRPr="003F3961" w:rsidRDefault="009C34A2" w:rsidP="009C34A2">
      <w:pPr>
        <w:numPr>
          <w:ilvl w:val="1"/>
          <w:numId w:val="33"/>
        </w:numPr>
        <w:shd w:val="clear" w:color="auto" w:fill="FFFFFF"/>
        <w:spacing w:before="100" w:beforeAutospacing="1" w:after="100" w:afterAutospacing="1" w:line="360" w:lineRule="auto"/>
        <w:jc w:val="both"/>
        <w:rPr>
          <w:rFonts w:ascii="Times New Roman" w:hAnsi="Times New Roman"/>
          <w:color w:val="000000"/>
          <w:sz w:val="28"/>
          <w:szCs w:val="28"/>
        </w:rPr>
      </w:pPr>
      <w:r w:rsidRPr="003F3961">
        <w:rPr>
          <w:rFonts w:ascii="Times New Roman" w:hAnsi="Times New Roman"/>
          <w:color w:val="000000"/>
          <w:sz w:val="28"/>
          <w:szCs w:val="28"/>
        </w:rPr>
        <w:t>обеспеченность объектами инженерной инфраструктуры (электро</w:t>
      </w:r>
      <w:r w:rsidR="00B97AB1">
        <w:rPr>
          <w:rFonts w:ascii="Times New Roman" w:hAnsi="Times New Roman"/>
          <w:color w:val="000000"/>
          <w:sz w:val="28"/>
          <w:szCs w:val="28"/>
        </w:rPr>
        <w:t xml:space="preserve"> </w:t>
      </w:r>
      <w:r w:rsidRPr="003F3961">
        <w:rPr>
          <w:rFonts w:ascii="Times New Roman" w:hAnsi="Times New Roman"/>
          <w:color w:val="000000"/>
          <w:sz w:val="28"/>
          <w:szCs w:val="28"/>
        </w:rPr>
        <w:t>-, газо-, водоснабжение);</w:t>
      </w:r>
    </w:p>
    <w:p w:rsidR="009C34A2" w:rsidRPr="003F3961" w:rsidRDefault="009C34A2" w:rsidP="009C34A2">
      <w:pPr>
        <w:numPr>
          <w:ilvl w:val="1"/>
          <w:numId w:val="33"/>
        </w:numPr>
        <w:shd w:val="clear" w:color="auto" w:fill="FFFFFF"/>
        <w:spacing w:before="100" w:beforeAutospacing="1" w:after="100" w:afterAutospacing="1" w:line="360" w:lineRule="auto"/>
        <w:jc w:val="both"/>
        <w:rPr>
          <w:rFonts w:ascii="Times New Roman" w:hAnsi="Times New Roman"/>
          <w:color w:val="000000"/>
          <w:sz w:val="28"/>
          <w:szCs w:val="28"/>
        </w:rPr>
      </w:pPr>
      <w:r w:rsidRPr="003F3961">
        <w:rPr>
          <w:rFonts w:ascii="Times New Roman" w:hAnsi="Times New Roman"/>
          <w:color w:val="000000"/>
          <w:sz w:val="28"/>
          <w:szCs w:val="28"/>
        </w:rPr>
        <w:t>состояние транспортной инфраструктуры (связывающей наиболее крупные населенные пункты сельского поселения между собой, с ближайшими крупными населенными пунктами района, с региональными и федеральными трассами);</w:t>
      </w:r>
    </w:p>
    <w:p w:rsidR="00730A19" w:rsidRDefault="009C34A2" w:rsidP="00730A19">
      <w:pPr>
        <w:numPr>
          <w:ilvl w:val="1"/>
          <w:numId w:val="33"/>
        </w:numPr>
        <w:shd w:val="clear" w:color="auto" w:fill="FFFFFF"/>
        <w:spacing w:before="100" w:beforeAutospacing="1" w:after="100" w:afterAutospacing="1" w:line="360" w:lineRule="auto"/>
        <w:jc w:val="both"/>
        <w:rPr>
          <w:rFonts w:ascii="Times New Roman" w:hAnsi="Times New Roman"/>
          <w:color w:val="000000"/>
          <w:sz w:val="28"/>
          <w:szCs w:val="28"/>
          <w:shd w:val="clear" w:color="auto" w:fill="FFFFFF"/>
        </w:rPr>
      </w:pPr>
      <w:r w:rsidRPr="00730A19">
        <w:rPr>
          <w:rFonts w:ascii="Times New Roman" w:hAnsi="Times New Roman"/>
          <w:color w:val="000000"/>
          <w:sz w:val="28"/>
          <w:szCs w:val="28"/>
        </w:rPr>
        <w:t>обеспечение нормативного качества окружающей среды.</w:t>
      </w:r>
    </w:p>
    <w:p w:rsidR="00730A19" w:rsidRDefault="009C34A2" w:rsidP="00730A19">
      <w:pPr>
        <w:shd w:val="clear" w:color="auto" w:fill="FFFFFF"/>
        <w:spacing w:before="100" w:beforeAutospacing="1" w:after="100" w:afterAutospacing="1" w:line="360" w:lineRule="auto"/>
        <w:jc w:val="both"/>
        <w:rPr>
          <w:rFonts w:ascii="Times New Roman" w:hAnsi="Times New Roman"/>
          <w:color w:val="000000"/>
          <w:sz w:val="28"/>
          <w:szCs w:val="28"/>
          <w:shd w:val="clear" w:color="auto" w:fill="FFFFFF"/>
        </w:rPr>
      </w:pPr>
      <w:r w:rsidRPr="00730A19">
        <w:rPr>
          <w:rFonts w:ascii="Times New Roman" w:hAnsi="Times New Roman"/>
          <w:color w:val="000000"/>
          <w:sz w:val="28"/>
          <w:szCs w:val="28"/>
          <w:shd w:val="clear" w:color="auto" w:fill="FFFFFF"/>
        </w:rPr>
        <w:t xml:space="preserve">         Итогом является выбор в группе объединяемых поселений поселения-лидера и присоединяемого поселения.</w:t>
      </w:r>
      <w:r w:rsidRPr="00730A19">
        <w:rPr>
          <w:rFonts w:ascii="Times New Roman" w:hAnsi="Times New Roman"/>
          <w:color w:val="000000"/>
          <w:sz w:val="28"/>
          <w:szCs w:val="28"/>
        </w:rPr>
        <w:br/>
      </w:r>
      <w:r w:rsidR="00730A19">
        <w:rPr>
          <w:rFonts w:ascii="Times New Roman" w:hAnsi="Times New Roman"/>
          <w:color w:val="000000"/>
          <w:sz w:val="28"/>
          <w:szCs w:val="28"/>
          <w:shd w:val="clear" w:color="auto" w:fill="FFFFFF"/>
        </w:rPr>
        <w:t xml:space="preserve">        </w:t>
      </w:r>
      <w:r w:rsidRPr="00730A19">
        <w:rPr>
          <w:rFonts w:ascii="Times New Roman" w:hAnsi="Times New Roman"/>
          <w:color w:val="000000"/>
          <w:sz w:val="28"/>
          <w:szCs w:val="28"/>
          <w:shd w:val="clear" w:color="auto" w:fill="FFFFFF"/>
        </w:rPr>
        <w:t>Схемой территориального планировани</w:t>
      </w:r>
      <w:r w:rsidR="00730A19">
        <w:rPr>
          <w:rFonts w:ascii="Times New Roman" w:hAnsi="Times New Roman"/>
          <w:color w:val="000000"/>
          <w:sz w:val="28"/>
          <w:szCs w:val="28"/>
          <w:shd w:val="clear" w:color="auto" w:fill="FFFFFF"/>
        </w:rPr>
        <w:t>я предлагается изменить границы </w:t>
      </w:r>
      <w:r w:rsidRPr="00730A19">
        <w:rPr>
          <w:rFonts w:ascii="Times New Roman" w:hAnsi="Times New Roman"/>
          <w:color w:val="000000"/>
          <w:sz w:val="28"/>
          <w:szCs w:val="28"/>
          <w:shd w:val="clear" w:color="auto" w:fill="FFFFFF"/>
        </w:rPr>
        <w:t>сельских поселений следующим образом: </w:t>
      </w:r>
      <w:r w:rsidRPr="00730A19">
        <w:rPr>
          <w:rFonts w:ascii="Times New Roman" w:hAnsi="Times New Roman"/>
          <w:color w:val="000000"/>
          <w:sz w:val="28"/>
          <w:szCs w:val="28"/>
        </w:rPr>
        <w:br/>
      </w:r>
      <w:r w:rsidRPr="00730A19">
        <w:rPr>
          <w:rFonts w:ascii="Times New Roman" w:hAnsi="Times New Roman"/>
          <w:color w:val="000000"/>
          <w:sz w:val="28"/>
          <w:szCs w:val="28"/>
          <w:shd w:val="clear" w:color="auto" w:fill="FFFFFF"/>
        </w:rPr>
        <w:t xml:space="preserve">       - объединить Дальнее, Первомайское сельские поселения в Первомайское с центром в селе Первомайск- 2019 год;</w:t>
      </w:r>
    </w:p>
    <w:p w:rsidR="009C34A2" w:rsidRPr="003F3961" w:rsidRDefault="00730A19" w:rsidP="00730A19">
      <w:pPr>
        <w:shd w:val="clear" w:color="auto" w:fill="FFFFFF"/>
        <w:spacing w:before="100" w:beforeAutospacing="1" w:after="100" w:afterAutospacing="1"/>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sidR="009C34A2" w:rsidRPr="003F3961">
        <w:rPr>
          <w:rFonts w:ascii="Times New Roman" w:hAnsi="Times New Roman"/>
          <w:color w:val="000000"/>
          <w:sz w:val="28"/>
          <w:szCs w:val="28"/>
          <w:shd w:val="clear" w:color="auto" w:fill="FFFFFF"/>
        </w:rPr>
        <w:t xml:space="preserve">  - объединить Татарско-Тавлинское и Аксеновское сельские поселения с центром в селе Аксеново- 2020 год;</w:t>
      </w:r>
    </w:p>
    <w:p w:rsidR="009C34A2" w:rsidRPr="003F3961" w:rsidRDefault="009C34A2" w:rsidP="00730A19">
      <w:pPr>
        <w:jc w:val="both"/>
        <w:rPr>
          <w:rFonts w:ascii="Times New Roman" w:hAnsi="Times New Roman"/>
          <w:color w:val="000000"/>
          <w:sz w:val="28"/>
          <w:szCs w:val="28"/>
          <w:shd w:val="clear" w:color="auto" w:fill="FFFFFF"/>
        </w:rPr>
      </w:pPr>
      <w:r w:rsidRPr="003F3961">
        <w:rPr>
          <w:rFonts w:ascii="Times New Roman" w:hAnsi="Times New Roman"/>
          <w:color w:val="000000"/>
          <w:sz w:val="28"/>
          <w:szCs w:val="28"/>
          <w:shd w:val="clear" w:color="auto" w:fill="FFFFFF"/>
        </w:rPr>
        <w:t xml:space="preserve">       - объединить Скрябинское и Атемарское сельские поселения с центром в селе Атемар- 2021 год.</w:t>
      </w:r>
    </w:p>
    <w:p w:rsidR="009C34A2" w:rsidRPr="003F3961" w:rsidRDefault="009C34A2" w:rsidP="009C34A2">
      <w:pPr>
        <w:pStyle w:val="a9"/>
        <w:spacing w:after="0" w:line="360" w:lineRule="auto"/>
        <w:ind w:left="0"/>
        <w:jc w:val="both"/>
        <w:rPr>
          <w:rFonts w:ascii="Times New Roman" w:hAnsi="Times New Roman"/>
          <w:sz w:val="28"/>
          <w:szCs w:val="28"/>
        </w:rPr>
      </w:pPr>
      <w:r w:rsidRPr="003F3961">
        <w:rPr>
          <w:rFonts w:ascii="Times New Roman" w:hAnsi="Times New Roman"/>
          <w:sz w:val="28"/>
          <w:szCs w:val="28"/>
        </w:rPr>
        <w:tab/>
        <w:t>Никакие преобразования территории, а именно объединения поселений, недопустимы до тех пор, пока не будет публично заявлено, обосновано и гарантировано, что условия и качество жизни населения, проживающего на преобразуемых территориях, не ухудшатся.</w:t>
      </w:r>
    </w:p>
    <w:p w:rsidR="009C34A2" w:rsidRPr="003F3961" w:rsidRDefault="009C34A2" w:rsidP="009C34A2">
      <w:pPr>
        <w:pStyle w:val="a9"/>
        <w:tabs>
          <w:tab w:val="left" w:pos="567"/>
        </w:tabs>
        <w:spacing w:after="0" w:line="360" w:lineRule="auto"/>
        <w:ind w:left="0"/>
        <w:jc w:val="both"/>
        <w:rPr>
          <w:rFonts w:ascii="Times New Roman" w:hAnsi="Times New Roman"/>
          <w:sz w:val="28"/>
          <w:szCs w:val="28"/>
        </w:rPr>
      </w:pPr>
      <w:r w:rsidRPr="003F3961">
        <w:rPr>
          <w:rFonts w:ascii="Times New Roman" w:hAnsi="Times New Roman"/>
          <w:sz w:val="28"/>
          <w:szCs w:val="28"/>
        </w:rPr>
        <w:tab/>
        <w:t>Все системные преобразования и управление общими для всего района системными объектами должны осуществляться из единого центра, которым должна стать Администрация Лямбирского муниципального района.</w:t>
      </w:r>
    </w:p>
    <w:p w:rsidR="0018483A" w:rsidRDefault="00B97AB1" w:rsidP="00BE5F4E">
      <w:pPr>
        <w:spacing w:line="360" w:lineRule="auto"/>
        <w:ind w:firstLine="708"/>
        <w:contextualSpacing/>
        <w:jc w:val="both"/>
        <w:rPr>
          <w:rFonts w:ascii="Times New Roman" w:hAnsi="Times New Roman"/>
          <w:b/>
          <w:bCs/>
          <w:i/>
          <w:iCs/>
          <w:spacing w:val="-2"/>
          <w:sz w:val="28"/>
          <w:szCs w:val="28"/>
        </w:rPr>
      </w:pPr>
      <w:r>
        <w:rPr>
          <w:rFonts w:ascii="Times New Roman" w:hAnsi="Times New Roman"/>
          <w:b/>
          <w:bCs/>
          <w:i/>
          <w:iCs/>
          <w:spacing w:val="-2"/>
          <w:sz w:val="28"/>
          <w:szCs w:val="28"/>
        </w:rPr>
        <w:t xml:space="preserve">                  </w:t>
      </w:r>
    </w:p>
    <w:p w:rsidR="0018483A" w:rsidRDefault="0018483A" w:rsidP="00BE5F4E">
      <w:pPr>
        <w:spacing w:line="360" w:lineRule="auto"/>
        <w:ind w:firstLine="708"/>
        <w:contextualSpacing/>
        <w:jc w:val="both"/>
        <w:rPr>
          <w:rFonts w:ascii="Times New Roman" w:hAnsi="Times New Roman"/>
          <w:b/>
          <w:bCs/>
          <w:i/>
          <w:iCs/>
          <w:spacing w:val="-2"/>
          <w:sz w:val="28"/>
          <w:szCs w:val="28"/>
        </w:rPr>
      </w:pPr>
    </w:p>
    <w:p w:rsidR="009C34A2" w:rsidRPr="009C34A2" w:rsidRDefault="009C34A2" w:rsidP="0018483A">
      <w:pPr>
        <w:spacing w:line="360" w:lineRule="auto"/>
        <w:ind w:firstLine="708"/>
        <w:contextualSpacing/>
        <w:jc w:val="center"/>
        <w:rPr>
          <w:rFonts w:ascii="Times New Roman" w:hAnsi="Times New Roman"/>
          <w:b/>
          <w:bCs/>
          <w:i/>
          <w:iCs/>
          <w:spacing w:val="-2"/>
          <w:sz w:val="28"/>
          <w:szCs w:val="28"/>
        </w:rPr>
      </w:pPr>
      <w:r w:rsidRPr="009C34A2">
        <w:rPr>
          <w:rFonts w:ascii="Times New Roman" w:hAnsi="Times New Roman"/>
          <w:b/>
          <w:bCs/>
          <w:i/>
          <w:iCs/>
          <w:spacing w:val="-2"/>
          <w:sz w:val="28"/>
          <w:szCs w:val="28"/>
        </w:rPr>
        <w:t>Территориально-пространственные механизмы.</w:t>
      </w:r>
    </w:p>
    <w:p w:rsidR="009C34A2" w:rsidRPr="00FE3FB4" w:rsidRDefault="009C34A2" w:rsidP="009C34A2">
      <w:pPr>
        <w:pStyle w:val="aa"/>
        <w:shd w:val="clear" w:color="auto" w:fill="FFFFFF" w:themeFill="background1"/>
        <w:spacing w:after="0" w:afterAutospacing="0" w:line="360" w:lineRule="auto"/>
        <w:jc w:val="both"/>
        <w:rPr>
          <w:sz w:val="28"/>
          <w:szCs w:val="28"/>
        </w:rPr>
      </w:pPr>
      <w:r w:rsidRPr="003F3961">
        <w:rPr>
          <w:bCs/>
          <w:iCs/>
          <w:spacing w:val="-2"/>
          <w:sz w:val="28"/>
          <w:szCs w:val="28"/>
        </w:rPr>
        <w:t xml:space="preserve"> </w:t>
      </w:r>
      <w:r>
        <w:rPr>
          <w:bCs/>
          <w:iCs/>
          <w:spacing w:val="-2"/>
          <w:sz w:val="28"/>
          <w:szCs w:val="28"/>
        </w:rPr>
        <w:t xml:space="preserve">          </w:t>
      </w:r>
      <w:r w:rsidRPr="00FE3FB4">
        <w:rPr>
          <w:bCs/>
          <w:iCs/>
          <w:spacing w:val="-2"/>
          <w:sz w:val="28"/>
          <w:szCs w:val="28"/>
        </w:rPr>
        <w:t xml:space="preserve">В соответствии с Федеральным законом от 06.10.2003г № 131-ФЗ «Об общих принципах организации местного самоуправления в Российской Федерации»  </w:t>
      </w:r>
      <w:r w:rsidRPr="00FE3FB4">
        <w:rPr>
          <w:sz w:val="28"/>
          <w:szCs w:val="28"/>
        </w:rPr>
        <w:t>Решение</w:t>
      </w:r>
      <w:r>
        <w:rPr>
          <w:sz w:val="28"/>
          <w:szCs w:val="28"/>
        </w:rPr>
        <w:t>м</w:t>
      </w:r>
      <w:r w:rsidRPr="00FE3FB4">
        <w:rPr>
          <w:sz w:val="28"/>
          <w:szCs w:val="28"/>
        </w:rPr>
        <w:t xml:space="preserve"> Совета депутатов Лямбирского муниципального района Республики Мордовия от 30 августа 2012 г. N 73 "Об утверждении Схемы территориального планирования Лямбирского муниципального района Республики Мордовия"</w:t>
      </w:r>
      <w:r>
        <w:rPr>
          <w:sz w:val="28"/>
          <w:szCs w:val="28"/>
        </w:rPr>
        <w:t xml:space="preserve"> утверждены схемы территориального развития Лямбирского муниципального района.</w:t>
      </w:r>
    </w:p>
    <w:p w:rsidR="009C34A2" w:rsidRPr="003F3961" w:rsidRDefault="00E23716" w:rsidP="009C34A2">
      <w:pPr>
        <w:shd w:val="clear" w:color="auto" w:fill="FFFFFF" w:themeFill="background1"/>
        <w:spacing w:line="360" w:lineRule="auto"/>
        <w:ind w:firstLine="709"/>
        <w:contextualSpacing/>
        <w:jc w:val="both"/>
        <w:rPr>
          <w:rFonts w:ascii="Times New Roman" w:hAnsi="Times New Roman"/>
          <w:bCs/>
          <w:iCs/>
          <w:spacing w:val="-2"/>
          <w:sz w:val="28"/>
          <w:szCs w:val="28"/>
        </w:rPr>
      </w:pPr>
      <w:r w:rsidRPr="00E23716">
        <w:rPr>
          <w:rFonts w:ascii="Times New Roman" w:hAnsi="Times New Roman"/>
          <w:bCs/>
          <w:iCs/>
          <w:spacing w:val="-2"/>
          <w:sz w:val="28"/>
          <w:szCs w:val="28"/>
        </w:rPr>
        <w:t>Схема территориального планирования района конкретизирует стратегические решения,  направленные на достижение устойчивого развития территории района.</w:t>
      </w:r>
      <w:r>
        <w:rPr>
          <w:rFonts w:ascii="Times New Roman" w:hAnsi="Times New Roman"/>
          <w:bCs/>
          <w:iCs/>
          <w:spacing w:val="-2"/>
          <w:sz w:val="28"/>
          <w:szCs w:val="28"/>
        </w:rPr>
        <w:t xml:space="preserve"> </w:t>
      </w:r>
      <w:r w:rsidR="009C34A2" w:rsidRPr="003F3961">
        <w:rPr>
          <w:rFonts w:ascii="Times New Roman" w:hAnsi="Times New Roman"/>
          <w:bCs/>
          <w:iCs/>
          <w:spacing w:val="-2"/>
          <w:sz w:val="28"/>
          <w:szCs w:val="28"/>
        </w:rPr>
        <w:t xml:space="preserve">Разработаны и утверждены Генеральные планы в 16 сельских поселениях района. Территории поселений имеют разное развитие. Различия между поселениями наиболее существенно проявляются в объемах товарного производства на душу населения, включая промышленное и сельскохозяйственное производство, а также в  инвестиционных вложениях в конкретные территории. </w:t>
      </w:r>
    </w:p>
    <w:p w:rsidR="009C34A2" w:rsidRPr="009C34A2" w:rsidRDefault="00B97AB1" w:rsidP="00BE5F4E">
      <w:pPr>
        <w:spacing w:line="360" w:lineRule="auto"/>
        <w:ind w:left="1" w:firstLine="708"/>
        <w:contextualSpacing/>
        <w:jc w:val="both"/>
        <w:rPr>
          <w:rFonts w:ascii="Times New Roman" w:hAnsi="Times New Roman"/>
          <w:b/>
          <w:bCs/>
          <w:i/>
          <w:iCs/>
          <w:spacing w:val="-2"/>
          <w:sz w:val="28"/>
          <w:szCs w:val="28"/>
        </w:rPr>
      </w:pPr>
      <w:r>
        <w:rPr>
          <w:rFonts w:ascii="Times New Roman" w:hAnsi="Times New Roman"/>
          <w:b/>
          <w:bCs/>
          <w:i/>
          <w:iCs/>
          <w:spacing w:val="-2"/>
          <w:sz w:val="28"/>
          <w:szCs w:val="28"/>
        </w:rPr>
        <w:t xml:space="preserve">                     </w:t>
      </w:r>
      <w:r w:rsidR="009C34A2" w:rsidRPr="009C34A2">
        <w:rPr>
          <w:rFonts w:ascii="Times New Roman" w:hAnsi="Times New Roman"/>
          <w:b/>
          <w:bCs/>
          <w:i/>
          <w:iCs/>
          <w:spacing w:val="-2"/>
          <w:sz w:val="28"/>
          <w:szCs w:val="28"/>
        </w:rPr>
        <w:t>Межмуниципальное сотрудничество.</w:t>
      </w:r>
    </w:p>
    <w:p w:rsidR="009C34A2" w:rsidRPr="003F3961" w:rsidRDefault="009C34A2" w:rsidP="009C34A2">
      <w:pPr>
        <w:spacing w:line="360" w:lineRule="auto"/>
        <w:ind w:firstLine="709"/>
        <w:contextualSpacing/>
        <w:jc w:val="both"/>
        <w:rPr>
          <w:rFonts w:ascii="Times New Roman" w:hAnsi="Times New Roman"/>
          <w:bCs/>
          <w:iCs/>
          <w:spacing w:val="-2"/>
          <w:sz w:val="28"/>
          <w:szCs w:val="28"/>
        </w:rPr>
      </w:pPr>
      <w:r w:rsidRPr="003F3961">
        <w:rPr>
          <w:rFonts w:ascii="Times New Roman" w:hAnsi="Times New Roman"/>
          <w:bCs/>
          <w:iCs/>
          <w:spacing w:val="-2"/>
          <w:sz w:val="28"/>
          <w:szCs w:val="28"/>
        </w:rPr>
        <w:t xml:space="preserve"> Стратегия межмуниципального сотрудничества  определяет долгосрочную политику деятельности органов местного самоуправления в экономической, социальной и иных сферах жизни, согласованную с интересами местного сообщества муниципального образования, входящими в состав района поселений.  Стратегия социально-экономического развития муниципального района должна учитывать существующие и вероятные ценности населения, экономические и конкурентные возможности территории во внешней среде.  Основные направления межмуниципального сотрудничества: </w:t>
      </w:r>
    </w:p>
    <w:p w:rsidR="009C34A2" w:rsidRPr="003F3961" w:rsidRDefault="009C34A2" w:rsidP="009C34A2">
      <w:pPr>
        <w:spacing w:line="360" w:lineRule="auto"/>
        <w:ind w:firstLine="709"/>
        <w:contextualSpacing/>
        <w:jc w:val="both"/>
        <w:rPr>
          <w:rFonts w:ascii="Times New Roman" w:hAnsi="Times New Roman"/>
          <w:bCs/>
          <w:iCs/>
          <w:spacing w:val="-2"/>
          <w:sz w:val="28"/>
          <w:szCs w:val="28"/>
        </w:rPr>
      </w:pPr>
      <w:r w:rsidRPr="003F3961">
        <w:rPr>
          <w:rFonts w:ascii="Times New Roman" w:hAnsi="Times New Roman"/>
          <w:bCs/>
          <w:iCs/>
          <w:spacing w:val="-2"/>
          <w:sz w:val="28"/>
          <w:szCs w:val="28"/>
        </w:rPr>
        <w:t>-  создание условий, стимулирующих деятельность к росту доходов населения, каждого из входящих в интеграцию муниципальных образований, посредством формирования механизмов эффективного управления собственностью, содействия развитию межмуниципальных рыночных обменов, потребительских товаров, сельскохозяйственной и иной продукции, повышение социальной и экономической защищенности населения, предпринимателей;</w:t>
      </w:r>
    </w:p>
    <w:p w:rsidR="009C34A2" w:rsidRPr="003F3961" w:rsidRDefault="009C34A2" w:rsidP="009C34A2">
      <w:pPr>
        <w:spacing w:line="360" w:lineRule="auto"/>
        <w:ind w:firstLine="709"/>
        <w:contextualSpacing/>
        <w:jc w:val="both"/>
        <w:rPr>
          <w:rFonts w:ascii="Times New Roman" w:hAnsi="Times New Roman"/>
          <w:bCs/>
          <w:iCs/>
          <w:spacing w:val="-2"/>
          <w:sz w:val="28"/>
          <w:szCs w:val="28"/>
        </w:rPr>
      </w:pPr>
      <w:r w:rsidRPr="003F3961">
        <w:rPr>
          <w:rFonts w:ascii="Times New Roman" w:hAnsi="Times New Roman"/>
          <w:bCs/>
          <w:iCs/>
          <w:spacing w:val="-2"/>
          <w:sz w:val="28"/>
          <w:szCs w:val="28"/>
        </w:rPr>
        <w:t xml:space="preserve"> -  обеспечение устойчивого и стабильного развития территорий в условиях изменений внешних экономических и политических факторов, повышение конкурентоспособности производителей сельскохозяйственной продукции путем организации прямого диалога о сотрудничестве: органы местного самоуправления – предприниматели муниципального района; </w:t>
      </w:r>
    </w:p>
    <w:p w:rsidR="009C34A2" w:rsidRPr="003F3961" w:rsidRDefault="009C34A2" w:rsidP="009C34A2">
      <w:pPr>
        <w:spacing w:line="360" w:lineRule="auto"/>
        <w:ind w:firstLine="709"/>
        <w:contextualSpacing/>
        <w:jc w:val="both"/>
        <w:rPr>
          <w:rFonts w:ascii="Times New Roman" w:hAnsi="Times New Roman"/>
          <w:bCs/>
          <w:iCs/>
          <w:spacing w:val="-2"/>
          <w:sz w:val="28"/>
          <w:szCs w:val="28"/>
        </w:rPr>
      </w:pPr>
      <w:r>
        <w:rPr>
          <w:rFonts w:ascii="Times New Roman" w:hAnsi="Times New Roman"/>
          <w:bCs/>
          <w:iCs/>
          <w:spacing w:val="-2"/>
          <w:sz w:val="28"/>
          <w:szCs w:val="28"/>
        </w:rPr>
        <w:t>- </w:t>
      </w:r>
      <w:r w:rsidRPr="003F3961">
        <w:rPr>
          <w:rFonts w:ascii="Times New Roman" w:hAnsi="Times New Roman"/>
          <w:bCs/>
          <w:iCs/>
          <w:spacing w:val="-2"/>
          <w:sz w:val="28"/>
          <w:szCs w:val="28"/>
        </w:rPr>
        <w:t xml:space="preserve">создание условий, гарантирующих равный доступ сельскохозяйственных производителей на продовольственный рынок города Саранска, в том числе путем организации мини-рынков, предоставления торговых площадей для развития фирменной, оптовой и розничной торговли, привлечения к сотрудничеству действующие торговые сети; </w:t>
      </w:r>
    </w:p>
    <w:p w:rsidR="009C34A2" w:rsidRPr="003F3961" w:rsidRDefault="009C34A2" w:rsidP="009C34A2">
      <w:pPr>
        <w:spacing w:line="360" w:lineRule="auto"/>
        <w:ind w:firstLine="709"/>
        <w:contextualSpacing/>
        <w:jc w:val="both"/>
        <w:rPr>
          <w:rFonts w:ascii="Times New Roman" w:hAnsi="Times New Roman"/>
          <w:bCs/>
          <w:iCs/>
          <w:spacing w:val="-2"/>
          <w:sz w:val="28"/>
          <w:szCs w:val="28"/>
        </w:rPr>
      </w:pPr>
      <w:r w:rsidRPr="003F3961">
        <w:rPr>
          <w:rFonts w:ascii="Times New Roman" w:hAnsi="Times New Roman"/>
          <w:bCs/>
          <w:iCs/>
          <w:spacing w:val="-2"/>
          <w:sz w:val="28"/>
          <w:szCs w:val="28"/>
        </w:rPr>
        <w:t xml:space="preserve">-  разработка и определение основных направлений межмуниципального сотрудничества в области образования, здравоохранения, культуры, муниципальной экономики, производства и других сферах жизнедеятельности муниципального района, создающих условия для комфортного и безопасного проживания населения в муниципальном районе; </w:t>
      </w:r>
    </w:p>
    <w:p w:rsidR="009C34A2" w:rsidRPr="003F3961" w:rsidRDefault="009C34A2" w:rsidP="009C34A2">
      <w:pPr>
        <w:spacing w:line="360" w:lineRule="auto"/>
        <w:ind w:firstLine="709"/>
        <w:contextualSpacing/>
        <w:jc w:val="both"/>
        <w:rPr>
          <w:rFonts w:ascii="Times New Roman" w:hAnsi="Times New Roman"/>
          <w:bCs/>
          <w:iCs/>
          <w:spacing w:val="-2"/>
          <w:sz w:val="28"/>
          <w:szCs w:val="28"/>
        </w:rPr>
      </w:pPr>
      <w:r w:rsidRPr="003F3961">
        <w:rPr>
          <w:rFonts w:ascii="Times New Roman" w:hAnsi="Times New Roman"/>
          <w:bCs/>
          <w:iCs/>
          <w:spacing w:val="-2"/>
          <w:sz w:val="28"/>
          <w:szCs w:val="28"/>
        </w:rPr>
        <w:t xml:space="preserve">-  создание мест отдыха и рекреации, развитие туризма, прежде всего, туризма и отдыха выходного дня; </w:t>
      </w:r>
    </w:p>
    <w:p w:rsidR="00BE5F4E" w:rsidRDefault="009C34A2" w:rsidP="00BE5F4E">
      <w:pPr>
        <w:spacing w:line="360" w:lineRule="auto"/>
        <w:ind w:firstLine="709"/>
        <w:contextualSpacing/>
        <w:jc w:val="both"/>
        <w:rPr>
          <w:rFonts w:ascii="Times New Roman" w:hAnsi="Times New Roman"/>
          <w:bCs/>
          <w:iCs/>
          <w:spacing w:val="-2"/>
          <w:sz w:val="28"/>
          <w:szCs w:val="28"/>
        </w:rPr>
      </w:pPr>
      <w:r w:rsidRPr="003F3961">
        <w:rPr>
          <w:rFonts w:ascii="Times New Roman" w:hAnsi="Times New Roman"/>
          <w:bCs/>
          <w:iCs/>
          <w:spacing w:val="-2"/>
          <w:sz w:val="28"/>
          <w:szCs w:val="28"/>
        </w:rPr>
        <w:t xml:space="preserve">-  утилизация  бытовых отходов, гарантирующих экологическую стабильность, доходность хозяйственной деятельности. </w:t>
      </w:r>
    </w:p>
    <w:p w:rsidR="0018483A" w:rsidRDefault="0018483A" w:rsidP="004D502F">
      <w:pPr>
        <w:spacing w:line="360" w:lineRule="auto"/>
        <w:ind w:firstLine="709"/>
        <w:contextualSpacing/>
        <w:jc w:val="center"/>
        <w:rPr>
          <w:rFonts w:ascii="Times New Roman" w:hAnsi="Times New Roman"/>
          <w:b/>
          <w:bCs/>
          <w:iCs/>
          <w:spacing w:val="-2"/>
          <w:sz w:val="28"/>
          <w:szCs w:val="28"/>
        </w:rPr>
      </w:pPr>
    </w:p>
    <w:p w:rsidR="00630934" w:rsidRPr="003F3961" w:rsidRDefault="00BE5F4E" w:rsidP="004D502F">
      <w:pPr>
        <w:spacing w:line="360" w:lineRule="auto"/>
        <w:ind w:firstLine="709"/>
        <w:contextualSpacing/>
        <w:jc w:val="center"/>
        <w:rPr>
          <w:rFonts w:ascii="Times New Roman" w:hAnsi="Times New Roman"/>
          <w:b/>
          <w:bCs/>
          <w:iCs/>
          <w:spacing w:val="-2"/>
          <w:sz w:val="28"/>
          <w:szCs w:val="28"/>
        </w:rPr>
      </w:pPr>
      <w:r>
        <w:rPr>
          <w:rFonts w:ascii="Times New Roman" w:hAnsi="Times New Roman"/>
          <w:b/>
          <w:bCs/>
          <w:iCs/>
          <w:spacing w:val="-2"/>
          <w:sz w:val="28"/>
          <w:szCs w:val="28"/>
        </w:rPr>
        <w:t>Р</w:t>
      </w:r>
      <w:r w:rsidR="00730A19">
        <w:rPr>
          <w:rFonts w:ascii="Times New Roman" w:hAnsi="Times New Roman"/>
          <w:b/>
          <w:bCs/>
          <w:iCs/>
          <w:spacing w:val="-2"/>
          <w:sz w:val="28"/>
          <w:szCs w:val="28"/>
        </w:rPr>
        <w:t xml:space="preserve">аздел 5. </w:t>
      </w:r>
      <w:r w:rsidR="00630934" w:rsidRPr="003F3961">
        <w:rPr>
          <w:rFonts w:ascii="Times New Roman" w:hAnsi="Times New Roman"/>
          <w:b/>
          <w:bCs/>
          <w:iCs/>
          <w:spacing w:val="-2"/>
          <w:sz w:val="28"/>
          <w:szCs w:val="28"/>
        </w:rPr>
        <w:t xml:space="preserve">Ожидаемые </w:t>
      </w:r>
      <w:r w:rsidR="00730A19">
        <w:rPr>
          <w:rFonts w:ascii="Times New Roman" w:hAnsi="Times New Roman"/>
          <w:b/>
          <w:bCs/>
          <w:iCs/>
          <w:spacing w:val="-2"/>
          <w:sz w:val="28"/>
          <w:szCs w:val="28"/>
        </w:rPr>
        <w:t>результаты реализации Стратегии</w:t>
      </w:r>
      <w:r w:rsidR="00630934" w:rsidRPr="003F3961">
        <w:rPr>
          <w:rFonts w:ascii="Times New Roman" w:hAnsi="Times New Roman"/>
          <w:b/>
          <w:bCs/>
          <w:iCs/>
          <w:spacing w:val="-2"/>
          <w:sz w:val="28"/>
          <w:szCs w:val="28"/>
        </w:rPr>
        <w:t>.</w:t>
      </w:r>
    </w:p>
    <w:p w:rsidR="00630934" w:rsidRPr="003F3961" w:rsidRDefault="00630934" w:rsidP="003F3961">
      <w:pPr>
        <w:spacing w:line="360" w:lineRule="auto"/>
        <w:ind w:firstLine="720"/>
        <w:contextualSpacing/>
        <w:jc w:val="both"/>
        <w:rPr>
          <w:rFonts w:ascii="Times New Roman" w:hAnsi="Times New Roman"/>
          <w:sz w:val="28"/>
          <w:szCs w:val="28"/>
        </w:rPr>
      </w:pPr>
      <w:r w:rsidRPr="003F3961">
        <w:rPr>
          <w:rFonts w:ascii="Times New Roman" w:hAnsi="Times New Roman"/>
          <w:sz w:val="28"/>
          <w:szCs w:val="28"/>
        </w:rPr>
        <w:t xml:space="preserve">Организация управления, общее руководство и контроль хода реализации Стратегии осуществляется Главой </w:t>
      </w:r>
      <w:r w:rsidR="00601370" w:rsidRPr="003F3961">
        <w:rPr>
          <w:rFonts w:ascii="Times New Roman" w:hAnsi="Times New Roman"/>
          <w:sz w:val="28"/>
          <w:szCs w:val="28"/>
        </w:rPr>
        <w:t>Лямбирского</w:t>
      </w:r>
      <w:r w:rsidR="00E23716">
        <w:rPr>
          <w:rFonts w:ascii="Times New Roman" w:hAnsi="Times New Roman"/>
          <w:sz w:val="28"/>
          <w:szCs w:val="28"/>
        </w:rPr>
        <w:t xml:space="preserve"> </w:t>
      </w:r>
      <w:r w:rsidRPr="003F3961">
        <w:rPr>
          <w:rFonts w:ascii="Times New Roman" w:hAnsi="Times New Roman"/>
          <w:sz w:val="28"/>
          <w:szCs w:val="28"/>
        </w:rPr>
        <w:t xml:space="preserve">муниципального района. </w:t>
      </w:r>
    </w:p>
    <w:p w:rsidR="00630934" w:rsidRPr="003F3961" w:rsidRDefault="00630934" w:rsidP="003F3961">
      <w:pPr>
        <w:tabs>
          <w:tab w:val="left" w:pos="1134"/>
          <w:tab w:val="num" w:pos="1440"/>
        </w:tabs>
        <w:spacing w:line="360" w:lineRule="auto"/>
        <w:contextualSpacing/>
        <w:jc w:val="both"/>
        <w:rPr>
          <w:rFonts w:ascii="Times New Roman" w:hAnsi="Times New Roman"/>
          <w:sz w:val="28"/>
          <w:szCs w:val="28"/>
        </w:rPr>
      </w:pPr>
      <w:r w:rsidRPr="003F3961">
        <w:rPr>
          <w:rFonts w:ascii="Times New Roman" w:hAnsi="Times New Roman"/>
          <w:sz w:val="28"/>
          <w:szCs w:val="28"/>
        </w:rPr>
        <w:tab/>
      </w:r>
      <w:r w:rsidR="00601370" w:rsidRPr="003F3961">
        <w:rPr>
          <w:rFonts w:ascii="Times New Roman" w:hAnsi="Times New Roman"/>
          <w:sz w:val="28"/>
          <w:szCs w:val="28"/>
        </w:rPr>
        <w:t>Экономическое управление</w:t>
      </w:r>
      <w:r w:rsidRPr="003F3961">
        <w:rPr>
          <w:rFonts w:ascii="Times New Roman" w:hAnsi="Times New Roman"/>
          <w:sz w:val="28"/>
          <w:szCs w:val="28"/>
        </w:rPr>
        <w:t xml:space="preserve"> координирует исполнение программных мероприятий, включая мониторинг их реализации, оценку результативности, содействие решению спорных  ситуаций; обеспечивает своевременную подготовку отчетов о ходе реализации Стратегии и предложений по её корректировке.</w:t>
      </w:r>
    </w:p>
    <w:p w:rsidR="00630934" w:rsidRPr="003F3961" w:rsidRDefault="00630934" w:rsidP="003F3961">
      <w:pPr>
        <w:spacing w:line="360" w:lineRule="auto"/>
        <w:ind w:firstLine="567"/>
        <w:contextualSpacing/>
        <w:jc w:val="both"/>
        <w:rPr>
          <w:rFonts w:ascii="Times New Roman" w:hAnsi="Times New Roman"/>
          <w:sz w:val="28"/>
          <w:szCs w:val="28"/>
        </w:rPr>
      </w:pPr>
      <w:r w:rsidRPr="003F3961">
        <w:rPr>
          <w:rFonts w:ascii="Times New Roman" w:hAnsi="Times New Roman"/>
          <w:sz w:val="28"/>
          <w:szCs w:val="28"/>
        </w:rPr>
        <w:t>Оценкой эффективности развития экономики района будет являться, прежде всего, повышение качества жизни населения, которое включает в себя высокий уровень доходов, возможность выбора сферы деятельности, наличие хорошего жилья, качественное и доступное здравоохранение и образование, возможность реализации собственного творческого потенциала, обеспечение безопасности населения.</w:t>
      </w:r>
    </w:p>
    <w:p w:rsidR="00630934" w:rsidRDefault="00630934" w:rsidP="003F3961">
      <w:pPr>
        <w:suppressAutoHyphens/>
        <w:spacing w:before="120" w:after="0" w:line="360" w:lineRule="auto"/>
        <w:ind w:firstLine="709"/>
        <w:jc w:val="both"/>
        <w:rPr>
          <w:rFonts w:ascii="Times New Roman" w:hAnsi="Times New Roman"/>
          <w:sz w:val="28"/>
          <w:szCs w:val="28"/>
        </w:rPr>
      </w:pPr>
      <w:r w:rsidRPr="003F3961">
        <w:rPr>
          <w:rFonts w:ascii="Times New Roman" w:hAnsi="Times New Roman"/>
          <w:sz w:val="28"/>
          <w:szCs w:val="28"/>
        </w:rPr>
        <w:t xml:space="preserve">Реализация комплексного плана Стратегии социально-экономического развития </w:t>
      </w:r>
      <w:r w:rsidR="001402A2" w:rsidRPr="003F3961">
        <w:rPr>
          <w:rFonts w:ascii="Times New Roman" w:hAnsi="Times New Roman"/>
          <w:sz w:val="28"/>
          <w:szCs w:val="28"/>
        </w:rPr>
        <w:t>Лямбирского</w:t>
      </w:r>
      <w:r w:rsidRPr="003F3961">
        <w:rPr>
          <w:rFonts w:ascii="Times New Roman" w:hAnsi="Times New Roman"/>
          <w:sz w:val="28"/>
          <w:szCs w:val="28"/>
        </w:rPr>
        <w:t xml:space="preserve"> муниципального района до 2025 года позволит добиться положительных результатов в решении  ряда задач в социальной сфере, в демографическом развитии района, в управлении муниципальной собственностью, агропромышленном комплексе, ЖКХ, развитии малого и среднего бизнеса и к 2025 году добиться бездефицитного бюджета района (в приложение 2</w:t>
      </w:r>
      <w:r w:rsidRPr="003F3961">
        <w:rPr>
          <w:rFonts w:ascii="Times New Roman" w:eastAsia="Calibri" w:hAnsi="Times New Roman"/>
          <w:sz w:val="28"/>
          <w:szCs w:val="28"/>
        </w:rPr>
        <w:t xml:space="preserve"> к Стратегии</w:t>
      </w:r>
      <w:r w:rsidRPr="003F3961">
        <w:rPr>
          <w:rFonts w:ascii="Times New Roman" w:hAnsi="Times New Roman"/>
          <w:sz w:val="28"/>
          <w:szCs w:val="28"/>
        </w:rPr>
        <w:t>).</w:t>
      </w:r>
    </w:p>
    <w:p w:rsidR="0018483A" w:rsidRDefault="0018483A" w:rsidP="003F3961">
      <w:pPr>
        <w:suppressAutoHyphens/>
        <w:spacing w:before="120" w:after="0" w:line="360" w:lineRule="auto"/>
        <w:ind w:firstLine="709"/>
        <w:jc w:val="both"/>
        <w:rPr>
          <w:rFonts w:ascii="Times New Roman" w:hAnsi="Times New Roman"/>
          <w:sz w:val="28"/>
          <w:szCs w:val="28"/>
        </w:rPr>
      </w:pPr>
    </w:p>
    <w:p w:rsidR="00630934" w:rsidRPr="003F3961" w:rsidRDefault="00730A19" w:rsidP="003F3961">
      <w:pPr>
        <w:spacing w:line="360" w:lineRule="auto"/>
        <w:ind w:firstLine="709"/>
        <w:contextualSpacing/>
        <w:jc w:val="both"/>
        <w:rPr>
          <w:rFonts w:ascii="Times New Roman" w:hAnsi="Times New Roman"/>
          <w:b/>
          <w:bCs/>
          <w:iCs/>
          <w:spacing w:val="-2"/>
          <w:sz w:val="28"/>
          <w:szCs w:val="28"/>
        </w:rPr>
      </w:pPr>
      <w:r>
        <w:rPr>
          <w:rFonts w:ascii="Times New Roman" w:hAnsi="Times New Roman"/>
          <w:b/>
          <w:bCs/>
          <w:iCs/>
          <w:spacing w:val="-2"/>
          <w:sz w:val="28"/>
          <w:szCs w:val="28"/>
        </w:rPr>
        <w:t xml:space="preserve">Раздел 6. </w:t>
      </w:r>
      <w:r w:rsidR="00630934" w:rsidRPr="003F3961">
        <w:rPr>
          <w:rFonts w:ascii="Times New Roman" w:hAnsi="Times New Roman"/>
          <w:b/>
          <w:bCs/>
          <w:iCs/>
          <w:spacing w:val="-2"/>
          <w:sz w:val="28"/>
          <w:szCs w:val="28"/>
        </w:rPr>
        <w:t>Механизмы реализации Стратегии и ор</w:t>
      </w:r>
      <w:r>
        <w:rPr>
          <w:rFonts w:ascii="Times New Roman" w:hAnsi="Times New Roman"/>
          <w:b/>
          <w:bCs/>
          <w:iCs/>
          <w:spacing w:val="-2"/>
          <w:sz w:val="28"/>
          <w:szCs w:val="28"/>
        </w:rPr>
        <w:t>ганизации управления Стратегией</w:t>
      </w:r>
      <w:r w:rsidR="00630934" w:rsidRPr="003F3961">
        <w:rPr>
          <w:rFonts w:ascii="Times New Roman" w:hAnsi="Times New Roman"/>
          <w:b/>
          <w:bCs/>
          <w:iCs/>
          <w:spacing w:val="-2"/>
          <w:sz w:val="28"/>
          <w:szCs w:val="28"/>
        </w:rPr>
        <w:t>.</w:t>
      </w:r>
    </w:p>
    <w:p w:rsidR="00630934" w:rsidRPr="003F3961" w:rsidRDefault="00630934" w:rsidP="003F3961">
      <w:pPr>
        <w:spacing w:line="360" w:lineRule="auto"/>
        <w:ind w:firstLine="708"/>
        <w:contextualSpacing/>
        <w:jc w:val="both"/>
        <w:rPr>
          <w:rFonts w:ascii="Times New Roman" w:eastAsia="Calibri" w:hAnsi="Times New Roman"/>
          <w:sz w:val="28"/>
          <w:szCs w:val="28"/>
          <w:lang w:eastAsia="en-US"/>
        </w:rPr>
      </w:pPr>
      <w:r w:rsidRPr="003F3961">
        <w:rPr>
          <w:rFonts w:ascii="Times New Roman" w:eastAsia="Calibri" w:hAnsi="Times New Roman"/>
          <w:sz w:val="28"/>
          <w:szCs w:val="28"/>
          <w:lang w:eastAsia="en-US"/>
        </w:rPr>
        <w:t xml:space="preserve">Реализация Стратегии будет успешной при условии согласованности действий всего сообщества в части выработки последовательности совместных действий, сосредоточения ресурсов на приоритетных направлениях и проектах.  </w:t>
      </w:r>
    </w:p>
    <w:p w:rsidR="00630934" w:rsidRPr="003F3961" w:rsidRDefault="00630934" w:rsidP="003F3961">
      <w:pPr>
        <w:spacing w:line="360" w:lineRule="auto"/>
        <w:ind w:firstLine="709"/>
        <w:contextualSpacing/>
        <w:jc w:val="both"/>
        <w:rPr>
          <w:rFonts w:ascii="Times New Roman" w:eastAsia="Calibri" w:hAnsi="Times New Roman"/>
          <w:sz w:val="28"/>
          <w:szCs w:val="28"/>
          <w:lang w:eastAsia="zh-CN"/>
        </w:rPr>
      </w:pPr>
      <w:r w:rsidRPr="003F3961">
        <w:rPr>
          <w:rFonts w:ascii="Times New Roman" w:eastAsia="Calibri" w:hAnsi="Times New Roman"/>
          <w:sz w:val="28"/>
          <w:szCs w:val="28"/>
          <w:lang w:eastAsia="zh-CN"/>
        </w:rPr>
        <w:t xml:space="preserve">В целях реализации Стратегии формируется  План мероприятий по реализации Стратегии (далее – План), в котором конкретизируются реальные мероприятия с количественными измерениями и четким временным горизонтом, а также необходимыми затратами и составом участников и ответственных исполнителей, в том числе в разрезе муниципальных программ. План формируется по всем основным стратегическим и тактическим целям, выносится на общественное обсуждение, утверждается постановлением </w:t>
      </w:r>
      <w:r w:rsidR="001402A2" w:rsidRPr="003F3961">
        <w:rPr>
          <w:rFonts w:ascii="Times New Roman" w:eastAsia="Calibri" w:hAnsi="Times New Roman"/>
          <w:sz w:val="28"/>
          <w:szCs w:val="28"/>
          <w:lang w:eastAsia="zh-CN"/>
        </w:rPr>
        <w:t>А</w:t>
      </w:r>
      <w:r w:rsidRPr="003F3961">
        <w:rPr>
          <w:rFonts w:ascii="Times New Roman" w:eastAsia="Calibri" w:hAnsi="Times New Roman"/>
          <w:sz w:val="28"/>
          <w:szCs w:val="28"/>
          <w:lang w:eastAsia="zh-CN"/>
        </w:rPr>
        <w:t xml:space="preserve">дминистрации </w:t>
      </w:r>
      <w:r w:rsidR="001402A2" w:rsidRPr="003F3961">
        <w:rPr>
          <w:rFonts w:ascii="Times New Roman" w:eastAsia="Calibri" w:hAnsi="Times New Roman"/>
          <w:sz w:val="28"/>
          <w:szCs w:val="28"/>
          <w:lang w:eastAsia="en-US"/>
        </w:rPr>
        <w:t>Лямбирского</w:t>
      </w:r>
      <w:r w:rsidRPr="003F3961">
        <w:rPr>
          <w:rFonts w:ascii="Times New Roman" w:eastAsia="Calibri" w:hAnsi="Times New Roman"/>
          <w:sz w:val="28"/>
          <w:szCs w:val="28"/>
          <w:lang w:eastAsia="en-US"/>
        </w:rPr>
        <w:t xml:space="preserve"> муниципального района</w:t>
      </w:r>
      <w:r w:rsidRPr="003F3961">
        <w:rPr>
          <w:rFonts w:ascii="Times New Roman" w:eastAsia="Calibri" w:hAnsi="Times New Roman"/>
          <w:sz w:val="28"/>
          <w:szCs w:val="28"/>
          <w:lang w:eastAsia="zh-CN"/>
        </w:rPr>
        <w:t xml:space="preserve">, и является одним из основных документов развития </w:t>
      </w:r>
      <w:r w:rsidR="001402A2" w:rsidRPr="003F3961">
        <w:rPr>
          <w:rFonts w:ascii="Times New Roman" w:eastAsia="Calibri" w:hAnsi="Times New Roman"/>
          <w:sz w:val="28"/>
          <w:szCs w:val="28"/>
          <w:lang w:eastAsia="en-US"/>
        </w:rPr>
        <w:t xml:space="preserve">Лямбирского </w:t>
      </w:r>
      <w:r w:rsidRPr="003F3961">
        <w:rPr>
          <w:rFonts w:ascii="Times New Roman" w:eastAsia="Calibri" w:hAnsi="Times New Roman"/>
          <w:sz w:val="28"/>
          <w:szCs w:val="28"/>
          <w:lang w:eastAsia="en-US"/>
        </w:rPr>
        <w:t>муниципального района</w:t>
      </w:r>
      <w:r w:rsidRPr="003F3961">
        <w:rPr>
          <w:rFonts w:ascii="Times New Roman" w:eastAsia="Calibri" w:hAnsi="Times New Roman"/>
          <w:sz w:val="28"/>
          <w:szCs w:val="28"/>
          <w:lang w:eastAsia="zh-CN"/>
        </w:rPr>
        <w:t>.</w:t>
      </w:r>
    </w:p>
    <w:p w:rsidR="00630934" w:rsidRPr="003F3961" w:rsidRDefault="00630934" w:rsidP="003F3961">
      <w:pPr>
        <w:keepNext/>
        <w:spacing w:before="240" w:line="360" w:lineRule="auto"/>
        <w:contextualSpacing/>
        <w:jc w:val="center"/>
        <w:outlineLvl w:val="1"/>
        <w:rPr>
          <w:rFonts w:ascii="Times New Roman" w:hAnsi="Times New Roman"/>
          <w:bCs/>
          <w:iCs/>
          <w:sz w:val="28"/>
          <w:szCs w:val="28"/>
          <w:lang w:val="x-none" w:eastAsia="en-US"/>
        </w:rPr>
      </w:pPr>
      <w:bookmarkStart w:id="17" w:name="_Toc453920754"/>
      <w:r w:rsidRPr="003F3961">
        <w:rPr>
          <w:rFonts w:ascii="Times New Roman" w:hAnsi="Times New Roman"/>
          <w:bCs/>
          <w:iCs/>
          <w:sz w:val="28"/>
          <w:szCs w:val="28"/>
          <w:lang w:val="x-none" w:eastAsia="en-US"/>
        </w:rPr>
        <w:t>Механизм реализации Стратегии предусматривает:</w:t>
      </w:r>
      <w:bookmarkEnd w:id="17"/>
    </w:p>
    <w:p w:rsidR="00630934" w:rsidRPr="003F3961" w:rsidRDefault="00630934" w:rsidP="003F3961">
      <w:pPr>
        <w:numPr>
          <w:ilvl w:val="0"/>
          <w:numId w:val="10"/>
        </w:numPr>
        <w:tabs>
          <w:tab w:val="left" w:pos="0"/>
        </w:tabs>
        <w:spacing w:after="0" w:line="360" w:lineRule="auto"/>
        <w:ind w:left="0" w:firstLine="0"/>
        <w:contextualSpacing/>
        <w:jc w:val="both"/>
        <w:rPr>
          <w:rFonts w:ascii="Times New Roman" w:eastAsia="Calibri" w:hAnsi="Times New Roman"/>
          <w:sz w:val="28"/>
          <w:szCs w:val="28"/>
          <w:lang w:eastAsia="en-US"/>
        </w:rPr>
      </w:pPr>
      <w:r w:rsidRPr="003F3961">
        <w:rPr>
          <w:rFonts w:ascii="Times New Roman" w:eastAsia="Calibri" w:hAnsi="Times New Roman"/>
          <w:sz w:val="28"/>
          <w:szCs w:val="28"/>
          <w:lang w:eastAsia="en-US"/>
        </w:rPr>
        <w:t>действующие (или планируемые к реализации) муниципальные программы, включающие комплекс мероприятий, направленных на достижение целей Стратегии. Основой муниципальных программ являются долгосрочные цели социально-экономического развития района  и индикаторы их достижения. Муниципальные программы станут важнейшим механизмом реализации Стратегии и управления развитием района;</w:t>
      </w:r>
    </w:p>
    <w:p w:rsidR="00630934" w:rsidRPr="003F3961" w:rsidRDefault="00630934" w:rsidP="003F3961">
      <w:pPr>
        <w:numPr>
          <w:ilvl w:val="0"/>
          <w:numId w:val="10"/>
        </w:numPr>
        <w:tabs>
          <w:tab w:val="left" w:pos="0"/>
        </w:tabs>
        <w:spacing w:after="0" w:line="360" w:lineRule="auto"/>
        <w:ind w:left="0" w:firstLine="0"/>
        <w:contextualSpacing/>
        <w:jc w:val="both"/>
        <w:rPr>
          <w:rFonts w:ascii="Times New Roman" w:eastAsia="Calibri" w:hAnsi="Times New Roman"/>
          <w:sz w:val="28"/>
          <w:szCs w:val="28"/>
          <w:lang w:eastAsia="en-US"/>
        </w:rPr>
      </w:pPr>
      <w:r w:rsidRPr="003F3961">
        <w:rPr>
          <w:rFonts w:ascii="Times New Roman" w:eastAsia="Calibri" w:hAnsi="Times New Roman"/>
          <w:sz w:val="28"/>
          <w:szCs w:val="28"/>
          <w:lang w:eastAsia="en-US"/>
        </w:rPr>
        <w:t xml:space="preserve">участие в реализации региональных программ для комплексного и эффективного решения проблем социально-экономического развития </w:t>
      </w:r>
      <w:r w:rsidR="001402A2" w:rsidRPr="003F3961">
        <w:rPr>
          <w:rFonts w:ascii="Times New Roman" w:eastAsia="Calibri" w:hAnsi="Times New Roman"/>
          <w:sz w:val="28"/>
          <w:szCs w:val="28"/>
          <w:lang w:eastAsia="en-US"/>
        </w:rPr>
        <w:t>Лямбирского</w:t>
      </w:r>
      <w:r w:rsidRPr="003F3961">
        <w:rPr>
          <w:rFonts w:ascii="Times New Roman" w:eastAsia="Calibri" w:hAnsi="Times New Roman"/>
          <w:sz w:val="28"/>
          <w:szCs w:val="28"/>
          <w:lang w:eastAsia="en-US"/>
        </w:rPr>
        <w:t xml:space="preserve"> муниципального района;</w:t>
      </w:r>
    </w:p>
    <w:p w:rsidR="00630934" w:rsidRPr="003F3961" w:rsidRDefault="00630934" w:rsidP="003F3961">
      <w:pPr>
        <w:numPr>
          <w:ilvl w:val="0"/>
          <w:numId w:val="10"/>
        </w:numPr>
        <w:tabs>
          <w:tab w:val="left" w:pos="0"/>
        </w:tabs>
        <w:spacing w:after="0" w:line="360" w:lineRule="auto"/>
        <w:ind w:left="0" w:firstLine="0"/>
        <w:contextualSpacing/>
        <w:jc w:val="both"/>
        <w:rPr>
          <w:rFonts w:ascii="Times New Roman" w:eastAsia="Calibri" w:hAnsi="Times New Roman"/>
          <w:sz w:val="28"/>
          <w:szCs w:val="28"/>
          <w:lang w:eastAsia="en-US"/>
        </w:rPr>
      </w:pPr>
      <w:r w:rsidRPr="003F3961">
        <w:rPr>
          <w:rFonts w:ascii="Times New Roman" w:eastAsia="Calibri" w:hAnsi="Times New Roman"/>
          <w:sz w:val="28"/>
          <w:szCs w:val="28"/>
          <w:lang w:eastAsia="en-US"/>
        </w:rPr>
        <w:t>участие в конкурсных отборах на получение государственной поддержки (гранты, субсидии);</w:t>
      </w:r>
    </w:p>
    <w:p w:rsidR="00630934" w:rsidRPr="003F3961" w:rsidRDefault="00630934" w:rsidP="003F3961">
      <w:pPr>
        <w:numPr>
          <w:ilvl w:val="0"/>
          <w:numId w:val="10"/>
        </w:numPr>
        <w:tabs>
          <w:tab w:val="left" w:pos="0"/>
        </w:tabs>
        <w:spacing w:after="0" w:line="360" w:lineRule="auto"/>
        <w:ind w:left="0" w:firstLine="0"/>
        <w:contextualSpacing/>
        <w:jc w:val="both"/>
        <w:rPr>
          <w:rFonts w:ascii="Times New Roman" w:eastAsia="Calibri" w:hAnsi="Times New Roman"/>
          <w:sz w:val="28"/>
          <w:szCs w:val="28"/>
          <w:lang w:eastAsia="en-US"/>
        </w:rPr>
      </w:pPr>
      <w:r w:rsidRPr="003F3961">
        <w:rPr>
          <w:rFonts w:ascii="Times New Roman" w:eastAsia="Calibri" w:hAnsi="Times New Roman"/>
          <w:sz w:val="28"/>
          <w:szCs w:val="28"/>
          <w:lang w:eastAsia="en-US"/>
        </w:rPr>
        <w:t xml:space="preserve">формирование бюджета </w:t>
      </w:r>
      <w:r w:rsidR="001402A2" w:rsidRPr="003F3961">
        <w:rPr>
          <w:rFonts w:ascii="Times New Roman" w:eastAsia="Calibri" w:hAnsi="Times New Roman"/>
          <w:sz w:val="28"/>
          <w:szCs w:val="28"/>
          <w:lang w:eastAsia="en-US"/>
        </w:rPr>
        <w:t>Лямбирского</w:t>
      </w:r>
      <w:r w:rsidRPr="003F3961">
        <w:rPr>
          <w:rFonts w:ascii="Times New Roman" w:eastAsia="Calibri" w:hAnsi="Times New Roman"/>
          <w:sz w:val="28"/>
          <w:szCs w:val="28"/>
          <w:lang w:eastAsia="en-US"/>
        </w:rPr>
        <w:t xml:space="preserve"> муниципального района с учетом стратегических задач;</w:t>
      </w:r>
    </w:p>
    <w:p w:rsidR="00630934" w:rsidRPr="003F3961" w:rsidRDefault="00630934" w:rsidP="003F3961">
      <w:pPr>
        <w:numPr>
          <w:ilvl w:val="0"/>
          <w:numId w:val="10"/>
        </w:numPr>
        <w:tabs>
          <w:tab w:val="left" w:pos="0"/>
        </w:tabs>
        <w:spacing w:after="0" w:line="360" w:lineRule="auto"/>
        <w:ind w:left="0" w:firstLine="0"/>
        <w:contextualSpacing/>
        <w:jc w:val="both"/>
        <w:rPr>
          <w:rFonts w:ascii="Times New Roman" w:eastAsia="Calibri" w:hAnsi="Times New Roman"/>
          <w:sz w:val="28"/>
          <w:szCs w:val="28"/>
          <w:lang w:eastAsia="en-US"/>
        </w:rPr>
      </w:pPr>
      <w:r w:rsidRPr="003F3961">
        <w:rPr>
          <w:rFonts w:ascii="Times New Roman" w:eastAsia="Calibri" w:hAnsi="Times New Roman"/>
          <w:sz w:val="28"/>
          <w:szCs w:val="28"/>
          <w:lang w:eastAsia="en-US"/>
        </w:rPr>
        <w:t xml:space="preserve">персонифицированную ответственность руководителей </w:t>
      </w:r>
      <w:r w:rsidR="00A456D6" w:rsidRPr="003F3961">
        <w:rPr>
          <w:rFonts w:ascii="Times New Roman" w:eastAsia="Calibri" w:hAnsi="Times New Roman"/>
          <w:sz w:val="28"/>
          <w:szCs w:val="28"/>
          <w:lang w:eastAsia="en-US"/>
        </w:rPr>
        <w:t>А</w:t>
      </w:r>
      <w:r w:rsidRPr="003F3961">
        <w:rPr>
          <w:rFonts w:ascii="Times New Roman" w:eastAsia="Calibri" w:hAnsi="Times New Roman"/>
          <w:sz w:val="28"/>
          <w:szCs w:val="28"/>
          <w:lang w:eastAsia="en-US"/>
        </w:rPr>
        <w:t xml:space="preserve">дминистрации </w:t>
      </w:r>
      <w:r w:rsidR="00A456D6" w:rsidRPr="003F3961">
        <w:rPr>
          <w:rFonts w:ascii="Times New Roman" w:eastAsia="Calibri" w:hAnsi="Times New Roman"/>
          <w:sz w:val="28"/>
          <w:szCs w:val="28"/>
          <w:lang w:eastAsia="en-US"/>
        </w:rPr>
        <w:t>Лямбирского</w:t>
      </w:r>
      <w:r w:rsidRPr="003F3961">
        <w:rPr>
          <w:rFonts w:ascii="Times New Roman" w:eastAsia="Calibri" w:hAnsi="Times New Roman"/>
          <w:sz w:val="28"/>
          <w:szCs w:val="28"/>
          <w:lang w:eastAsia="en-US"/>
        </w:rPr>
        <w:t xml:space="preserve"> муниципального района за достижение целевых показателей и анализ причин не</w:t>
      </w:r>
      <w:r w:rsidR="00B97AB1">
        <w:rPr>
          <w:rFonts w:ascii="Times New Roman" w:eastAsia="Calibri" w:hAnsi="Times New Roman"/>
          <w:sz w:val="28"/>
          <w:szCs w:val="28"/>
          <w:lang w:eastAsia="en-US"/>
        </w:rPr>
        <w:t xml:space="preserve"> </w:t>
      </w:r>
      <w:r w:rsidRPr="003F3961">
        <w:rPr>
          <w:rFonts w:ascii="Times New Roman" w:eastAsia="Calibri" w:hAnsi="Times New Roman"/>
          <w:sz w:val="28"/>
          <w:szCs w:val="28"/>
          <w:lang w:eastAsia="en-US"/>
        </w:rPr>
        <w:t xml:space="preserve">достижения поставленных целей, а также за исполнение Плана и его своевременную корректировку. В случае разработки мероприятий, существенно влияющих на решение стратегических задач и тактических целей Стратегии, обязательное и своевременное направление предложений для корректировки Стратегии социально-экономического развития </w:t>
      </w:r>
      <w:r w:rsidR="00A456D6" w:rsidRPr="003F3961">
        <w:rPr>
          <w:rFonts w:ascii="Times New Roman" w:eastAsia="Calibri" w:hAnsi="Times New Roman"/>
          <w:sz w:val="28"/>
          <w:szCs w:val="28"/>
          <w:lang w:eastAsia="en-US"/>
        </w:rPr>
        <w:t>Лямбирского</w:t>
      </w:r>
      <w:r w:rsidRPr="003F3961">
        <w:rPr>
          <w:rFonts w:ascii="Times New Roman" w:eastAsia="Calibri" w:hAnsi="Times New Roman"/>
          <w:sz w:val="28"/>
          <w:szCs w:val="28"/>
          <w:lang w:eastAsia="en-US"/>
        </w:rPr>
        <w:t xml:space="preserve"> муниципального района;</w:t>
      </w:r>
    </w:p>
    <w:p w:rsidR="00630934" w:rsidRPr="003F3961" w:rsidRDefault="00630934" w:rsidP="003F3961">
      <w:pPr>
        <w:numPr>
          <w:ilvl w:val="0"/>
          <w:numId w:val="10"/>
        </w:numPr>
        <w:tabs>
          <w:tab w:val="left" w:pos="0"/>
        </w:tabs>
        <w:spacing w:after="0" w:line="360" w:lineRule="auto"/>
        <w:ind w:left="0" w:firstLine="0"/>
        <w:contextualSpacing/>
        <w:jc w:val="both"/>
        <w:rPr>
          <w:rFonts w:ascii="Times New Roman" w:eastAsia="Calibri" w:hAnsi="Times New Roman"/>
          <w:sz w:val="28"/>
          <w:szCs w:val="28"/>
          <w:lang w:eastAsia="en-US"/>
        </w:rPr>
      </w:pPr>
      <w:r w:rsidRPr="003F3961">
        <w:rPr>
          <w:rFonts w:ascii="Times New Roman" w:eastAsia="Calibri" w:hAnsi="Times New Roman"/>
          <w:sz w:val="28"/>
          <w:szCs w:val="28"/>
          <w:lang w:eastAsia="en-US"/>
        </w:rPr>
        <w:t xml:space="preserve">отбор инвестиционных предложений от представителей бизнеса. Отбор инвестиционных предложений производится на основании оценки социальной и экономической эффективности. Содействие субъектам инвестиционной деятельности в реализации инвестиционных проектов, в том числе проектов муниципально-частного партнерства. </w:t>
      </w:r>
    </w:p>
    <w:p w:rsidR="00630934" w:rsidRPr="003F3961" w:rsidRDefault="00630934" w:rsidP="003F3961">
      <w:pPr>
        <w:tabs>
          <w:tab w:val="left" w:pos="993"/>
        </w:tabs>
        <w:spacing w:line="360" w:lineRule="auto"/>
        <w:ind w:firstLine="708"/>
        <w:contextualSpacing/>
        <w:jc w:val="both"/>
        <w:rPr>
          <w:rFonts w:ascii="Times New Roman" w:eastAsia="Calibri" w:hAnsi="Times New Roman"/>
          <w:sz w:val="28"/>
          <w:szCs w:val="28"/>
          <w:lang w:eastAsia="en-US"/>
        </w:rPr>
      </w:pPr>
      <w:r w:rsidRPr="003F3961">
        <w:rPr>
          <w:rFonts w:ascii="Times New Roman" w:eastAsia="Calibri" w:hAnsi="Times New Roman"/>
          <w:sz w:val="28"/>
          <w:szCs w:val="28"/>
          <w:lang w:eastAsia="en-US"/>
        </w:rPr>
        <w:t xml:space="preserve">В условиях ограниченности возможностей бюджета </w:t>
      </w:r>
      <w:r w:rsidR="00A456D6" w:rsidRPr="003F3961">
        <w:rPr>
          <w:rFonts w:ascii="Times New Roman" w:eastAsia="Calibri" w:hAnsi="Times New Roman"/>
          <w:sz w:val="28"/>
          <w:szCs w:val="28"/>
          <w:lang w:eastAsia="en-US"/>
        </w:rPr>
        <w:t>Лямбирского</w:t>
      </w:r>
      <w:r w:rsidRPr="003F3961">
        <w:rPr>
          <w:rFonts w:ascii="Times New Roman" w:eastAsia="Calibri" w:hAnsi="Times New Roman"/>
          <w:sz w:val="28"/>
          <w:szCs w:val="28"/>
          <w:lang w:eastAsia="en-US"/>
        </w:rPr>
        <w:t xml:space="preserve"> муниципального района острым вопросом встает необходимость отбора приоритетных программ и проектов. Одним из основных критериев приоритетности отбираемых проектов должно стать наличие </w:t>
      </w:r>
      <w:r w:rsidR="00A456D6" w:rsidRPr="003F3961">
        <w:rPr>
          <w:rFonts w:ascii="Times New Roman" w:eastAsia="Calibri" w:hAnsi="Times New Roman"/>
          <w:sz w:val="28"/>
          <w:szCs w:val="28"/>
          <w:lang w:eastAsia="en-US"/>
        </w:rPr>
        <w:t xml:space="preserve">возможности достижения нескольких целей </w:t>
      </w:r>
      <w:r w:rsidRPr="003F3961">
        <w:rPr>
          <w:rFonts w:ascii="Times New Roman" w:eastAsia="Calibri" w:hAnsi="Times New Roman"/>
          <w:sz w:val="28"/>
          <w:szCs w:val="28"/>
          <w:lang w:eastAsia="en-US"/>
        </w:rPr>
        <w:t xml:space="preserve"> от их реализации. Кроме того, несомненным приоритетом будут пользоваться проекты, построенные на принципах муниципально-частного партнерства.</w:t>
      </w:r>
    </w:p>
    <w:p w:rsidR="00630934" w:rsidRPr="003F3961" w:rsidRDefault="00630934" w:rsidP="003F3961">
      <w:pPr>
        <w:spacing w:line="360" w:lineRule="auto"/>
        <w:contextualSpacing/>
        <w:jc w:val="both"/>
        <w:rPr>
          <w:rFonts w:ascii="Times New Roman" w:eastAsia="Calibri" w:hAnsi="Times New Roman"/>
          <w:sz w:val="28"/>
          <w:szCs w:val="28"/>
          <w:lang w:eastAsia="en-US"/>
        </w:rPr>
      </w:pPr>
      <w:r w:rsidRPr="003F3961">
        <w:rPr>
          <w:rFonts w:ascii="Times New Roman" w:eastAsia="Calibri" w:hAnsi="Times New Roman"/>
          <w:sz w:val="28"/>
          <w:szCs w:val="28"/>
          <w:lang w:eastAsia="en-US"/>
        </w:rPr>
        <w:tab/>
        <w:t>Для удобства формирования необходимых документов и ресурсного наполнения Плана реализации Стратегии  необходимо также выделять инфраструктурные (требующие капитальных вложений) и организационные (не требующие прямых инвестиций в строительство объектов) проекты;</w:t>
      </w:r>
    </w:p>
    <w:p w:rsidR="00630934" w:rsidRPr="003F3961" w:rsidRDefault="00630934" w:rsidP="003F3961">
      <w:pPr>
        <w:numPr>
          <w:ilvl w:val="0"/>
          <w:numId w:val="10"/>
        </w:numPr>
        <w:tabs>
          <w:tab w:val="left" w:pos="0"/>
        </w:tabs>
        <w:spacing w:after="0" w:line="360" w:lineRule="auto"/>
        <w:ind w:left="0" w:firstLine="0"/>
        <w:contextualSpacing/>
        <w:jc w:val="both"/>
        <w:rPr>
          <w:rFonts w:ascii="Times New Roman" w:eastAsia="Calibri" w:hAnsi="Times New Roman"/>
          <w:sz w:val="28"/>
          <w:szCs w:val="28"/>
          <w:lang w:eastAsia="en-US"/>
        </w:rPr>
      </w:pPr>
      <w:r w:rsidRPr="003F3961">
        <w:rPr>
          <w:rFonts w:ascii="Times New Roman" w:eastAsia="Calibri" w:hAnsi="Times New Roman"/>
          <w:sz w:val="28"/>
          <w:szCs w:val="28"/>
          <w:lang w:eastAsia="en-US"/>
        </w:rPr>
        <w:t>осуществление закупок товаров, работ, услуг для муниципальных нужд. Поставка товаров, выполнение работ, оказание услуг для муниципальных нужд в целях обеспечения реализации мероприятий Стратегии осуществляются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630934" w:rsidRPr="003F3961" w:rsidRDefault="00630934" w:rsidP="003F3961">
      <w:pPr>
        <w:numPr>
          <w:ilvl w:val="0"/>
          <w:numId w:val="10"/>
        </w:numPr>
        <w:tabs>
          <w:tab w:val="left" w:pos="0"/>
        </w:tabs>
        <w:spacing w:after="0" w:line="360" w:lineRule="auto"/>
        <w:ind w:left="0" w:firstLine="0"/>
        <w:contextualSpacing/>
        <w:jc w:val="both"/>
        <w:rPr>
          <w:rFonts w:ascii="Times New Roman" w:eastAsia="Calibri" w:hAnsi="Times New Roman"/>
          <w:sz w:val="28"/>
          <w:szCs w:val="28"/>
          <w:lang w:eastAsia="en-US"/>
        </w:rPr>
      </w:pPr>
      <w:r w:rsidRPr="003F3961">
        <w:rPr>
          <w:rFonts w:ascii="Times New Roman" w:eastAsia="Calibri" w:hAnsi="Times New Roman"/>
          <w:sz w:val="28"/>
          <w:szCs w:val="28"/>
          <w:lang w:eastAsia="en-US"/>
        </w:rPr>
        <w:t>обеспечение своевременной и качественной разработки проектно-сметной документации по объектам, заявляемым к включению в муниципальные программы;</w:t>
      </w:r>
    </w:p>
    <w:p w:rsidR="00630934" w:rsidRPr="003F3961" w:rsidRDefault="00630934" w:rsidP="003F3961">
      <w:pPr>
        <w:numPr>
          <w:ilvl w:val="0"/>
          <w:numId w:val="10"/>
        </w:numPr>
        <w:tabs>
          <w:tab w:val="left" w:pos="0"/>
        </w:tabs>
        <w:spacing w:after="0" w:line="360" w:lineRule="auto"/>
        <w:ind w:left="0" w:firstLine="0"/>
        <w:contextualSpacing/>
        <w:jc w:val="both"/>
        <w:rPr>
          <w:rFonts w:ascii="Times New Roman" w:eastAsia="Calibri" w:hAnsi="Times New Roman"/>
          <w:sz w:val="28"/>
          <w:szCs w:val="28"/>
          <w:lang w:eastAsia="en-US"/>
        </w:rPr>
      </w:pPr>
      <w:r w:rsidRPr="003F3961">
        <w:rPr>
          <w:rFonts w:ascii="Times New Roman" w:eastAsia="Calibri" w:hAnsi="Times New Roman"/>
          <w:sz w:val="28"/>
          <w:szCs w:val="28"/>
          <w:lang w:eastAsia="en-US"/>
        </w:rPr>
        <w:t xml:space="preserve">разработка и принятие нормативных правовых актов. Разработка и реализация нормативных правовых актов </w:t>
      </w:r>
      <w:r w:rsidR="00A456D6" w:rsidRPr="003F3961">
        <w:rPr>
          <w:rFonts w:ascii="Times New Roman" w:eastAsia="Calibri" w:hAnsi="Times New Roman"/>
          <w:sz w:val="28"/>
          <w:szCs w:val="28"/>
          <w:lang w:eastAsia="en-US"/>
        </w:rPr>
        <w:t>Лямбирского</w:t>
      </w:r>
      <w:r w:rsidRPr="003F3961">
        <w:rPr>
          <w:rFonts w:ascii="Times New Roman" w:eastAsia="Calibri" w:hAnsi="Times New Roman"/>
          <w:sz w:val="28"/>
          <w:szCs w:val="28"/>
          <w:lang w:eastAsia="en-US"/>
        </w:rPr>
        <w:t xml:space="preserve"> муниципального района призвана обеспечить приведение их в соответствии с федеральным и республиканским законодательством, а также целями и задачами, определенными Стратегией, социально-экономической политикой </w:t>
      </w:r>
      <w:r w:rsidR="00A456D6" w:rsidRPr="003F3961">
        <w:rPr>
          <w:rFonts w:ascii="Times New Roman" w:eastAsia="Calibri" w:hAnsi="Times New Roman"/>
          <w:sz w:val="28"/>
          <w:szCs w:val="28"/>
          <w:lang w:eastAsia="en-US"/>
        </w:rPr>
        <w:t>Лямбирского</w:t>
      </w:r>
      <w:r w:rsidRPr="003F3961">
        <w:rPr>
          <w:rFonts w:ascii="Times New Roman" w:eastAsia="Calibri" w:hAnsi="Times New Roman"/>
          <w:sz w:val="28"/>
          <w:szCs w:val="28"/>
          <w:lang w:eastAsia="en-US"/>
        </w:rPr>
        <w:t xml:space="preserve"> муниципального района, включая определение принципов и механизмов бюджетно-налогового регулирования, стимулирования инвестиционной и инновационной деятельности хозяйствующих субъектов, поддержки развития предпринимательства, решения вопросов социальной политики;</w:t>
      </w:r>
    </w:p>
    <w:p w:rsidR="00630934" w:rsidRPr="003F3961" w:rsidRDefault="00630934" w:rsidP="003F3961">
      <w:pPr>
        <w:numPr>
          <w:ilvl w:val="0"/>
          <w:numId w:val="10"/>
        </w:numPr>
        <w:tabs>
          <w:tab w:val="left" w:pos="0"/>
        </w:tabs>
        <w:spacing w:after="0" w:line="360" w:lineRule="auto"/>
        <w:ind w:left="0" w:firstLine="0"/>
        <w:contextualSpacing/>
        <w:jc w:val="both"/>
        <w:rPr>
          <w:rFonts w:ascii="Times New Roman" w:eastAsia="Calibri" w:hAnsi="Times New Roman"/>
          <w:sz w:val="28"/>
          <w:szCs w:val="28"/>
          <w:lang w:eastAsia="en-US"/>
        </w:rPr>
      </w:pPr>
      <w:r w:rsidRPr="003F3961">
        <w:rPr>
          <w:rFonts w:ascii="Times New Roman" w:eastAsia="Calibri" w:hAnsi="Times New Roman"/>
          <w:sz w:val="28"/>
          <w:szCs w:val="28"/>
          <w:lang w:eastAsia="en-US"/>
        </w:rPr>
        <w:t>использование потенциала муниципально</w:t>
      </w:r>
      <w:r w:rsidR="00E7433F" w:rsidRPr="003F3961">
        <w:rPr>
          <w:rFonts w:ascii="Times New Roman" w:eastAsia="Calibri" w:hAnsi="Times New Roman"/>
          <w:sz w:val="28"/>
          <w:szCs w:val="28"/>
          <w:lang w:eastAsia="en-US"/>
        </w:rPr>
        <w:t xml:space="preserve"> </w:t>
      </w:r>
      <w:r w:rsidRPr="003F3961">
        <w:rPr>
          <w:rFonts w:ascii="Times New Roman" w:eastAsia="Calibri" w:hAnsi="Times New Roman"/>
          <w:sz w:val="28"/>
          <w:szCs w:val="28"/>
          <w:lang w:eastAsia="en-US"/>
        </w:rPr>
        <w:t>-</w:t>
      </w:r>
      <w:r w:rsidR="00E7433F" w:rsidRPr="003F3961">
        <w:rPr>
          <w:rFonts w:ascii="Times New Roman" w:eastAsia="Calibri" w:hAnsi="Times New Roman"/>
          <w:sz w:val="28"/>
          <w:szCs w:val="28"/>
          <w:lang w:eastAsia="en-US"/>
        </w:rPr>
        <w:t xml:space="preserve"> </w:t>
      </w:r>
      <w:r w:rsidRPr="003F3961">
        <w:rPr>
          <w:rFonts w:ascii="Times New Roman" w:eastAsia="Calibri" w:hAnsi="Times New Roman"/>
          <w:sz w:val="28"/>
          <w:szCs w:val="28"/>
          <w:lang w:eastAsia="en-US"/>
        </w:rPr>
        <w:t xml:space="preserve">частного партнерства. Одним из механизмов взаимодействия </w:t>
      </w:r>
      <w:r w:rsidR="00C247A1" w:rsidRPr="003F3961">
        <w:rPr>
          <w:rFonts w:ascii="Times New Roman" w:eastAsia="Calibri" w:hAnsi="Times New Roman"/>
          <w:sz w:val="28"/>
          <w:szCs w:val="28"/>
          <w:lang w:eastAsia="en-US"/>
        </w:rPr>
        <w:t>А</w:t>
      </w:r>
      <w:r w:rsidRPr="003F3961">
        <w:rPr>
          <w:rFonts w:ascii="Times New Roman" w:eastAsia="Calibri" w:hAnsi="Times New Roman"/>
          <w:sz w:val="28"/>
          <w:szCs w:val="28"/>
          <w:lang w:eastAsia="en-US"/>
        </w:rPr>
        <w:t xml:space="preserve">дминистрации </w:t>
      </w:r>
      <w:r w:rsidR="00C247A1" w:rsidRPr="003F3961">
        <w:rPr>
          <w:rFonts w:ascii="Times New Roman" w:eastAsia="Calibri" w:hAnsi="Times New Roman"/>
          <w:sz w:val="28"/>
          <w:szCs w:val="28"/>
          <w:lang w:eastAsia="en-US"/>
        </w:rPr>
        <w:t>Лямбирского</w:t>
      </w:r>
      <w:r w:rsidRPr="003F3961">
        <w:rPr>
          <w:rFonts w:ascii="Times New Roman" w:eastAsia="Calibri" w:hAnsi="Times New Roman"/>
          <w:sz w:val="28"/>
          <w:szCs w:val="28"/>
          <w:lang w:eastAsia="en-US"/>
        </w:rPr>
        <w:t xml:space="preserve"> муниципального района и предпринимательского сообщества является обеспечение согласованности между стратегическими документами развития </w:t>
      </w:r>
      <w:r w:rsidR="00C247A1" w:rsidRPr="003F3961">
        <w:rPr>
          <w:rFonts w:ascii="Times New Roman" w:eastAsia="Calibri" w:hAnsi="Times New Roman"/>
          <w:sz w:val="28"/>
          <w:szCs w:val="28"/>
          <w:lang w:eastAsia="en-US"/>
        </w:rPr>
        <w:t>Лямбирского</w:t>
      </w:r>
      <w:r w:rsidRPr="003F3961">
        <w:rPr>
          <w:rFonts w:ascii="Times New Roman" w:eastAsia="Calibri" w:hAnsi="Times New Roman"/>
          <w:sz w:val="28"/>
          <w:szCs w:val="28"/>
          <w:lang w:eastAsia="en-US"/>
        </w:rPr>
        <w:t xml:space="preserve"> муниципального района в целях обеспечения комплексного развития территории </w:t>
      </w:r>
      <w:r w:rsidR="00C247A1" w:rsidRPr="003F3961">
        <w:rPr>
          <w:rFonts w:ascii="Times New Roman" w:eastAsia="Calibri" w:hAnsi="Times New Roman"/>
          <w:sz w:val="28"/>
          <w:szCs w:val="28"/>
          <w:lang w:eastAsia="en-US"/>
        </w:rPr>
        <w:t>Лямбирског</w:t>
      </w:r>
      <w:r w:rsidRPr="003F3961">
        <w:rPr>
          <w:rFonts w:ascii="Times New Roman" w:eastAsia="Calibri" w:hAnsi="Times New Roman"/>
          <w:sz w:val="28"/>
          <w:szCs w:val="28"/>
          <w:lang w:eastAsia="en-US"/>
        </w:rPr>
        <w:t xml:space="preserve">ого муниципального района и наиболее эффективного достижения поставленных целей. В </w:t>
      </w:r>
      <w:r w:rsidR="00C247A1" w:rsidRPr="003F3961">
        <w:rPr>
          <w:rFonts w:ascii="Times New Roman" w:eastAsia="Calibri" w:hAnsi="Times New Roman"/>
          <w:sz w:val="28"/>
          <w:szCs w:val="28"/>
          <w:lang w:eastAsia="en-US"/>
        </w:rPr>
        <w:t xml:space="preserve">Лямбирском </w:t>
      </w:r>
      <w:r w:rsidRPr="003F3961">
        <w:rPr>
          <w:rFonts w:ascii="Times New Roman" w:eastAsia="Calibri" w:hAnsi="Times New Roman"/>
          <w:sz w:val="28"/>
          <w:szCs w:val="28"/>
          <w:lang w:eastAsia="en-US"/>
        </w:rPr>
        <w:t xml:space="preserve">муниципальном районе одним из значимых </w:t>
      </w:r>
      <w:r w:rsidR="00C247A1" w:rsidRPr="003F3961">
        <w:rPr>
          <w:rFonts w:ascii="Times New Roman" w:eastAsia="Calibri" w:hAnsi="Times New Roman"/>
          <w:sz w:val="28"/>
          <w:szCs w:val="28"/>
          <w:lang w:eastAsia="en-US"/>
        </w:rPr>
        <w:t>проблем</w:t>
      </w:r>
      <w:r w:rsidRPr="003F3961">
        <w:rPr>
          <w:rFonts w:ascii="Times New Roman" w:eastAsia="Calibri" w:hAnsi="Times New Roman"/>
          <w:sz w:val="28"/>
          <w:szCs w:val="28"/>
          <w:lang w:eastAsia="en-US"/>
        </w:rPr>
        <w:t xml:space="preserve"> является инфраструктурное инвестирование, поэтому наиболее перспективной и востребованной формой экономического партнерства является муниципально</w:t>
      </w:r>
      <w:r w:rsidR="00C247A1" w:rsidRPr="003F3961">
        <w:rPr>
          <w:rFonts w:ascii="Times New Roman" w:eastAsia="Calibri" w:hAnsi="Times New Roman"/>
          <w:sz w:val="28"/>
          <w:szCs w:val="28"/>
          <w:lang w:eastAsia="en-US"/>
        </w:rPr>
        <w:t xml:space="preserve"> </w:t>
      </w:r>
      <w:r w:rsidRPr="003F3961">
        <w:rPr>
          <w:rFonts w:ascii="Times New Roman" w:eastAsia="Calibri" w:hAnsi="Times New Roman"/>
          <w:sz w:val="28"/>
          <w:szCs w:val="28"/>
          <w:lang w:eastAsia="en-US"/>
        </w:rPr>
        <w:t>-</w:t>
      </w:r>
      <w:r w:rsidR="00E7433F" w:rsidRPr="003F3961">
        <w:rPr>
          <w:rFonts w:ascii="Times New Roman" w:eastAsia="Calibri" w:hAnsi="Times New Roman"/>
          <w:sz w:val="28"/>
          <w:szCs w:val="28"/>
          <w:lang w:eastAsia="en-US"/>
        </w:rPr>
        <w:t xml:space="preserve"> </w:t>
      </w:r>
      <w:r w:rsidRPr="003F3961">
        <w:rPr>
          <w:rFonts w:ascii="Times New Roman" w:eastAsia="Calibri" w:hAnsi="Times New Roman"/>
          <w:sz w:val="28"/>
          <w:szCs w:val="28"/>
          <w:lang w:eastAsia="en-US"/>
        </w:rPr>
        <w:t>частное партнерство;</w:t>
      </w:r>
    </w:p>
    <w:p w:rsidR="00630934" w:rsidRPr="003F3961" w:rsidRDefault="00630934" w:rsidP="003F3961">
      <w:pPr>
        <w:numPr>
          <w:ilvl w:val="0"/>
          <w:numId w:val="10"/>
        </w:numPr>
        <w:tabs>
          <w:tab w:val="left" w:pos="0"/>
        </w:tabs>
        <w:spacing w:after="0" w:line="360" w:lineRule="auto"/>
        <w:ind w:left="0" w:firstLine="0"/>
        <w:contextualSpacing/>
        <w:jc w:val="both"/>
        <w:rPr>
          <w:rFonts w:ascii="Times New Roman" w:eastAsia="Calibri" w:hAnsi="Times New Roman"/>
          <w:sz w:val="28"/>
          <w:szCs w:val="28"/>
          <w:lang w:eastAsia="en-US"/>
        </w:rPr>
      </w:pPr>
      <w:r w:rsidRPr="003F3961">
        <w:rPr>
          <w:rFonts w:ascii="Times New Roman" w:eastAsia="Calibri" w:hAnsi="Times New Roman"/>
          <w:sz w:val="28"/>
          <w:szCs w:val="28"/>
          <w:lang w:eastAsia="en-US"/>
        </w:rPr>
        <w:t xml:space="preserve">заключение с предприятиями (организациями), осуществляющими свою деятельность на территории </w:t>
      </w:r>
      <w:r w:rsidR="00C247A1" w:rsidRPr="003F3961">
        <w:rPr>
          <w:rFonts w:ascii="Times New Roman" w:eastAsia="Calibri" w:hAnsi="Times New Roman"/>
          <w:sz w:val="28"/>
          <w:szCs w:val="28"/>
          <w:lang w:eastAsia="en-US"/>
        </w:rPr>
        <w:t>Лямбирского</w:t>
      </w:r>
      <w:r w:rsidRPr="003F3961">
        <w:rPr>
          <w:rFonts w:ascii="Times New Roman" w:eastAsia="Calibri" w:hAnsi="Times New Roman"/>
          <w:sz w:val="28"/>
          <w:szCs w:val="28"/>
          <w:lang w:eastAsia="en-US"/>
        </w:rPr>
        <w:t xml:space="preserve"> муниципального района, соглашений о социальном партнерстве. Использование механизма социального партнерства возможно для развития производственной и социально-культурной инфраструктуры. Формами социального партнерства могут выступать системы благотворительности (спонсорства). Необходимо формирование открытых дискуссионных площадок, конкурсов идей и проектов;</w:t>
      </w:r>
    </w:p>
    <w:p w:rsidR="00630934" w:rsidRPr="003F3961" w:rsidRDefault="00630934" w:rsidP="003F3961">
      <w:pPr>
        <w:numPr>
          <w:ilvl w:val="0"/>
          <w:numId w:val="10"/>
        </w:numPr>
        <w:tabs>
          <w:tab w:val="left" w:pos="0"/>
        </w:tabs>
        <w:spacing w:after="0" w:line="360" w:lineRule="auto"/>
        <w:ind w:left="0" w:firstLine="0"/>
        <w:contextualSpacing/>
        <w:jc w:val="both"/>
        <w:rPr>
          <w:rFonts w:ascii="Times New Roman" w:eastAsia="Calibri" w:hAnsi="Times New Roman"/>
          <w:sz w:val="28"/>
          <w:szCs w:val="28"/>
          <w:lang w:eastAsia="en-US"/>
        </w:rPr>
      </w:pPr>
      <w:r w:rsidRPr="003F3961">
        <w:rPr>
          <w:rFonts w:ascii="Times New Roman" w:eastAsia="Calibri" w:hAnsi="Times New Roman"/>
          <w:sz w:val="28"/>
          <w:szCs w:val="28"/>
          <w:lang w:eastAsia="en-US"/>
        </w:rPr>
        <w:t>обеспечение получения населением государственных и муниципальных услуг по принципу «одного окна»;</w:t>
      </w:r>
    </w:p>
    <w:p w:rsidR="00630934" w:rsidRPr="003F3961" w:rsidRDefault="00630934" w:rsidP="003F3961">
      <w:pPr>
        <w:numPr>
          <w:ilvl w:val="0"/>
          <w:numId w:val="10"/>
        </w:numPr>
        <w:tabs>
          <w:tab w:val="left" w:pos="0"/>
        </w:tabs>
        <w:spacing w:after="0" w:line="360" w:lineRule="auto"/>
        <w:ind w:left="0" w:firstLine="0"/>
        <w:contextualSpacing/>
        <w:jc w:val="both"/>
        <w:rPr>
          <w:rFonts w:ascii="Times New Roman" w:eastAsia="Calibri" w:hAnsi="Times New Roman"/>
          <w:sz w:val="28"/>
          <w:szCs w:val="28"/>
          <w:lang w:eastAsia="en-US"/>
        </w:rPr>
      </w:pPr>
      <w:r w:rsidRPr="003F3961">
        <w:rPr>
          <w:rFonts w:ascii="Times New Roman" w:eastAsia="Calibri" w:hAnsi="Times New Roman"/>
          <w:sz w:val="28"/>
          <w:szCs w:val="28"/>
          <w:lang w:eastAsia="en-US"/>
        </w:rPr>
        <w:t>создание системы эффективного управления объектами муниципальной собственности района;</w:t>
      </w:r>
    </w:p>
    <w:p w:rsidR="00630934" w:rsidRPr="003F3961" w:rsidRDefault="00630934" w:rsidP="003F3961">
      <w:pPr>
        <w:numPr>
          <w:ilvl w:val="0"/>
          <w:numId w:val="10"/>
        </w:numPr>
        <w:tabs>
          <w:tab w:val="left" w:pos="0"/>
        </w:tabs>
        <w:spacing w:after="0" w:line="360" w:lineRule="auto"/>
        <w:ind w:left="0" w:firstLine="0"/>
        <w:contextualSpacing/>
        <w:jc w:val="both"/>
        <w:rPr>
          <w:rFonts w:ascii="Times New Roman" w:eastAsia="Calibri" w:hAnsi="Times New Roman"/>
          <w:sz w:val="28"/>
          <w:szCs w:val="28"/>
          <w:lang w:eastAsia="en-US"/>
        </w:rPr>
      </w:pPr>
      <w:r w:rsidRPr="003F3961">
        <w:rPr>
          <w:rFonts w:ascii="Times New Roman" w:eastAsia="Calibri" w:hAnsi="Times New Roman"/>
          <w:sz w:val="28"/>
          <w:szCs w:val="28"/>
          <w:lang w:eastAsia="en-US"/>
        </w:rPr>
        <w:t xml:space="preserve">разработка планов повышения профессиональной подготовки, переподготовки и повышения квалификации работников </w:t>
      </w:r>
      <w:r w:rsidR="00C247A1" w:rsidRPr="003F3961">
        <w:rPr>
          <w:rFonts w:ascii="Times New Roman" w:eastAsia="Calibri" w:hAnsi="Times New Roman"/>
          <w:sz w:val="28"/>
          <w:szCs w:val="28"/>
          <w:lang w:eastAsia="en-US"/>
        </w:rPr>
        <w:t>А</w:t>
      </w:r>
      <w:r w:rsidRPr="003F3961">
        <w:rPr>
          <w:rFonts w:ascii="Times New Roman" w:eastAsia="Calibri" w:hAnsi="Times New Roman"/>
          <w:sz w:val="28"/>
          <w:szCs w:val="28"/>
          <w:lang w:eastAsia="en-US"/>
        </w:rPr>
        <w:t xml:space="preserve">дминистрации </w:t>
      </w:r>
      <w:r w:rsidR="00C247A1" w:rsidRPr="003F3961">
        <w:rPr>
          <w:rFonts w:ascii="Times New Roman" w:eastAsia="Calibri" w:hAnsi="Times New Roman"/>
          <w:sz w:val="28"/>
          <w:szCs w:val="28"/>
          <w:lang w:eastAsia="en-US"/>
        </w:rPr>
        <w:t>Лямбирского</w:t>
      </w:r>
      <w:r w:rsidRPr="003F3961">
        <w:rPr>
          <w:rFonts w:ascii="Times New Roman" w:eastAsia="Calibri" w:hAnsi="Times New Roman"/>
          <w:sz w:val="28"/>
          <w:szCs w:val="28"/>
          <w:lang w:eastAsia="en-US"/>
        </w:rPr>
        <w:t xml:space="preserve"> муниципального района;</w:t>
      </w:r>
    </w:p>
    <w:p w:rsidR="00630934" w:rsidRPr="003F3961" w:rsidRDefault="00630934" w:rsidP="003F3961">
      <w:pPr>
        <w:numPr>
          <w:ilvl w:val="0"/>
          <w:numId w:val="10"/>
        </w:numPr>
        <w:tabs>
          <w:tab w:val="left" w:pos="0"/>
        </w:tabs>
        <w:spacing w:after="0" w:line="360" w:lineRule="auto"/>
        <w:ind w:left="0" w:firstLine="0"/>
        <w:contextualSpacing/>
        <w:jc w:val="both"/>
        <w:rPr>
          <w:rFonts w:ascii="Times New Roman" w:eastAsia="Calibri" w:hAnsi="Times New Roman"/>
          <w:sz w:val="28"/>
          <w:szCs w:val="28"/>
          <w:lang w:eastAsia="en-US"/>
        </w:rPr>
      </w:pPr>
      <w:r w:rsidRPr="003F3961">
        <w:rPr>
          <w:rFonts w:ascii="Times New Roman" w:eastAsia="Calibri" w:hAnsi="Times New Roman"/>
          <w:sz w:val="28"/>
          <w:szCs w:val="28"/>
          <w:lang w:eastAsia="en-US"/>
        </w:rPr>
        <w:t>организация и осуществление обратной связи с жителями, бизнесом и другими заинтересованными сторонами по вопросам разработки и реализации Стратегии;</w:t>
      </w:r>
    </w:p>
    <w:p w:rsidR="00630934" w:rsidRPr="003F3961" w:rsidRDefault="00630934" w:rsidP="003F3961">
      <w:pPr>
        <w:numPr>
          <w:ilvl w:val="0"/>
          <w:numId w:val="10"/>
        </w:numPr>
        <w:tabs>
          <w:tab w:val="left" w:pos="0"/>
        </w:tabs>
        <w:spacing w:after="0" w:line="360" w:lineRule="auto"/>
        <w:ind w:left="0" w:firstLine="0"/>
        <w:contextualSpacing/>
        <w:jc w:val="both"/>
        <w:rPr>
          <w:rFonts w:ascii="Times New Roman" w:eastAsia="Calibri" w:hAnsi="Times New Roman"/>
          <w:sz w:val="28"/>
          <w:szCs w:val="28"/>
          <w:lang w:eastAsia="en-US"/>
        </w:rPr>
      </w:pPr>
      <w:r w:rsidRPr="003F3961">
        <w:rPr>
          <w:rFonts w:ascii="Times New Roman" w:eastAsia="Calibri" w:hAnsi="Times New Roman"/>
          <w:sz w:val="28"/>
          <w:szCs w:val="28"/>
          <w:lang w:eastAsia="en-US"/>
        </w:rPr>
        <w:t xml:space="preserve">установление контактов и информационного взаимодействия с внешними партнерами в стратегических интересах </w:t>
      </w:r>
      <w:r w:rsidR="00C247A1" w:rsidRPr="003F3961">
        <w:rPr>
          <w:rFonts w:ascii="Times New Roman" w:eastAsia="Calibri" w:hAnsi="Times New Roman"/>
          <w:sz w:val="28"/>
          <w:szCs w:val="28"/>
          <w:lang w:eastAsia="en-US"/>
        </w:rPr>
        <w:t xml:space="preserve">Лямбирского </w:t>
      </w:r>
      <w:r w:rsidRPr="003F3961">
        <w:rPr>
          <w:rFonts w:ascii="Times New Roman" w:eastAsia="Calibri" w:hAnsi="Times New Roman"/>
          <w:sz w:val="28"/>
          <w:szCs w:val="28"/>
          <w:lang w:eastAsia="en-US"/>
        </w:rPr>
        <w:t>муниципального района. К конструктивному партнерству, ориентированному на внешнюю среду, можно также причислить межмуниципальное сотрудничество, организацию обмена опытом и лучшими практиками на региональном уровне;</w:t>
      </w:r>
    </w:p>
    <w:p w:rsidR="00630934" w:rsidRPr="003F3961" w:rsidRDefault="00630934" w:rsidP="003F3961">
      <w:pPr>
        <w:numPr>
          <w:ilvl w:val="0"/>
          <w:numId w:val="10"/>
        </w:numPr>
        <w:tabs>
          <w:tab w:val="left" w:pos="0"/>
        </w:tabs>
        <w:spacing w:after="0" w:line="360" w:lineRule="auto"/>
        <w:ind w:left="0" w:firstLine="0"/>
        <w:contextualSpacing/>
        <w:jc w:val="both"/>
        <w:rPr>
          <w:rFonts w:ascii="Times New Roman" w:eastAsia="Calibri" w:hAnsi="Times New Roman"/>
          <w:sz w:val="28"/>
          <w:szCs w:val="28"/>
          <w:lang w:eastAsia="en-US"/>
        </w:rPr>
      </w:pPr>
      <w:r w:rsidRPr="003F3961">
        <w:rPr>
          <w:rFonts w:ascii="Times New Roman" w:eastAsia="Calibri" w:hAnsi="Times New Roman"/>
          <w:sz w:val="28"/>
          <w:szCs w:val="28"/>
          <w:lang w:eastAsia="en-US"/>
        </w:rPr>
        <w:t xml:space="preserve">организация информационных потоков, документооборота и его автоматизации в </w:t>
      </w:r>
      <w:r w:rsidR="00C247A1" w:rsidRPr="003F3961">
        <w:rPr>
          <w:rFonts w:ascii="Times New Roman" w:eastAsia="Calibri" w:hAnsi="Times New Roman"/>
          <w:sz w:val="28"/>
          <w:szCs w:val="28"/>
          <w:lang w:eastAsia="en-US"/>
        </w:rPr>
        <w:t>А</w:t>
      </w:r>
      <w:r w:rsidRPr="003F3961">
        <w:rPr>
          <w:rFonts w:ascii="Times New Roman" w:eastAsia="Calibri" w:hAnsi="Times New Roman"/>
          <w:sz w:val="28"/>
          <w:szCs w:val="28"/>
          <w:lang w:eastAsia="en-US"/>
        </w:rPr>
        <w:t xml:space="preserve">дминистрации </w:t>
      </w:r>
      <w:r w:rsidR="00C247A1" w:rsidRPr="003F3961">
        <w:rPr>
          <w:rFonts w:ascii="Times New Roman" w:eastAsia="Calibri" w:hAnsi="Times New Roman"/>
          <w:sz w:val="28"/>
          <w:szCs w:val="28"/>
          <w:lang w:eastAsia="en-US"/>
        </w:rPr>
        <w:t>Лямбирского</w:t>
      </w:r>
      <w:r w:rsidRPr="003F3961">
        <w:rPr>
          <w:rFonts w:ascii="Times New Roman" w:eastAsia="Calibri" w:hAnsi="Times New Roman"/>
          <w:sz w:val="28"/>
          <w:szCs w:val="28"/>
          <w:lang w:eastAsia="en-US"/>
        </w:rPr>
        <w:t xml:space="preserve"> муниципального района;</w:t>
      </w:r>
    </w:p>
    <w:p w:rsidR="00630934" w:rsidRPr="003F3961" w:rsidRDefault="00630934" w:rsidP="003F3961">
      <w:pPr>
        <w:numPr>
          <w:ilvl w:val="0"/>
          <w:numId w:val="10"/>
        </w:numPr>
        <w:tabs>
          <w:tab w:val="left" w:pos="0"/>
        </w:tabs>
        <w:spacing w:after="0" w:line="360" w:lineRule="auto"/>
        <w:ind w:left="0" w:firstLine="0"/>
        <w:contextualSpacing/>
        <w:jc w:val="both"/>
        <w:rPr>
          <w:rFonts w:ascii="Times New Roman" w:eastAsia="Calibri" w:hAnsi="Times New Roman"/>
          <w:sz w:val="28"/>
          <w:szCs w:val="28"/>
          <w:lang w:eastAsia="en-US"/>
        </w:rPr>
      </w:pPr>
      <w:r w:rsidRPr="003F3961">
        <w:rPr>
          <w:rFonts w:ascii="Times New Roman" w:eastAsia="Calibri" w:hAnsi="Times New Roman"/>
          <w:sz w:val="28"/>
          <w:szCs w:val="28"/>
          <w:lang w:eastAsia="en-US"/>
        </w:rPr>
        <w:t xml:space="preserve">актуализация сайта </w:t>
      </w:r>
      <w:r w:rsidR="00E7433F" w:rsidRPr="003F3961">
        <w:rPr>
          <w:rFonts w:ascii="Times New Roman" w:eastAsia="Calibri" w:hAnsi="Times New Roman"/>
          <w:sz w:val="28"/>
          <w:szCs w:val="28"/>
          <w:lang w:eastAsia="en-US"/>
        </w:rPr>
        <w:t>органов местного самоуправления Лямбирского</w:t>
      </w:r>
      <w:r w:rsidRPr="003F3961">
        <w:rPr>
          <w:rFonts w:ascii="Times New Roman" w:eastAsia="Calibri" w:hAnsi="Times New Roman"/>
          <w:sz w:val="28"/>
          <w:szCs w:val="28"/>
          <w:lang w:eastAsia="en-US"/>
        </w:rPr>
        <w:t xml:space="preserve"> муниципального района.</w:t>
      </w:r>
    </w:p>
    <w:p w:rsidR="00630934" w:rsidRPr="003F3961" w:rsidRDefault="00630934" w:rsidP="003F3961">
      <w:pPr>
        <w:spacing w:line="360" w:lineRule="auto"/>
        <w:contextualSpacing/>
        <w:jc w:val="both"/>
        <w:rPr>
          <w:rFonts w:ascii="Times New Roman" w:eastAsia="Calibri" w:hAnsi="Times New Roman"/>
          <w:sz w:val="28"/>
          <w:szCs w:val="28"/>
          <w:lang w:eastAsia="en-US"/>
        </w:rPr>
      </w:pPr>
      <w:r w:rsidRPr="003F3961">
        <w:rPr>
          <w:rFonts w:ascii="Times New Roman" w:eastAsia="Calibri" w:hAnsi="Times New Roman"/>
          <w:sz w:val="28"/>
          <w:szCs w:val="28"/>
          <w:lang w:eastAsia="en-US"/>
        </w:rPr>
        <w:tab/>
        <w:t>Стратегия не является конечным документом, не подлежащим изменению, она предполагает постоянное обновление, вплоть до изменения приоритетных направлений в соответствии с достигнутой ситуацией. При этом стратегическая цель должна оставаться неизменной. Кроме того, в процессе реализации Стратегии могут возникнуть новые цели, которые не нашли отражения в предложенных проектах.</w:t>
      </w:r>
    </w:p>
    <w:p w:rsidR="00630934" w:rsidRPr="003F3961" w:rsidRDefault="00630934" w:rsidP="003F3961">
      <w:pPr>
        <w:spacing w:line="360" w:lineRule="auto"/>
        <w:contextualSpacing/>
        <w:jc w:val="both"/>
        <w:rPr>
          <w:rFonts w:ascii="Times New Roman" w:eastAsia="Calibri" w:hAnsi="Times New Roman"/>
          <w:sz w:val="28"/>
          <w:szCs w:val="28"/>
          <w:lang w:eastAsia="en-US"/>
        </w:rPr>
      </w:pPr>
      <w:r w:rsidRPr="003F3961">
        <w:rPr>
          <w:rFonts w:ascii="Times New Roman" w:eastAsia="Calibri" w:hAnsi="Times New Roman"/>
          <w:sz w:val="28"/>
          <w:szCs w:val="28"/>
          <w:lang w:eastAsia="en-US"/>
        </w:rPr>
        <w:tab/>
        <w:t xml:space="preserve">Степень реализации Стратегии определяется с помощью мониторинга. Цель мониторинга – оперативное обеспечение </w:t>
      </w:r>
      <w:r w:rsidR="00C247A1" w:rsidRPr="003F3961">
        <w:rPr>
          <w:rFonts w:ascii="Times New Roman" w:eastAsia="Calibri" w:hAnsi="Times New Roman"/>
          <w:sz w:val="28"/>
          <w:szCs w:val="28"/>
          <w:lang w:eastAsia="en-US"/>
        </w:rPr>
        <w:t>А</w:t>
      </w:r>
      <w:r w:rsidRPr="003F3961">
        <w:rPr>
          <w:rFonts w:ascii="Times New Roman" w:eastAsia="Calibri" w:hAnsi="Times New Roman"/>
          <w:sz w:val="28"/>
          <w:szCs w:val="28"/>
          <w:lang w:eastAsia="en-US"/>
        </w:rPr>
        <w:t xml:space="preserve">дминистрации </w:t>
      </w:r>
      <w:r w:rsidR="00C247A1" w:rsidRPr="003F3961">
        <w:rPr>
          <w:rFonts w:ascii="Times New Roman" w:eastAsia="Calibri" w:hAnsi="Times New Roman"/>
          <w:sz w:val="28"/>
          <w:szCs w:val="28"/>
          <w:lang w:eastAsia="en-US"/>
        </w:rPr>
        <w:t>Лямбирского</w:t>
      </w:r>
      <w:r w:rsidRPr="003F3961">
        <w:rPr>
          <w:rFonts w:ascii="Times New Roman" w:eastAsia="Calibri" w:hAnsi="Times New Roman"/>
          <w:sz w:val="28"/>
          <w:szCs w:val="28"/>
          <w:lang w:eastAsia="en-US"/>
        </w:rPr>
        <w:t xml:space="preserve"> муниципального района (как основного организационно-координационного центра реализации Стратегии) полной и адекватной информацией о ходе ее реализации для принятия эффективных управленческих решений, необходимых для достижения намеченных целей. </w:t>
      </w:r>
      <w:r w:rsidRPr="003F3961">
        <w:rPr>
          <w:rFonts w:ascii="Times New Roman" w:eastAsia="Calibri" w:hAnsi="Times New Roman"/>
          <w:sz w:val="28"/>
          <w:szCs w:val="28"/>
          <w:lang w:eastAsia="en-US"/>
        </w:rPr>
        <w:tab/>
        <w:t>Мониторинг призван обеспечить сопоставимый анализ фактических и целевых показателей Стратегии, корректную оценку влияния результатов реализации Стратегии на социально-экономические процессы.</w:t>
      </w:r>
    </w:p>
    <w:p w:rsidR="00630934" w:rsidRPr="003F3961" w:rsidRDefault="00630934" w:rsidP="003F3961">
      <w:pPr>
        <w:spacing w:line="360" w:lineRule="auto"/>
        <w:contextualSpacing/>
        <w:jc w:val="both"/>
        <w:rPr>
          <w:rFonts w:ascii="Times New Roman" w:eastAsia="Calibri" w:hAnsi="Times New Roman"/>
          <w:sz w:val="28"/>
          <w:szCs w:val="28"/>
          <w:lang w:eastAsia="en-US"/>
        </w:rPr>
      </w:pPr>
      <w:r w:rsidRPr="003F3961">
        <w:rPr>
          <w:rFonts w:ascii="Times New Roman" w:eastAsia="Calibri" w:hAnsi="Times New Roman"/>
          <w:sz w:val="28"/>
          <w:szCs w:val="28"/>
          <w:lang w:eastAsia="en-US"/>
        </w:rPr>
        <w:tab/>
        <w:t>Для ежегодного мониторинга реализации Стратегии используются показатели достижения целей, включающие данные официальной региональной статистики и социологических исследований. Показатели представляют собой прогнозные параметры до 2025 года. Сравнение достигнутых результатов в отчетные периоды с прогнозными показателями позволяет оценить правильность выбранных направлений деятельности и способов реализации Стратегии.</w:t>
      </w:r>
    </w:p>
    <w:p w:rsidR="00630934" w:rsidRPr="003F3961" w:rsidRDefault="00630934" w:rsidP="003F3961">
      <w:pPr>
        <w:spacing w:line="360" w:lineRule="auto"/>
        <w:contextualSpacing/>
        <w:jc w:val="both"/>
        <w:rPr>
          <w:rFonts w:ascii="Times New Roman" w:eastAsia="Calibri" w:hAnsi="Times New Roman"/>
          <w:sz w:val="28"/>
          <w:szCs w:val="28"/>
          <w:lang w:eastAsia="en-US"/>
        </w:rPr>
      </w:pPr>
      <w:r w:rsidRPr="003F3961">
        <w:rPr>
          <w:rFonts w:ascii="Times New Roman" w:eastAsia="Calibri" w:hAnsi="Times New Roman"/>
          <w:sz w:val="28"/>
          <w:szCs w:val="28"/>
          <w:lang w:eastAsia="en-US"/>
        </w:rPr>
        <w:tab/>
        <w:t>Система мониторинга включает: установленные целевые показатели и индикаторы эффективности и результативности реализации Стратегии;</w:t>
      </w:r>
    </w:p>
    <w:p w:rsidR="00630934" w:rsidRPr="003F3961" w:rsidRDefault="00630934" w:rsidP="003F3961">
      <w:pPr>
        <w:numPr>
          <w:ilvl w:val="0"/>
          <w:numId w:val="9"/>
        </w:numPr>
        <w:spacing w:after="0" w:line="360" w:lineRule="auto"/>
        <w:ind w:left="0" w:firstLine="0"/>
        <w:contextualSpacing/>
        <w:jc w:val="both"/>
        <w:rPr>
          <w:rFonts w:ascii="Times New Roman" w:eastAsia="Calibri" w:hAnsi="Times New Roman"/>
          <w:sz w:val="28"/>
          <w:szCs w:val="28"/>
          <w:lang w:eastAsia="en-US"/>
        </w:rPr>
      </w:pPr>
      <w:r w:rsidRPr="003F3961">
        <w:rPr>
          <w:rFonts w:ascii="Times New Roman" w:eastAsia="Calibri" w:hAnsi="Times New Roman"/>
          <w:sz w:val="28"/>
          <w:szCs w:val="28"/>
          <w:lang w:eastAsia="en-US"/>
        </w:rPr>
        <w:t>изучение изменений в экономике района, региона, связанных с реализацией целей Стратегии;</w:t>
      </w:r>
    </w:p>
    <w:p w:rsidR="00630934" w:rsidRPr="003F3961" w:rsidRDefault="00630934" w:rsidP="003F3961">
      <w:pPr>
        <w:numPr>
          <w:ilvl w:val="0"/>
          <w:numId w:val="9"/>
        </w:numPr>
        <w:spacing w:after="0" w:line="360" w:lineRule="auto"/>
        <w:ind w:left="0" w:firstLine="0"/>
        <w:contextualSpacing/>
        <w:jc w:val="both"/>
        <w:rPr>
          <w:rFonts w:ascii="Times New Roman" w:eastAsia="Calibri" w:hAnsi="Times New Roman"/>
          <w:sz w:val="28"/>
          <w:szCs w:val="28"/>
          <w:lang w:eastAsia="en-US"/>
        </w:rPr>
      </w:pPr>
      <w:r w:rsidRPr="003F3961">
        <w:rPr>
          <w:rFonts w:ascii="Times New Roman" w:eastAsia="Calibri" w:hAnsi="Times New Roman"/>
          <w:sz w:val="28"/>
          <w:szCs w:val="28"/>
          <w:lang w:eastAsia="en-US"/>
        </w:rPr>
        <w:t xml:space="preserve">отчет о реализации Стратегии в рамках ежегодных отчетов Главы </w:t>
      </w:r>
      <w:r w:rsidR="00C247A1" w:rsidRPr="003F3961">
        <w:rPr>
          <w:rFonts w:ascii="Times New Roman" w:eastAsia="Calibri" w:hAnsi="Times New Roman"/>
          <w:sz w:val="28"/>
          <w:szCs w:val="28"/>
          <w:lang w:eastAsia="en-US"/>
        </w:rPr>
        <w:t>Лямбирского</w:t>
      </w:r>
      <w:r w:rsidRPr="003F3961">
        <w:rPr>
          <w:rFonts w:ascii="Times New Roman" w:eastAsia="Calibri" w:hAnsi="Times New Roman"/>
          <w:sz w:val="28"/>
          <w:szCs w:val="28"/>
          <w:lang w:eastAsia="en-US"/>
        </w:rPr>
        <w:t xml:space="preserve"> муниципального района о своей деятельности и деятельности </w:t>
      </w:r>
      <w:r w:rsidR="00C247A1" w:rsidRPr="003F3961">
        <w:rPr>
          <w:rFonts w:ascii="Times New Roman" w:eastAsia="Calibri" w:hAnsi="Times New Roman"/>
          <w:sz w:val="28"/>
          <w:szCs w:val="28"/>
          <w:lang w:eastAsia="en-US"/>
        </w:rPr>
        <w:t>А</w:t>
      </w:r>
      <w:r w:rsidRPr="003F3961">
        <w:rPr>
          <w:rFonts w:ascii="Times New Roman" w:eastAsia="Calibri" w:hAnsi="Times New Roman"/>
          <w:sz w:val="28"/>
          <w:szCs w:val="28"/>
          <w:lang w:eastAsia="en-US"/>
        </w:rPr>
        <w:t xml:space="preserve">дминистрации </w:t>
      </w:r>
      <w:r w:rsidR="00C247A1" w:rsidRPr="003F3961">
        <w:rPr>
          <w:rFonts w:ascii="Times New Roman" w:eastAsia="Calibri" w:hAnsi="Times New Roman"/>
          <w:sz w:val="28"/>
          <w:szCs w:val="28"/>
          <w:lang w:eastAsia="en-US"/>
        </w:rPr>
        <w:t xml:space="preserve">Лямбирского </w:t>
      </w:r>
      <w:r w:rsidRPr="003F3961">
        <w:rPr>
          <w:rFonts w:ascii="Times New Roman" w:eastAsia="Calibri" w:hAnsi="Times New Roman"/>
          <w:sz w:val="28"/>
          <w:szCs w:val="28"/>
          <w:lang w:eastAsia="en-US"/>
        </w:rPr>
        <w:t>муниципального района.</w:t>
      </w:r>
    </w:p>
    <w:p w:rsidR="00630934" w:rsidRPr="003F3961" w:rsidRDefault="00630934" w:rsidP="003F3961">
      <w:pPr>
        <w:spacing w:line="360" w:lineRule="auto"/>
        <w:contextualSpacing/>
        <w:jc w:val="both"/>
        <w:rPr>
          <w:rFonts w:ascii="Times New Roman" w:eastAsia="Calibri" w:hAnsi="Times New Roman"/>
          <w:sz w:val="28"/>
          <w:szCs w:val="28"/>
          <w:lang w:eastAsia="en-US"/>
        </w:rPr>
      </w:pPr>
      <w:r w:rsidRPr="003F3961">
        <w:rPr>
          <w:rFonts w:ascii="Times New Roman" w:eastAsia="Calibri" w:hAnsi="Times New Roman"/>
          <w:sz w:val="28"/>
          <w:szCs w:val="28"/>
          <w:lang w:eastAsia="en-US"/>
        </w:rPr>
        <w:t>Эффективность мониторинга требует решения следующих задач:</w:t>
      </w:r>
    </w:p>
    <w:p w:rsidR="00630934" w:rsidRPr="003F3961" w:rsidRDefault="00630934" w:rsidP="003F3961">
      <w:pPr>
        <w:numPr>
          <w:ilvl w:val="0"/>
          <w:numId w:val="8"/>
        </w:numPr>
        <w:spacing w:after="0" w:line="360" w:lineRule="auto"/>
        <w:ind w:left="0" w:firstLine="0"/>
        <w:contextualSpacing/>
        <w:jc w:val="both"/>
        <w:rPr>
          <w:rFonts w:ascii="Times New Roman" w:eastAsia="Calibri" w:hAnsi="Times New Roman"/>
          <w:sz w:val="28"/>
          <w:szCs w:val="28"/>
          <w:lang w:eastAsia="en-US"/>
        </w:rPr>
      </w:pPr>
      <w:r w:rsidRPr="003F3961">
        <w:rPr>
          <w:rFonts w:ascii="Times New Roman" w:eastAsia="Calibri" w:hAnsi="Times New Roman"/>
          <w:sz w:val="28"/>
          <w:szCs w:val="28"/>
          <w:lang w:eastAsia="en-US"/>
        </w:rPr>
        <w:t>обеспечение постоянного контроля реализации Стратегии в целом и ее отдельных направлений, сопоставление фактических значений с намеченными темпами и ориентирами развития;</w:t>
      </w:r>
    </w:p>
    <w:p w:rsidR="00630934" w:rsidRPr="003F3961" w:rsidRDefault="00630934" w:rsidP="003F3961">
      <w:pPr>
        <w:numPr>
          <w:ilvl w:val="0"/>
          <w:numId w:val="8"/>
        </w:numPr>
        <w:spacing w:after="0" w:line="360" w:lineRule="auto"/>
        <w:ind w:left="0" w:firstLine="0"/>
        <w:contextualSpacing/>
        <w:jc w:val="both"/>
        <w:rPr>
          <w:rFonts w:ascii="Times New Roman" w:eastAsia="Calibri" w:hAnsi="Times New Roman"/>
          <w:sz w:val="28"/>
          <w:szCs w:val="28"/>
          <w:lang w:eastAsia="en-US"/>
        </w:rPr>
      </w:pPr>
      <w:r w:rsidRPr="003F3961">
        <w:rPr>
          <w:rFonts w:ascii="Times New Roman" w:eastAsia="Calibri" w:hAnsi="Times New Roman"/>
          <w:sz w:val="28"/>
          <w:szCs w:val="28"/>
          <w:lang w:eastAsia="en-US"/>
        </w:rPr>
        <w:t>выявление отклонений социально-экономических показателей от намеченного уровня, анализ причин отклонений и оценка их влияния на возможность достижения целевых ориентиров;</w:t>
      </w:r>
    </w:p>
    <w:p w:rsidR="00630934" w:rsidRPr="003F3961" w:rsidRDefault="00630934" w:rsidP="003F3961">
      <w:pPr>
        <w:numPr>
          <w:ilvl w:val="0"/>
          <w:numId w:val="8"/>
        </w:numPr>
        <w:spacing w:after="0" w:line="360" w:lineRule="auto"/>
        <w:ind w:left="0" w:firstLine="0"/>
        <w:contextualSpacing/>
        <w:jc w:val="both"/>
        <w:rPr>
          <w:rFonts w:ascii="Times New Roman" w:eastAsia="Calibri" w:hAnsi="Times New Roman"/>
          <w:sz w:val="28"/>
          <w:szCs w:val="28"/>
          <w:lang w:eastAsia="en-US"/>
        </w:rPr>
      </w:pPr>
      <w:r w:rsidRPr="003F3961">
        <w:rPr>
          <w:rFonts w:ascii="Times New Roman" w:eastAsia="Calibri" w:hAnsi="Times New Roman"/>
          <w:sz w:val="28"/>
          <w:szCs w:val="28"/>
          <w:lang w:eastAsia="en-US"/>
        </w:rPr>
        <w:t>формирование рекомендаций по корректировке существующих мер по обеспечению необходимых темпов достижения поставленных целей.</w:t>
      </w:r>
    </w:p>
    <w:p w:rsidR="00630934" w:rsidRPr="00E23716" w:rsidRDefault="00630934" w:rsidP="003F3961">
      <w:pPr>
        <w:spacing w:line="360" w:lineRule="auto"/>
        <w:ind w:firstLine="708"/>
        <w:contextualSpacing/>
        <w:jc w:val="both"/>
        <w:rPr>
          <w:rFonts w:ascii="Times New Roman" w:eastAsia="Calibri" w:hAnsi="Times New Roman"/>
          <w:b/>
          <w:sz w:val="28"/>
          <w:szCs w:val="28"/>
          <w:lang w:eastAsia="en-US"/>
        </w:rPr>
      </w:pPr>
      <w:r w:rsidRPr="003F3961">
        <w:rPr>
          <w:rFonts w:ascii="Times New Roman" w:eastAsia="Calibri" w:hAnsi="Times New Roman"/>
          <w:sz w:val="28"/>
          <w:szCs w:val="28"/>
          <w:lang w:eastAsia="en-US"/>
        </w:rPr>
        <w:t>Итогом проводимого в результате мониторинга анализа может являться корректировка Стратегии.</w:t>
      </w:r>
    </w:p>
    <w:p w:rsidR="00630934" w:rsidRPr="00E23716" w:rsidRDefault="00630934" w:rsidP="003F3961">
      <w:pPr>
        <w:keepNext/>
        <w:spacing w:before="240" w:line="360" w:lineRule="auto"/>
        <w:contextualSpacing/>
        <w:jc w:val="center"/>
        <w:outlineLvl w:val="1"/>
        <w:rPr>
          <w:rFonts w:ascii="Times New Roman" w:hAnsi="Times New Roman"/>
          <w:b/>
          <w:bCs/>
          <w:iCs/>
          <w:sz w:val="28"/>
          <w:szCs w:val="28"/>
          <w:lang w:eastAsia="en-US"/>
        </w:rPr>
      </w:pPr>
      <w:bookmarkStart w:id="18" w:name="_Toc453920755"/>
      <w:r w:rsidRPr="00E23716">
        <w:rPr>
          <w:rFonts w:ascii="Times New Roman" w:hAnsi="Times New Roman"/>
          <w:b/>
          <w:bCs/>
          <w:iCs/>
          <w:sz w:val="28"/>
          <w:szCs w:val="28"/>
          <w:lang w:val="x-none" w:eastAsia="en-US"/>
        </w:rPr>
        <w:t>Корректировка Стратегии</w:t>
      </w:r>
      <w:bookmarkEnd w:id="18"/>
      <w:r w:rsidR="00E23716">
        <w:rPr>
          <w:rFonts w:ascii="Times New Roman" w:hAnsi="Times New Roman"/>
          <w:b/>
          <w:bCs/>
          <w:iCs/>
          <w:sz w:val="28"/>
          <w:szCs w:val="28"/>
          <w:lang w:eastAsia="en-US"/>
        </w:rPr>
        <w:t>.</w:t>
      </w:r>
    </w:p>
    <w:p w:rsidR="00630934" w:rsidRPr="003F3961" w:rsidRDefault="00630934" w:rsidP="003F3961">
      <w:pPr>
        <w:spacing w:line="360" w:lineRule="auto"/>
        <w:ind w:firstLine="708"/>
        <w:contextualSpacing/>
        <w:jc w:val="both"/>
        <w:rPr>
          <w:rFonts w:ascii="Times New Roman" w:eastAsia="Calibri" w:hAnsi="Times New Roman"/>
          <w:sz w:val="28"/>
          <w:szCs w:val="28"/>
          <w:lang w:eastAsia="en-US"/>
        </w:rPr>
      </w:pPr>
      <w:r w:rsidRPr="003F3961">
        <w:rPr>
          <w:rFonts w:ascii="Times New Roman" w:eastAsia="Calibri" w:hAnsi="Times New Roman"/>
          <w:sz w:val="28"/>
          <w:szCs w:val="28"/>
          <w:lang w:eastAsia="en-US"/>
        </w:rPr>
        <w:t xml:space="preserve">Система корректировки Стратегии  призвана обеспечить комплексную актуализацию ее целей, мероприятий и показателей и составляет значимую часть поддержки стратегических управленческих решений, обеспечивающую их качество. Планируется проведение комплексной корректировки Стратегии в 2021, 2024 годах. Одной из ее целей является фиксация на очередной плановый период значений показателей и индикаторов с разбивкой по годам. Необходимость актуализации в другие сроки может быть обусловлена изменениями федеральной и региональной политики, а также другими обстоятельствами, существенно влияющими на развитие </w:t>
      </w:r>
      <w:r w:rsidR="00C247A1" w:rsidRPr="003F3961">
        <w:rPr>
          <w:rFonts w:ascii="Times New Roman" w:eastAsia="Calibri" w:hAnsi="Times New Roman"/>
          <w:sz w:val="28"/>
          <w:szCs w:val="28"/>
          <w:lang w:eastAsia="en-US"/>
        </w:rPr>
        <w:t xml:space="preserve">Лямбирского </w:t>
      </w:r>
      <w:r w:rsidRPr="003F3961">
        <w:rPr>
          <w:rFonts w:ascii="Times New Roman" w:eastAsia="Calibri" w:hAnsi="Times New Roman"/>
          <w:sz w:val="28"/>
          <w:szCs w:val="28"/>
          <w:lang w:eastAsia="en-US"/>
        </w:rPr>
        <w:t>муниципального района.</w:t>
      </w:r>
    </w:p>
    <w:p w:rsidR="00630934" w:rsidRPr="003F3961" w:rsidRDefault="00630934" w:rsidP="003F3961">
      <w:pPr>
        <w:spacing w:line="360" w:lineRule="auto"/>
        <w:ind w:firstLine="709"/>
        <w:jc w:val="both"/>
        <w:rPr>
          <w:rFonts w:ascii="Times New Roman" w:hAnsi="Times New Roman"/>
          <w:sz w:val="28"/>
          <w:szCs w:val="28"/>
        </w:rPr>
      </w:pPr>
      <w:r w:rsidRPr="003F3961">
        <w:rPr>
          <w:rFonts w:ascii="Times New Roman" w:hAnsi="Times New Roman"/>
          <w:sz w:val="28"/>
          <w:szCs w:val="28"/>
        </w:rPr>
        <w:t>Первый этап реализации Стратегии имеет продолжительность 3 года, последующие этапы имеют продолжительность от 3 до 6 лет.</w:t>
      </w:r>
    </w:p>
    <w:p w:rsidR="00630934" w:rsidRPr="003F3961" w:rsidRDefault="00630934" w:rsidP="003F3961">
      <w:pPr>
        <w:pStyle w:val="Default"/>
        <w:spacing w:line="360" w:lineRule="auto"/>
        <w:ind w:firstLine="709"/>
        <w:contextualSpacing/>
        <w:jc w:val="both"/>
        <w:rPr>
          <w:sz w:val="28"/>
          <w:szCs w:val="28"/>
        </w:rPr>
      </w:pPr>
      <w:r w:rsidRPr="003F3961">
        <w:rPr>
          <w:sz w:val="28"/>
          <w:szCs w:val="28"/>
        </w:rPr>
        <w:t>В ходе первого этапа реализации основных мероприятий, предусмотренных Стратегией (2019 - 2021 годы), осуществляются подготовительные мероприятия, направленные на совершенствование нормативного правового регулирования в рамках поставленных задач, создание механизмов достижения целевых индикаторов социально-экономического развития на 2025 год.</w:t>
      </w:r>
    </w:p>
    <w:p w:rsidR="00630934" w:rsidRPr="003F3961" w:rsidRDefault="00630934" w:rsidP="00E23716">
      <w:pPr>
        <w:spacing w:line="360" w:lineRule="auto"/>
        <w:ind w:firstLine="708"/>
        <w:contextualSpacing/>
        <w:jc w:val="center"/>
        <w:rPr>
          <w:rFonts w:ascii="Times New Roman" w:hAnsi="Times New Roman"/>
          <w:b/>
          <w:sz w:val="28"/>
          <w:szCs w:val="28"/>
        </w:rPr>
      </w:pPr>
      <w:r w:rsidRPr="003F3961">
        <w:rPr>
          <w:rFonts w:ascii="Times New Roman" w:hAnsi="Times New Roman"/>
          <w:b/>
          <w:sz w:val="28"/>
          <w:szCs w:val="28"/>
        </w:rPr>
        <w:t>Раздел 7. Оценка финансовых ресурсов, необходимых для реализации стратегии.</w:t>
      </w:r>
    </w:p>
    <w:p w:rsidR="00630934" w:rsidRPr="003F3961" w:rsidRDefault="00630934" w:rsidP="003F3961">
      <w:pPr>
        <w:spacing w:line="360" w:lineRule="auto"/>
        <w:ind w:firstLine="709"/>
        <w:contextualSpacing/>
        <w:jc w:val="both"/>
        <w:rPr>
          <w:rFonts w:ascii="Times New Roman" w:hAnsi="Times New Roman"/>
          <w:sz w:val="28"/>
          <w:szCs w:val="28"/>
        </w:rPr>
      </w:pPr>
      <w:r w:rsidRPr="003F3961">
        <w:rPr>
          <w:rFonts w:ascii="Times New Roman" w:hAnsi="Times New Roman"/>
          <w:sz w:val="28"/>
          <w:szCs w:val="28"/>
        </w:rPr>
        <w:t>Оценка бюджетных источников производится исходя из прогноза доходной части местного бюджета с учетом параметров, закрепленных в основных направлениях налоговой и бюджетной политики Республики Мордовия.</w:t>
      </w:r>
    </w:p>
    <w:p w:rsidR="00630934" w:rsidRPr="003F3961" w:rsidRDefault="00630934" w:rsidP="003F3961">
      <w:pPr>
        <w:spacing w:line="360" w:lineRule="auto"/>
        <w:ind w:firstLine="709"/>
        <w:contextualSpacing/>
        <w:jc w:val="both"/>
        <w:rPr>
          <w:rFonts w:ascii="Times New Roman" w:hAnsi="Times New Roman"/>
          <w:sz w:val="28"/>
          <w:szCs w:val="28"/>
        </w:rPr>
      </w:pPr>
      <w:r w:rsidRPr="003F3961">
        <w:rPr>
          <w:rFonts w:ascii="Times New Roman" w:hAnsi="Times New Roman"/>
          <w:sz w:val="28"/>
          <w:szCs w:val="28"/>
        </w:rPr>
        <w:t>Привлечение средств республиканского и федерального бюджета для реализации Стратегии осуществляется в рамках реализации муниципальных программ в соответствии с бюджетным законодательством Российской Федерации и действующими порядками финансирования государственных программ Российской Федерации и Республики Мордовия.</w:t>
      </w:r>
    </w:p>
    <w:p w:rsidR="00630934" w:rsidRPr="003F3961" w:rsidRDefault="00630934" w:rsidP="003F3961">
      <w:pPr>
        <w:spacing w:line="360" w:lineRule="auto"/>
        <w:ind w:firstLine="709"/>
        <w:contextualSpacing/>
        <w:jc w:val="both"/>
        <w:rPr>
          <w:rFonts w:ascii="Times New Roman" w:hAnsi="Times New Roman"/>
          <w:sz w:val="28"/>
          <w:szCs w:val="28"/>
        </w:rPr>
      </w:pPr>
      <w:r w:rsidRPr="003F3961">
        <w:rPr>
          <w:rFonts w:ascii="Times New Roman" w:hAnsi="Times New Roman"/>
          <w:sz w:val="28"/>
          <w:szCs w:val="28"/>
        </w:rPr>
        <w:t>Оценка внебюджетных средств осуществляется исходя из предполагаемых к реализации инвестиционных проектов и объема инвестиций в основной капитал частных предприятий и организаций (собственные и заемные инвестиционные вложения предприятий и организаций), а также финансов населения муниципального района.</w:t>
      </w:r>
    </w:p>
    <w:p w:rsidR="00630934" w:rsidRDefault="00630934" w:rsidP="003F3961">
      <w:pPr>
        <w:tabs>
          <w:tab w:val="left" w:pos="0"/>
        </w:tabs>
        <w:spacing w:line="360" w:lineRule="auto"/>
        <w:ind w:firstLine="709"/>
        <w:contextualSpacing/>
        <w:jc w:val="both"/>
        <w:rPr>
          <w:rFonts w:ascii="Times New Roman" w:hAnsi="Times New Roman"/>
          <w:color w:val="000000" w:themeColor="text1"/>
          <w:spacing w:val="2"/>
          <w:sz w:val="28"/>
          <w:szCs w:val="28"/>
        </w:rPr>
      </w:pPr>
      <w:r w:rsidRPr="003F3961">
        <w:rPr>
          <w:rFonts w:ascii="Times New Roman" w:hAnsi="Times New Roman"/>
          <w:spacing w:val="2"/>
          <w:sz w:val="28"/>
          <w:szCs w:val="28"/>
        </w:rPr>
        <w:t xml:space="preserve">Информация о прогнозной оценке ресурсного обеспечения реализации </w:t>
      </w:r>
      <w:r w:rsidRPr="003F3961">
        <w:rPr>
          <w:rFonts w:ascii="Times New Roman" w:hAnsi="Times New Roman"/>
          <w:color w:val="000000" w:themeColor="text1"/>
          <w:spacing w:val="2"/>
          <w:sz w:val="28"/>
          <w:szCs w:val="28"/>
        </w:rPr>
        <w:t>Стратегии (в приложении 6 к Стратегии).</w:t>
      </w:r>
    </w:p>
    <w:p w:rsidR="00E23716" w:rsidRPr="003F3961" w:rsidRDefault="00E23716" w:rsidP="003F3961">
      <w:pPr>
        <w:tabs>
          <w:tab w:val="left" w:pos="0"/>
        </w:tabs>
        <w:spacing w:line="360" w:lineRule="auto"/>
        <w:ind w:firstLine="709"/>
        <w:contextualSpacing/>
        <w:jc w:val="both"/>
        <w:rPr>
          <w:rFonts w:ascii="Times New Roman" w:hAnsi="Times New Roman"/>
          <w:color w:val="000000" w:themeColor="text1"/>
          <w:spacing w:val="2"/>
          <w:sz w:val="28"/>
          <w:szCs w:val="28"/>
        </w:rPr>
      </w:pPr>
    </w:p>
    <w:p w:rsidR="00630934" w:rsidRDefault="00630934" w:rsidP="00E23716">
      <w:pPr>
        <w:spacing w:line="360" w:lineRule="auto"/>
        <w:ind w:firstLine="709"/>
        <w:contextualSpacing/>
        <w:jc w:val="center"/>
        <w:rPr>
          <w:rFonts w:ascii="Times New Roman" w:hAnsi="Times New Roman"/>
          <w:b/>
          <w:sz w:val="28"/>
          <w:szCs w:val="28"/>
        </w:rPr>
      </w:pPr>
      <w:r w:rsidRPr="003F3961">
        <w:rPr>
          <w:rFonts w:ascii="Times New Roman" w:hAnsi="Times New Roman"/>
          <w:b/>
          <w:sz w:val="28"/>
          <w:szCs w:val="28"/>
        </w:rPr>
        <w:t xml:space="preserve">Раздел 8. Информация о муниципальных программах </w:t>
      </w:r>
      <w:r w:rsidR="00E7433F" w:rsidRPr="003F3961">
        <w:rPr>
          <w:rFonts w:ascii="Times New Roman" w:hAnsi="Times New Roman"/>
          <w:b/>
          <w:sz w:val="28"/>
          <w:szCs w:val="28"/>
        </w:rPr>
        <w:t>Лямбирского</w:t>
      </w:r>
      <w:r w:rsidRPr="003F3961">
        <w:rPr>
          <w:rFonts w:ascii="Times New Roman" w:hAnsi="Times New Roman"/>
          <w:b/>
          <w:sz w:val="28"/>
          <w:szCs w:val="28"/>
        </w:rPr>
        <w:t xml:space="preserve"> муниципального района, на период реализации Стратегии.</w:t>
      </w:r>
    </w:p>
    <w:p w:rsidR="00730A19" w:rsidRDefault="00730A19" w:rsidP="00730A19">
      <w:pPr>
        <w:spacing w:after="0" w:line="240" w:lineRule="auto"/>
        <w:ind w:firstLine="709"/>
        <w:jc w:val="center"/>
        <w:rPr>
          <w:rFonts w:ascii="Times New Roman" w:hAnsi="Times New Roman"/>
          <w:b/>
          <w:spacing w:val="2"/>
          <w:sz w:val="28"/>
          <w:szCs w:val="28"/>
        </w:rPr>
      </w:pPr>
    </w:p>
    <w:p w:rsidR="00730A19" w:rsidRDefault="00730A19" w:rsidP="00730A19">
      <w:pPr>
        <w:autoSpaceDE w:val="0"/>
        <w:autoSpaceDN w:val="0"/>
        <w:adjustRightInd w:val="0"/>
        <w:spacing w:after="0" w:line="360" w:lineRule="auto"/>
        <w:ind w:firstLine="539"/>
        <w:jc w:val="both"/>
        <w:rPr>
          <w:rFonts w:ascii="Times New Roman" w:hAnsi="Times New Roman"/>
          <w:sz w:val="28"/>
          <w:szCs w:val="28"/>
        </w:rPr>
      </w:pPr>
      <w:r>
        <w:rPr>
          <w:rFonts w:ascii="Times New Roman" w:hAnsi="Times New Roman"/>
          <w:sz w:val="28"/>
          <w:szCs w:val="28"/>
        </w:rPr>
        <w:t>Одним из важнейших элементов системы стратегического планирования на муниципальном  уровне, связывающим реализацию стратегических приоритетов с бюджетным планированием, являются  муниципальные программы, которые разрабатываются в соответствии с приоритетами социально-экономического развития и направлены на реализацию целей социально-экономического развития  района. Перечень и состав муниципальных программ на период реализации Стратегии указан в приложении 8</w:t>
      </w:r>
    </w:p>
    <w:p w:rsidR="00730A19" w:rsidRPr="003F3961" w:rsidRDefault="00730A19" w:rsidP="00730A19">
      <w:pPr>
        <w:spacing w:line="360" w:lineRule="auto"/>
        <w:ind w:firstLine="709"/>
        <w:contextualSpacing/>
        <w:jc w:val="both"/>
        <w:rPr>
          <w:rFonts w:ascii="Times New Roman" w:hAnsi="Times New Roman"/>
          <w:b/>
          <w:sz w:val="28"/>
          <w:szCs w:val="28"/>
        </w:rPr>
      </w:pPr>
    </w:p>
    <w:sectPr w:rsidR="00730A19" w:rsidRPr="003F3961">
      <w:footerReference w:type="default" r:id="rId2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1FD6" w:rsidRDefault="008B1FD6" w:rsidP="00581DC7">
      <w:pPr>
        <w:spacing w:after="0" w:line="240" w:lineRule="auto"/>
      </w:pPr>
      <w:r>
        <w:separator/>
      </w:r>
    </w:p>
  </w:endnote>
  <w:endnote w:type="continuationSeparator" w:id="0">
    <w:p w:rsidR="008B1FD6" w:rsidRDefault="008B1FD6" w:rsidP="00581D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Europe">
    <w:altName w:val="Times New Roman"/>
    <w:panose1 w:val="00000000000000000000"/>
    <w:charset w:val="00"/>
    <w:family w:val="auto"/>
    <w:notTrueType/>
    <w:pitch w:val="variable"/>
    <w:sig w:usb0="00000003" w:usb1="00000000" w:usb2="00000000" w:usb3="00000000" w:csb0="00000001" w:csb1="00000000"/>
  </w:font>
  <w:font w:name="TimesET">
    <w:altName w:val="Times New Roman"/>
    <w:panose1 w:val="00000000000000000000"/>
    <w:charset w:val="00"/>
    <w:family w:val="auto"/>
    <w:notTrueType/>
    <w:pitch w:val="variable"/>
    <w:sig w:usb0="00000003" w:usb1="00000000" w:usb2="00000000" w:usb3="00000000" w:csb0="00000001" w:csb1="00000000"/>
  </w:font>
  <w:font w:name="Baltica">
    <w:altName w:val="Times New Roman"/>
    <w:panose1 w:val="00000000000000000000"/>
    <w:charset w:val="00"/>
    <w:family w:val="auto"/>
    <w:notTrueType/>
    <w:pitch w:val="variable"/>
    <w:sig w:usb0="00000003" w:usb1="00000000" w:usb2="00000000" w:usb3="00000000" w:csb0="00000001" w:csb1="00000000"/>
  </w:font>
  <w:font w:name="OpenSymbol">
    <w:charset w:val="00"/>
    <w:family w:val="auto"/>
    <w:pitch w:val="variable"/>
    <w:sig w:usb0="800000AF" w:usb1="1001ECEA" w:usb2="00000000" w:usb3="00000000" w:csb0="00000001" w:csb1="00000000"/>
  </w:font>
  <w:font w:name="Franklin Gothic Medium">
    <w:panose1 w:val="020B0603020102020204"/>
    <w:charset w:val="CC"/>
    <w:family w:val="swiss"/>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Constantia">
    <w:panose1 w:val="02030602050306030303"/>
    <w:charset w:val="CC"/>
    <w:family w:val="roman"/>
    <w:pitch w:val="variable"/>
    <w:sig w:usb0="A00002EF" w:usb1="4000204B" w:usb2="00000000" w:usb3="00000000" w:csb0="0000019F" w:csb1="00000000"/>
  </w:font>
  <w:font w:name="Candara">
    <w:panose1 w:val="020E0502030303020204"/>
    <w:charset w:val="CC"/>
    <w:family w:val="swiss"/>
    <w:pitch w:val="variable"/>
    <w:sig w:usb0="A00002EF" w:usb1="4000A44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Segoe UI">
    <w:panose1 w:val="020B0502040204020203"/>
    <w:charset w:val="CC"/>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Bell MT">
    <w:panose1 w:val="02020503060305020303"/>
    <w:charset w:val="00"/>
    <w:family w:val="roman"/>
    <w:pitch w:val="variable"/>
    <w:sig w:usb0="00000003" w:usb1="00000000" w:usb2="00000000" w:usb3="00000000" w:csb0="00000001" w:csb1="00000000"/>
  </w:font>
  <w:font w:name="TimesNewRoman">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MS ??">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6302918"/>
      <w:docPartObj>
        <w:docPartGallery w:val="Page Numbers (Bottom of Page)"/>
        <w:docPartUnique/>
      </w:docPartObj>
    </w:sdtPr>
    <w:sdtContent>
      <w:p w:rsidR="00D8429C" w:rsidRDefault="00D8429C">
        <w:pPr>
          <w:pStyle w:val="af2"/>
          <w:jc w:val="right"/>
        </w:pPr>
        <w:r>
          <w:fldChar w:fldCharType="begin"/>
        </w:r>
        <w:r>
          <w:instrText>PAGE   \* MERGEFORMAT</w:instrText>
        </w:r>
        <w:r>
          <w:fldChar w:fldCharType="separate"/>
        </w:r>
        <w:r w:rsidR="008B1FD6">
          <w:rPr>
            <w:noProof/>
          </w:rPr>
          <w:t>1</w:t>
        </w:r>
        <w:r>
          <w:fldChar w:fldCharType="end"/>
        </w:r>
      </w:p>
    </w:sdtContent>
  </w:sdt>
  <w:p w:rsidR="00D8429C" w:rsidRDefault="00D8429C">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1FD6" w:rsidRDefault="008B1FD6" w:rsidP="00581DC7">
      <w:pPr>
        <w:spacing w:after="0" w:line="240" w:lineRule="auto"/>
      </w:pPr>
      <w:r>
        <w:separator/>
      </w:r>
    </w:p>
  </w:footnote>
  <w:footnote w:type="continuationSeparator" w:id="0">
    <w:p w:rsidR="008B1FD6" w:rsidRDefault="008B1FD6" w:rsidP="00581DC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0"/>
        </w:tabs>
        <w:ind w:left="1287" w:hanging="360"/>
      </w:pPr>
      <w:rPr>
        <w:rFonts w:ascii="Symbol" w:hAnsi="Symbol" w:cs="Symbol"/>
      </w:rPr>
    </w:lvl>
    <w:lvl w:ilvl="1">
      <w:start w:val="1"/>
      <w:numFmt w:val="bullet"/>
      <w:lvlText w:val="o"/>
      <w:lvlJc w:val="left"/>
      <w:pPr>
        <w:tabs>
          <w:tab w:val="num" w:pos="0"/>
        </w:tabs>
        <w:ind w:left="2007" w:hanging="360"/>
      </w:pPr>
      <w:rPr>
        <w:rFonts w:ascii="Courier New" w:hAnsi="Courier New" w:cs="Courier New"/>
      </w:rPr>
    </w:lvl>
    <w:lvl w:ilvl="2">
      <w:start w:val="1"/>
      <w:numFmt w:val="bullet"/>
      <w:lvlText w:val=""/>
      <w:lvlJc w:val="left"/>
      <w:pPr>
        <w:tabs>
          <w:tab w:val="num" w:pos="0"/>
        </w:tabs>
        <w:ind w:left="2727" w:hanging="360"/>
      </w:pPr>
      <w:rPr>
        <w:rFonts w:ascii="Wingdings" w:hAnsi="Wingdings" w:cs="Wingdings"/>
      </w:rPr>
    </w:lvl>
    <w:lvl w:ilvl="3">
      <w:start w:val="1"/>
      <w:numFmt w:val="bullet"/>
      <w:lvlText w:val=""/>
      <w:lvlJc w:val="left"/>
      <w:pPr>
        <w:tabs>
          <w:tab w:val="num" w:pos="0"/>
        </w:tabs>
        <w:ind w:left="3447" w:hanging="360"/>
      </w:pPr>
      <w:rPr>
        <w:rFonts w:ascii="Symbol" w:hAnsi="Symbol" w:cs="Symbol"/>
      </w:rPr>
    </w:lvl>
    <w:lvl w:ilvl="4">
      <w:start w:val="1"/>
      <w:numFmt w:val="bullet"/>
      <w:lvlText w:val="o"/>
      <w:lvlJc w:val="left"/>
      <w:pPr>
        <w:tabs>
          <w:tab w:val="num" w:pos="0"/>
        </w:tabs>
        <w:ind w:left="4167" w:hanging="360"/>
      </w:pPr>
      <w:rPr>
        <w:rFonts w:ascii="Courier New" w:hAnsi="Courier New" w:cs="Courier New"/>
      </w:rPr>
    </w:lvl>
    <w:lvl w:ilvl="5">
      <w:start w:val="1"/>
      <w:numFmt w:val="bullet"/>
      <w:lvlText w:val=""/>
      <w:lvlJc w:val="left"/>
      <w:pPr>
        <w:tabs>
          <w:tab w:val="num" w:pos="0"/>
        </w:tabs>
        <w:ind w:left="4887" w:hanging="360"/>
      </w:pPr>
      <w:rPr>
        <w:rFonts w:ascii="Wingdings" w:hAnsi="Wingdings" w:cs="Wingdings"/>
      </w:rPr>
    </w:lvl>
    <w:lvl w:ilvl="6">
      <w:start w:val="1"/>
      <w:numFmt w:val="bullet"/>
      <w:lvlText w:val=""/>
      <w:lvlJc w:val="left"/>
      <w:pPr>
        <w:tabs>
          <w:tab w:val="num" w:pos="0"/>
        </w:tabs>
        <w:ind w:left="5607" w:hanging="360"/>
      </w:pPr>
      <w:rPr>
        <w:rFonts w:ascii="Symbol" w:hAnsi="Symbol" w:cs="Symbol"/>
      </w:rPr>
    </w:lvl>
    <w:lvl w:ilvl="7">
      <w:start w:val="1"/>
      <w:numFmt w:val="bullet"/>
      <w:lvlText w:val="o"/>
      <w:lvlJc w:val="left"/>
      <w:pPr>
        <w:tabs>
          <w:tab w:val="num" w:pos="0"/>
        </w:tabs>
        <w:ind w:left="6327" w:hanging="360"/>
      </w:pPr>
      <w:rPr>
        <w:rFonts w:ascii="Courier New" w:hAnsi="Courier New" w:cs="Courier New"/>
      </w:rPr>
    </w:lvl>
    <w:lvl w:ilvl="8">
      <w:start w:val="1"/>
      <w:numFmt w:val="bullet"/>
      <w:lvlText w:val=""/>
      <w:lvlJc w:val="left"/>
      <w:pPr>
        <w:tabs>
          <w:tab w:val="num" w:pos="0"/>
        </w:tabs>
        <w:ind w:left="7047" w:hanging="360"/>
      </w:pPr>
      <w:rPr>
        <w:rFonts w:ascii="Wingdings" w:hAnsi="Wingdings" w:cs="Wingdings"/>
      </w:rPr>
    </w:lvl>
  </w:abstractNum>
  <w:abstractNum w:abstractNumId="1">
    <w:nsid w:val="003637F5"/>
    <w:multiLevelType w:val="multilevel"/>
    <w:tmpl w:val="618EF7E0"/>
    <w:lvl w:ilvl="0">
      <w:start w:val="1"/>
      <w:numFmt w:val="decimal"/>
      <w:lvlText w:val="%1."/>
      <w:lvlJc w:val="left"/>
      <w:pPr>
        <w:ind w:left="360" w:hanging="360"/>
      </w:pPr>
      <w:rPr>
        <w:rFonts w:hint="default"/>
        <w:i w:val="0"/>
        <w:color w:val="auto"/>
      </w:rPr>
    </w:lvl>
    <w:lvl w:ilvl="1">
      <w:start w:val="1"/>
      <w:numFmt w:val="decimal"/>
      <w:isLgl/>
      <w:lvlText w:val="%1.%2."/>
      <w:lvlJc w:val="left"/>
      <w:pPr>
        <w:ind w:left="1364" w:hanging="720"/>
      </w:pPr>
      <w:rPr>
        <w:rFonts w:hint="default"/>
      </w:rPr>
    </w:lvl>
    <w:lvl w:ilvl="2">
      <w:start w:val="1"/>
      <w:numFmt w:val="decimal"/>
      <w:isLgl/>
      <w:lvlText w:val="%1.%2.%3."/>
      <w:lvlJc w:val="left"/>
      <w:pPr>
        <w:ind w:left="2008" w:hanging="720"/>
      </w:pPr>
      <w:rPr>
        <w:rFonts w:hint="default"/>
      </w:rPr>
    </w:lvl>
    <w:lvl w:ilvl="3">
      <w:start w:val="1"/>
      <w:numFmt w:val="decimal"/>
      <w:isLgl/>
      <w:lvlText w:val="%1.%2.%3.%4."/>
      <w:lvlJc w:val="left"/>
      <w:pPr>
        <w:ind w:left="3012" w:hanging="1080"/>
      </w:pPr>
      <w:rPr>
        <w:rFonts w:hint="default"/>
      </w:rPr>
    </w:lvl>
    <w:lvl w:ilvl="4">
      <w:start w:val="1"/>
      <w:numFmt w:val="decimal"/>
      <w:isLgl/>
      <w:lvlText w:val="%1.%2.%3.%4.%5."/>
      <w:lvlJc w:val="left"/>
      <w:pPr>
        <w:ind w:left="3656" w:hanging="1080"/>
      </w:pPr>
      <w:rPr>
        <w:rFonts w:hint="default"/>
      </w:rPr>
    </w:lvl>
    <w:lvl w:ilvl="5">
      <w:start w:val="1"/>
      <w:numFmt w:val="decimal"/>
      <w:isLgl/>
      <w:lvlText w:val="%1.%2.%3.%4.%5.%6."/>
      <w:lvlJc w:val="left"/>
      <w:pPr>
        <w:ind w:left="4660" w:hanging="1440"/>
      </w:pPr>
      <w:rPr>
        <w:rFonts w:hint="default"/>
      </w:rPr>
    </w:lvl>
    <w:lvl w:ilvl="6">
      <w:start w:val="1"/>
      <w:numFmt w:val="decimal"/>
      <w:isLgl/>
      <w:lvlText w:val="%1.%2.%3.%4.%5.%6.%7."/>
      <w:lvlJc w:val="left"/>
      <w:pPr>
        <w:ind w:left="5664" w:hanging="1800"/>
      </w:pPr>
      <w:rPr>
        <w:rFonts w:hint="default"/>
      </w:rPr>
    </w:lvl>
    <w:lvl w:ilvl="7">
      <w:start w:val="1"/>
      <w:numFmt w:val="decimal"/>
      <w:isLgl/>
      <w:lvlText w:val="%1.%2.%3.%4.%5.%6.%7.%8."/>
      <w:lvlJc w:val="left"/>
      <w:pPr>
        <w:ind w:left="6308" w:hanging="1800"/>
      </w:pPr>
      <w:rPr>
        <w:rFonts w:hint="default"/>
      </w:rPr>
    </w:lvl>
    <w:lvl w:ilvl="8">
      <w:start w:val="1"/>
      <w:numFmt w:val="decimal"/>
      <w:isLgl/>
      <w:lvlText w:val="%1.%2.%3.%4.%5.%6.%7.%8.%9."/>
      <w:lvlJc w:val="left"/>
      <w:pPr>
        <w:ind w:left="7312" w:hanging="2160"/>
      </w:pPr>
      <w:rPr>
        <w:rFonts w:hint="default"/>
      </w:rPr>
    </w:lvl>
  </w:abstractNum>
  <w:abstractNum w:abstractNumId="2">
    <w:nsid w:val="03B86BFD"/>
    <w:multiLevelType w:val="multilevel"/>
    <w:tmpl w:val="19BCB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F20536"/>
    <w:multiLevelType w:val="hybridMultilevel"/>
    <w:tmpl w:val="E0141476"/>
    <w:lvl w:ilvl="0" w:tplc="050C092A">
      <w:start w:val="1"/>
      <w:numFmt w:val="decimal"/>
      <w:lvlText w:val="%1."/>
      <w:lvlJc w:val="left"/>
      <w:pPr>
        <w:ind w:left="644" w:hanging="360"/>
      </w:pPr>
      <w:rPr>
        <w:rFonts w:hint="default"/>
      </w:rPr>
    </w:lvl>
    <w:lvl w:ilvl="1" w:tplc="04190019">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nsid w:val="11E949E7"/>
    <w:multiLevelType w:val="multilevel"/>
    <w:tmpl w:val="CF8E2A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11FA554D"/>
    <w:multiLevelType w:val="multilevel"/>
    <w:tmpl w:val="87180D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170842F1"/>
    <w:multiLevelType w:val="multilevel"/>
    <w:tmpl w:val="E7F2D9F6"/>
    <w:styleLink w:val="-"/>
    <w:lvl w:ilvl="0">
      <w:start w:val="1"/>
      <w:numFmt w:val="decimal"/>
      <w:pStyle w:val="a"/>
      <w:lvlText w:val="%1."/>
      <w:lvlJc w:val="left"/>
      <w:pPr>
        <w:tabs>
          <w:tab w:val="num" w:pos="1428"/>
        </w:tabs>
        <w:ind w:left="1428" w:hanging="360"/>
      </w:pPr>
      <w:rPr>
        <w:rFonts w:ascii="Arial" w:hAnsi="Arial" w:cs="Times New Roman"/>
      </w:rPr>
    </w:lvl>
    <w:lvl w:ilvl="1">
      <w:start w:val="1"/>
      <w:numFmt w:val="decimal"/>
      <w:lvlText w:val="%1.%2."/>
      <w:lvlJc w:val="left"/>
      <w:pPr>
        <w:tabs>
          <w:tab w:val="num" w:pos="1860"/>
        </w:tabs>
        <w:ind w:left="1860" w:hanging="432"/>
      </w:pPr>
      <w:rPr>
        <w:rFonts w:cs="Times New Roman" w:hint="default"/>
      </w:rPr>
    </w:lvl>
    <w:lvl w:ilvl="2">
      <w:start w:val="1"/>
      <w:numFmt w:val="decimal"/>
      <w:lvlText w:val="%1.%2.%3."/>
      <w:lvlJc w:val="left"/>
      <w:pPr>
        <w:tabs>
          <w:tab w:val="num" w:pos="2508"/>
        </w:tabs>
        <w:ind w:left="2292" w:hanging="504"/>
      </w:pPr>
      <w:rPr>
        <w:rFonts w:cs="Times New Roman" w:hint="default"/>
      </w:rPr>
    </w:lvl>
    <w:lvl w:ilvl="3">
      <w:start w:val="1"/>
      <w:numFmt w:val="decimal"/>
      <w:lvlText w:val="%4."/>
      <w:lvlJc w:val="left"/>
      <w:pPr>
        <w:tabs>
          <w:tab w:val="num" w:pos="2508"/>
        </w:tabs>
        <w:ind w:left="2508" w:hanging="360"/>
      </w:pPr>
      <w:rPr>
        <w:rFonts w:cs="Times New Roman" w:hint="default"/>
      </w:rPr>
    </w:lvl>
    <w:lvl w:ilvl="4">
      <w:start w:val="1"/>
      <w:numFmt w:val="decimal"/>
      <w:lvlText w:val="%1.%2.%3.%4.%5."/>
      <w:lvlJc w:val="left"/>
      <w:pPr>
        <w:tabs>
          <w:tab w:val="num" w:pos="3588"/>
        </w:tabs>
        <w:ind w:left="3300" w:hanging="792"/>
      </w:pPr>
      <w:rPr>
        <w:rFonts w:cs="Times New Roman" w:hint="default"/>
      </w:rPr>
    </w:lvl>
    <w:lvl w:ilvl="5">
      <w:start w:val="1"/>
      <w:numFmt w:val="decimal"/>
      <w:lvlText w:val="%1.%2.%3.%4.%5.%6."/>
      <w:lvlJc w:val="left"/>
      <w:pPr>
        <w:tabs>
          <w:tab w:val="num" w:pos="4308"/>
        </w:tabs>
        <w:ind w:left="3804" w:hanging="936"/>
      </w:pPr>
      <w:rPr>
        <w:rFonts w:cs="Times New Roman" w:hint="default"/>
      </w:rPr>
    </w:lvl>
    <w:lvl w:ilvl="6">
      <w:start w:val="1"/>
      <w:numFmt w:val="decimal"/>
      <w:lvlText w:val="%1.%2.%3.%4.%5.%6.%7."/>
      <w:lvlJc w:val="left"/>
      <w:pPr>
        <w:tabs>
          <w:tab w:val="num" w:pos="5028"/>
        </w:tabs>
        <w:ind w:left="4308" w:hanging="1080"/>
      </w:pPr>
      <w:rPr>
        <w:rFonts w:cs="Times New Roman" w:hint="default"/>
      </w:rPr>
    </w:lvl>
    <w:lvl w:ilvl="7">
      <w:start w:val="1"/>
      <w:numFmt w:val="decimal"/>
      <w:lvlText w:val="%1.%2.%3.%4.%5.%6.%7.%8."/>
      <w:lvlJc w:val="left"/>
      <w:pPr>
        <w:tabs>
          <w:tab w:val="num" w:pos="5388"/>
        </w:tabs>
        <w:ind w:left="4812" w:hanging="1224"/>
      </w:pPr>
      <w:rPr>
        <w:rFonts w:cs="Times New Roman" w:hint="default"/>
      </w:rPr>
    </w:lvl>
    <w:lvl w:ilvl="8">
      <w:start w:val="1"/>
      <w:numFmt w:val="decimal"/>
      <w:lvlText w:val="%1.%2.%3.%4.%5.%6.%7.%8.%9."/>
      <w:lvlJc w:val="left"/>
      <w:pPr>
        <w:tabs>
          <w:tab w:val="num" w:pos="6108"/>
        </w:tabs>
        <w:ind w:left="5388" w:hanging="1440"/>
      </w:pPr>
      <w:rPr>
        <w:rFonts w:cs="Times New Roman" w:hint="default"/>
      </w:rPr>
    </w:lvl>
  </w:abstractNum>
  <w:abstractNum w:abstractNumId="7">
    <w:nsid w:val="1EF30BAA"/>
    <w:multiLevelType w:val="multilevel"/>
    <w:tmpl w:val="EB3260CE"/>
    <w:lvl w:ilvl="0">
      <w:start w:val="1"/>
      <w:numFmt w:val="decimal"/>
      <w:pStyle w:val="-0"/>
      <w:lvlText w:val="%1."/>
      <w:lvlJc w:val="left"/>
      <w:pPr>
        <w:tabs>
          <w:tab w:val="num" w:pos="1145"/>
        </w:tabs>
        <w:ind w:left="1145" w:hanging="360"/>
      </w:pPr>
      <w:rPr>
        <w:rFonts w:ascii="Arial" w:hAnsi="Arial" w:cs="Times New Roman"/>
      </w:rPr>
    </w:lvl>
    <w:lvl w:ilvl="1">
      <w:start w:val="1"/>
      <w:numFmt w:val="decimal"/>
      <w:lvlText w:val="%1.%2."/>
      <w:lvlJc w:val="left"/>
      <w:pPr>
        <w:tabs>
          <w:tab w:val="num" w:pos="1577"/>
        </w:tabs>
        <w:ind w:left="1577" w:hanging="432"/>
      </w:pPr>
      <w:rPr>
        <w:rFonts w:cs="Times New Roman" w:hint="default"/>
      </w:rPr>
    </w:lvl>
    <w:lvl w:ilvl="2">
      <w:start w:val="1"/>
      <w:numFmt w:val="decimal"/>
      <w:lvlText w:val="%1.%2.%3."/>
      <w:lvlJc w:val="left"/>
      <w:pPr>
        <w:tabs>
          <w:tab w:val="num" w:pos="2225"/>
        </w:tabs>
        <w:ind w:left="2009" w:hanging="504"/>
      </w:pPr>
      <w:rPr>
        <w:rFonts w:cs="Times New Roman" w:hint="default"/>
      </w:rPr>
    </w:lvl>
    <w:lvl w:ilvl="3">
      <w:start w:val="1"/>
      <w:numFmt w:val="decimal"/>
      <w:lvlText w:val="%4."/>
      <w:lvlJc w:val="left"/>
      <w:pPr>
        <w:tabs>
          <w:tab w:val="num" w:pos="2225"/>
        </w:tabs>
        <w:ind w:left="2225" w:hanging="360"/>
      </w:pPr>
      <w:rPr>
        <w:rFonts w:cs="Times New Roman" w:hint="default"/>
      </w:rPr>
    </w:lvl>
    <w:lvl w:ilvl="4">
      <w:start w:val="1"/>
      <w:numFmt w:val="decimal"/>
      <w:lvlText w:val="%1.%2.%3.%4.%5."/>
      <w:lvlJc w:val="left"/>
      <w:pPr>
        <w:tabs>
          <w:tab w:val="num" w:pos="3305"/>
        </w:tabs>
        <w:ind w:left="3017" w:hanging="792"/>
      </w:pPr>
      <w:rPr>
        <w:rFonts w:cs="Times New Roman" w:hint="default"/>
      </w:rPr>
    </w:lvl>
    <w:lvl w:ilvl="5">
      <w:start w:val="1"/>
      <w:numFmt w:val="decimal"/>
      <w:lvlText w:val="%1.%2.%3.%4.%5.%6."/>
      <w:lvlJc w:val="left"/>
      <w:pPr>
        <w:tabs>
          <w:tab w:val="num" w:pos="4025"/>
        </w:tabs>
        <w:ind w:left="3521" w:hanging="936"/>
      </w:pPr>
      <w:rPr>
        <w:rFonts w:cs="Times New Roman" w:hint="default"/>
      </w:rPr>
    </w:lvl>
    <w:lvl w:ilvl="6">
      <w:start w:val="1"/>
      <w:numFmt w:val="decimal"/>
      <w:lvlText w:val="%1.%2.%3.%4.%5.%6.%7."/>
      <w:lvlJc w:val="left"/>
      <w:pPr>
        <w:tabs>
          <w:tab w:val="num" w:pos="4745"/>
        </w:tabs>
        <w:ind w:left="4025" w:hanging="1080"/>
      </w:pPr>
      <w:rPr>
        <w:rFonts w:cs="Times New Roman" w:hint="default"/>
      </w:rPr>
    </w:lvl>
    <w:lvl w:ilvl="7">
      <w:start w:val="1"/>
      <w:numFmt w:val="decimal"/>
      <w:lvlText w:val="%1.%2.%3.%4.%5.%6.%7.%8."/>
      <w:lvlJc w:val="left"/>
      <w:pPr>
        <w:tabs>
          <w:tab w:val="num" w:pos="5105"/>
        </w:tabs>
        <w:ind w:left="4529" w:hanging="1224"/>
      </w:pPr>
      <w:rPr>
        <w:rFonts w:cs="Times New Roman" w:hint="default"/>
      </w:rPr>
    </w:lvl>
    <w:lvl w:ilvl="8">
      <w:start w:val="1"/>
      <w:numFmt w:val="decimal"/>
      <w:lvlText w:val="%1.%2.%3.%4.%5.%6.%7.%8.%9."/>
      <w:lvlJc w:val="left"/>
      <w:pPr>
        <w:tabs>
          <w:tab w:val="num" w:pos="5825"/>
        </w:tabs>
        <w:ind w:left="5105" w:hanging="1440"/>
      </w:pPr>
      <w:rPr>
        <w:rFonts w:cs="Times New Roman" w:hint="default"/>
      </w:rPr>
    </w:lvl>
  </w:abstractNum>
  <w:abstractNum w:abstractNumId="8">
    <w:nsid w:val="23397EAC"/>
    <w:multiLevelType w:val="hybridMultilevel"/>
    <w:tmpl w:val="E0B4F89E"/>
    <w:lvl w:ilvl="0" w:tplc="C104483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4091369"/>
    <w:multiLevelType w:val="hybridMultilevel"/>
    <w:tmpl w:val="98823CBC"/>
    <w:lvl w:ilvl="0" w:tplc="8C62FCF8">
      <w:start w:val="1"/>
      <w:numFmt w:val="bullet"/>
      <w:pStyle w:val="-1"/>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360"/>
        </w:tabs>
        <w:ind w:left="360" w:hanging="360"/>
      </w:pPr>
      <w:rPr>
        <w:rFonts w:ascii="Courier New" w:hAnsi="Courier New" w:hint="default"/>
      </w:rPr>
    </w:lvl>
    <w:lvl w:ilvl="2" w:tplc="04190005" w:tentative="1">
      <w:start w:val="1"/>
      <w:numFmt w:val="bullet"/>
      <w:lvlText w:val=""/>
      <w:lvlJc w:val="left"/>
      <w:pPr>
        <w:tabs>
          <w:tab w:val="num" w:pos="1080"/>
        </w:tabs>
        <w:ind w:left="1080" w:hanging="360"/>
      </w:pPr>
      <w:rPr>
        <w:rFonts w:ascii="Wingdings" w:hAnsi="Wingdings" w:hint="default"/>
      </w:rPr>
    </w:lvl>
    <w:lvl w:ilvl="3" w:tplc="04190001" w:tentative="1">
      <w:start w:val="1"/>
      <w:numFmt w:val="bullet"/>
      <w:lvlText w:val=""/>
      <w:lvlJc w:val="left"/>
      <w:pPr>
        <w:tabs>
          <w:tab w:val="num" w:pos="1800"/>
        </w:tabs>
        <w:ind w:left="1800" w:hanging="360"/>
      </w:pPr>
      <w:rPr>
        <w:rFonts w:ascii="Symbol" w:hAnsi="Symbol" w:hint="default"/>
      </w:rPr>
    </w:lvl>
    <w:lvl w:ilvl="4" w:tplc="04190003" w:tentative="1">
      <w:start w:val="1"/>
      <w:numFmt w:val="bullet"/>
      <w:lvlText w:val="o"/>
      <w:lvlJc w:val="left"/>
      <w:pPr>
        <w:tabs>
          <w:tab w:val="num" w:pos="2520"/>
        </w:tabs>
        <w:ind w:left="2520" w:hanging="360"/>
      </w:pPr>
      <w:rPr>
        <w:rFonts w:ascii="Courier New" w:hAnsi="Courier New" w:hint="default"/>
      </w:rPr>
    </w:lvl>
    <w:lvl w:ilvl="5" w:tplc="04190005" w:tentative="1">
      <w:start w:val="1"/>
      <w:numFmt w:val="bullet"/>
      <w:lvlText w:val=""/>
      <w:lvlJc w:val="left"/>
      <w:pPr>
        <w:tabs>
          <w:tab w:val="num" w:pos="3240"/>
        </w:tabs>
        <w:ind w:left="3240" w:hanging="360"/>
      </w:pPr>
      <w:rPr>
        <w:rFonts w:ascii="Wingdings" w:hAnsi="Wingdings" w:hint="default"/>
      </w:rPr>
    </w:lvl>
    <w:lvl w:ilvl="6" w:tplc="04190001" w:tentative="1">
      <w:start w:val="1"/>
      <w:numFmt w:val="bullet"/>
      <w:lvlText w:val=""/>
      <w:lvlJc w:val="left"/>
      <w:pPr>
        <w:tabs>
          <w:tab w:val="num" w:pos="3960"/>
        </w:tabs>
        <w:ind w:left="3960" w:hanging="360"/>
      </w:pPr>
      <w:rPr>
        <w:rFonts w:ascii="Symbol" w:hAnsi="Symbol" w:hint="default"/>
      </w:rPr>
    </w:lvl>
    <w:lvl w:ilvl="7" w:tplc="04190003" w:tentative="1">
      <w:start w:val="1"/>
      <w:numFmt w:val="bullet"/>
      <w:lvlText w:val="o"/>
      <w:lvlJc w:val="left"/>
      <w:pPr>
        <w:tabs>
          <w:tab w:val="num" w:pos="4680"/>
        </w:tabs>
        <w:ind w:left="4680" w:hanging="360"/>
      </w:pPr>
      <w:rPr>
        <w:rFonts w:ascii="Courier New" w:hAnsi="Courier New" w:hint="default"/>
      </w:rPr>
    </w:lvl>
    <w:lvl w:ilvl="8" w:tplc="04190005" w:tentative="1">
      <w:start w:val="1"/>
      <w:numFmt w:val="bullet"/>
      <w:lvlText w:val=""/>
      <w:lvlJc w:val="left"/>
      <w:pPr>
        <w:tabs>
          <w:tab w:val="num" w:pos="5400"/>
        </w:tabs>
        <w:ind w:left="5400" w:hanging="360"/>
      </w:pPr>
      <w:rPr>
        <w:rFonts w:ascii="Wingdings" w:hAnsi="Wingdings" w:hint="default"/>
      </w:rPr>
    </w:lvl>
  </w:abstractNum>
  <w:abstractNum w:abstractNumId="10">
    <w:nsid w:val="2CC82F26"/>
    <w:multiLevelType w:val="hybridMultilevel"/>
    <w:tmpl w:val="F42010EE"/>
    <w:styleLink w:val="-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D8E610F"/>
    <w:multiLevelType w:val="multilevel"/>
    <w:tmpl w:val="84E6E6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nsid w:val="2FD118C8"/>
    <w:multiLevelType w:val="multilevel"/>
    <w:tmpl w:val="7534D9BE"/>
    <w:styleLink w:val="-2"/>
    <w:lvl w:ilvl="0">
      <w:start w:val="1"/>
      <w:numFmt w:val="bullet"/>
      <w:lvlText w:val=""/>
      <w:lvlJc w:val="left"/>
      <w:pPr>
        <w:tabs>
          <w:tab w:val="num" w:pos="1440"/>
        </w:tabs>
        <w:ind w:left="1440" w:hanging="360"/>
      </w:pPr>
      <w:rPr>
        <w:rFonts w:ascii="Symbol" w:hAnsi="Symbol"/>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30295D8A"/>
    <w:multiLevelType w:val="hybridMultilevel"/>
    <w:tmpl w:val="76A4E5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0934501"/>
    <w:multiLevelType w:val="hybridMultilevel"/>
    <w:tmpl w:val="60645126"/>
    <w:lvl w:ilvl="0" w:tplc="F418DA5A">
      <w:start w:val="6"/>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
    <w:nsid w:val="36BB5C91"/>
    <w:multiLevelType w:val="multilevel"/>
    <w:tmpl w:val="D4100804"/>
    <w:lvl w:ilvl="0">
      <w:start w:val="1"/>
      <w:numFmt w:val="decimal"/>
      <w:pStyle w:val="a0"/>
      <w:lvlText w:val="%1)"/>
      <w:lvlJc w:val="left"/>
      <w:pPr>
        <w:ind w:left="360" w:hanging="360"/>
      </w:pPr>
      <w:rPr>
        <w:rFonts w:cs="Times New Roman" w:hint="default"/>
      </w:rPr>
    </w:lvl>
    <w:lvl w:ilvl="1">
      <w:start w:val="6"/>
      <w:numFmt w:val="decimal"/>
      <w:isLgl/>
      <w:lvlText w:val="%1.%2"/>
      <w:lvlJc w:val="left"/>
      <w:pPr>
        <w:ind w:left="450" w:hanging="45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6">
    <w:nsid w:val="37602801"/>
    <w:multiLevelType w:val="hybridMultilevel"/>
    <w:tmpl w:val="279AB704"/>
    <w:lvl w:ilvl="0" w:tplc="48BA98BE">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38427C06"/>
    <w:multiLevelType w:val="hybridMultilevel"/>
    <w:tmpl w:val="D0C47A54"/>
    <w:lvl w:ilvl="0" w:tplc="79786C2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8">
    <w:nsid w:val="3F683D8A"/>
    <w:multiLevelType w:val="hybridMultilevel"/>
    <w:tmpl w:val="82743660"/>
    <w:lvl w:ilvl="0" w:tplc="04190009">
      <w:start w:val="1"/>
      <w:numFmt w:val="bullet"/>
      <w:lvlText w:val=""/>
      <w:lvlJc w:val="left"/>
      <w:pPr>
        <w:ind w:left="896" w:hanging="360"/>
      </w:pPr>
      <w:rPr>
        <w:rFonts w:ascii="Wingdings" w:hAnsi="Wingdings" w:hint="default"/>
      </w:rPr>
    </w:lvl>
    <w:lvl w:ilvl="1" w:tplc="04190003" w:tentative="1">
      <w:start w:val="1"/>
      <w:numFmt w:val="bullet"/>
      <w:lvlText w:val="o"/>
      <w:lvlJc w:val="left"/>
      <w:pPr>
        <w:ind w:left="1616" w:hanging="360"/>
      </w:pPr>
      <w:rPr>
        <w:rFonts w:ascii="Courier New" w:hAnsi="Courier New" w:cs="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cs="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cs="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19">
    <w:nsid w:val="404A08A6"/>
    <w:multiLevelType w:val="hybridMultilevel"/>
    <w:tmpl w:val="F10612A0"/>
    <w:lvl w:ilvl="0" w:tplc="A44A1D62">
      <w:start w:val="1"/>
      <w:numFmt w:val="decimal"/>
      <w:pStyle w:val="00"/>
      <w:lvlText w:val="%1."/>
      <w:lvlJc w:val="left"/>
      <w:pPr>
        <w:tabs>
          <w:tab w:val="num" w:pos="-850"/>
        </w:tabs>
        <w:ind w:left="-567" w:firstLine="567"/>
      </w:pPr>
      <w:rPr>
        <w:rFonts w:ascii="Tahoma" w:hAnsi="Tahoma" w:cs="Times New Roman" w:hint="default"/>
        <w:b/>
        <w:i w:val="0"/>
        <w:sz w:val="20"/>
        <w:szCs w:val="20"/>
      </w:rPr>
    </w:lvl>
    <w:lvl w:ilvl="1" w:tplc="C15EBC5C">
      <w:start w:val="1"/>
      <w:numFmt w:val="lowerLetter"/>
      <w:lvlText w:val="%2."/>
      <w:lvlJc w:val="left"/>
      <w:pPr>
        <w:tabs>
          <w:tab w:val="num" w:pos="1440"/>
        </w:tabs>
        <w:ind w:left="1440" w:hanging="360"/>
      </w:pPr>
      <w:rPr>
        <w:rFonts w:cs="Times New Roman"/>
      </w:rPr>
    </w:lvl>
    <w:lvl w:ilvl="2" w:tplc="C72A3B14" w:tentative="1">
      <w:start w:val="1"/>
      <w:numFmt w:val="lowerRoman"/>
      <w:lvlText w:val="%3."/>
      <w:lvlJc w:val="right"/>
      <w:pPr>
        <w:tabs>
          <w:tab w:val="num" w:pos="2160"/>
        </w:tabs>
        <w:ind w:left="2160" w:hanging="180"/>
      </w:pPr>
      <w:rPr>
        <w:rFonts w:cs="Times New Roman"/>
      </w:rPr>
    </w:lvl>
    <w:lvl w:ilvl="3" w:tplc="E90AE1EE" w:tentative="1">
      <w:start w:val="1"/>
      <w:numFmt w:val="decimal"/>
      <w:lvlText w:val="%4."/>
      <w:lvlJc w:val="left"/>
      <w:pPr>
        <w:tabs>
          <w:tab w:val="num" w:pos="2880"/>
        </w:tabs>
        <w:ind w:left="2880" w:hanging="360"/>
      </w:pPr>
      <w:rPr>
        <w:rFonts w:cs="Times New Roman"/>
      </w:rPr>
    </w:lvl>
    <w:lvl w:ilvl="4" w:tplc="F970E2D2" w:tentative="1">
      <w:start w:val="1"/>
      <w:numFmt w:val="lowerLetter"/>
      <w:lvlText w:val="%5."/>
      <w:lvlJc w:val="left"/>
      <w:pPr>
        <w:tabs>
          <w:tab w:val="num" w:pos="3600"/>
        </w:tabs>
        <w:ind w:left="3600" w:hanging="360"/>
      </w:pPr>
      <w:rPr>
        <w:rFonts w:cs="Times New Roman"/>
      </w:rPr>
    </w:lvl>
    <w:lvl w:ilvl="5" w:tplc="216A637A" w:tentative="1">
      <w:start w:val="1"/>
      <w:numFmt w:val="lowerRoman"/>
      <w:lvlText w:val="%6."/>
      <w:lvlJc w:val="right"/>
      <w:pPr>
        <w:tabs>
          <w:tab w:val="num" w:pos="4320"/>
        </w:tabs>
        <w:ind w:left="4320" w:hanging="180"/>
      </w:pPr>
      <w:rPr>
        <w:rFonts w:cs="Times New Roman"/>
      </w:rPr>
    </w:lvl>
    <w:lvl w:ilvl="6" w:tplc="BA109370" w:tentative="1">
      <w:start w:val="1"/>
      <w:numFmt w:val="decimal"/>
      <w:lvlText w:val="%7."/>
      <w:lvlJc w:val="left"/>
      <w:pPr>
        <w:tabs>
          <w:tab w:val="num" w:pos="5040"/>
        </w:tabs>
        <w:ind w:left="5040" w:hanging="360"/>
      </w:pPr>
      <w:rPr>
        <w:rFonts w:cs="Times New Roman"/>
      </w:rPr>
    </w:lvl>
    <w:lvl w:ilvl="7" w:tplc="94842224" w:tentative="1">
      <w:start w:val="1"/>
      <w:numFmt w:val="lowerLetter"/>
      <w:lvlText w:val="%8."/>
      <w:lvlJc w:val="left"/>
      <w:pPr>
        <w:tabs>
          <w:tab w:val="num" w:pos="5760"/>
        </w:tabs>
        <w:ind w:left="5760" w:hanging="360"/>
      </w:pPr>
      <w:rPr>
        <w:rFonts w:cs="Times New Roman"/>
      </w:rPr>
    </w:lvl>
    <w:lvl w:ilvl="8" w:tplc="3A181DE6" w:tentative="1">
      <w:start w:val="1"/>
      <w:numFmt w:val="lowerRoman"/>
      <w:lvlText w:val="%9."/>
      <w:lvlJc w:val="right"/>
      <w:pPr>
        <w:tabs>
          <w:tab w:val="num" w:pos="6480"/>
        </w:tabs>
        <w:ind w:left="6480" w:hanging="180"/>
      </w:pPr>
      <w:rPr>
        <w:rFonts w:cs="Times New Roman"/>
      </w:rPr>
    </w:lvl>
  </w:abstractNum>
  <w:abstractNum w:abstractNumId="20">
    <w:nsid w:val="43391ED9"/>
    <w:multiLevelType w:val="hybridMultilevel"/>
    <w:tmpl w:val="67BAE5D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88C7989"/>
    <w:multiLevelType w:val="hybridMultilevel"/>
    <w:tmpl w:val="DB46B3FE"/>
    <w:lvl w:ilvl="0" w:tplc="7B54C022">
      <w:start w:val="1"/>
      <w:numFmt w:val="decimal"/>
      <w:pStyle w:val="a1"/>
      <w:lvlText w:val="%1."/>
      <w:lvlJc w:val="left"/>
      <w:pPr>
        <w:tabs>
          <w:tab w:val="num" w:pos="1440"/>
        </w:tabs>
        <w:ind w:left="567" w:hanging="567"/>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nsid w:val="54410C41"/>
    <w:multiLevelType w:val="multilevel"/>
    <w:tmpl w:val="AC1EA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7010CE2"/>
    <w:multiLevelType w:val="multilevel"/>
    <w:tmpl w:val="090C5E18"/>
    <w:lvl w:ilvl="0">
      <w:start w:val="1"/>
      <w:numFmt w:val="bullet"/>
      <w:lvlText w:val=""/>
      <w:lvlJc w:val="left"/>
      <w:pPr>
        <w:tabs>
          <w:tab w:val="num" w:pos="360"/>
        </w:tabs>
        <w:ind w:left="360" w:hanging="360"/>
      </w:pPr>
      <w:rPr>
        <w:rFonts w:ascii="Symbol" w:hAnsi="Symbol" w:cs="Symbol" w:hint="default"/>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585D202E"/>
    <w:multiLevelType w:val="hybridMultilevel"/>
    <w:tmpl w:val="86A86F60"/>
    <w:lvl w:ilvl="0" w:tplc="04190009">
      <w:start w:val="1"/>
      <w:numFmt w:val="bullet"/>
      <w:lvlText w:val=""/>
      <w:lvlJc w:val="left"/>
      <w:pPr>
        <w:ind w:left="502"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C62761C"/>
    <w:multiLevelType w:val="multilevel"/>
    <w:tmpl w:val="3BAC93A6"/>
    <w:lvl w:ilvl="0">
      <w:start w:val="1"/>
      <w:numFmt w:val="decimal"/>
      <w:pStyle w:val="1"/>
      <w:lvlText w:val="%1."/>
      <w:lvlJc w:val="left"/>
      <w:pPr>
        <w:tabs>
          <w:tab w:val="num" w:pos="-179"/>
        </w:tabs>
        <w:ind w:left="-179" w:hanging="360"/>
      </w:pPr>
      <w:rPr>
        <w:rFonts w:cs="Times New Roman"/>
      </w:rPr>
    </w:lvl>
    <w:lvl w:ilvl="1">
      <w:start w:val="1"/>
      <w:numFmt w:val="decimal"/>
      <w:pStyle w:val="2"/>
      <w:lvlText w:val="%1.%2."/>
      <w:lvlJc w:val="left"/>
      <w:pPr>
        <w:tabs>
          <w:tab w:val="num" w:pos="253"/>
        </w:tabs>
        <w:ind w:left="253" w:hanging="432"/>
      </w:pPr>
      <w:rPr>
        <w:rFonts w:cs="Times New Roman"/>
      </w:rPr>
    </w:lvl>
    <w:lvl w:ilvl="2">
      <w:start w:val="1"/>
      <w:numFmt w:val="decimal"/>
      <w:lvlRestart w:val="0"/>
      <w:pStyle w:val="3"/>
      <w:lvlText w:val="%1.%2.%3."/>
      <w:lvlJc w:val="left"/>
      <w:pPr>
        <w:tabs>
          <w:tab w:val="num" w:pos="901"/>
        </w:tabs>
        <w:ind w:left="685" w:hanging="504"/>
      </w:pPr>
      <w:rPr>
        <w:rFonts w:cs="Times New Roman"/>
      </w:rPr>
    </w:lvl>
    <w:lvl w:ilvl="3">
      <w:start w:val="1"/>
      <w:numFmt w:val="decimal"/>
      <w:lvlText w:val="%4.%2.%1.%3."/>
      <w:lvlJc w:val="left"/>
      <w:pPr>
        <w:tabs>
          <w:tab w:val="num" w:pos="1261"/>
        </w:tabs>
        <w:ind w:left="1189" w:hanging="648"/>
      </w:pPr>
      <w:rPr>
        <w:rFonts w:cs="Times New Roman"/>
      </w:rPr>
    </w:lvl>
    <w:lvl w:ilvl="4">
      <w:start w:val="1"/>
      <w:numFmt w:val="decimal"/>
      <w:lvlText w:val="%1.%2.%3.%4.%5."/>
      <w:lvlJc w:val="left"/>
      <w:pPr>
        <w:tabs>
          <w:tab w:val="num" w:pos="1981"/>
        </w:tabs>
        <w:ind w:left="1693" w:hanging="792"/>
      </w:pPr>
      <w:rPr>
        <w:rFonts w:cs="Times New Roman"/>
      </w:rPr>
    </w:lvl>
    <w:lvl w:ilvl="5">
      <w:start w:val="1"/>
      <w:numFmt w:val="decimal"/>
      <w:lvlText w:val="%1.%2.%3.%4.%5.%6."/>
      <w:lvlJc w:val="left"/>
      <w:pPr>
        <w:tabs>
          <w:tab w:val="num" w:pos="2341"/>
        </w:tabs>
        <w:ind w:left="2197" w:hanging="936"/>
      </w:pPr>
      <w:rPr>
        <w:rFonts w:cs="Times New Roman"/>
      </w:rPr>
    </w:lvl>
    <w:lvl w:ilvl="6">
      <w:start w:val="1"/>
      <w:numFmt w:val="decimal"/>
      <w:lvlText w:val="%1.%2.%3.%4.%5.%6.%7."/>
      <w:lvlJc w:val="left"/>
      <w:pPr>
        <w:tabs>
          <w:tab w:val="num" w:pos="3061"/>
        </w:tabs>
        <w:ind w:left="2701" w:hanging="1080"/>
      </w:pPr>
      <w:rPr>
        <w:rFonts w:cs="Times New Roman"/>
      </w:rPr>
    </w:lvl>
    <w:lvl w:ilvl="7">
      <w:start w:val="1"/>
      <w:numFmt w:val="decimal"/>
      <w:lvlText w:val="%1.%2.%3.%4.%5.%6.%7.%8."/>
      <w:lvlJc w:val="left"/>
      <w:pPr>
        <w:tabs>
          <w:tab w:val="num" w:pos="3421"/>
        </w:tabs>
        <w:ind w:left="3205" w:hanging="1224"/>
      </w:pPr>
      <w:rPr>
        <w:rFonts w:cs="Times New Roman"/>
      </w:rPr>
    </w:lvl>
    <w:lvl w:ilvl="8">
      <w:start w:val="1"/>
      <w:numFmt w:val="decimal"/>
      <w:lvlText w:val="%1.%2.%3.%4.%5.%6.%7.%8.%9."/>
      <w:lvlJc w:val="left"/>
      <w:pPr>
        <w:tabs>
          <w:tab w:val="num" w:pos="4141"/>
        </w:tabs>
        <w:ind w:left="3781" w:hanging="1440"/>
      </w:pPr>
      <w:rPr>
        <w:rFonts w:cs="Times New Roman"/>
      </w:rPr>
    </w:lvl>
  </w:abstractNum>
  <w:abstractNum w:abstractNumId="26">
    <w:nsid w:val="5D635B4A"/>
    <w:multiLevelType w:val="hybridMultilevel"/>
    <w:tmpl w:val="D5FA5746"/>
    <w:lvl w:ilvl="0" w:tplc="693A4714">
      <w:start w:val="1"/>
      <w:numFmt w:val="bullet"/>
      <w:pStyle w:val="a2"/>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7">
    <w:nsid w:val="5F0C1D9F"/>
    <w:multiLevelType w:val="hybridMultilevel"/>
    <w:tmpl w:val="249A7108"/>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3B732A6"/>
    <w:multiLevelType w:val="hybridMultilevel"/>
    <w:tmpl w:val="B148AB36"/>
    <w:lvl w:ilvl="0" w:tplc="C73E0B38">
      <w:start w:val="1"/>
      <w:numFmt w:val="decimal"/>
      <w:lvlText w:val="%1."/>
      <w:lvlJc w:val="left"/>
      <w:pPr>
        <w:ind w:left="1158" w:hanging="45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9">
    <w:nsid w:val="642956AD"/>
    <w:multiLevelType w:val="multilevel"/>
    <w:tmpl w:val="6562F514"/>
    <w:lvl w:ilvl="0">
      <w:start w:val="1"/>
      <w:numFmt w:val="decimal"/>
      <w:lvlText w:val="%1."/>
      <w:lvlJc w:val="left"/>
      <w:pPr>
        <w:tabs>
          <w:tab w:val="num" w:pos="-179"/>
        </w:tabs>
        <w:ind w:left="-179" w:hanging="360"/>
      </w:pPr>
      <w:rPr>
        <w:rFonts w:cs="Times New Roman" w:hint="default"/>
      </w:rPr>
    </w:lvl>
    <w:lvl w:ilvl="1">
      <w:start w:val="1"/>
      <w:numFmt w:val="decimal"/>
      <w:lvlText w:val="%1.%2."/>
      <w:lvlJc w:val="left"/>
      <w:pPr>
        <w:tabs>
          <w:tab w:val="num" w:pos="253"/>
        </w:tabs>
        <w:ind w:left="253" w:hanging="432"/>
      </w:pPr>
      <w:rPr>
        <w:rFonts w:cs="Times New Roman" w:hint="default"/>
      </w:rPr>
    </w:lvl>
    <w:lvl w:ilvl="2">
      <w:start w:val="1"/>
      <w:numFmt w:val="decimal"/>
      <w:pStyle w:val="30"/>
      <w:lvlText w:val="%2.%1.%3."/>
      <w:lvlJc w:val="left"/>
      <w:pPr>
        <w:tabs>
          <w:tab w:val="num" w:pos="901"/>
        </w:tabs>
        <w:ind w:left="685" w:hanging="504"/>
      </w:pPr>
      <w:rPr>
        <w:rFonts w:cs="Times New Roman" w:hint="default"/>
      </w:rPr>
    </w:lvl>
    <w:lvl w:ilvl="3">
      <w:start w:val="1"/>
      <w:numFmt w:val="decimal"/>
      <w:lvlText w:val="%1.%2.%3."/>
      <w:lvlJc w:val="left"/>
      <w:pPr>
        <w:tabs>
          <w:tab w:val="num" w:pos="1261"/>
        </w:tabs>
        <w:ind w:left="1189" w:hanging="648"/>
      </w:pPr>
      <w:rPr>
        <w:rFonts w:cs="Times New Roman" w:hint="default"/>
      </w:rPr>
    </w:lvl>
    <w:lvl w:ilvl="4">
      <w:start w:val="1"/>
      <w:numFmt w:val="decimal"/>
      <w:lvlText w:val="%1.%2.%3.%4.%5."/>
      <w:lvlJc w:val="left"/>
      <w:pPr>
        <w:tabs>
          <w:tab w:val="num" w:pos="1981"/>
        </w:tabs>
        <w:ind w:left="1693" w:hanging="792"/>
      </w:pPr>
      <w:rPr>
        <w:rFonts w:cs="Times New Roman" w:hint="default"/>
      </w:rPr>
    </w:lvl>
    <w:lvl w:ilvl="5">
      <w:start w:val="1"/>
      <w:numFmt w:val="decimal"/>
      <w:lvlText w:val="%1.%2.%3.%4.%5.%6."/>
      <w:lvlJc w:val="left"/>
      <w:pPr>
        <w:tabs>
          <w:tab w:val="num" w:pos="2341"/>
        </w:tabs>
        <w:ind w:left="2197" w:hanging="936"/>
      </w:pPr>
      <w:rPr>
        <w:rFonts w:cs="Times New Roman" w:hint="default"/>
      </w:rPr>
    </w:lvl>
    <w:lvl w:ilvl="6">
      <w:start w:val="1"/>
      <w:numFmt w:val="decimal"/>
      <w:lvlText w:val="%1.%2.%3.%4.%5.%6.%7."/>
      <w:lvlJc w:val="left"/>
      <w:pPr>
        <w:tabs>
          <w:tab w:val="num" w:pos="3061"/>
        </w:tabs>
        <w:ind w:left="2701" w:hanging="1080"/>
      </w:pPr>
      <w:rPr>
        <w:rFonts w:cs="Times New Roman" w:hint="default"/>
      </w:rPr>
    </w:lvl>
    <w:lvl w:ilvl="7">
      <w:start w:val="1"/>
      <w:numFmt w:val="decimal"/>
      <w:lvlText w:val="%1.%2.%3.%4.%5.%6.%7.%8."/>
      <w:lvlJc w:val="left"/>
      <w:pPr>
        <w:tabs>
          <w:tab w:val="num" w:pos="3421"/>
        </w:tabs>
        <w:ind w:left="3205" w:hanging="1224"/>
      </w:pPr>
      <w:rPr>
        <w:rFonts w:cs="Times New Roman" w:hint="default"/>
      </w:rPr>
    </w:lvl>
    <w:lvl w:ilvl="8">
      <w:start w:val="1"/>
      <w:numFmt w:val="decimal"/>
      <w:lvlText w:val="%1.%2.%3.%4.%5.%6.%7.%8.%9."/>
      <w:lvlJc w:val="left"/>
      <w:pPr>
        <w:tabs>
          <w:tab w:val="num" w:pos="4141"/>
        </w:tabs>
        <w:ind w:left="3781" w:hanging="1440"/>
      </w:pPr>
      <w:rPr>
        <w:rFonts w:cs="Times New Roman" w:hint="default"/>
      </w:rPr>
    </w:lvl>
  </w:abstractNum>
  <w:abstractNum w:abstractNumId="30">
    <w:nsid w:val="66744193"/>
    <w:multiLevelType w:val="hybridMultilevel"/>
    <w:tmpl w:val="1D2C7DCA"/>
    <w:styleLink w:val="-11"/>
    <w:lvl w:ilvl="0" w:tplc="04190011">
      <w:start w:val="1"/>
      <w:numFmt w:val="decimal"/>
      <w:lvlText w:val="%1)"/>
      <w:lvlJc w:val="left"/>
      <w:pPr>
        <w:ind w:left="720" w:hanging="360"/>
      </w:pPr>
      <w:rPr>
        <w:rFont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AB206A5"/>
    <w:multiLevelType w:val="hybridMultilevel"/>
    <w:tmpl w:val="47108D66"/>
    <w:lvl w:ilvl="0" w:tplc="04190009">
      <w:start w:val="1"/>
      <w:numFmt w:val="bullet"/>
      <w:lvlText w:val=""/>
      <w:lvlJc w:val="left"/>
      <w:pPr>
        <w:ind w:left="928" w:hanging="360"/>
      </w:pPr>
      <w:rPr>
        <w:rFonts w:ascii="Wingdings" w:hAnsi="Wingdings"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32">
    <w:nsid w:val="7C7144CE"/>
    <w:multiLevelType w:val="multilevel"/>
    <w:tmpl w:val="A496ACEC"/>
    <w:lvl w:ilvl="0">
      <w:start w:val="2"/>
      <w:numFmt w:val="decimal"/>
      <w:lvlText w:val="%1."/>
      <w:lvlJc w:val="left"/>
      <w:pPr>
        <w:tabs>
          <w:tab w:val="num" w:pos="555"/>
        </w:tabs>
        <w:ind w:left="555" w:hanging="555"/>
      </w:pPr>
      <w:rPr>
        <w:rFonts w:cs="Times New Roman" w:hint="default"/>
      </w:rPr>
    </w:lvl>
    <w:lvl w:ilvl="1">
      <w:start w:val="2"/>
      <w:numFmt w:val="decimal"/>
      <w:lvlText w:val="%1.%2."/>
      <w:lvlJc w:val="left"/>
      <w:pPr>
        <w:tabs>
          <w:tab w:val="num" w:pos="1170"/>
        </w:tabs>
        <w:ind w:left="1170" w:hanging="720"/>
      </w:pPr>
      <w:rPr>
        <w:rFonts w:cs="Times New Roman" w:hint="default"/>
      </w:rPr>
    </w:lvl>
    <w:lvl w:ilvl="2">
      <w:start w:val="1"/>
      <w:numFmt w:val="decimal"/>
      <w:pStyle w:val="31"/>
      <w:lvlText w:val="%2.%3."/>
      <w:lvlJc w:val="left"/>
      <w:pPr>
        <w:tabs>
          <w:tab w:val="num" w:pos="1620"/>
        </w:tabs>
        <w:ind w:left="1620" w:hanging="720"/>
      </w:pPr>
      <w:rPr>
        <w:rFonts w:cs="Times New Roman" w:hint="default"/>
      </w:rPr>
    </w:lvl>
    <w:lvl w:ilvl="3">
      <w:start w:val="1"/>
      <w:numFmt w:val="decimal"/>
      <w:lvlText w:val="%1.%2.%3.%4."/>
      <w:lvlJc w:val="left"/>
      <w:pPr>
        <w:tabs>
          <w:tab w:val="num" w:pos="2430"/>
        </w:tabs>
        <w:ind w:left="2430" w:hanging="1080"/>
      </w:pPr>
      <w:rPr>
        <w:rFonts w:cs="Times New Roman" w:hint="default"/>
      </w:rPr>
    </w:lvl>
    <w:lvl w:ilvl="4">
      <w:start w:val="1"/>
      <w:numFmt w:val="decimal"/>
      <w:lvlText w:val="%1.%2.%3.%4.%5."/>
      <w:lvlJc w:val="left"/>
      <w:pPr>
        <w:tabs>
          <w:tab w:val="num" w:pos="3240"/>
        </w:tabs>
        <w:ind w:left="3240" w:hanging="1440"/>
      </w:pPr>
      <w:rPr>
        <w:rFonts w:cs="Times New Roman" w:hint="default"/>
      </w:rPr>
    </w:lvl>
    <w:lvl w:ilvl="5">
      <w:start w:val="1"/>
      <w:numFmt w:val="decimal"/>
      <w:lvlText w:val="%1.%2.%3.%4.%5.%6."/>
      <w:lvlJc w:val="left"/>
      <w:pPr>
        <w:tabs>
          <w:tab w:val="num" w:pos="3690"/>
        </w:tabs>
        <w:ind w:left="3690" w:hanging="1440"/>
      </w:pPr>
      <w:rPr>
        <w:rFonts w:cs="Times New Roman" w:hint="default"/>
      </w:rPr>
    </w:lvl>
    <w:lvl w:ilvl="6">
      <w:start w:val="1"/>
      <w:numFmt w:val="decimal"/>
      <w:lvlText w:val="%1.%2.%3.%4.%5.%6.%7."/>
      <w:lvlJc w:val="left"/>
      <w:pPr>
        <w:tabs>
          <w:tab w:val="num" w:pos="4500"/>
        </w:tabs>
        <w:ind w:left="4500" w:hanging="1800"/>
      </w:pPr>
      <w:rPr>
        <w:rFonts w:cs="Times New Roman" w:hint="default"/>
      </w:rPr>
    </w:lvl>
    <w:lvl w:ilvl="7">
      <w:start w:val="1"/>
      <w:numFmt w:val="decimal"/>
      <w:lvlText w:val="%1.%2.%3.%4.%5.%6.%7.%8."/>
      <w:lvlJc w:val="left"/>
      <w:pPr>
        <w:tabs>
          <w:tab w:val="num" w:pos="5310"/>
        </w:tabs>
        <w:ind w:left="5310" w:hanging="2160"/>
      </w:pPr>
      <w:rPr>
        <w:rFonts w:cs="Times New Roman" w:hint="default"/>
      </w:rPr>
    </w:lvl>
    <w:lvl w:ilvl="8">
      <w:start w:val="1"/>
      <w:numFmt w:val="decimal"/>
      <w:lvlText w:val="%1.%2.%3.%4.%5.%6.%7.%8.%9."/>
      <w:lvlJc w:val="left"/>
      <w:pPr>
        <w:tabs>
          <w:tab w:val="num" w:pos="5760"/>
        </w:tabs>
        <w:ind w:left="5760" w:hanging="2160"/>
      </w:pPr>
      <w:rPr>
        <w:rFonts w:cs="Times New Roman" w:hint="default"/>
      </w:rPr>
    </w:lvl>
  </w:abstractNum>
  <w:abstractNum w:abstractNumId="33">
    <w:nsid w:val="7E322A8F"/>
    <w:multiLevelType w:val="hybridMultilevel"/>
    <w:tmpl w:val="F50EAE52"/>
    <w:lvl w:ilvl="0" w:tplc="04090005">
      <w:start w:val="1"/>
      <w:numFmt w:val="bullet"/>
      <w:pStyle w:val="a3"/>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ED4719D"/>
    <w:multiLevelType w:val="hybridMultilevel"/>
    <w:tmpl w:val="711C9D72"/>
    <w:lvl w:ilvl="0" w:tplc="B1ACAF2C">
      <w:start w:val="1"/>
      <w:numFmt w:val="bullet"/>
      <w:pStyle w:val="a4"/>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FEA0907"/>
    <w:multiLevelType w:val="hybridMultilevel"/>
    <w:tmpl w:val="2376BC52"/>
    <w:lvl w:ilvl="0" w:tplc="7B82CCA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3"/>
  </w:num>
  <w:num w:numId="2">
    <w:abstractNumId w:val="31"/>
  </w:num>
  <w:num w:numId="3">
    <w:abstractNumId w:val="20"/>
  </w:num>
  <w:num w:numId="4">
    <w:abstractNumId w:val="24"/>
  </w:num>
  <w:num w:numId="5">
    <w:abstractNumId w:val="18"/>
  </w:num>
  <w:num w:numId="6">
    <w:abstractNumId w:val="1"/>
  </w:num>
  <w:num w:numId="7">
    <w:abstractNumId w:val="28"/>
  </w:num>
  <w:num w:numId="8">
    <w:abstractNumId w:val="35"/>
  </w:num>
  <w:num w:numId="9">
    <w:abstractNumId w:val="8"/>
  </w:num>
  <w:num w:numId="10">
    <w:abstractNumId w:val="17"/>
  </w:num>
  <w:num w:numId="11">
    <w:abstractNumId w:val="22"/>
  </w:num>
  <w:num w:numId="12">
    <w:abstractNumId w:val="16"/>
  </w:num>
  <w:num w:numId="13">
    <w:abstractNumId w:val="26"/>
  </w:num>
  <w:num w:numId="14">
    <w:abstractNumId w:val="33"/>
  </w:num>
  <w:num w:numId="15">
    <w:abstractNumId w:val="34"/>
  </w:num>
  <w:num w:numId="16">
    <w:abstractNumId w:val="15"/>
  </w:num>
  <w:num w:numId="17">
    <w:abstractNumId w:val="30"/>
  </w:num>
  <w:num w:numId="18">
    <w:abstractNumId w:val="10"/>
  </w:num>
  <w:num w:numId="19">
    <w:abstractNumId w:val="12"/>
  </w:num>
  <w:num w:numId="20">
    <w:abstractNumId w:val="9"/>
  </w:num>
  <w:num w:numId="21">
    <w:abstractNumId w:val="6"/>
  </w:num>
  <w:num w:numId="22">
    <w:abstractNumId w:val="19"/>
  </w:num>
  <w:num w:numId="23">
    <w:abstractNumId w:val="29"/>
  </w:num>
  <w:num w:numId="24">
    <w:abstractNumId w:val="7"/>
  </w:num>
  <w:num w:numId="25">
    <w:abstractNumId w:val="32"/>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num>
  <w:num w:numId="29">
    <w:abstractNumId w:val="2"/>
  </w:num>
  <w:num w:numId="30">
    <w:abstractNumId w:val="0"/>
  </w:num>
  <w:num w:numId="31">
    <w:abstractNumId w:val="11"/>
  </w:num>
  <w:num w:numId="32">
    <w:abstractNumId w:val="5"/>
  </w:num>
  <w:num w:numId="33">
    <w:abstractNumId w:val="4"/>
  </w:num>
  <w:num w:numId="34">
    <w:abstractNumId w:val="2"/>
  </w:num>
  <w:num w:numId="35">
    <w:abstractNumId w:val="3"/>
  </w:num>
  <w:num w:numId="36">
    <w:abstractNumId w:val="14"/>
  </w:num>
  <w:num w:numId="37">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0934"/>
    <w:rsid w:val="00007E21"/>
    <w:rsid w:val="0001378F"/>
    <w:rsid w:val="000218AE"/>
    <w:rsid w:val="0003391A"/>
    <w:rsid w:val="000365C4"/>
    <w:rsid w:val="0008556B"/>
    <w:rsid w:val="00087F69"/>
    <w:rsid w:val="000B39AF"/>
    <w:rsid w:val="000B5924"/>
    <w:rsid w:val="000C546C"/>
    <w:rsid w:val="000F732A"/>
    <w:rsid w:val="00137394"/>
    <w:rsid w:val="001402A2"/>
    <w:rsid w:val="0018483A"/>
    <w:rsid w:val="001A048D"/>
    <w:rsid w:val="001B316A"/>
    <w:rsid w:val="001E12A0"/>
    <w:rsid w:val="00241976"/>
    <w:rsid w:val="00255BD8"/>
    <w:rsid w:val="002C4216"/>
    <w:rsid w:val="002E344B"/>
    <w:rsid w:val="002F28D6"/>
    <w:rsid w:val="00306F37"/>
    <w:rsid w:val="00314FCD"/>
    <w:rsid w:val="00321C67"/>
    <w:rsid w:val="003529D0"/>
    <w:rsid w:val="00360532"/>
    <w:rsid w:val="003834F0"/>
    <w:rsid w:val="0039734D"/>
    <w:rsid w:val="003B176F"/>
    <w:rsid w:val="003F3961"/>
    <w:rsid w:val="004144BB"/>
    <w:rsid w:val="00427DFE"/>
    <w:rsid w:val="00435F98"/>
    <w:rsid w:val="0044102D"/>
    <w:rsid w:val="00442673"/>
    <w:rsid w:val="00443F40"/>
    <w:rsid w:val="00462489"/>
    <w:rsid w:val="00465C47"/>
    <w:rsid w:val="00487FB1"/>
    <w:rsid w:val="004A48F7"/>
    <w:rsid w:val="004D1675"/>
    <w:rsid w:val="004D502F"/>
    <w:rsid w:val="004F642E"/>
    <w:rsid w:val="004F7A7D"/>
    <w:rsid w:val="005037E6"/>
    <w:rsid w:val="0053614F"/>
    <w:rsid w:val="00546D91"/>
    <w:rsid w:val="0056096D"/>
    <w:rsid w:val="0057008E"/>
    <w:rsid w:val="00581DC7"/>
    <w:rsid w:val="00586CE3"/>
    <w:rsid w:val="005B33B8"/>
    <w:rsid w:val="005D4BA7"/>
    <w:rsid w:val="006010FB"/>
    <w:rsid w:val="00601370"/>
    <w:rsid w:val="00627125"/>
    <w:rsid w:val="00627A2E"/>
    <w:rsid w:val="00630934"/>
    <w:rsid w:val="006519AE"/>
    <w:rsid w:val="006B1FE7"/>
    <w:rsid w:val="006F34C6"/>
    <w:rsid w:val="0070124D"/>
    <w:rsid w:val="0070436E"/>
    <w:rsid w:val="0071324F"/>
    <w:rsid w:val="00720503"/>
    <w:rsid w:val="00730A19"/>
    <w:rsid w:val="0075214E"/>
    <w:rsid w:val="007549E5"/>
    <w:rsid w:val="00771417"/>
    <w:rsid w:val="007B3EDC"/>
    <w:rsid w:val="007E1AA6"/>
    <w:rsid w:val="007E566B"/>
    <w:rsid w:val="008053D0"/>
    <w:rsid w:val="008205C2"/>
    <w:rsid w:val="008468EB"/>
    <w:rsid w:val="00862A6F"/>
    <w:rsid w:val="00890F2E"/>
    <w:rsid w:val="008A524C"/>
    <w:rsid w:val="008B1FD6"/>
    <w:rsid w:val="008E6EEA"/>
    <w:rsid w:val="008F172B"/>
    <w:rsid w:val="008F25ED"/>
    <w:rsid w:val="009109E4"/>
    <w:rsid w:val="009363F3"/>
    <w:rsid w:val="00956CEC"/>
    <w:rsid w:val="009628CC"/>
    <w:rsid w:val="009B1B0F"/>
    <w:rsid w:val="009C10AF"/>
    <w:rsid w:val="009C34A2"/>
    <w:rsid w:val="00A10A1B"/>
    <w:rsid w:val="00A37F82"/>
    <w:rsid w:val="00A43B6A"/>
    <w:rsid w:val="00A456D6"/>
    <w:rsid w:val="00A819AF"/>
    <w:rsid w:val="00A93E1C"/>
    <w:rsid w:val="00AA4188"/>
    <w:rsid w:val="00AC5128"/>
    <w:rsid w:val="00AD099D"/>
    <w:rsid w:val="00AD0DEC"/>
    <w:rsid w:val="00AD388F"/>
    <w:rsid w:val="00AD5222"/>
    <w:rsid w:val="00B4550D"/>
    <w:rsid w:val="00B51681"/>
    <w:rsid w:val="00B5653E"/>
    <w:rsid w:val="00B62AA1"/>
    <w:rsid w:val="00B7390B"/>
    <w:rsid w:val="00B855AC"/>
    <w:rsid w:val="00B8601B"/>
    <w:rsid w:val="00B97AB1"/>
    <w:rsid w:val="00BA494B"/>
    <w:rsid w:val="00BB225A"/>
    <w:rsid w:val="00BE5F4E"/>
    <w:rsid w:val="00C10C88"/>
    <w:rsid w:val="00C247A1"/>
    <w:rsid w:val="00C41099"/>
    <w:rsid w:val="00C45C2F"/>
    <w:rsid w:val="00C566D5"/>
    <w:rsid w:val="00C73364"/>
    <w:rsid w:val="00CF388F"/>
    <w:rsid w:val="00D5520E"/>
    <w:rsid w:val="00D61244"/>
    <w:rsid w:val="00D65CC5"/>
    <w:rsid w:val="00D77B5C"/>
    <w:rsid w:val="00D8429C"/>
    <w:rsid w:val="00D93986"/>
    <w:rsid w:val="00DA3275"/>
    <w:rsid w:val="00DB386F"/>
    <w:rsid w:val="00DC7188"/>
    <w:rsid w:val="00DD0E83"/>
    <w:rsid w:val="00DD0FBF"/>
    <w:rsid w:val="00DD7E29"/>
    <w:rsid w:val="00DE39DA"/>
    <w:rsid w:val="00E00AC3"/>
    <w:rsid w:val="00E07D1C"/>
    <w:rsid w:val="00E1279B"/>
    <w:rsid w:val="00E1749B"/>
    <w:rsid w:val="00E20979"/>
    <w:rsid w:val="00E22678"/>
    <w:rsid w:val="00E23716"/>
    <w:rsid w:val="00E41CF8"/>
    <w:rsid w:val="00E50F58"/>
    <w:rsid w:val="00E5504E"/>
    <w:rsid w:val="00E601C7"/>
    <w:rsid w:val="00E7433F"/>
    <w:rsid w:val="00E81658"/>
    <w:rsid w:val="00E84979"/>
    <w:rsid w:val="00EA5AEB"/>
    <w:rsid w:val="00ED0762"/>
    <w:rsid w:val="00EF00EF"/>
    <w:rsid w:val="00F26E08"/>
    <w:rsid w:val="00F8187D"/>
    <w:rsid w:val="00F92F5B"/>
    <w:rsid w:val="00F94373"/>
    <w:rsid w:val="00FB5A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caption" w:uiPriority="0" w:qFormat="1"/>
    <w:lsdException w:name="footnote reference" w:uiPriority="0"/>
    <w:lsdException w:name="Title" w:semiHidden="0" w:unhideWhenUsed="0" w:qFormat="1"/>
    <w:lsdException w:name="Default Paragraph Font" w:uiPriority="1"/>
    <w:lsdException w:name="Subtitle" w:semiHidden="0" w:unhideWhenUsed="0" w:qFormat="1"/>
    <w:lsdException w:name="Block Text" w:uiPriority="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nhideWhenUsed="0"/>
    <w:lsdException w:name="Medium Grid 3 Accent 3" w:semiHidden="0" w:uiPriority="69" w:unhideWhenUsed="0"/>
    <w:lsdException w:name="Dark List Accent 3" w:semiHidden="0" w:uiPriority="70" w:unhideWhenUsed="0"/>
    <w:lsdException w:name="Colorful Shading Accent 3" w:semiHidden="0" w:unhideWhenUsed="0"/>
    <w:lsdException w:name="Colorful List Accent 3" w:semiHidden="0" w:uiPriority="72" w:unhideWhenUsed="0"/>
    <w:lsdException w:name="Colorful Grid Accent 3" w:semiHidden="0"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nhideWhenUsed="0"/>
    <w:lsdException w:name="Medium Shading 2 Accent 4" w:semiHidden="0"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nhideWhenUsed="0"/>
    <w:lsdException w:name="Light Shading Accent 5" w:semiHidden="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iPriority="31" w:unhideWhenUsed="0" w:qFormat="1"/>
    <w:lsdException w:name="Intense Reference" w:semiHidden="0" w:unhideWhenUsed="0" w:qFormat="1"/>
    <w:lsdException w:name="Book Title" w:semiHidden="0" w:unhideWhenUsed="0" w:qFormat="1"/>
    <w:lsdException w:name="TOC Heading" w:qFormat="1"/>
  </w:latentStyles>
  <w:style w:type="paragraph" w:default="1" w:styleId="a5">
    <w:name w:val="Normal"/>
    <w:qFormat/>
    <w:rsid w:val="00630934"/>
    <w:rPr>
      <w:rFonts w:ascii="Calibri" w:eastAsia="Times New Roman" w:hAnsi="Calibri" w:cs="Times New Roman"/>
      <w:lang w:eastAsia="ru-RU"/>
    </w:rPr>
  </w:style>
  <w:style w:type="paragraph" w:styleId="10">
    <w:name w:val="heading 1"/>
    <w:basedOn w:val="a5"/>
    <w:next w:val="a5"/>
    <w:link w:val="11"/>
    <w:uiPriority w:val="99"/>
    <w:qFormat/>
    <w:rsid w:val="00630934"/>
    <w:pPr>
      <w:keepNext/>
      <w:spacing w:before="240" w:after="60"/>
      <w:outlineLvl w:val="0"/>
    </w:pPr>
    <w:rPr>
      <w:rFonts w:ascii="Arial" w:hAnsi="Arial"/>
      <w:b/>
      <w:bCs/>
      <w:kern w:val="32"/>
      <w:sz w:val="32"/>
      <w:szCs w:val="32"/>
      <w:lang w:val="x-none"/>
    </w:rPr>
  </w:style>
  <w:style w:type="paragraph" w:styleId="20">
    <w:name w:val="heading 2"/>
    <w:aliases w:val="Знак"/>
    <w:basedOn w:val="a5"/>
    <w:next w:val="a5"/>
    <w:link w:val="21"/>
    <w:qFormat/>
    <w:rsid w:val="00630934"/>
    <w:pPr>
      <w:keepNext/>
      <w:spacing w:before="240" w:after="60"/>
      <w:outlineLvl w:val="1"/>
    </w:pPr>
    <w:rPr>
      <w:rFonts w:ascii="Cambria" w:hAnsi="Cambria"/>
      <w:b/>
      <w:bCs/>
      <w:i/>
      <w:iCs/>
      <w:sz w:val="28"/>
      <w:szCs w:val="28"/>
      <w:lang w:val="x-none" w:eastAsia="x-none"/>
    </w:rPr>
  </w:style>
  <w:style w:type="paragraph" w:styleId="32">
    <w:name w:val="heading 3"/>
    <w:basedOn w:val="a5"/>
    <w:next w:val="a5"/>
    <w:link w:val="33"/>
    <w:uiPriority w:val="99"/>
    <w:qFormat/>
    <w:rsid w:val="00321C67"/>
    <w:pPr>
      <w:keepNext/>
      <w:spacing w:before="240" w:after="60"/>
      <w:outlineLvl w:val="2"/>
    </w:pPr>
    <w:rPr>
      <w:rFonts w:ascii="Cambria" w:hAnsi="Cambria"/>
      <w:b/>
      <w:bCs/>
      <w:sz w:val="26"/>
      <w:szCs w:val="26"/>
      <w:lang w:val="x-none" w:eastAsia="x-none"/>
    </w:rPr>
  </w:style>
  <w:style w:type="paragraph" w:styleId="4">
    <w:name w:val="heading 4"/>
    <w:basedOn w:val="a5"/>
    <w:next w:val="a5"/>
    <w:link w:val="40"/>
    <w:uiPriority w:val="99"/>
    <w:unhideWhenUsed/>
    <w:qFormat/>
    <w:rsid w:val="000F732A"/>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5"/>
    <w:next w:val="a5"/>
    <w:link w:val="50"/>
    <w:uiPriority w:val="99"/>
    <w:qFormat/>
    <w:rsid w:val="000F732A"/>
    <w:pPr>
      <w:keepNext/>
      <w:keepLines/>
      <w:spacing w:before="360" w:after="120"/>
      <w:outlineLvl w:val="4"/>
    </w:pPr>
    <w:rPr>
      <w:rFonts w:ascii="Cambria" w:eastAsia="Calibri" w:hAnsi="Cambria"/>
      <w:b/>
      <w:color w:val="243F60"/>
      <w:sz w:val="24"/>
      <w:szCs w:val="20"/>
      <w:lang w:eastAsia="en-US"/>
    </w:rPr>
  </w:style>
  <w:style w:type="paragraph" w:styleId="6">
    <w:name w:val="heading 6"/>
    <w:basedOn w:val="a5"/>
    <w:next w:val="a5"/>
    <w:link w:val="60"/>
    <w:uiPriority w:val="99"/>
    <w:qFormat/>
    <w:rsid w:val="000F732A"/>
    <w:pPr>
      <w:keepNext/>
      <w:keepLines/>
      <w:spacing w:before="240" w:after="120"/>
      <w:outlineLvl w:val="5"/>
    </w:pPr>
    <w:rPr>
      <w:rFonts w:ascii="Cambria" w:eastAsia="Calibri" w:hAnsi="Cambria"/>
      <w:i/>
      <w:color w:val="243F60"/>
      <w:szCs w:val="20"/>
      <w:lang w:eastAsia="en-US"/>
    </w:rPr>
  </w:style>
  <w:style w:type="paragraph" w:styleId="7">
    <w:name w:val="heading 7"/>
    <w:basedOn w:val="a5"/>
    <w:next w:val="a5"/>
    <w:link w:val="70"/>
    <w:uiPriority w:val="99"/>
    <w:qFormat/>
    <w:rsid w:val="000F732A"/>
    <w:pPr>
      <w:spacing w:before="120" w:after="120"/>
      <w:jc w:val="both"/>
      <w:outlineLvl w:val="6"/>
    </w:pPr>
    <w:rPr>
      <w:rFonts w:ascii="Times New Roman" w:eastAsia="Calibri" w:hAnsi="Times New Roman"/>
      <w:b/>
      <w:sz w:val="24"/>
      <w:szCs w:val="20"/>
      <w:lang w:eastAsia="en-US"/>
    </w:rPr>
  </w:style>
  <w:style w:type="paragraph" w:styleId="8">
    <w:name w:val="heading 8"/>
    <w:basedOn w:val="a5"/>
    <w:next w:val="a5"/>
    <w:link w:val="80"/>
    <w:uiPriority w:val="99"/>
    <w:qFormat/>
    <w:rsid w:val="000F732A"/>
    <w:pPr>
      <w:keepNext/>
      <w:keepLines/>
      <w:spacing w:before="200" w:after="0"/>
      <w:outlineLvl w:val="7"/>
    </w:pPr>
    <w:rPr>
      <w:rFonts w:ascii="Cambria" w:eastAsia="Calibri" w:hAnsi="Cambria"/>
      <w:color w:val="404040"/>
      <w:sz w:val="20"/>
      <w:szCs w:val="20"/>
    </w:rPr>
  </w:style>
  <w:style w:type="paragraph" w:styleId="9">
    <w:name w:val="heading 9"/>
    <w:basedOn w:val="a5"/>
    <w:next w:val="a5"/>
    <w:link w:val="90"/>
    <w:uiPriority w:val="99"/>
    <w:qFormat/>
    <w:rsid w:val="000F732A"/>
    <w:pPr>
      <w:keepNext/>
      <w:keepLines/>
      <w:spacing w:before="200" w:after="0"/>
      <w:outlineLvl w:val="8"/>
    </w:pPr>
    <w:rPr>
      <w:rFonts w:ascii="Cambria" w:eastAsia="Calibri" w:hAnsi="Cambria"/>
      <w:i/>
      <w:color w:val="404040"/>
      <w:sz w:val="20"/>
      <w:szCs w:val="20"/>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21">
    <w:name w:val="Заголовок 2 Знак"/>
    <w:aliases w:val="Знак Знак1"/>
    <w:basedOn w:val="a6"/>
    <w:link w:val="20"/>
    <w:rsid w:val="00630934"/>
    <w:rPr>
      <w:rFonts w:ascii="Cambria" w:eastAsia="Times New Roman" w:hAnsi="Cambria" w:cs="Times New Roman"/>
      <w:b/>
      <w:bCs/>
      <w:i/>
      <w:iCs/>
      <w:sz w:val="28"/>
      <w:szCs w:val="28"/>
      <w:lang w:val="x-none" w:eastAsia="x-none"/>
    </w:rPr>
  </w:style>
  <w:style w:type="paragraph" w:styleId="a9">
    <w:name w:val="List Paragraph"/>
    <w:basedOn w:val="a5"/>
    <w:uiPriority w:val="34"/>
    <w:qFormat/>
    <w:rsid w:val="00630934"/>
    <w:pPr>
      <w:ind w:left="720"/>
      <w:contextualSpacing/>
    </w:pPr>
  </w:style>
  <w:style w:type="paragraph" w:styleId="aa">
    <w:name w:val="Normal (Web)"/>
    <w:aliases w:val="Обычный (Web) Знак"/>
    <w:basedOn w:val="a5"/>
    <w:link w:val="ab"/>
    <w:uiPriority w:val="99"/>
    <w:unhideWhenUsed/>
    <w:rsid w:val="00630934"/>
    <w:pPr>
      <w:spacing w:before="100" w:beforeAutospacing="1" w:after="100" w:afterAutospacing="1" w:line="240" w:lineRule="auto"/>
    </w:pPr>
    <w:rPr>
      <w:rFonts w:ascii="Times New Roman" w:hAnsi="Times New Roman"/>
      <w:sz w:val="24"/>
      <w:szCs w:val="24"/>
    </w:rPr>
  </w:style>
  <w:style w:type="paragraph" w:customStyle="1" w:styleId="ConsPlusNormal">
    <w:name w:val="ConsPlusNormal"/>
    <w:link w:val="ConsPlusNormal0"/>
    <w:rsid w:val="0063093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c">
    <w:name w:val="Block Text"/>
    <w:basedOn w:val="a5"/>
    <w:rsid w:val="00630934"/>
    <w:pPr>
      <w:spacing w:after="0" w:line="240" w:lineRule="auto"/>
      <w:ind w:left="-426" w:right="-853"/>
    </w:pPr>
    <w:rPr>
      <w:rFonts w:ascii="Times New Roman" w:hAnsi="Times New Roman"/>
      <w:sz w:val="36"/>
      <w:szCs w:val="20"/>
    </w:rPr>
  </w:style>
  <w:style w:type="character" w:customStyle="1" w:styleId="ab">
    <w:name w:val="Обычный (веб) Знак"/>
    <w:aliases w:val="Обычный (Web) Знак Знак1"/>
    <w:basedOn w:val="a6"/>
    <w:link w:val="aa"/>
    <w:uiPriority w:val="99"/>
    <w:locked/>
    <w:rsid w:val="00630934"/>
    <w:rPr>
      <w:rFonts w:ascii="Times New Roman" w:eastAsia="Times New Roman" w:hAnsi="Times New Roman" w:cs="Times New Roman"/>
      <w:sz w:val="24"/>
      <w:szCs w:val="24"/>
      <w:lang w:eastAsia="ru-RU"/>
    </w:rPr>
  </w:style>
  <w:style w:type="character" w:customStyle="1" w:styleId="11">
    <w:name w:val="Заголовок 1 Знак"/>
    <w:basedOn w:val="a6"/>
    <w:link w:val="10"/>
    <w:uiPriority w:val="99"/>
    <w:rsid w:val="00630934"/>
    <w:rPr>
      <w:rFonts w:ascii="Arial" w:eastAsia="Times New Roman" w:hAnsi="Arial" w:cs="Times New Roman"/>
      <w:b/>
      <w:bCs/>
      <w:kern w:val="32"/>
      <w:sz w:val="32"/>
      <w:szCs w:val="32"/>
      <w:lang w:val="x-none" w:eastAsia="ru-RU"/>
    </w:rPr>
  </w:style>
  <w:style w:type="paragraph" w:styleId="ad">
    <w:name w:val="Body Text"/>
    <w:basedOn w:val="a5"/>
    <w:link w:val="ae"/>
    <w:uiPriority w:val="99"/>
    <w:unhideWhenUsed/>
    <w:rsid w:val="00630934"/>
    <w:pPr>
      <w:spacing w:after="120"/>
    </w:pPr>
    <w:rPr>
      <w:rFonts w:eastAsia="Calibri"/>
      <w:sz w:val="20"/>
      <w:szCs w:val="20"/>
      <w:lang w:val="x-none" w:eastAsia="x-none"/>
    </w:rPr>
  </w:style>
  <w:style w:type="character" w:customStyle="1" w:styleId="ae">
    <w:name w:val="Основной текст Знак"/>
    <w:basedOn w:val="a6"/>
    <w:link w:val="ad"/>
    <w:uiPriority w:val="99"/>
    <w:rsid w:val="00630934"/>
    <w:rPr>
      <w:rFonts w:ascii="Calibri" w:eastAsia="Calibri" w:hAnsi="Calibri" w:cs="Times New Roman"/>
      <w:sz w:val="20"/>
      <w:szCs w:val="20"/>
      <w:lang w:val="x-none" w:eastAsia="x-none"/>
    </w:rPr>
  </w:style>
  <w:style w:type="paragraph" w:customStyle="1" w:styleId="Default">
    <w:name w:val="Default"/>
    <w:rsid w:val="0063093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
    <w:name w:val="Hyperlink"/>
    <w:basedOn w:val="a6"/>
    <w:uiPriority w:val="99"/>
    <w:rsid w:val="00321C67"/>
    <w:rPr>
      <w:rFonts w:cs="Times New Roman"/>
      <w:color w:val="0000FF"/>
      <w:u w:val="single"/>
    </w:rPr>
  </w:style>
  <w:style w:type="character" w:customStyle="1" w:styleId="33">
    <w:name w:val="Заголовок 3 Знак"/>
    <w:basedOn w:val="a6"/>
    <w:link w:val="32"/>
    <w:uiPriority w:val="99"/>
    <w:rsid w:val="00321C67"/>
    <w:rPr>
      <w:rFonts w:ascii="Cambria" w:eastAsia="Times New Roman" w:hAnsi="Cambria" w:cs="Times New Roman"/>
      <w:b/>
      <w:bCs/>
      <w:sz w:val="26"/>
      <w:szCs w:val="26"/>
      <w:lang w:val="x-none" w:eastAsia="x-none"/>
    </w:rPr>
  </w:style>
  <w:style w:type="table" w:styleId="2-5">
    <w:name w:val="Medium Grid 2 Accent 5"/>
    <w:basedOn w:val="a7"/>
    <w:uiPriority w:val="99"/>
    <w:rsid w:val="00B855AC"/>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40">
    <w:name w:val="Заголовок 4 Знак"/>
    <w:basedOn w:val="a6"/>
    <w:link w:val="4"/>
    <w:uiPriority w:val="99"/>
    <w:rsid w:val="000F732A"/>
    <w:rPr>
      <w:rFonts w:asciiTheme="majorHAnsi" w:eastAsiaTheme="majorEastAsia" w:hAnsiTheme="majorHAnsi" w:cstheme="majorBidi"/>
      <w:b/>
      <w:bCs/>
      <w:i/>
      <w:iCs/>
      <w:color w:val="4F81BD" w:themeColor="accent1"/>
      <w:lang w:eastAsia="ru-RU"/>
    </w:rPr>
  </w:style>
  <w:style w:type="character" w:customStyle="1" w:styleId="50">
    <w:name w:val="Заголовок 5 Знак"/>
    <w:basedOn w:val="a6"/>
    <w:link w:val="5"/>
    <w:uiPriority w:val="99"/>
    <w:rsid w:val="000F732A"/>
    <w:rPr>
      <w:rFonts w:ascii="Cambria" w:eastAsia="Calibri" w:hAnsi="Cambria" w:cs="Times New Roman"/>
      <w:b/>
      <w:color w:val="243F60"/>
      <w:sz w:val="24"/>
      <w:szCs w:val="20"/>
    </w:rPr>
  </w:style>
  <w:style w:type="character" w:customStyle="1" w:styleId="60">
    <w:name w:val="Заголовок 6 Знак"/>
    <w:basedOn w:val="a6"/>
    <w:link w:val="6"/>
    <w:uiPriority w:val="99"/>
    <w:rsid w:val="000F732A"/>
    <w:rPr>
      <w:rFonts w:ascii="Cambria" w:eastAsia="Calibri" w:hAnsi="Cambria" w:cs="Times New Roman"/>
      <w:i/>
      <w:color w:val="243F60"/>
      <w:szCs w:val="20"/>
    </w:rPr>
  </w:style>
  <w:style w:type="character" w:customStyle="1" w:styleId="70">
    <w:name w:val="Заголовок 7 Знак"/>
    <w:basedOn w:val="a6"/>
    <w:link w:val="7"/>
    <w:uiPriority w:val="99"/>
    <w:rsid w:val="000F732A"/>
    <w:rPr>
      <w:rFonts w:ascii="Times New Roman" w:eastAsia="Calibri" w:hAnsi="Times New Roman" w:cs="Times New Roman"/>
      <w:b/>
      <w:sz w:val="24"/>
      <w:szCs w:val="20"/>
    </w:rPr>
  </w:style>
  <w:style w:type="character" w:customStyle="1" w:styleId="80">
    <w:name w:val="Заголовок 8 Знак"/>
    <w:basedOn w:val="a6"/>
    <w:link w:val="8"/>
    <w:uiPriority w:val="99"/>
    <w:rsid w:val="000F732A"/>
    <w:rPr>
      <w:rFonts w:ascii="Cambria" w:eastAsia="Calibri" w:hAnsi="Cambria" w:cs="Times New Roman"/>
      <w:color w:val="404040"/>
      <w:sz w:val="20"/>
      <w:szCs w:val="20"/>
      <w:lang w:eastAsia="ru-RU"/>
    </w:rPr>
  </w:style>
  <w:style w:type="character" w:customStyle="1" w:styleId="90">
    <w:name w:val="Заголовок 9 Знак"/>
    <w:basedOn w:val="a6"/>
    <w:link w:val="9"/>
    <w:uiPriority w:val="99"/>
    <w:rsid w:val="000F732A"/>
    <w:rPr>
      <w:rFonts w:ascii="Cambria" w:eastAsia="Calibri" w:hAnsi="Cambria" w:cs="Times New Roman"/>
      <w:i/>
      <w:color w:val="404040"/>
      <w:sz w:val="20"/>
      <w:szCs w:val="20"/>
      <w:lang w:eastAsia="ru-RU"/>
    </w:rPr>
  </w:style>
  <w:style w:type="paragraph" w:customStyle="1" w:styleId="12">
    <w:name w:val="Без интервала1"/>
    <w:basedOn w:val="a5"/>
    <w:link w:val="NoSpacingChar"/>
    <w:uiPriority w:val="99"/>
    <w:rsid w:val="000F732A"/>
    <w:pPr>
      <w:spacing w:before="120" w:after="120" w:line="288" w:lineRule="auto"/>
      <w:ind w:left="2268"/>
      <w:jc w:val="both"/>
    </w:pPr>
    <w:rPr>
      <w:rFonts w:ascii="Cambria" w:eastAsia="Calibri" w:hAnsi="Cambria"/>
      <w:sz w:val="24"/>
      <w:szCs w:val="20"/>
    </w:rPr>
  </w:style>
  <w:style w:type="character" w:customStyle="1" w:styleId="NoSpacingChar">
    <w:name w:val="No Spacing Char"/>
    <w:link w:val="12"/>
    <w:uiPriority w:val="99"/>
    <w:locked/>
    <w:rsid w:val="000F732A"/>
    <w:rPr>
      <w:rFonts w:ascii="Cambria" w:eastAsia="Calibri" w:hAnsi="Cambria" w:cs="Times New Roman"/>
      <w:sz w:val="24"/>
      <w:szCs w:val="20"/>
      <w:lang w:eastAsia="ru-RU"/>
    </w:rPr>
  </w:style>
  <w:style w:type="character" w:customStyle="1" w:styleId="13">
    <w:name w:val="Сильная ссылка1"/>
    <w:uiPriority w:val="99"/>
    <w:rsid w:val="000F732A"/>
    <w:rPr>
      <w:b/>
      <w:smallCaps/>
      <w:color w:val="974806"/>
      <w:spacing w:val="5"/>
      <w:u w:val="single"/>
    </w:rPr>
  </w:style>
  <w:style w:type="paragraph" w:styleId="af0">
    <w:name w:val="header"/>
    <w:basedOn w:val="a5"/>
    <w:link w:val="af1"/>
    <w:uiPriority w:val="99"/>
    <w:rsid w:val="000F732A"/>
    <w:pPr>
      <w:tabs>
        <w:tab w:val="center" w:pos="4677"/>
        <w:tab w:val="right" w:pos="9355"/>
      </w:tabs>
      <w:spacing w:after="0" w:line="240" w:lineRule="auto"/>
    </w:pPr>
    <w:rPr>
      <w:rFonts w:eastAsia="Calibri"/>
      <w:sz w:val="18"/>
      <w:szCs w:val="20"/>
    </w:rPr>
  </w:style>
  <w:style w:type="character" w:customStyle="1" w:styleId="af1">
    <w:name w:val="Верхний колонтитул Знак"/>
    <w:basedOn w:val="a6"/>
    <w:link w:val="af0"/>
    <w:uiPriority w:val="99"/>
    <w:rsid w:val="000F732A"/>
    <w:rPr>
      <w:rFonts w:ascii="Calibri" w:eastAsia="Calibri" w:hAnsi="Calibri" w:cs="Times New Roman"/>
      <w:sz w:val="18"/>
      <w:szCs w:val="20"/>
      <w:lang w:eastAsia="ru-RU"/>
    </w:rPr>
  </w:style>
  <w:style w:type="paragraph" w:styleId="af2">
    <w:name w:val="footer"/>
    <w:basedOn w:val="a5"/>
    <w:link w:val="af3"/>
    <w:uiPriority w:val="99"/>
    <w:rsid w:val="000F732A"/>
    <w:pPr>
      <w:tabs>
        <w:tab w:val="center" w:pos="4677"/>
        <w:tab w:val="right" w:pos="9355"/>
      </w:tabs>
      <w:spacing w:after="0" w:line="240" w:lineRule="auto"/>
    </w:pPr>
    <w:rPr>
      <w:rFonts w:eastAsia="Calibri"/>
      <w:sz w:val="18"/>
      <w:szCs w:val="20"/>
    </w:rPr>
  </w:style>
  <w:style w:type="character" w:customStyle="1" w:styleId="af3">
    <w:name w:val="Нижний колонтитул Знак"/>
    <w:basedOn w:val="a6"/>
    <w:link w:val="af2"/>
    <w:uiPriority w:val="99"/>
    <w:rsid w:val="000F732A"/>
    <w:rPr>
      <w:rFonts w:ascii="Calibri" w:eastAsia="Calibri" w:hAnsi="Calibri" w:cs="Times New Roman"/>
      <w:sz w:val="18"/>
      <w:szCs w:val="20"/>
      <w:lang w:eastAsia="ru-RU"/>
    </w:rPr>
  </w:style>
  <w:style w:type="paragraph" w:styleId="af4">
    <w:name w:val="Balloon Text"/>
    <w:basedOn w:val="a5"/>
    <w:link w:val="af5"/>
    <w:uiPriority w:val="99"/>
    <w:semiHidden/>
    <w:rsid w:val="000F732A"/>
    <w:pPr>
      <w:spacing w:after="0" w:line="240" w:lineRule="auto"/>
    </w:pPr>
    <w:rPr>
      <w:rFonts w:ascii="Tahoma" w:eastAsia="Calibri" w:hAnsi="Tahoma"/>
      <w:sz w:val="16"/>
      <w:szCs w:val="20"/>
    </w:rPr>
  </w:style>
  <w:style w:type="character" w:customStyle="1" w:styleId="af5">
    <w:name w:val="Текст выноски Знак"/>
    <w:basedOn w:val="a6"/>
    <w:link w:val="af4"/>
    <w:uiPriority w:val="99"/>
    <w:semiHidden/>
    <w:rsid w:val="000F732A"/>
    <w:rPr>
      <w:rFonts w:ascii="Tahoma" w:eastAsia="Calibri" w:hAnsi="Tahoma" w:cs="Times New Roman"/>
      <w:sz w:val="16"/>
      <w:szCs w:val="20"/>
      <w:lang w:eastAsia="ru-RU"/>
    </w:rPr>
  </w:style>
  <w:style w:type="paragraph" w:styleId="af6">
    <w:name w:val="Title"/>
    <w:basedOn w:val="a5"/>
    <w:next w:val="a5"/>
    <w:link w:val="af7"/>
    <w:uiPriority w:val="99"/>
    <w:qFormat/>
    <w:rsid w:val="000F732A"/>
    <w:pPr>
      <w:pBdr>
        <w:left w:val="single" w:sz="8" w:space="31" w:color="FF6600"/>
      </w:pBdr>
      <w:ind w:left="3960"/>
    </w:pPr>
    <w:rPr>
      <w:rFonts w:ascii="Century Gothic" w:eastAsia="Calibri" w:hAnsi="Century Gothic"/>
      <w:b/>
      <w:caps/>
      <w:color w:val="FF6600"/>
      <w:spacing w:val="20"/>
      <w:sz w:val="56"/>
      <w:szCs w:val="20"/>
    </w:rPr>
  </w:style>
  <w:style w:type="character" w:customStyle="1" w:styleId="af7">
    <w:name w:val="Название Знак"/>
    <w:basedOn w:val="a6"/>
    <w:link w:val="af6"/>
    <w:uiPriority w:val="99"/>
    <w:rsid w:val="000F732A"/>
    <w:rPr>
      <w:rFonts w:ascii="Century Gothic" w:eastAsia="Calibri" w:hAnsi="Century Gothic" w:cs="Times New Roman"/>
      <w:b/>
      <w:caps/>
      <w:color w:val="FF6600"/>
      <w:spacing w:val="20"/>
      <w:sz w:val="56"/>
      <w:szCs w:val="20"/>
      <w:lang w:eastAsia="ru-RU"/>
    </w:rPr>
  </w:style>
  <w:style w:type="character" w:customStyle="1" w:styleId="14">
    <w:name w:val="Замещающий текст1"/>
    <w:uiPriority w:val="99"/>
    <w:semiHidden/>
    <w:rsid w:val="000F732A"/>
    <w:rPr>
      <w:color w:val="808080"/>
    </w:rPr>
  </w:style>
  <w:style w:type="character" w:customStyle="1" w:styleId="15">
    <w:name w:val="Слабое выделение1"/>
    <w:uiPriority w:val="99"/>
    <w:rsid w:val="000F732A"/>
    <w:rPr>
      <w:b/>
      <w:i/>
      <w:color w:val="404040"/>
    </w:rPr>
  </w:style>
  <w:style w:type="paragraph" w:styleId="af8">
    <w:name w:val="Subtitle"/>
    <w:basedOn w:val="a5"/>
    <w:next w:val="a5"/>
    <w:link w:val="af9"/>
    <w:uiPriority w:val="99"/>
    <w:qFormat/>
    <w:rsid w:val="000F732A"/>
    <w:pPr>
      <w:numPr>
        <w:ilvl w:val="1"/>
      </w:numPr>
    </w:pPr>
    <w:rPr>
      <w:rFonts w:ascii="Century Gothic" w:eastAsia="Calibri" w:hAnsi="Century Gothic"/>
      <w:i/>
      <w:color w:val="E36C09"/>
      <w:spacing w:val="15"/>
      <w:sz w:val="24"/>
      <w:szCs w:val="20"/>
    </w:rPr>
  </w:style>
  <w:style w:type="character" w:customStyle="1" w:styleId="af9">
    <w:name w:val="Подзаголовок Знак"/>
    <w:basedOn w:val="a6"/>
    <w:link w:val="af8"/>
    <w:uiPriority w:val="99"/>
    <w:rsid w:val="000F732A"/>
    <w:rPr>
      <w:rFonts w:ascii="Century Gothic" w:eastAsia="Calibri" w:hAnsi="Century Gothic" w:cs="Times New Roman"/>
      <w:i/>
      <w:color w:val="E36C09"/>
      <w:spacing w:val="15"/>
      <w:sz w:val="24"/>
      <w:szCs w:val="20"/>
      <w:lang w:eastAsia="ru-RU"/>
    </w:rPr>
  </w:style>
  <w:style w:type="character" w:styleId="afa">
    <w:name w:val="Emphasis"/>
    <w:basedOn w:val="a6"/>
    <w:uiPriority w:val="99"/>
    <w:qFormat/>
    <w:rsid w:val="000F732A"/>
    <w:rPr>
      <w:rFonts w:cs="Times New Roman"/>
      <w:i/>
    </w:rPr>
  </w:style>
  <w:style w:type="character" w:customStyle="1" w:styleId="16">
    <w:name w:val="Название книги1"/>
    <w:uiPriority w:val="99"/>
    <w:rsid w:val="000F732A"/>
    <w:rPr>
      <w:b/>
      <w:smallCaps/>
      <w:spacing w:val="5"/>
    </w:rPr>
  </w:style>
  <w:style w:type="paragraph" w:customStyle="1" w:styleId="17">
    <w:name w:val="Абзац списка1"/>
    <w:basedOn w:val="a5"/>
    <w:uiPriority w:val="99"/>
    <w:rsid w:val="000F732A"/>
    <w:pPr>
      <w:ind w:left="2988" w:hanging="360"/>
      <w:contextualSpacing/>
    </w:pPr>
    <w:rPr>
      <w:rFonts w:eastAsia="Calibri"/>
      <w:sz w:val="24"/>
      <w:u w:color="808080"/>
      <w:lang w:eastAsia="en-US"/>
    </w:rPr>
  </w:style>
  <w:style w:type="paragraph" w:customStyle="1" w:styleId="afb">
    <w:name w:val="Пункт содержания работ"/>
    <w:basedOn w:val="20"/>
    <w:uiPriority w:val="99"/>
    <w:rsid w:val="000F732A"/>
    <w:pPr>
      <w:keepNext w:val="0"/>
      <w:spacing w:before="720" w:after="240" w:line="240" w:lineRule="auto"/>
      <w:ind w:left="3708" w:hanging="360"/>
    </w:pPr>
    <w:rPr>
      <w:rFonts w:eastAsia="Calibri"/>
      <w:bCs w:val="0"/>
      <w:iCs w:val="0"/>
      <w:caps/>
      <w:color w:val="3C4B68"/>
      <w:szCs w:val="20"/>
      <w:u w:color="808080"/>
      <w:lang w:val="ru-RU" w:eastAsia="en-US"/>
    </w:rPr>
  </w:style>
  <w:style w:type="table" w:customStyle="1" w:styleId="2-41">
    <w:name w:val="Средняя заливка 2 - Акцент 41"/>
    <w:uiPriority w:val="99"/>
    <w:rsid w:val="000F732A"/>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styleId="afc">
    <w:name w:val="Table Grid"/>
    <w:basedOn w:val="a7"/>
    <w:uiPriority w:val="59"/>
    <w:rsid w:val="000F732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d">
    <w:name w:val="footnote text"/>
    <w:basedOn w:val="a5"/>
    <w:link w:val="afe"/>
    <w:uiPriority w:val="99"/>
    <w:semiHidden/>
    <w:rsid w:val="000F732A"/>
    <w:rPr>
      <w:rFonts w:eastAsia="Calibri"/>
      <w:sz w:val="20"/>
      <w:szCs w:val="20"/>
    </w:rPr>
  </w:style>
  <w:style w:type="character" w:customStyle="1" w:styleId="afe">
    <w:name w:val="Текст сноски Знак"/>
    <w:basedOn w:val="a6"/>
    <w:link w:val="afd"/>
    <w:uiPriority w:val="99"/>
    <w:semiHidden/>
    <w:rsid w:val="000F732A"/>
    <w:rPr>
      <w:rFonts w:ascii="Calibri" w:eastAsia="Calibri" w:hAnsi="Calibri" w:cs="Times New Roman"/>
      <w:sz w:val="20"/>
      <w:szCs w:val="20"/>
      <w:lang w:eastAsia="ru-RU"/>
    </w:rPr>
  </w:style>
  <w:style w:type="character" w:styleId="aff">
    <w:name w:val="footnote reference"/>
    <w:aliases w:val="Знак сноски-FN"/>
    <w:basedOn w:val="a6"/>
    <w:semiHidden/>
    <w:rsid w:val="000F732A"/>
    <w:rPr>
      <w:rFonts w:cs="Times New Roman"/>
      <w:vertAlign w:val="superscript"/>
    </w:rPr>
  </w:style>
  <w:style w:type="table" w:customStyle="1" w:styleId="-110">
    <w:name w:val="Светлый список - Акцент 11"/>
    <w:uiPriority w:val="99"/>
    <w:rsid w:val="000F732A"/>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character" w:customStyle="1" w:styleId="18">
    <w:name w:val="Сильное выделение1"/>
    <w:uiPriority w:val="99"/>
    <w:rsid w:val="000F732A"/>
    <w:rPr>
      <w:b/>
      <w:i/>
      <w:color w:val="4F81BD"/>
    </w:rPr>
  </w:style>
  <w:style w:type="paragraph" w:customStyle="1" w:styleId="aff0">
    <w:name w:val="Маркированный треугольник"/>
    <w:basedOn w:val="12"/>
    <w:link w:val="aff1"/>
    <w:uiPriority w:val="99"/>
    <w:rsid w:val="000F732A"/>
    <w:pPr>
      <w:tabs>
        <w:tab w:val="left" w:pos="2835"/>
      </w:tabs>
      <w:ind w:left="2835" w:hanging="425"/>
    </w:pPr>
    <w:rPr>
      <w:sz w:val="20"/>
    </w:rPr>
  </w:style>
  <w:style w:type="character" w:customStyle="1" w:styleId="aff1">
    <w:name w:val="Маркированный треугольник Знак"/>
    <w:link w:val="aff0"/>
    <w:uiPriority w:val="99"/>
    <w:locked/>
    <w:rsid w:val="000F732A"/>
    <w:rPr>
      <w:rFonts w:ascii="Cambria" w:eastAsia="Calibri" w:hAnsi="Cambria" w:cs="Times New Roman"/>
      <w:sz w:val="20"/>
      <w:szCs w:val="20"/>
      <w:lang w:eastAsia="ru-RU"/>
    </w:rPr>
  </w:style>
  <w:style w:type="paragraph" w:customStyle="1" w:styleId="19">
    <w:name w:val="Стиль1"/>
    <w:basedOn w:val="a5"/>
    <w:link w:val="1a"/>
    <w:uiPriority w:val="99"/>
    <w:rsid w:val="000F732A"/>
    <w:pPr>
      <w:spacing w:before="120" w:after="120" w:line="240" w:lineRule="auto"/>
      <w:ind w:left="2410"/>
      <w:jc w:val="both"/>
    </w:pPr>
    <w:rPr>
      <w:rFonts w:ascii="Europe" w:eastAsia="Calibri" w:hAnsi="Europe"/>
      <w:sz w:val="16"/>
      <w:szCs w:val="20"/>
    </w:rPr>
  </w:style>
  <w:style w:type="character" w:customStyle="1" w:styleId="1a">
    <w:name w:val="Стиль1 Знак"/>
    <w:link w:val="19"/>
    <w:uiPriority w:val="99"/>
    <w:locked/>
    <w:rsid w:val="000F732A"/>
    <w:rPr>
      <w:rFonts w:ascii="Europe" w:eastAsia="Calibri" w:hAnsi="Europe" w:cs="Times New Roman"/>
      <w:sz w:val="16"/>
      <w:szCs w:val="20"/>
      <w:lang w:eastAsia="ru-RU"/>
    </w:rPr>
  </w:style>
  <w:style w:type="paragraph" w:customStyle="1" w:styleId="22">
    <w:name w:val="Стиль Заголовок 2"/>
    <w:basedOn w:val="20"/>
    <w:autoRedefine/>
    <w:uiPriority w:val="99"/>
    <w:rsid w:val="000F732A"/>
    <w:pPr>
      <w:tabs>
        <w:tab w:val="right" w:leader="dot" w:pos="9639"/>
      </w:tabs>
      <w:spacing w:before="360" w:after="240" w:line="240" w:lineRule="auto"/>
      <w:ind w:left="2342"/>
    </w:pPr>
    <w:rPr>
      <w:rFonts w:ascii="Century Gothic" w:eastAsia="Calibri" w:hAnsi="Century Gothic"/>
      <w:bCs w:val="0"/>
      <w:i w:val="0"/>
      <w:iCs w:val="0"/>
      <w:caps/>
      <w:color w:val="3C4B68"/>
      <w:szCs w:val="20"/>
      <w:u w:color="808080"/>
      <w:lang w:val="ru-RU" w:eastAsia="ru-RU"/>
    </w:rPr>
  </w:style>
  <w:style w:type="paragraph" w:customStyle="1" w:styleId="23">
    <w:name w:val="Стиль Заголовок 2 + слева: (Без границ)"/>
    <w:basedOn w:val="20"/>
    <w:autoRedefine/>
    <w:uiPriority w:val="99"/>
    <w:rsid w:val="000F732A"/>
    <w:pPr>
      <w:tabs>
        <w:tab w:val="right" w:leader="dot" w:pos="9639"/>
      </w:tabs>
      <w:spacing w:before="360" w:after="240" w:line="240" w:lineRule="auto"/>
      <w:ind w:left="2342"/>
    </w:pPr>
    <w:rPr>
      <w:rFonts w:ascii="Century Gothic" w:eastAsia="Calibri" w:hAnsi="Century Gothic"/>
      <w:bCs w:val="0"/>
      <w:i w:val="0"/>
      <w:iCs w:val="0"/>
      <w:caps/>
      <w:color w:val="3C4B68"/>
      <w:szCs w:val="20"/>
      <w:u w:color="808080"/>
      <w:lang w:val="ru-RU" w:eastAsia="ru-RU"/>
    </w:rPr>
  </w:style>
  <w:style w:type="paragraph" w:styleId="aff2">
    <w:name w:val="caption"/>
    <w:basedOn w:val="a5"/>
    <w:next w:val="a5"/>
    <w:link w:val="aff3"/>
    <w:qFormat/>
    <w:rsid w:val="000F732A"/>
    <w:pPr>
      <w:keepNext/>
      <w:spacing w:before="240" w:after="120" w:line="240" w:lineRule="auto"/>
      <w:ind w:left="2268" w:right="-91"/>
    </w:pPr>
    <w:rPr>
      <w:rFonts w:ascii="Cambria" w:eastAsia="Calibri" w:hAnsi="Cambria"/>
      <w:b/>
      <w:szCs w:val="20"/>
    </w:rPr>
  </w:style>
  <w:style w:type="character" w:customStyle="1" w:styleId="aff3">
    <w:name w:val="Название объекта Знак"/>
    <w:link w:val="aff2"/>
    <w:locked/>
    <w:rsid w:val="000F732A"/>
    <w:rPr>
      <w:rFonts w:ascii="Cambria" w:eastAsia="Calibri" w:hAnsi="Cambria" w:cs="Times New Roman"/>
      <w:b/>
      <w:szCs w:val="20"/>
      <w:lang w:eastAsia="ru-RU"/>
    </w:rPr>
  </w:style>
  <w:style w:type="paragraph" w:styleId="aff4">
    <w:name w:val="Document Map"/>
    <w:basedOn w:val="a5"/>
    <w:link w:val="aff5"/>
    <w:uiPriority w:val="99"/>
    <w:rsid w:val="000F732A"/>
    <w:pPr>
      <w:spacing w:after="0" w:line="240" w:lineRule="auto"/>
    </w:pPr>
    <w:rPr>
      <w:rFonts w:ascii="Tahoma" w:eastAsia="Calibri" w:hAnsi="Tahoma"/>
      <w:sz w:val="16"/>
      <w:szCs w:val="20"/>
    </w:rPr>
  </w:style>
  <w:style w:type="character" w:customStyle="1" w:styleId="aff5">
    <w:name w:val="Схема документа Знак"/>
    <w:basedOn w:val="a6"/>
    <w:link w:val="aff4"/>
    <w:uiPriority w:val="99"/>
    <w:rsid w:val="000F732A"/>
    <w:rPr>
      <w:rFonts w:ascii="Tahoma" w:eastAsia="Calibri" w:hAnsi="Tahoma" w:cs="Times New Roman"/>
      <w:sz w:val="16"/>
      <w:szCs w:val="20"/>
      <w:lang w:eastAsia="ru-RU"/>
    </w:rPr>
  </w:style>
  <w:style w:type="character" w:styleId="aff6">
    <w:name w:val="Strong"/>
    <w:basedOn w:val="a6"/>
    <w:uiPriority w:val="99"/>
    <w:qFormat/>
    <w:rsid w:val="000F732A"/>
    <w:rPr>
      <w:rFonts w:cs="Times New Roman"/>
      <w:b/>
    </w:rPr>
  </w:style>
  <w:style w:type="character" w:customStyle="1" w:styleId="supertitle21">
    <w:name w:val="super_title21"/>
    <w:uiPriority w:val="99"/>
    <w:rsid w:val="000F732A"/>
    <w:rPr>
      <w:b/>
      <w:color w:val="1E8BDC"/>
      <w:sz w:val="17"/>
    </w:rPr>
  </w:style>
  <w:style w:type="table" w:customStyle="1" w:styleId="-111">
    <w:name w:val="Светлая заливка - Акцент 11"/>
    <w:uiPriority w:val="99"/>
    <w:rsid w:val="000F732A"/>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112">
    <w:name w:val="Цветной список - Акцент 11"/>
    <w:uiPriority w:val="99"/>
    <w:rsid w:val="000F732A"/>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EDF2F8"/>
    </w:tcPr>
  </w:style>
  <w:style w:type="table" w:customStyle="1" w:styleId="-12">
    <w:name w:val="Светлая заливка - Акцент 12"/>
    <w:uiPriority w:val="99"/>
    <w:rsid w:val="000F732A"/>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paragraph" w:customStyle="1" w:styleId="1b">
    <w:name w:val="Заголовок оглавления1"/>
    <w:basedOn w:val="10"/>
    <w:next w:val="a5"/>
    <w:uiPriority w:val="99"/>
    <w:rsid w:val="000F732A"/>
    <w:pPr>
      <w:keepNext w:val="0"/>
      <w:pageBreakBefore/>
      <w:spacing w:before="400" w:after="200" w:line="360" w:lineRule="auto"/>
      <w:ind w:left="65"/>
      <w:jc w:val="center"/>
      <w:outlineLvl w:val="9"/>
    </w:pPr>
    <w:rPr>
      <w:rFonts w:ascii="Times New Roman" w:eastAsia="Calibri" w:hAnsi="Times New Roman"/>
      <w:bCs w:val="0"/>
      <w:caps/>
      <w:spacing w:val="20"/>
      <w:kern w:val="0"/>
      <w:sz w:val="28"/>
      <w:szCs w:val="28"/>
      <w:lang w:val="ru-RU" w:eastAsia="en-US"/>
    </w:rPr>
  </w:style>
  <w:style w:type="paragraph" w:styleId="1c">
    <w:name w:val="toc 1"/>
    <w:basedOn w:val="a5"/>
    <w:next w:val="a5"/>
    <w:link w:val="1d"/>
    <w:autoRedefine/>
    <w:uiPriority w:val="39"/>
    <w:rsid w:val="000F732A"/>
    <w:pPr>
      <w:tabs>
        <w:tab w:val="right" w:leader="dot" w:pos="9498"/>
      </w:tabs>
      <w:spacing w:before="120" w:after="120"/>
    </w:pPr>
    <w:rPr>
      <w:rFonts w:ascii="Times New Roman" w:eastAsia="Calibri" w:hAnsi="Times New Roman"/>
      <w:bCs/>
      <w:caps/>
      <w:noProof/>
      <w:color w:val="4F6228" w:themeColor="accent3" w:themeShade="80"/>
      <w:sz w:val="20"/>
      <w:szCs w:val="20"/>
      <w:lang w:val="en-US" w:eastAsia="en-US"/>
    </w:rPr>
  </w:style>
  <w:style w:type="paragraph" w:styleId="24">
    <w:name w:val="toc 2"/>
    <w:basedOn w:val="a5"/>
    <w:next w:val="a5"/>
    <w:autoRedefine/>
    <w:uiPriority w:val="39"/>
    <w:rsid w:val="000F732A"/>
    <w:pPr>
      <w:spacing w:after="0"/>
      <w:ind w:left="240"/>
    </w:pPr>
    <w:rPr>
      <w:rFonts w:eastAsia="Calibri"/>
      <w:smallCaps/>
      <w:sz w:val="20"/>
      <w:szCs w:val="20"/>
      <w:lang w:eastAsia="en-US"/>
    </w:rPr>
  </w:style>
  <w:style w:type="paragraph" w:styleId="34">
    <w:name w:val="toc 3"/>
    <w:basedOn w:val="a5"/>
    <w:next w:val="a5"/>
    <w:autoRedefine/>
    <w:uiPriority w:val="39"/>
    <w:rsid w:val="000F732A"/>
    <w:pPr>
      <w:tabs>
        <w:tab w:val="right" w:leader="dot" w:pos="9498"/>
      </w:tabs>
      <w:spacing w:after="0"/>
    </w:pPr>
    <w:rPr>
      <w:rFonts w:eastAsia="Calibri"/>
      <w:i/>
      <w:iCs/>
      <w:sz w:val="20"/>
      <w:szCs w:val="20"/>
      <w:lang w:eastAsia="en-US"/>
    </w:rPr>
  </w:style>
  <w:style w:type="paragraph" w:styleId="aff7">
    <w:name w:val="table of figures"/>
    <w:basedOn w:val="a5"/>
    <w:next w:val="a5"/>
    <w:uiPriority w:val="99"/>
    <w:rsid w:val="000F732A"/>
    <w:pPr>
      <w:spacing w:after="0"/>
    </w:pPr>
    <w:rPr>
      <w:rFonts w:eastAsia="Calibri"/>
      <w:sz w:val="24"/>
      <w:lang w:eastAsia="en-US"/>
    </w:rPr>
  </w:style>
  <w:style w:type="character" w:customStyle="1" w:styleId="210">
    <w:name w:val="Заголовок 2 Знак1"/>
    <w:aliases w:val="Знак Знак"/>
    <w:uiPriority w:val="99"/>
    <w:rsid w:val="000F732A"/>
    <w:rPr>
      <w:b/>
      <w:sz w:val="24"/>
      <w:lang w:val="ru-RU" w:eastAsia="ru-RU"/>
    </w:rPr>
  </w:style>
  <w:style w:type="paragraph" w:customStyle="1" w:styleId="before">
    <w:name w:val="before"/>
    <w:basedOn w:val="a5"/>
    <w:uiPriority w:val="99"/>
    <w:rsid w:val="000F732A"/>
    <w:pPr>
      <w:autoSpaceDE w:val="0"/>
      <w:autoSpaceDN w:val="0"/>
      <w:spacing w:before="120"/>
      <w:jc w:val="both"/>
    </w:pPr>
    <w:rPr>
      <w:rFonts w:ascii="TimesET" w:eastAsia="Calibri" w:hAnsi="TimesET"/>
      <w:sz w:val="20"/>
      <w:lang w:val="en-GB" w:eastAsia="en-US"/>
    </w:rPr>
  </w:style>
  <w:style w:type="paragraph" w:styleId="aff8">
    <w:name w:val="Plain Text"/>
    <w:basedOn w:val="a5"/>
    <w:link w:val="aff9"/>
    <w:uiPriority w:val="99"/>
    <w:rsid w:val="000F732A"/>
    <w:rPr>
      <w:rFonts w:eastAsia="Calibri"/>
      <w:color w:val="000000"/>
      <w:sz w:val="24"/>
      <w:szCs w:val="20"/>
    </w:rPr>
  </w:style>
  <w:style w:type="character" w:customStyle="1" w:styleId="aff9">
    <w:name w:val="Текст Знак"/>
    <w:basedOn w:val="a6"/>
    <w:link w:val="aff8"/>
    <w:uiPriority w:val="99"/>
    <w:rsid w:val="000F732A"/>
    <w:rPr>
      <w:rFonts w:ascii="Calibri" w:eastAsia="Calibri" w:hAnsi="Calibri" w:cs="Times New Roman"/>
      <w:color w:val="000000"/>
      <w:sz w:val="24"/>
      <w:szCs w:val="20"/>
      <w:lang w:eastAsia="ru-RU"/>
    </w:rPr>
  </w:style>
  <w:style w:type="paragraph" w:styleId="25">
    <w:name w:val="Body Text 2"/>
    <w:basedOn w:val="a5"/>
    <w:link w:val="26"/>
    <w:uiPriority w:val="99"/>
    <w:rsid w:val="000F732A"/>
    <w:pPr>
      <w:spacing w:after="120" w:line="480" w:lineRule="auto"/>
    </w:pPr>
    <w:rPr>
      <w:rFonts w:eastAsia="Calibri"/>
      <w:sz w:val="18"/>
      <w:szCs w:val="20"/>
    </w:rPr>
  </w:style>
  <w:style w:type="character" w:customStyle="1" w:styleId="26">
    <w:name w:val="Основной текст 2 Знак"/>
    <w:basedOn w:val="a6"/>
    <w:link w:val="25"/>
    <w:uiPriority w:val="99"/>
    <w:rsid w:val="000F732A"/>
    <w:rPr>
      <w:rFonts w:ascii="Calibri" w:eastAsia="Calibri" w:hAnsi="Calibri" w:cs="Times New Roman"/>
      <w:sz w:val="18"/>
      <w:szCs w:val="20"/>
      <w:lang w:eastAsia="ru-RU"/>
    </w:rPr>
  </w:style>
  <w:style w:type="paragraph" w:styleId="27">
    <w:name w:val="Body Text Indent 2"/>
    <w:basedOn w:val="a5"/>
    <w:link w:val="28"/>
    <w:uiPriority w:val="99"/>
    <w:rsid w:val="000F732A"/>
    <w:pPr>
      <w:spacing w:after="120" w:line="480" w:lineRule="auto"/>
      <w:ind w:left="283"/>
    </w:pPr>
    <w:rPr>
      <w:rFonts w:eastAsia="Calibri"/>
      <w:sz w:val="18"/>
      <w:szCs w:val="20"/>
    </w:rPr>
  </w:style>
  <w:style w:type="character" w:customStyle="1" w:styleId="28">
    <w:name w:val="Основной текст с отступом 2 Знак"/>
    <w:basedOn w:val="a6"/>
    <w:link w:val="27"/>
    <w:uiPriority w:val="99"/>
    <w:rsid w:val="000F732A"/>
    <w:rPr>
      <w:rFonts w:ascii="Calibri" w:eastAsia="Calibri" w:hAnsi="Calibri" w:cs="Times New Roman"/>
      <w:sz w:val="18"/>
      <w:szCs w:val="20"/>
      <w:lang w:eastAsia="ru-RU"/>
    </w:rPr>
  </w:style>
  <w:style w:type="paragraph" w:styleId="affa">
    <w:name w:val="Body Text Indent"/>
    <w:basedOn w:val="a5"/>
    <w:link w:val="affb"/>
    <w:uiPriority w:val="99"/>
    <w:rsid w:val="000F732A"/>
    <w:pPr>
      <w:autoSpaceDE w:val="0"/>
      <w:autoSpaceDN w:val="0"/>
      <w:spacing w:before="120"/>
      <w:jc w:val="both"/>
    </w:pPr>
    <w:rPr>
      <w:rFonts w:ascii="Tahoma" w:eastAsia="Calibri" w:hAnsi="Tahoma"/>
      <w:b/>
      <w:sz w:val="20"/>
      <w:szCs w:val="20"/>
    </w:rPr>
  </w:style>
  <w:style w:type="character" w:customStyle="1" w:styleId="affb">
    <w:name w:val="Основной текст с отступом Знак"/>
    <w:basedOn w:val="a6"/>
    <w:link w:val="affa"/>
    <w:uiPriority w:val="99"/>
    <w:rsid w:val="000F732A"/>
    <w:rPr>
      <w:rFonts w:ascii="Tahoma" w:eastAsia="Calibri" w:hAnsi="Tahoma" w:cs="Times New Roman"/>
      <w:b/>
      <w:sz w:val="20"/>
      <w:szCs w:val="20"/>
      <w:lang w:eastAsia="ru-RU"/>
    </w:rPr>
  </w:style>
  <w:style w:type="paragraph" w:customStyle="1" w:styleId="1e">
    <w:name w:val="Обычный1"/>
    <w:uiPriority w:val="99"/>
    <w:rsid w:val="000F732A"/>
    <w:rPr>
      <w:rFonts w:ascii="Calibri" w:eastAsia="Calibri" w:hAnsi="Calibri" w:cs="Times New Roman"/>
      <w:sz w:val="24"/>
      <w:lang w:eastAsia="ru-RU"/>
    </w:rPr>
  </w:style>
  <w:style w:type="character" w:styleId="affc">
    <w:name w:val="page number"/>
    <w:basedOn w:val="a6"/>
    <w:uiPriority w:val="99"/>
    <w:rsid w:val="000F732A"/>
    <w:rPr>
      <w:rFonts w:cs="Times New Roman"/>
    </w:rPr>
  </w:style>
  <w:style w:type="paragraph" w:styleId="35">
    <w:name w:val="Body Text 3"/>
    <w:basedOn w:val="a5"/>
    <w:link w:val="36"/>
    <w:uiPriority w:val="99"/>
    <w:rsid w:val="000F732A"/>
    <w:pPr>
      <w:jc w:val="both"/>
    </w:pPr>
    <w:rPr>
      <w:rFonts w:eastAsia="Calibri"/>
      <w:color w:val="0E1340"/>
      <w:sz w:val="18"/>
      <w:szCs w:val="20"/>
    </w:rPr>
  </w:style>
  <w:style w:type="character" w:customStyle="1" w:styleId="36">
    <w:name w:val="Основной текст 3 Знак"/>
    <w:basedOn w:val="a6"/>
    <w:link w:val="35"/>
    <w:uiPriority w:val="99"/>
    <w:rsid w:val="000F732A"/>
    <w:rPr>
      <w:rFonts w:ascii="Calibri" w:eastAsia="Calibri" w:hAnsi="Calibri" w:cs="Times New Roman"/>
      <w:color w:val="0E1340"/>
      <w:sz w:val="18"/>
      <w:szCs w:val="20"/>
      <w:lang w:eastAsia="ru-RU"/>
    </w:rPr>
  </w:style>
  <w:style w:type="paragraph" w:customStyle="1" w:styleId="Web">
    <w:name w:val="Обычный (Web)"/>
    <w:basedOn w:val="a5"/>
    <w:uiPriority w:val="99"/>
    <w:rsid w:val="000F732A"/>
    <w:pPr>
      <w:spacing w:before="100" w:beforeAutospacing="1" w:after="100" w:afterAutospacing="1"/>
    </w:pPr>
    <w:rPr>
      <w:rFonts w:eastAsia="Calibri"/>
      <w:sz w:val="24"/>
      <w:lang w:eastAsia="en-US"/>
    </w:rPr>
  </w:style>
  <w:style w:type="paragraph" w:customStyle="1" w:styleId="1f">
    <w:name w:val="Верхний колонтитул1"/>
    <w:basedOn w:val="1e"/>
    <w:uiPriority w:val="99"/>
    <w:rsid w:val="000F732A"/>
  </w:style>
  <w:style w:type="paragraph" w:styleId="37">
    <w:name w:val="Body Text Indent 3"/>
    <w:basedOn w:val="a5"/>
    <w:link w:val="38"/>
    <w:uiPriority w:val="99"/>
    <w:rsid w:val="000F732A"/>
    <w:pPr>
      <w:ind w:firstLine="708"/>
      <w:jc w:val="both"/>
    </w:pPr>
    <w:rPr>
      <w:rFonts w:eastAsia="Calibri"/>
      <w:sz w:val="18"/>
      <w:szCs w:val="20"/>
    </w:rPr>
  </w:style>
  <w:style w:type="character" w:customStyle="1" w:styleId="38">
    <w:name w:val="Основной текст с отступом 3 Знак"/>
    <w:basedOn w:val="a6"/>
    <w:link w:val="37"/>
    <w:uiPriority w:val="99"/>
    <w:rsid w:val="000F732A"/>
    <w:rPr>
      <w:rFonts w:ascii="Calibri" w:eastAsia="Calibri" w:hAnsi="Calibri" w:cs="Times New Roman"/>
      <w:sz w:val="18"/>
      <w:szCs w:val="20"/>
      <w:lang w:eastAsia="ru-RU"/>
    </w:rPr>
  </w:style>
  <w:style w:type="character" w:customStyle="1" w:styleId="1f0">
    <w:name w:val="Знак сноски1"/>
    <w:uiPriority w:val="99"/>
    <w:rsid w:val="000F732A"/>
    <w:rPr>
      <w:rFonts w:ascii="Times New Roman" w:hAnsi="Times New Roman"/>
      <w:color w:val="auto"/>
      <w:spacing w:val="0"/>
      <w:w w:val="100"/>
      <w:kern w:val="0"/>
      <w:position w:val="0"/>
      <w:sz w:val="24"/>
      <w:u w:val="none"/>
      <w:effect w:val="none"/>
      <w:shd w:val="clear" w:color="auto" w:fill="auto"/>
      <w:vertAlign w:val="superscript"/>
      <w:em w:val="none"/>
      <w:lang w:val="ru-RU" w:eastAsia="ru-RU"/>
    </w:rPr>
  </w:style>
  <w:style w:type="paragraph" w:customStyle="1" w:styleId="1f1">
    <w:name w:val="Текст сноски1"/>
    <w:uiPriority w:val="99"/>
    <w:rsid w:val="000F732A"/>
    <w:rPr>
      <w:rFonts w:ascii="Calibri" w:eastAsia="Calibri" w:hAnsi="Calibri" w:cs="Times New Roman"/>
      <w:lang w:eastAsia="ru-RU"/>
    </w:rPr>
  </w:style>
  <w:style w:type="paragraph" w:customStyle="1" w:styleId="ConsNormal">
    <w:name w:val="ConsNormal"/>
    <w:uiPriority w:val="99"/>
    <w:rsid w:val="000F732A"/>
    <w:pPr>
      <w:widowControl w:val="0"/>
      <w:autoSpaceDE w:val="0"/>
      <w:autoSpaceDN w:val="0"/>
      <w:ind w:firstLine="720"/>
    </w:pPr>
    <w:rPr>
      <w:rFonts w:ascii="Arial" w:eastAsia="Calibri" w:hAnsi="Arial" w:cs="Times New Roman"/>
      <w:lang w:eastAsia="ru-RU"/>
    </w:rPr>
  </w:style>
  <w:style w:type="paragraph" w:customStyle="1" w:styleId="ConsNonformat">
    <w:name w:val="ConsNonformat"/>
    <w:uiPriority w:val="99"/>
    <w:rsid w:val="000F732A"/>
    <w:pPr>
      <w:widowControl w:val="0"/>
      <w:autoSpaceDE w:val="0"/>
      <w:autoSpaceDN w:val="0"/>
    </w:pPr>
    <w:rPr>
      <w:rFonts w:ascii="Courier New" w:eastAsia="Calibri" w:hAnsi="Courier New" w:cs="Times New Roman"/>
      <w:lang w:eastAsia="ru-RU"/>
    </w:rPr>
  </w:style>
  <w:style w:type="paragraph" w:customStyle="1" w:styleId="ConsCell">
    <w:name w:val="ConsCell"/>
    <w:uiPriority w:val="99"/>
    <w:rsid w:val="000F732A"/>
    <w:pPr>
      <w:widowControl w:val="0"/>
    </w:pPr>
    <w:rPr>
      <w:rFonts w:ascii="Arial" w:eastAsia="Calibri" w:hAnsi="Arial" w:cs="Times New Roman"/>
      <w:lang w:eastAsia="ru-RU"/>
    </w:rPr>
  </w:style>
  <w:style w:type="paragraph" w:customStyle="1" w:styleId="110">
    <w:name w:val="Заголовок 11"/>
    <w:basedOn w:val="1e"/>
    <w:next w:val="1e"/>
    <w:uiPriority w:val="99"/>
    <w:rsid w:val="000F732A"/>
    <w:pPr>
      <w:keepNext/>
      <w:spacing w:before="240" w:after="60"/>
      <w:ind w:left="708"/>
      <w:jc w:val="center"/>
      <w:outlineLvl w:val="0"/>
    </w:pPr>
    <w:rPr>
      <w:rFonts w:ascii="TimesET" w:hAnsi="TimesET"/>
      <w:b/>
      <w:kern w:val="28"/>
    </w:rPr>
  </w:style>
  <w:style w:type="paragraph" w:customStyle="1" w:styleId="211">
    <w:name w:val="Заголовок 21"/>
    <w:basedOn w:val="1e"/>
    <w:next w:val="1e"/>
    <w:uiPriority w:val="99"/>
    <w:rsid w:val="000F732A"/>
    <w:pPr>
      <w:keepNext/>
      <w:keepLines/>
      <w:spacing w:before="240" w:after="60"/>
      <w:ind w:left="1416" w:hanging="708"/>
      <w:outlineLvl w:val="1"/>
    </w:pPr>
    <w:rPr>
      <w:rFonts w:ascii="TimesET" w:hAnsi="TimesET"/>
      <w:b/>
    </w:rPr>
  </w:style>
  <w:style w:type="paragraph" w:customStyle="1" w:styleId="310">
    <w:name w:val="Заголовок 31"/>
    <w:basedOn w:val="1e"/>
    <w:next w:val="1e"/>
    <w:uiPriority w:val="99"/>
    <w:rsid w:val="000F732A"/>
    <w:pPr>
      <w:keepNext/>
      <w:spacing w:before="240" w:after="60"/>
      <w:ind w:left="2124" w:hanging="708"/>
      <w:outlineLvl w:val="2"/>
    </w:pPr>
    <w:rPr>
      <w:rFonts w:ascii="TimesET" w:hAnsi="TimesET"/>
      <w:b/>
    </w:rPr>
  </w:style>
  <w:style w:type="paragraph" w:customStyle="1" w:styleId="41">
    <w:name w:val="Заголовок 41"/>
    <w:basedOn w:val="1e"/>
    <w:next w:val="1e"/>
    <w:uiPriority w:val="99"/>
    <w:rsid w:val="000F732A"/>
    <w:pPr>
      <w:keepNext/>
      <w:spacing w:before="240" w:after="60"/>
      <w:ind w:left="2832" w:hanging="708"/>
      <w:outlineLvl w:val="3"/>
    </w:pPr>
    <w:rPr>
      <w:rFonts w:ascii="Baltica" w:hAnsi="Baltica"/>
      <w:b/>
      <w:i/>
      <w:lang w:val="en-GB"/>
    </w:rPr>
  </w:style>
  <w:style w:type="paragraph" w:customStyle="1" w:styleId="51">
    <w:name w:val="Заголовок 51"/>
    <w:basedOn w:val="1e"/>
    <w:next w:val="1e"/>
    <w:uiPriority w:val="99"/>
    <w:rsid w:val="000F732A"/>
    <w:pPr>
      <w:spacing w:before="240" w:after="60"/>
      <w:ind w:left="3540" w:hanging="708"/>
      <w:outlineLvl w:val="4"/>
    </w:pPr>
    <w:rPr>
      <w:rFonts w:ascii="Arial" w:hAnsi="Arial"/>
      <w:sz w:val="22"/>
      <w:lang w:val="en-GB"/>
    </w:rPr>
  </w:style>
  <w:style w:type="paragraph" w:customStyle="1" w:styleId="61">
    <w:name w:val="Заголовок 61"/>
    <w:basedOn w:val="1e"/>
    <w:next w:val="1e"/>
    <w:uiPriority w:val="99"/>
    <w:rsid w:val="000F732A"/>
    <w:pPr>
      <w:spacing w:before="240" w:after="60"/>
      <w:ind w:left="4248" w:hanging="708"/>
      <w:outlineLvl w:val="5"/>
    </w:pPr>
    <w:rPr>
      <w:rFonts w:ascii="Arial" w:hAnsi="Arial"/>
      <w:i/>
      <w:sz w:val="22"/>
      <w:lang w:val="en-GB"/>
    </w:rPr>
  </w:style>
  <w:style w:type="paragraph" w:customStyle="1" w:styleId="71">
    <w:name w:val="Заголовок 71"/>
    <w:basedOn w:val="1e"/>
    <w:next w:val="1e"/>
    <w:uiPriority w:val="99"/>
    <w:rsid w:val="000F732A"/>
    <w:pPr>
      <w:spacing w:before="240" w:after="60"/>
      <w:ind w:left="4956" w:hanging="708"/>
      <w:outlineLvl w:val="6"/>
    </w:pPr>
    <w:rPr>
      <w:rFonts w:ascii="Arial" w:hAnsi="Arial"/>
      <w:sz w:val="20"/>
      <w:lang w:val="en-GB"/>
    </w:rPr>
  </w:style>
  <w:style w:type="paragraph" w:customStyle="1" w:styleId="81">
    <w:name w:val="Заголовок 81"/>
    <w:basedOn w:val="1e"/>
    <w:next w:val="1e"/>
    <w:uiPriority w:val="99"/>
    <w:rsid w:val="000F732A"/>
    <w:pPr>
      <w:spacing w:before="240" w:after="60"/>
      <w:ind w:left="5664" w:hanging="708"/>
      <w:outlineLvl w:val="7"/>
    </w:pPr>
    <w:rPr>
      <w:rFonts w:ascii="Arial" w:hAnsi="Arial"/>
      <w:i/>
      <w:sz w:val="20"/>
      <w:lang w:val="en-GB"/>
    </w:rPr>
  </w:style>
  <w:style w:type="paragraph" w:customStyle="1" w:styleId="91">
    <w:name w:val="Заголовок 91"/>
    <w:basedOn w:val="1e"/>
    <w:next w:val="1e"/>
    <w:uiPriority w:val="99"/>
    <w:rsid w:val="000F732A"/>
    <w:pPr>
      <w:spacing w:before="240" w:after="60"/>
      <w:ind w:left="6372" w:hanging="708"/>
      <w:outlineLvl w:val="8"/>
    </w:pPr>
    <w:rPr>
      <w:rFonts w:ascii="Arial" w:hAnsi="Arial"/>
      <w:i/>
      <w:sz w:val="18"/>
      <w:lang w:val="en-GB"/>
    </w:rPr>
  </w:style>
  <w:style w:type="paragraph" w:customStyle="1" w:styleId="111">
    <w:name w:val="Оглавление 11"/>
    <w:basedOn w:val="1e"/>
    <w:next w:val="1e"/>
    <w:autoRedefine/>
    <w:uiPriority w:val="99"/>
    <w:rsid w:val="000F732A"/>
    <w:pPr>
      <w:jc w:val="center"/>
    </w:pPr>
    <w:rPr>
      <w:b/>
    </w:rPr>
  </w:style>
  <w:style w:type="paragraph" w:customStyle="1" w:styleId="212">
    <w:name w:val="Основной текст 21"/>
    <w:basedOn w:val="1e"/>
    <w:uiPriority w:val="99"/>
    <w:rsid w:val="000F732A"/>
    <w:pPr>
      <w:spacing w:before="120"/>
      <w:jc w:val="both"/>
    </w:pPr>
    <w:rPr>
      <w:rFonts w:ascii="Tahoma" w:hAnsi="Tahoma"/>
      <w:b/>
      <w:sz w:val="20"/>
    </w:rPr>
  </w:style>
  <w:style w:type="paragraph" w:customStyle="1" w:styleId="213">
    <w:name w:val="Основной текст с отступом 21"/>
    <w:basedOn w:val="1e"/>
    <w:uiPriority w:val="99"/>
    <w:rsid w:val="000F732A"/>
    <w:pPr>
      <w:ind w:firstLine="720"/>
      <w:jc w:val="both"/>
    </w:pPr>
    <w:rPr>
      <w:rFonts w:ascii="Tahoma" w:hAnsi="Tahoma"/>
      <w:b/>
      <w:sz w:val="20"/>
    </w:rPr>
  </w:style>
  <w:style w:type="paragraph" w:customStyle="1" w:styleId="H6">
    <w:name w:val="H6"/>
    <w:basedOn w:val="1e"/>
    <w:next w:val="1e"/>
    <w:uiPriority w:val="99"/>
    <w:rsid w:val="000F732A"/>
    <w:pPr>
      <w:keepNext/>
      <w:spacing w:before="100" w:after="100"/>
      <w:outlineLvl w:val="6"/>
    </w:pPr>
    <w:rPr>
      <w:b/>
      <w:sz w:val="16"/>
    </w:rPr>
  </w:style>
  <w:style w:type="paragraph" w:customStyle="1" w:styleId="usual">
    <w:name w:val="usual"/>
    <w:basedOn w:val="a5"/>
    <w:uiPriority w:val="99"/>
    <w:rsid w:val="000F732A"/>
    <w:pPr>
      <w:spacing w:before="100" w:beforeAutospacing="1" w:after="100" w:afterAutospacing="1" w:line="300" w:lineRule="atLeast"/>
    </w:pPr>
    <w:rPr>
      <w:rFonts w:ascii="Tahoma" w:eastAsia="Calibri" w:hAnsi="Tahoma" w:cs="Tahoma"/>
      <w:color w:val="000000"/>
      <w:sz w:val="26"/>
      <w:szCs w:val="26"/>
      <w:lang w:eastAsia="en-US"/>
    </w:rPr>
  </w:style>
  <w:style w:type="character" w:customStyle="1" w:styleId="grame">
    <w:name w:val="grame"/>
    <w:uiPriority w:val="99"/>
    <w:rsid w:val="000F732A"/>
  </w:style>
  <w:style w:type="paragraph" w:customStyle="1" w:styleId="xl72">
    <w:name w:val="xl72"/>
    <w:basedOn w:val="a5"/>
    <w:uiPriority w:val="99"/>
    <w:rsid w:val="000F732A"/>
    <w:pPr>
      <w:spacing w:before="100" w:after="100"/>
      <w:jc w:val="both"/>
      <w:textAlignment w:val="top"/>
    </w:pPr>
    <w:rPr>
      <w:rFonts w:eastAsia="Calibri"/>
      <w:sz w:val="24"/>
      <w:lang w:eastAsia="en-US"/>
    </w:rPr>
  </w:style>
  <w:style w:type="character" w:styleId="affd">
    <w:name w:val="FollowedHyperlink"/>
    <w:basedOn w:val="a6"/>
    <w:uiPriority w:val="99"/>
    <w:rsid w:val="000F732A"/>
    <w:rPr>
      <w:rFonts w:cs="Times New Roman"/>
      <w:color w:val="800080"/>
      <w:u w:val="single"/>
    </w:rPr>
  </w:style>
  <w:style w:type="paragraph" w:customStyle="1" w:styleId="ConsPlusNonformat">
    <w:name w:val="ConsPlusNonformat"/>
    <w:rsid w:val="000F732A"/>
    <w:pPr>
      <w:autoSpaceDE w:val="0"/>
      <w:autoSpaceDN w:val="0"/>
      <w:adjustRightInd w:val="0"/>
    </w:pPr>
    <w:rPr>
      <w:rFonts w:ascii="Courier New" w:eastAsia="Calibri" w:hAnsi="Courier New" w:cs="Courier New"/>
      <w:lang w:eastAsia="ru-RU"/>
    </w:rPr>
  </w:style>
  <w:style w:type="table" w:customStyle="1" w:styleId="1f2">
    <w:name w:val="Светлая заливка1"/>
    <w:uiPriority w:val="99"/>
    <w:rsid w:val="000F732A"/>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table" w:customStyle="1" w:styleId="affe">
    <w:name w:val="Солар"/>
    <w:basedOn w:val="1f2"/>
    <w:uiPriority w:val="99"/>
    <w:rsid w:val="000F732A"/>
    <w:tblPr>
      <w:tblStyleRowBandSize w:val="1"/>
      <w:tblStyleColBandSize w:val="1"/>
      <w:tblInd w:w="0" w:type="dxa"/>
      <w:tblBorders>
        <w:top w:val="single" w:sz="8" w:space="0" w:color="000000"/>
        <w:insideH w:val="single" w:sz="4" w:space="0" w:color="auto"/>
        <w:insideV w:val="single" w:sz="4" w:space="0" w:color="auto"/>
      </w:tblBorders>
      <w:tblCellMar>
        <w:top w:w="0" w:type="dxa"/>
        <w:left w:w="108" w:type="dxa"/>
        <w:bottom w:w="0" w:type="dxa"/>
        <w:right w:w="108" w:type="dxa"/>
      </w:tblCellMar>
    </w:tblPr>
    <w:tblStylePr w:type="firstRow">
      <w:pPr>
        <w:spacing w:before="0" w:after="0"/>
        <w:jc w:val="center"/>
      </w:pPr>
      <w:rPr>
        <w:rFonts w:ascii="OpenSymbol" w:eastAsia="OpenSymbol" w:cs="Times New Roman"/>
        <w:b/>
        <w:bCs/>
        <w:color w:val="auto"/>
        <w:sz w:val="22"/>
      </w:rPr>
      <w:tblPr/>
      <w:tcPr>
        <w:tcBorders>
          <w:top w:val="single" w:sz="8" w:space="0" w:color="000000"/>
          <w:left w:val="nil"/>
          <w:bottom w:val="single" w:sz="8" w:space="0" w:color="000000"/>
          <w:right w:val="nil"/>
          <w:insideH w:val="nil"/>
          <w:insideV w:val="nil"/>
        </w:tcBorders>
        <w:shd w:val="clear" w:color="auto" w:fill="B8CCE4"/>
      </w:tcPr>
    </w:tblStylePr>
    <w:tblStylePr w:type="lastRow">
      <w:pPr>
        <w:spacing w:before="0" w:after="0"/>
        <w:jc w:val="right"/>
      </w:pPr>
      <w:rPr>
        <w:rFonts w:ascii="OpenSymbol" w:eastAsia="OpenSymbol" w:cs="Times New Roman"/>
        <w:b/>
        <w:bCs/>
        <w:sz w:val="22"/>
      </w:rPr>
      <w:tblPr/>
      <w:tcPr>
        <w:tcBorders>
          <w:top w:val="single" w:sz="8" w:space="0" w:color="000000"/>
          <w:left w:val="nil"/>
          <w:bottom w:val="single" w:sz="8" w:space="0" w:color="000000"/>
          <w:right w:val="nil"/>
          <w:insideH w:val="nil"/>
          <w:insideV w:val="single" w:sz="4" w:space="0" w:color="auto"/>
        </w:tcBorders>
      </w:tcPr>
    </w:tblStylePr>
    <w:tblStylePr w:type="firstCol">
      <w:pPr>
        <w:jc w:val="left"/>
      </w:pPr>
      <w:rPr>
        <w:rFonts w:cs="Times New Roman"/>
        <w:b/>
        <w:bCs/>
      </w:rPr>
      <w:tblPr/>
      <w:tcPr>
        <w:shd w:val="clear" w:color="auto" w:fill="FFFFFF"/>
      </w:tc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pPr>
        <w:jc w:val="right"/>
      </w:pPr>
      <w:rPr>
        <w:rFonts w:cs="Times New Roman"/>
      </w:rPr>
      <w:tblPr/>
      <w:tcPr>
        <w:tcBorders>
          <w:left w:val="nil"/>
          <w:right w:val="nil"/>
          <w:insideH w:val="nil"/>
          <w:insideV w:val="single" w:sz="4" w:space="0" w:color="auto"/>
        </w:tcBorders>
        <w:shd w:val="clear" w:color="auto" w:fill="C0C0C0"/>
      </w:tcPr>
    </w:tblStylePr>
    <w:tblStylePr w:type="band2Horz">
      <w:rPr>
        <w:rFonts w:cs="Times New Roman"/>
      </w:rPr>
      <w:tblPr/>
      <w:tcPr>
        <w:tcBorders>
          <w:insideV w:val="single" w:sz="4" w:space="0" w:color="auto"/>
        </w:tcBorders>
      </w:tcPr>
    </w:tblStylePr>
  </w:style>
  <w:style w:type="table" w:customStyle="1" w:styleId="2-11">
    <w:name w:val="Средняя заливка 2 - Акцент 11"/>
    <w:uiPriority w:val="99"/>
    <w:rsid w:val="000F732A"/>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214">
    <w:name w:val="Средняя заливка 21"/>
    <w:uiPriority w:val="99"/>
    <w:rsid w:val="000F732A"/>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113">
    <w:name w:val="Светлая сетка - Акцент 11"/>
    <w:uiPriority w:val="99"/>
    <w:rsid w:val="000F732A"/>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style>
  <w:style w:type="table" w:customStyle="1" w:styleId="-120">
    <w:name w:val="Светлая сетка - Акцент 12"/>
    <w:uiPriority w:val="99"/>
    <w:rsid w:val="000F732A"/>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style>
  <w:style w:type="paragraph" w:customStyle="1" w:styleId="afff">
    <w:name w:val="Основной с отступом"/>
    <w:basedOn w:val="a5"/>
    <w:link w:val="afff0"/>
    <w:uiPriority w:val="99"/>
    <w:rsid w:val="000F732A"/>
    <w:pPr>
      <w:ind w:left="2268"/>
    </w:pPr>
    <w:rPr>
      <w:rFonts w:eastAsia="Calibri"/>
      <w:sz w:val="20"/>
      <w:szCs w:val="20"/>
    </w:rPr>
  </w:style>
  <w:style w:type="character" w:customStyle="1" w:styleId="afff0">
    <w:name w:val="Основной с отступом Знак"/>
    <w:link w:val="afff"/>
    <w:uiPriority w:val="99"/>
    <w:locked/>
    <w:rsid w:val="000F732A"/>
    <w:rPr>
      <w:rFonts w:ascii="Calibri" w:eastAsia="Calibri" w:hAnsi="Calibri" w:cs="Times New Roman"/>
      <w:sz w:val="20"/>
      <w:szCs w:val="20"/>
      <w:lang w:eastAsia="ru-RU"/>
    </w:rPr>
  </w:style>
  <w:style w:type="table" w:customStyle="1" w:styleId="-13">
    <w:name w:val="Светлая заливка - Акцент 13"/>
    <w:uiPriority w:val="99"/>
    <w:rsid w:val="000F732A"/>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1-11">
    <w:name w:val="Средняя заливка 1 - Акцент 11"/>
    <w:uiPriority w:val="99"/>
    <w:rsid w:val="000F732A"/>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customStyle="1" w:styleId="-121">
    <w:name w:val="Светлый список - Акцент 12"/>
    <w:uiPriority w:val="99"/>
    <w:rsid w:val="000F732A"/>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1-12">
    <w:name w:val="Средняя заливка 1 - Акцент 12"/>
    <w:uiPriority w:val="99"/>
    <w:rsid w:val="000F732A"/>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customStyle="1" w:styleId="-14">
    <w:name w:val="Светлая заливка - Акцент 14"/>
    <w:uiPriority w:val="99"/>
    <w:rsid w:val="000F732A"/>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1">
    <w:name w:val="Текст ОПЗ  (рамка)"/>
    <w:basedOn w:val="a5"/>
    <w:uiPriority w:val="99"/>
    <w:rsid w:val="000F732A"/>
    <w:pPr>
      <w:spacing w:after="0" w:line="240" w:lineRule="auto"/>
      <w:ind w:left="170" w:right="198" w:firstLine="709"/>
      <w:jc w:val="both"/>
    </w:pPr>
    <w:rPr>
      <w:rFonts w:ascii="Times New Roman" w:eastAsia="Calibri" w:hAnsi="Times New Roman"/>
      <w:sz w:val="28"/>
      <w:szCs w:val="28"/>
      <w:lang w:eastAsia="en-US"/>
    </w:rPr>
  </w:style>
  <w:style w:type="character" w:customStyle="1" w:styleId="highlightedsearchterm">
    <w:name w:val="highlightedsearchterm"/>
    <w:uiPriority w:val="99"/>
    <w:rsid w:val="000F732A"/>
  </w:style>
  <w:style w:type="character" w:customStyle="1" w:styleId="WW8Num9z0">
    <w:name w:val="WW8Num9z0"/>
    <w:uiPriority w:val="99"/>
    <w:rsid w:val="000F732A"/>
    <w:rPr>
      <w:rFonts w:ascii="OpenSymbol" w:eastAsia="Times New Roman"/>
    </w:rPr>
  </w:style>
  <w:style w:type="paragraph" w:customStyle="1" w:styleId="Iauiue">
    <w:name w:val="Iau?iue"/>
    <w:uiPriority w:val="99"/>
    <w:rsid w:val="000F732A"/>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customStyle="1" w:styleId="StrongEmphasis">
    <w:name w:val="Strong Emphasis"/>
    <w:uiPriority w:val="99"/>
    <w:rsid w:val="000F732A"/>
    <w:rPr>
      <w:b/>
    </w:rPr>
  </w:style>
  <w:style w:type="paragraph" w:customStyle="1" w:styleId="Textbody">
    <w:name w:val="Text body"/>
    <w:basedOn w:val="a5"/>
    <w:uiPriority w:val="99"/>
    <w:rsid w:val="000F732A"/>
    <w:pPr>
      <w:widowControl w:val="0"/>
      <w:suppressAutoHyphens/>
      <w:autoSpaceDN w:val="0"/>
      <w:spacing w:after="120" w:line="240" w:lineRule="auto"/>
      <w:textAlignment w:val="baseline"/>
    </w:pPr>
    <w:rPr>
      <w:rFonts w:ascii="Times New Roman" w:eastAsia="Calibri" w:hAnsi="Times New Roman" w:cs="Tahoma"/>
      <w:kern w:val="3"/>
      <w:sz w:val="24"/>
      <w:szCs w:val="24"/>
      <w:lang w:val="de-DE" w:eastAsia="ja-JP" w:bidi="fa-IR"/>
    </w:rPr>
  </w:style>
  <w:style w:type="paragraph" w:customStyle="1" w:styleId="bodytext">
    <w:name w:val="bodytext"/>
    <w:basedOn w:val="a5"/>
    <w:uiPriority w:val="99"/>
    <w:rsid w:val="000F732A"/>
    <w:pPr>
      <w:spacing w:before="100" w:beforeAutospacing="1" w:after="100" w:afterAutospacing="1" w:line="240" w:lineRule="auto"/>
    </w:pPr>
    <w:rPr>
      <w:rFonts w:ascii="Times New Roman" w:hAnsi="Times New Roman"/>
      <w:sz w:val="24"/>
      <w:szCs w:val="24"/>
    </w:rPr>
  </w:style>
  <w:style w:type="character" w:customStyle="1" w:styleId="text1">
    <w:name w:val="text1"/>
    <w:uiPriority w:val="99"/>
    <w:rsid w:val="000F732A"/>
  </w:style>
  <w:style w:type="table" w:customStyle="1" w:styleId="1-110">
    <w:name w:val="Средний список 1 - Акцент 11"/>
    <w:uiPriority w:val="99"/>
    <w:rsid w:val="000F732A"/>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51">
    <w:name w:val="Светлая заливка - Акцент 51"/>
    <w:uiPriority w:val="99"/>
    <w:rsid w:val="000F732A"/>
    <w:pPr>
      <w:spacing w:after="0" w:line="240" w:lineRule="auto"/>
    </w:pPr>
    <w:rPr>
      <w:rFonts w:ascii="Calibri" w:eastAsia="Calibri" w:hAnsi="Calibri" w:cs="Times New Roman"/>
      <w:color w:val="31849B"/>
      <w:sz w:val="20"/>
      <w:szCs w:val="20"/>
      <w:lang w:eastAsia="ru-RU"/>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style>
  <w:style w:type="table" w:customStyle="1" w:styleId="-15">
    <w:name w:val="Светлая заливка - Акцент 15"/>
    <w:uiPriority w:val="99"/>
    <w:rsid w:val="000F732A"/>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130">
    <w:name w:val="Светлый список - Акцент 13"/>
    <w:uiPriority w:val="99"/>
    <w:rsid w:val="000F732A"/>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paragraph" w:styleId="42">
    <w:name w:val="toc 4"/>
    <w:basedOn w:val="a5"/>
    <w:next w:val="a5"/>
    <w:autoRedefine/>
    <w:uiPriority w:val="99"/>
    <w:rsid w:val="000F732A"/>
    <w:pPr>
      <w:spacing w:after="0"/>
      <w:ind w:left="720"/>
    </w:pPr>
    <w:rPr>
      <w:rFonts w:eastAsia="Calibri"/>
      <w:sz w:val="18"/>
      <w:szCs w:val="18"/>
      <w:lang w:eastAsia="en-US"/>
    </w:rPr>
  </w:style>
  <w:style w:type="paragraph" w:styleId="52">
    <w:name w:val="toc 5"/>
    <w:basedOn w:val="a5"/>
    <w:next w:val="a5"/>
    <w:autoRedefine/>
    <w:uiPriority w:val="99"/>
    <w:rsid w:val="000F732A"/>
    <w:pPr>
      <w:spacing w:after="0"/>
      <w:ind w:left="960"/>
    </w:pPr>
    <w:rPr>
      <w:rFonts w:eastAsia="Calibri"/>
      <w:sz w:val="18"/>
      <w:szCs w:val="18"/>
      <w:lang w:eastAsia="en-US"/>
    </w:rPr>
  </w:style>
  <w:style w:type="paragraph" w:styleId="62">
    <w:name w:val="toc 6"/>
    <w:basedOn w:val="a5"/>
    <w:next w:val="a5"/>
    <w:autoRedefine/>
    <w:uiPriority w:val="99"/>
    <w:rsid w:val="000F732A"/>
    <w:pPr>
      <w:spacing w:after="0"/>
      <w:ind w:left="1200"/>
    </w:pPr>
    <w:rPr>
      <w:rFonts w:eastAsia="Calibri"/>
      <w:sz w:val="18"/>
      <w:szCs w:val="18"/>
      <w:lang w:eastAsia="en-US"/>
    </w:rPr>
  </w:style>
  <w:style w:type="paragraph" w:styleId="72">
    <w:name w:val="toc 7"/>
    <w:basedOn w:val="a5"/>
    <w:next w:val="a5"/>
    <w:autoRedefine/>
    <w:uiPriority w:val="99"/>
    <w:rsid w:val="000F732A"/>
    <w:pPr>
      <w:spacing w:after="0"/>
      <w:ind w:left="1440"/>
    </w:pPr>
    <w:rPr>
      <w:rFonts w:eastAsia="Calibri"/>
      <w:sz w:val="18"/>
      <w:szCs w:val="18"/>
      <w:lang w:eastAsia="en-US"/>
    </w:rPr>
  </w:style>
  <w:style w:type="paragraph" w:styleId="82">
    <w:name w:val="toc 8"/>
    <w:basedOn w:val="a5"/>
    <w:next w:val="a5"/>
    <w:autoRedefine/>
    <w:uiPriority w:val="99"/>
    <w:rsid w:val="000F732A"/>
    <w:pPr>
      <w:spacing w:after="0"/>
      <w:ind w:left="1680"/>
    </w:pPr>
    <w:rPr>
      <w:rFonts w:eastAsia="Calibri"/>
      <w:sz w:val="18"/>
      <w:szCs w:val="18"/>
      <w:lang w:eastAsia="en-US"/>
    </w:rPr>
  </w:style>
  <w:style w:type="paragraph" w:styleId="92">
    <w:name w:val="toc 9"/>
    <w:basedOn w:val="a5"/>
    <w:next w:val="a5"/>
    <w:autoRedefine/>
    <w:uiPriority w:val="99"/>
    <w:rsid w:val="000F732A"/>
    <w:pPr>
      <w:spacing w:after="0"/>
      <w:ind w:left="1920"/>
    </w:pPr>
    <w:rPr>
      <w:rFonts w:eastAsia="Calibri"/>
      <w:sz w:val="18"/>
      <w:szCs w:val="18"/>
      <w:lang w:eastAsia="en-US"/>
    </w:rPr>
  </w:style>
  <w:style w:type="paragraph" w:styleId="afff2">
    <w:name w:val="annotation text"/>
    <w:basedOn w:val="a5"/>
    <w:link w:val="afff3"/>
    <w:uiPriority w:val="99"/>
    <w:rsid w:val="000F732A"/>
    <w:rPr>
      <w:rFonts w:eastAsia="Calibri"/>
      <w:sz w:val="20"/>
      <w:szCs w:val="20"/>
    </w:rPr>
  </w:style>
  <w:style w:type="character" w:customStyle="1" w:styleId="afff3">
    <w:name w:val="Текст примечания Знак"/>
    <w:basedOn w:val="a6"/>
    <w:link w:val="afff2"/>
    <w:uiPriority w:val="99"/>
    <w:rsid w:val="000F732A"/>
    <w:rPr>
      <w:rFonts w:ascii="Calibri" w:eastAsia="Calibri" w:hAnsi="Calibri" w:cs="Times New Roman"/>
      <w:sz w:val="20"/>
      <w:szCs w:val="20"/>
      <w:lang w:eastAsia="ru-RU"/>
    </w:rPr>
  </w:style>
  <w:style w:type="paragraph" w:customStyle="1" w:styleId="29">
    <w:name w:val="Без интервала2"/>
    <w:link w:val="NoSpacingChar1"/>
    <w:uiPriority w:val="99"/>
    <w:rsid w:val="000F732A"/>
    <w:pPr>
      <w:spacing w:after="0" w:line="240" w:lineRule="auto"/>
    </w:pPr>
    <w:rPr>
      <w:rFonts w:ascii="Calibri" w:eastAsia="Times New Roman" w:hAnsi="Calibri" w:cs="Times New Roman"/>
    </w:rPr>
  </w:style>
  <w:style w:type="character" w:customStyle="1" w:styleId="NoSpacingChar1">
    <w:name w:val="No Spacing Char1"/>
    <w:link w:val="29"/>
    <w:uiPriority w:val="99"/>
    <w:locked/>
    <w:rsid w:val="000F732A"/>
    <w:rPr>
      <w:rFonts w:ascii="Calibri" w:eastAsia="Times New Roman" w:hAnsi="Calibri" w:cs="Times New Roman"/>
    </w:rPr>
  </w:style>
  <w:style w:type="character" w:customStyle="1" w:styleId="text">
    <w:name w:val="text"/>
    <w:uiPriority w:val="99"/>
    <w:rsid w:val="000F732A"/>
  </w:style>
  <w:style w:type="character" w:customStyle="1" w:styleId="53">
    <w:name w:val="Знак Знак5"/>
    <w:uiPriority w:val="99"/>
    <w:rsid w:val="000F732A"/>
    <w:rPr>
      <w:rFonts w:ascii="Courier New" w:hAnsi="Courier New"/>
      <w:sz w:val="24"/>
    </w:rPr>
  </w:style>
  <w:style w:type="table" w:customStyle="1" w:styleId="131">
    <w:name w:val="Средний список 1 — акцент 31"/>
    <w:uiPriority w:val="99"/>
    <w:rsid w:val="000F732A"/>
    <w:pPr>
      <w:spacing w:after="0" w:line="240" w:lineRule="auto"/>
    </w:pPr>
    <w:rPr>
      <w:rFonts w:ascii="Calibri" w:eastAsia="Times New Roman" w:hAnsi="Calibri" w:cs="Times New Roman"/>
      <w:color w:val="000000"/>
      <w:sz w:val="20"/>
      <w:szCs w:val="20"/>
      <w:lang w:eastAsia="ru-RU"/>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style>
  <w:style w:type="character" w:customStyle="1" w:styleId="rfrnbsp">
    <w:name w:val="rfr_nbsp"/>
    <w:uiPriority w:val="99"/>
    <w:rsid w:val="000F732A"/>
  </w:style>
  <w:style w:type="table" w:customStyle="1" w:styleId="311">
    <w:name w:val="Светлая заливка — акцент 31"/>
    <w:uiPriority w:val="99"/>
    <w:rsid w:val="000F732A"/>
    <w:pPr>
      <w:spacing w:after="0" w:line="240" w:lineRule="auto"/>
    </w:pPr>
    <w:rPr>
      <w:rFonts w:ascii="Calibri" w:eastAsia="Times New Roman" w:hAnsi="Calibri" w:cs="Times New Roman"/>
      <w:color w:val="76923C"/>
      <w:sz w:val="20"/>
      <w:szCs w:val="20"/>
      <w:lang w:eastAsia="ru-RU"/>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style>
  <w:style w:type="character" w:customStyle="1" w:styleId="2a">
    <w:name w:val="Сильная ссылка2"/>
    <w:uiPriority w:val="99"/>
    <w:rsid w:val="000F732A"/>
    <w:rPr>
      <w:b/>
      <w:smallCaps/>
      <w:color w:val="974806"/>
      <w:spacing w:val="5"/>
      <w:u w:val="single"/>
    </w:rPr>
  </w:style>
  <w:style w:type="character" w:customStyle="1" w:styleId="2b">
    <w:name w:val="Замещающий текст2"/>
    <w:uiPriority w:val="99"/>
    <w:semiHidden/>
    <w:rsid w:val="000F732A"/>
    <w:rPr>
      <w:color w:val="808080"/>
    </w:rPr>
  </w:style>
  <w:style w:type="character" w:customStyle="1" w:styleId="2c">
    <w:name w:val="Слабое выделение2"/>
    <w:uiPriority w:val="99"/>
    <w:rsid w:val="000F732A"/>
    <w:rPr>
      <w:b/>
      <w:i/>
      <w:color w:val="404040"/>
    </w:rPr>
  </w:style>
  <w:style w:type="character" w:customStyle="1" w:styleId="2d">
    <w:name w:val="Название книги2"/>
    <w:uiPriority w:val="99"/>
    <w:rsid w:val="000F732A"/>
    <w:rPr>
      <w:b/>
      <w:smallCaps/>
      <w:spacing w:val="5"/>
    </w:rPr>
  </w:style>
  <w:style w:type="paragraph" w:customStyle="1" w:styleId="2e">
    <w:name w:val="Абзац списка2"/>
    <w:basedOn w:val="a5"/>
    <w:uiPriority w:val="99"/>
    <w:rsid w:val="000F732A"/>
    <w:pPr>
      <w:ind w:left="2988" w:hanging="360"/>
      <w:contextualSpacing/>
    </w:pPr>
    <w:rPr>
      <w:sz w:val="24"/>
      <w:u w:color="808080"/>
      <w:lang w:eastAsia="en-US"/>
    </w:rPr>
  </w:style>
  <w:style w:type="table" w:customStyle="1" w:styleId="241">
    <w:name w:val="Средняя заливка 2 — акцент 41"/>
    <w:uiPriority w:val="99"/>
    <w:rsid w:val="000F732A"/>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character" w:customStyle="1" w:styleId="2f">
    <w:name w:val="Сильное выделение2"/>
    <w:uiPriority w:val="99"/>
    <w:rsid w:val="000F732A"/>
    <w:rPr>
      <w:b/>
      <w:i/>
      <w:color w:val="4F81BD"/>
    </w:rPr>
  </w:style>
  <w:style w:type="table" w:customStyle="1" w:styleId="112">
    <w:name w:val="Цветной список — акцент 11"/>
    <w:uiPriority w:val="99"/>
    <w:rsid w:val="000F732A"/>
    <w:pPr>
      <w:spacing w:after="0" w:line="240" w:lineRule="auto"/>
    </w:pPr>
    <w:rPr>
      <w:rFonts w:ascii="Calibri" w:eastAsia="Times New Roman" w:hAnsi="Calibri" w:cs="Times New Roman"/>
      <w:color w:val="000000"/>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EDF2F8"/>
    </w:tcPr>
  </w:style>
  <w:style w:type="paragraph" w:customStyle="1" w:styleId="2f0">
    <w:name w:val="Заголовок оглавления2"/>
    <w:basedOn w:val="10"/>
    <w:next w:val="a5"/>
    <w:uiPriority w:val="99"/>
    <w:rsid w:val="000F732A"/>
    <w:pPr>
      <w:keepNext w:val="0"/>
      <w:pageBreakBefore/>
      <w:spacing w:before="400" w:after="200" w:line="360" w:lineRule="auto"/>
      <w:ind w:left="65"/>
      <w:jc w:val="center"/>
      <w:outlineLvl w:val="9"/>
    </w:pPr>
    <w:rPr>
      <w:rFonts w:ascii="Times New Roman" w:eastAsia="Calibri" w:hAnsi="Times New Roman"/>
      <w:bCs w:val="0"/>
      <w:caps/>
      <w:spacing w:val="20"/>
      <w:kern w:val="0"/>
      <w:sz w:val="28"/>
      <w:szCs w:val="28"/>
      <w:lang w:val="ru-RU" w:eastAsia="en-US"/>
    </w:rPr>
  </w:style>
  <w:style w:type="table" w:customStyle="1" w:styleId="510">
    <w:name w:val="Светлая заливка — акцент 51"/>
    <w:uiPriority w:val="99"/>
    <w:rsid w:val="000F732A"/>
    <w:pPr>
      <w:spacing w:after="0" w:line="240" w:lineRule="auto"/>
    </w:pPr>
    <w:rPr>
      <w:rFonts w:ascii="Calibri" w:eastAsia="Times New Roman" w:hAnsi="Calibri" w:cs="Times New Roman"/>
      <w:color w:val="31849B"/>
      <w:sz w:val="20"/>
      <w:szCs w:val="20"/>
      <w:lang w:eastAsia="ru-RU"/>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style>
  <w:style w:type="table" w:customStyle="1" w:styleId="161">
    <w:name w:val="Средний список 1 — акцент 61"/>
    <w:uiPriority w:val="99"/>
    <w:rsid w:val="000F732A"/>
    <w:pPr>
      <w:spacing w:after="0" w:line="240" w:lineRule="auto"/>
    </w:pPr>
    <w:rPr>
      <w:rFonts w:ascii="Calibri" w:eastAsia="Times New Roman" w:hAnsi="Calibri" w:cs="Times New Roman"/>
      <w:color w:val="000000"/>
      <w:sz w:val="20"/>
      <w:szCs w:val="20"/>
      <w:lang w:eastAsia="ru-RU"/>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style>
  <w:style w:type="table" w:customStyle="1" w:styleId="312">
    <w:name w:val="Светлый список — акцент 31"/>
    <w:uiPriority w:val="99"/>
    <w:rsid w:val="000F732A"/>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style>
  <w:style w:type="character" w:customStyle="1" w:styleId="paragraph">
    <w:name w:val="paragraph"/>
    <w:uiPriority w:val="99"/>
    <w:rsid w:val="000F732A"/>
  </w:style>
  <w:style w:type="character" w:customStyle="1" w:styleId="txtblack11">
    <w:name w:val="txtblack11"/>
    <w:uiPriority w:val="99"/>
    <w:rsid w:val="000F732A"/>
    <w:rPr>
      <w:rFonts w:ascii="Tahoma" w:hAnsi="Tahoma"/>
      <w:color w:val="000000"/>
      <w:sz w:val="20"/>
    </w:rPr>
  </w:style>
  <w:style w:type="table" w:customStyle="1" w:styleId="1-13">
    <w:name w:val="Средняя заливка 1 - Акцент 13"/>
    <w:uiPriority w:val="99"/>
    <w:rsid w:val="000F732A"/>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customStyle="1" w:styleId="-16">
    <w:name w:val="Светлая заливка - Акцент 16"/>
    <w:uiPriority w:val="99"/>
    <w:rsid w:val="000F732A"/>
    <w:pPr>
      <w:spacing w:after="0" w:line="240" w:lineRule="auto"/>
    </w:pPr>
    <w:rPr>
      <w:rFonts w:ascii="Calibri" w:eastAsia="Times New Roman"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4">
    <w:name w:val="a"/>
    <w:basedOn w:val="a5"/>
    <w:uiPriority w:val="99"/>
    <w:rsid w:val="000F732A"/>
    <w:pPr>
      <w:spacing w:before="100" w:beforeAutospacing="1" w:after="100" w:afterAutospacing="1" w:line="240" w:lineRule="auto"/>
    </w:pPr>
    <w:rPr>
      <w:rFonts w:ascii="Times New Roman" w:eastAsia="Calibri" w:hAnsi="Times New Roman"/>
      <w:sz w:val="24"/>
      <w:szCs w:val="24"/>
    </w:rPr>
  </w:style>
  <w:style w:type="paragraph" w:customStyle="1" w:styleId="Style4">
    <w:name w:val="Style4"/>
    <w:basedOn w:val="a5"/>
    <w:uiPriority w:val="99"/>
    <w:rsid w:val="000F732A"/>
    <w:pPr>
      <w:widowControl w:val="0"/>
      <w:autoSpaceDE w:val="0"/>
      <w:autoSpaceDN w:val="0"/>
      <w:adjustRightInd w:val="0"/>
      <w:spacing w:after="0" w:line="240" w:lineRule="auto"/>
    </w:pPr>
    <w:rPr>
      <w:rFonts w:ascii="Arial" w:eastAsia="Calibri" w:hAnsi="Arial" w:cs="Arial"/>
      <w:sz w:val="24"/>
      <w:szCs w:val="24"/>
    </w:rPr>
  </w:style>
  <w:style w:type="paragraph" w:customStyle="1" w:styleId="Style6">
    <w:name w:val="Style6"/>
    <w:basedOn w:val="a5"/>
    <w:uiPriority w:val="99"/>
    <w:rsid w:val="000F732A"/>
    <w:pPr>
      <w:widowControl w:val="0"/>
      <w:autoSpaceDE w:val="0"/>
      <w:autoSpaceDN w:val="0"/>
      <w:adjustRightInd w:val="0"/>
      <w:spacing w:after="0" w:line="276" w:lineRule="exact"/>
      <w:jc w:val="both"/>
    </w:pPr>
    <w:rPr>
      <w:rFonts w:ascii="Arial" w:eastAsia="Calibri" w:hAnsi="Arial" w:cs="Arial"/>
      <w:sz w:val="24"/>
      <w:szCs w:val="24"/>
    </w:rPr>
  </w:style>
  <w:style w:type="character" w:customStyle="1" w:styleId="FontStyle45">
    <w:name w:val="Font Style45"/>
    <w:uiPriority w:val="99"/>
    <w:rsid w:val="000F732A"/>
    <w:rPr>
      <w:rFonts w:ascii="Arial" w:hAnsi="Arial"/>
      <w:sz w:val="22"/>
    </w:rPr>
  </w:style>
  <w:style w:type="character" w:customStyle="1" w:styleId="FontStyle47">
    <w:name w:val="Font Style47"/>
    <w:uiPriority w:val="99"/>
    <w:rsid w:val="000F732A"/>
    <w:rPr>
      <w:rFonts w:ascii="Arial" w:hAnsi="Arial"/>
      <w:b/>
      <w:sz w:val="22"/>
    </w:rPr>
  </w:style>
  <w:style w:type="character" w:customStyle="1" w:styleId="FontStyle48">
    <w:name w:val="Font Style48"/>
    <w:uiPriority w:val="99"/>
    <w:rsid w:val="000F732A"/>
    <w:rPr>
      <w:rFonts w:ascii="Times New Roman" w:hAnsi="Times New Roman"/>
      <w:i/>
      <w:spacing w:val="-20"/>
      <w:sz w:val="22"/>
    </w:rPr>
  </w:style>
  <w:style w:type="character" w:customStyle="1" w:styleId="FontStyle62">
    <w:name w:val="Font Style62"/>
    <w:uiPriority w:val="99"/>
    <w:rsid w:val="000F732A"/>
    <w:rPr>
      <w:rFonts w:ascii="Arial" w:hAnsi="Arial"/>
      <w:b/>
      <w:spacing w:val="20"/>
      <w:sz w:val="8"/>
    </w:rPr>
  </w:style>
  <w:style w:type="paragraph" w:customStyle="1" w:styleId="Style7">
    <w:name w:val="Style7"/>
    <w:basedOn w:val="a5"/>
    <w:uiPriority w:val="99"/>
    <w:rsid w:val="000F732A"/>
    <w:pPr>
      <w:widowControl w:val="0"/>
      <w:autoSpaceDE w:val="0"/>
      <w:autoSpaceDN w:val="0"/>
      <w:adjustRightInd w:val="0"/>
      <w:spacing w:after="0" w:line="266" w:lineRule="exact"/>
      <w:jc w:val="both"/>
    </w:pPr>
    <w:rPr>
      <w:rFonts w:ascii="Arial" w:eastAsia="Calibri" w:hAnsi="Arial" w:cs="Arial"/>
      <w:sz w:val="24"/>
      <w:szCs w:val="24"/>
    </w:rPr>
  </w:style>
  <w:style w:type="paragraph" w:customStyle="1" w:styleId="Style8">
    <w:name w:val="Style8"/>
    <w:basedOn w:val="a5"/>
    <w:uiPriority w:val="99"/>
    <w:rsid w:val="000F732A"/>
    <w:pPr>
      <w:widowControl w:val="0"/>
      <w:autoSpaceDE w:val="0"/>
      <w:autoSpaceDN w:val="0"/>
      <w:adjustRightInd w:val="0"/>
      <w:spacing w:after="0" w:line="240" w:lineRule="auto"/>
    </w:pPr>
    <w:rPr>
      <w:rFonts w:ascii="Arial" w:eastAsia="Calibri" w:hAnsi="Arial" w:cs="Arial"/>
      <w:sz w:val="24"/>
      <w:szCs w:val="24"/>
    </w:rPr>
  </w:style>
  <w:style w:type="paragraph" w:customStyle="1" w:styleId="Style9">
    <w:name w:val="Style9"/>
    <w:basedOn w:val="a5"/>
    <w:uiPriority w:val="99"/>
    <w:rsid w:val="000F732A"/>
    <w:pPr>
      <w:widowControl w:val="0"/>
      <w:autoSpaceDE w:val="0"/>
      <w:autoSpaceDN w:val="0"/>
      <w:adjustRightInd w:val="0"/>
      <w:spacing w:after="0" w:line="242" w:lineRule="exact"/>
      <w:ind w:hanging="713"/>
    </w:pPr>
    <w:rPr>
      <w:rFonts w:ascii="Arial" w:eastAsia="Calibri" w:hAnsi="Arial" w:cs="Arial"/>
      <w:sz w:val="24"/>
      <w:szCs w:val="24"/>
    </w:rPr>
  </w:style>
  <w:style w:type="paragraph" w:customStyle="1" w:styleId="Style10">
    <w:name w:val="Style10"/>
    <w:basedOn w:val="a5"/>
    <w:uiPriority w:val="99"/>
    <w:rsid w:val="000F732A"/>
    <w:pPr>
      <w:widowControl w:val="0"/>
      <w:autoSpaceDE w:val="0"/>
      <w:autoSpaceDN w:val="0"/>
      <w:adjustRightInd w:val="0"/>
      <w:spacing w:after="0" w:line="242" w:lineRule="exact"/>
      <w:ind w:hanging="713"/>
    </w:pPr>
    <w:rPr>
      <w:rFonts w:ascii="Arial" w:eastAsia="Calibri" w:hAnsi="Arial" w:cs="Arial"/>
      <w:sz w:val="24"/>
      <w:szCs w:val="24"/>
    </w:rPr>
  </w:style>
  <w:style w:type="character" w:customStyle="1" w:styleId="FontStyle46">
    <w:name w:val="Font Style46"/>
    <w:uiPriority w:val="99"/>
    <w:rsid w:val="000F732A"/>
    <w:rPr>
      <w:rFonts w:ascii="Arial" w:hAnsi="Arial"/>
      <w:sz w:val="20"/>
    </w:rPr>
  </w:style>
  <w:style w:type="character" w:customStyle="1" w:styleId="FontStyle49">
    <w:name w:val="Font Style49"/>
    <w:uiPriority w:val="99"/>
    <w:rsid w:val="000F732A"/>
    <w:rPr>
      <w:rFonts w:ascii="Arial" w:hAnsi="Arial"/>
      <w:i/>
      <w:sz w:val="22"/>
    </w:rPr>
  </w:style>
  <w:style w:type="paragraph" w:customStyle="1" w:styleId="Style21">
    <w:name w:val="Style21"/>
    <w:basedOn w:val="a5"/>
    <w:uiPriority w:val="99"/>
    <w:rsid w:val="000F732A"/>
    <w:pPr>
      <w:widowControl w:val="0"/>
      <w:autoSpaceDE w:val="0"/>
      <w:autoSpaceDN w:val="0"/>
      <w:adjustRightInd w:val="0"/>
      <w:spacing w:after="0" w:line="278" w:lineRule="exact"/>
    </w:pPr>
    <w:rPr>
      <w:rFonts w:ascii="Arial" w:eastAsia="Calibri" w:hAnsi="Arial" w:cs="Arial"/>
      <w:sz w:val="24"/>
      <w:szCs w:val="24"/>
    </w:rPr>
  </w:style>
  <w:style w:type="paragraph" w:customStyle="1" w:styleId="Style20">
    <w:name w:val="Style20"/>
    <w:basedOn w:val="a5"/>
    <w:uiPriority w:val="99"/>
    <w:rsid w:val="000F732A"/>
    <w:pPr>
      <w:widowControl w:val="0"/>
      <w:autoSpaceDE w:val="0"/>
      <w:autoSpaceDN w:val="0"/>
      <w:adjustRightInd w:val="0"/>
      <w:spacing w:after="0" w:line="278" w:lineRule="exact"/>
      <w:ind w:hanging="1970"/>
    </w:pPr>
    <w:rPr>
      <w:rFonts w:ascii="Arial" w:eastAsia="Calibri" w:hAnsi="Arial" w:cs="Arial"/>
      <w:sz w:val="24"/>
      <w:szCs w:val="24"/>
    </w:rPr>
  </w:style>
  <w:style w:type="paragraph" w:customStyle="1" w:styleId="Style17">
    <w:name w:val="Style17"/>
    <w:basedOn w:val="a5"/>
    <w:uiPriority w:val="99"/>
    <w:rsid w:val="000F732A"/>
    <w:pPr>
      <w:widowControl w:val="0"/>
      <w:autoSpaceDE w:val="0"/>
      <w:autoSpaceDN w:val="0"/>
      <w:adjustRightInd w:val="0"/>
      <w:spacing w:after="0" w:line="240" w:lineRule="auto"/>
      <w:jc w:val="both"/>
    </w:pPr>
    <w:rPr>
      <w:rFonts w:ascii="Arial" w:eastAsia="Calibri" w:hAnsi="Arial" w:cs="Arial"/>
      <w:sz w:val="24"/>
      <w:szCs w:val="24"/>
    </w:rPr>
  </w:style>
  <w:style w:type="paragraph" w:customStyle="1" w:styleId="Style19">
    <w:name w:val="Style19"/>
    <w:basedOn w:val="a5"/>
    <w:uiPriority w:val="99"/>
    <w:rsid w:val="000F732A"/>
    <w:pPr>
      <w:widowControl w:val="0"/>
      <w:autoSpaceDE w:val="0"/>
      <w:autoSpaceDN w:val="0"/>
      <w:adjustRightInd w:val="0"/>
      <w:spacing w:after="0" w:line="283" w:lineRule="exact"/>
      <w:ind w:hanging="276"/>
    </w:pPr>
    <w:rPr>
      <w:rFonts w:ascii="Arial" w:eastAsia="Calibri" w:hAnsi="Arial" w:cs="Arial"/>
      <w:sz w:val="24"/>
      <w:szCs w:val="24"/>
    </w:rPr>
  </w:style>
  <w:style w:type="paragraph" w:customStyle="1" w:styleId="Style34">
    <w:name w:val="Style34"/>
    <w:basedOn w:val="a5"/>
    <w:uiPriority w:val="99"/>
    <w:rsid w:val="000F732A"/>
    <w:pPr>
      <w:widowControl w:val="0"/>
      <w:autoSpaceDE w:val="0"/>
      <w:autoSpaceDN w:val="0"/>
      <w:adjustRightInd w:val="0"/>
      <w:spacing w:after="0" w:line="240" w:lineRule="auto"/>
    </w:pPr>
    <w:rPr>
      <w:rFonts w:ascii="Arial" w:eastAsia="Calibri" w:hAnsi="Arial" w:cs="Arial"/>
      <w:sz w:val="24"/>
      <w:szCs w:val="24"/>
    </w:rPr>
  </w:style>
  <w:style w:type="paragraph" w:customStyle="1" w:styleId="Style38">
    <w:name w:val="Style38"/>
    <w:basedOn w:val="a5"/>
    <w:uiPriority w:val="99"/>
    <w:rsid w:val="000F732A"/>
    <w:pPr>
      <w:widowControl w:val="0"/>
      <w:autoSpaceDE w:val="0"/>
      <w:autoSpaceDN w:val="0"/>
      <w:adjustRightInd w:val="0"/>
      <w:spacing w:after="0" w:line="240" w:lineRule="auto"/>
    </w:pPr>
    <w:rPr>
      <w:rFonts w:ascii="Arial" w:eastAsia="Calibri" w:hAnsi="Arial" w:cs="Arial"/>
      <w:sz w:val="24"/>
      <w:szCs w:val="24"/>
    </w:rPr>
  </w:style>
  <w:style w:type="character" w:customStyle="1" w:styleId="FontStyle53">
    <w:name w:val="Font Style53"/>
    <w:uiPriority w:val="99"/>
    <w:rsid w:val="000F732A"/>
    <w:rPr>
      <w:rFonts w:ascii="Franklin Gothic Medium" w:hAnsi="Franklin Gothic Medium"/>
      <w:spacing w:val="-10"/>
      <w:sz w:val="28"/>
    </w:rPr>
  </w:style>
  <w:style w:type="character" w:customStyle="1" w:styleId="FontStyle55">
    <w:name w:val="Font Style55"/>
    <w:uiPriority w:val="99"/>
    <w:rsid w:val="000F732A"/>
    <w:rPr>
      <w:rFonts w:ascii="Arial" w:hAnsi="Arial"/>
      <w:b/>
      <w:i/>
      <w:sz w:val="22"/>
    </w:rPr>
  </w:style>
  <w:style w:type="character" w:customStyle="1" w:styleId="FontStyle57">
    <w:name w:val="Font Style57"/>
    <w:uiPriority w:val="99"/>
    <w:rsid w:val="000F732A"/>
    <w:rPr>
      <w:rFonts w:ascii="Arial" w:hAnsi="Arial"/>
      <w:i/>
      <w:sz w:val="22"/>
    </w:rPr>
  </w:style>
  <w:style w:type="character" w:customStyle="1" w:styleId="FontStyle56">
    <w:name w:val="Font Style56"/>
    <w:uiPriority w:val="99"/>
    <w:rsid w:val="000F732A"/>
    <w:rPr>
      <w:rFonts w:ascii="Arial" w:hAnsi="Arial"/>
      <w:i/>
      <w:sz w:val="22"/>
    </w:rPr>
  </w:style>
  <w:style w:type="paragraph" w:customStyle="1" w:styleId="Style15">
    <w:name w:val="Style15"/>
    <w:basedOn w:val="a5"/>
    <w:uiPriority w:val="99"/>
    <w:rsid w:val="000F732A"/>
    <w:pPr>
      <w:widowControl w:val="0"/>
      <w:autoSpaceDE w:val="0"/>
      <w:autoSpaceDN w:val="0"/>
      <w:adjustRightInd w:val="0"/>
      <w:spacing w:after="0" w:line="240" w:lineRule="auto"/>
      <w:jc w:val="both"/>
    </w:pPr>
    <w:rPr>
      <w:rFonts w:ascii="Arial" w:eastAsia="Calibri" w:hAnsi="Arial" w:cs="Arial"/>
      <w:sz w:val="24"/>
      <w:szCs w:val="24"/>
    </w:rPr>
  </w:style>
  <w:style w:type="paragraph" w:customStyle="1" w:styleId="Style18">
    <w:name w:val="Style18"/>
    <w:basedOn w:val="a5"/>
    <w:uiPriority w:val="99"/>
    <w:rsid w:val="000F732A"/>
    <w:pPr>
      <w:widowControl w:val="0"/>
      <w:autoSpaceDE w:val="0"/>
      <w:autoSpaceDN w:val="0"/>
      <w:adjustRightInd w:val="0"/>
      <w:spacing w:after="0" w:line="276" w:lineRule="exact"/>
      <w:ind w:hanging="355"/>
    </w:pPr>
    <w:rPr>
      <w:rFonts w:ascii="Arial" w:eastAsia="Calibri" w:hAnsi="Arial" w:cs="Arial"/>
      <w:sz w:val="24"/>
      <w:szCs w:val="24"/>
    </w:rPr>
  </w:style>
  <w:style w:type="paragraph" w:customStyle="1" w:styleId="Style23">
    <w:name w:val="Style23"/>
    <w:basedOn w:val="a5"/>
    <w:uiPriority w:val="99"/>
    <w:rsid w:val="000F732A"/>
    <w:pPr>
      <w:widowControl w:val="0"/>
      <w:autoSpaceDE w:val="0"/>
      <w:autoSpaceDN w:val="0"/>
      <w:adjustRightInd w:val="0"/>
      <w:spacing w:after="0" w:line="240" w:lineRule="auto"/>
    </w:pPr>
    <w:rPr>
      <w:rFonts w:ascii="Arial" w:eastAsia="Calibri" w:hAnsi="Arial" w:cs="Arial"/>
      <w:sz w:val="24"/>
      <w:szCs w:val="24"/>
    </w:rPr>
  </w:style>
  <w:style w:type="paragraph" w:customStyle="1" w:styleId="tekst">
    <w:name w:val="tekst"/>
    <w:basedOn w:val="a5"/>
    <w:uiPriority w:val="99"/>
    <w:rsid w:val="000F732A"/>
    <w:pPr>
      <w:spacing w:before="100" w:beforeAutospacing="1" w:after="100" w:afterAutospacing="1" w:line="240" w:lineRule="auto"/>
    </w:pPr>
    <w:rPr>
      <w:rFonts w:ascii="Times New Roman" w:eastAsia="Calibri" w:hAnsi="Times New Roman"/>
      <w:sz w:val="24"/>
      <w:szCs w:val="24"/>
    </w:rPr>
  </w:style>
  <w:style w:type="table" w:customStyle="1" w:styleId="1-120">
    <w:name w:val="Средний список 1 - Акцент 12"/>
    <w:uiPriority w:val="99"/>
    <w:rsid w:val="000F732A"/>
    <w:pPr>
      <w:spacing w:after="0" w:line="240" w:lineRule="auto"/>
    </w:pPr>
    <w:rPr>
      <w:rFonts w:ascii="Calibri" w:eastAsia="Times New Roman" w:hAnsi="Calibri" w:cs="Times New Roman"/>
      <w:color w:val="000000"/>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5">
    <w:name w:val="Текст стратегии"/>
    <w:basedOn w:val="a5"/>
    <w:link w:val="afff6"/>
    <w:uiPriority w:val="99"/>
    <w:rsid w:val="000F732A"/>
    <w:pPr>
      <w:spacing w:before="120" w:after="120"/>
      <w:jc w:val="both"/>
    </w:pPr>
    <w:rPr>
      <w:rFonts w:ascii="Times New Roman" w:eastAsia="Calibri" w:hAnsi="Times New Roman"/>
      <w:color w:val="000000"/>
      <w:szCs w:val="20"/>
    </w:rPr>
  </w:style>
  <w:style w:type="character" w:customStyle="1" w:styleId="afff6">
    <w:name w:val="Текст стратегии Знак"/>
    <w:link w:val="afff5"/>
    <w:uiPriority w:val="99"/>
    <w:locked/>
    <w:rsid w:val="000F732A"/>
    <w:rPr>
      <w:rFonts w:ascii="Times New Roman" w:eastAsia="Calibri" w:hAnsi="Times New Roman" w:cs="Times New Roman"/>
      <w:color w:val="000000"/>
      <w:szCs w:val="20"/>
      <w:lang w:eastAsia="ru-RU"/>
    </w:rPr>
  </w:style>
  <w:style w:type="table" w:customStyle="1" w:styleId="215">
    <w:name w:val="Светлая заливка — акцент 21"/>
    <w:uiPriority w:val="99"/>
    <w:rsid w:val="000F732A"/>
    <w:pPr>
      <w:spacing w:after="0" w:line="240" w:lineRule="auto"/>
    </w:pPr>
    <w:rPr>
      <w:rFonts w:ascii="Calibri" w:eastAsia="Calibri" w:hAnsi="Calibri" w:cs="Times New Roman"/>
      <w:color w:val="943634"/>
      <w:sz w:val="24"/>
      <w:szCs w:val="24"/>
      <w:lang w:eastAsia="ru-RU"/>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style>
  <w:style w:type="paragraph" w:customStyle="1" w:styleId="afff7">
    <w:name w:val="Список в стратегии"/>
    <w:basedOn w:val="afff5"/>
    <w:link w:val="afff8"/>
    <w:uiPriority w:val="99"/>
    <w:rsid w:val="000F732A"/>
    <w:pPr>
      <w:spacing w:before="0" w:after="0"/>
      <w:ind w:left="360" w:hanging="360"/>
    </w:pPr>
    <w:rPr>
      <w:rFonts w:ascii="Calibri" w:hAnsi="Calibri"/>
      <w:sz w:val="20"/>
    </w:rPr>
  </w:style>
  <w:style w:type="character" w:customStyle="1" w:styleId="afff8">
    <w:name w:val="Список в стратегии Знак"/>
    <w:link w:val="afff7"/>
    <w:uiPriority w:val="99"/>
    <w:locked/>
    <w:rsid w:val="000F732A"/>
    <w:rPr>
      <w:rFonts w:ascii="Calibri" w:eastAsia="Calibri" w:hAnsi="Calibri" w:cs="Times New Roman"/>
      <w:color w:val="000000"/>
      <w:sz w:val="20"/>
      <w:szCs w:val="20"/>
      <w:lang w:eastAsia="ru-RU"/>
    </w:rPr>
  </w:style>
  <w:style w:type="paragraph" w:customStyle="1" w:styleId="a2">
    <w:name w:val="маркированный стратегия"/>
    <w:basedOn w:val="afff5"/>
    <w:link w:val="afff9"/>
    <w:uiPriority w:val="99"/>
    <w:rsid w:val="000F732A"/>
    <w:pPr>
      <w:numPr>
        <w:numId w:val="13"/>
      </w:numPr>
      <w:spacing w:before="0" w:after="0"/>
    </w:pPr>
    <w:rPr>
      <w:rFonts w:ascii="Calibri" w:hAnsi="Calibri"/>
      <w:sz w:val="20"/>
    </w:rPr>
  </w:style>
  <w:style w:type="character" w:customStyle="1" w:styleId="afff9">
    <w:name w:val="маркированный стратегия Знак"/>
    <w:link w:val="a2"/>
    <w:uiPriority w:val="99"/>
    <w:locked/>
    <w:rsid w:val="000F732A"/>
    <w:rPr>
      <w:rFonts w:ascii="Calibri" w:eastAsia="Calibri" w:hAnsi="Calibri" w:cs="Times New Roman"/>
      <w:color w:val="000000"/>
      <w:sz w:val="20"/>
      <w:szCs w:val="20"/>
      <w:lang w:eastAsia="ru-RU"/>
    </w:rPr>
  </w:style>
  <w:style w:type="paragraph" w:customStyle="1" w:styleId="afffa">
    <w:name w:val="Содержимое таблицы"/>
    <w:basedOn w:val="a5"/>
    <w:uiPriority w:val="99"/>
    <w:rsid w:val="000F732A"/>
    <w:pPr>
      <w:suppressLineNumbers/>
      <w:suppressAutoHyphens/>
      <w:spacing w:after="0" w:line="240" w:lineRule="auto"/>
      <w:ind w:firstLine="688"/>
      <w:jc w:val="both"/>
    </w:pPr>
    <w:rPr>
      <w:rFonts w:ascii="Times New Roman" w:eastAsia="Calibri" w:hAnsi="Times New Roman"/>
      <w:sz w:val="24"/>
      <w:szCs w:val="24"/>
      <w:lang w:eastAsia="ar-SA"/>
    </w:rPr>
  </w:style>
  <w:style w:type="paragraph" w:customStyle="1" w:styleId="Normal1">
    <w:name w:val="Normal1"/>
    <w:uiPriority w:val="99"/>
    <w:rsid w:val="000F732A"/>
    <w:pPr>
      <w:spacing w:after="0" w:line="240" w:lineRule="auto"/>
    </w:pPr>
    <w:rPr>
      <w:rFonts w:ascii="Times New Roman" w:eastAsia="Calibri" w:hAnsi="Times New Roman" w:cs="Times New Roman"/>
      <w:lang w:eastAsia="ru-RU"/>
    </w:rPr>
  </w:style>
  <w:style w:type="paragraph" w:customStyle="1" w:styleId="afffb">
    <w:name w:val="Текст таблицы"/>
    <w:basedOn w:val="a5"/>
    <w:link w:val="afffc"/>
    <w:uiPriority w:val="99"/>
    <w:rsid w:val="000F732A"/>
    <w:pPr>
      <w:widowControl w:val="0"/>
      <w:spacing w:before="40" w:after="40" w:line="240" w:lineRule="auto"/>
    </w:pPr>
    <w:rPr>
      <w:rFonts w:ascii="Arial" w:eastAsia="Calibri" w:hAnsi="Arial"/>
      <w:sz w:val="20"/>
      <w:szCs w:val="20"/>
    </w:rPr>
  </w:style>
  <w:style w:type="paragraph" w:customStyle="1" w:styleId="afffd">
    <w:name w:val="Номер табл."/>
    <w:next w:val="af6"/>
    <w:uiPriority w:val="99"/>
    <w:rsid w:val="000F732A"/>
    <w:pPr>
      <w:keepNext/>
      <w:widowControl w:val="0"/>
      <w:spacing w:after="0" w:line="240" w:lineRule="auto"/>
      <w:jc w:val="right"/>
    </w:pPr>
    <w:rPr>
      <w:rFonts w:ascii="Arial" w:eastAsia="Calibri" w:hAnsi="Arial" w:cs="Times New Roman"/>
      <w:sz w:val="20"/>
      <w:szCs w:val="20"/>
      <w:lang w:eastAsia="ru-RU"/>
    </w:rPr>
  </w:style>
  <w:style w:type="character" w:customStyle="1" w:styleId="review-h5">
    <w:name w:val="review-h5"/>
    <w:uiPriority w:val="99"/>
    <w:rsid w:val="000F732A"/>
  </w:style>
  <w:style w:type="character" w:customStyle="1" w:styleId="apple-converted-space">
    <w:name w:val="apple-converted-space"/>
    <w:rsid w:val="000F732A"/>
  </w:style>
  <w:style w:type="table" w:customStyle="1" w:styleId="610">
    <w:name w:val="Светлая заливка — акцент 61"/>
    <w:uiPriority w:val="99"/>
    <w:rsid w:val="000F732A"/>
    <w:pPr>
      <w:spacing w:after="0" w:line="240" w:lineRule="auto"/>
    </w:pPr>
    <w:rPr>
      <w:rFonts w:ascii="Calibri" w:eastAsia="Calibri" w:hAnsi="Calibri" w:cs="Times New Roman"/>
      <w:color w:val="E36C0A"/>
      <w:sz w:val="20"/>
      <w:szCs w:val="20"/>
      <w:lang w:eastAsia="ru-RU"/>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style>
  <w:style w:type="paragraph" w:customStyle="1" w:styleId="ConsPlusCell">
    <w:name w:val="ConsPlusCell"/>
    <w:uiPriority w:val="99"/>
    <w:rsid w:val="000F732A"/>
    <w:pPr>
      <w:widowControl w:val="0"/>
      <w:autoSpaceDE w:val="0"/>
      <w:autoSpaceDN w:val="0"/>
      <w:adjustRightInd w:val="0"/>
      <w:spacing w:after="0" w:line="240" w:lineRule="auto"/>
    </w:pPr>
    <w:rPr>
      <w:rFonts w:ascii="Arial" w:eastAsia="Calibri" w:hAnsi="Arial" w:cs="Arial"/>
      <w:sz w:val="20"/>
      <w:szCs w:val="20"/>
      <w:lang w:eastAsia="ru-RU"/>
    </w:rPr>
  </w:style>
  <w:style w:type="paragraph" w:customStyle="1" w:styleId="1f3">
    <w:name w:val="Список литературы1"/>
    <w:basedOn w:val="a5"/>
    <w:next w:val="a5"/>
    <w:uiPriority w:val="99"/>
    <w:rsid w:val="000F732A"/>
    <w:rPr>
      <w:rFonts w:eastAsia="Calibri"/>
      <w:sz w:val="24"/>
      <w:lang w:eastAsia="en-US"/>
    </w:rPr>
  </w:style>
  <w:style w:type="paragraph" w:customStyle="1" w:styleId="afffe">
    <w:name w:val="текст ЗГО"/>
    <w:basedOn w:val="a5"/>
    <w:link w:val="affff"/>
    <w:uiPriority w:val="99"/>
    <w:rsid w:val="000F732A"/>
    <w:pPr>
      <w:jc w:val="both"/>
    </w:pPr>
    <w:rPr>
      <w:szCs w:val="20"/>
      <w:lang w:eastAsia="en-US"/>
    </w:rPr>
  </w:style>
  <w:style w:type="character" w:customStyle="1" w:styleId="affff">
    <w:name w:val="текст ЗГО Знак"/>
    <w:link w:val="afffe"/>
    <w:uiPriority w:val="99"/>
    <w:locked/>
    <w:rsid w:val="000F732A"/>
    <w:rPr>
      <w:rFonts w:ascii="Calibri" w:eastAsia="Times New Roman" w:hAnsi="Calibri" w:cs="Times New Roman"/>
      <w:szCs w:val="20"/>
    </w:rPr>
  </w:style>
  <w:style w:type="paragraph" w:customStyle="1" w:styleId="affff0">
    <w:name w:val="ЗГО"/>
    <w:basedOn w:val="afff5"/>
    <w:link w:val="affff1"/>
    <w:uiPriority w:val="99"/>
    <w:rsid w:val="000F732A"/>
    <w:pPr>
      <w:spacing w:line="240" w:lineRule="auto"/>
    </w:pPr>
    <w:rPr>
      <w:lang w:eastAsia="en-US"/>
    </w:rPr>
  </w:style>
  <w:style w:type="character" w:customStyle="1" w:styleId="affff1">
    <w:name w:val="ЗГО Знак"/>
    <w:link w:val="affff0"/>
    <w:uiPriority w:val="99"/>
    <w:locked/>
    <w:rsid w:val="000F732A"/>
    <w:rPr>
      <w:rFonts w:ascii="Times New Roman" w:eastAsia="Calibri" w:hAnsi="Times New Roman" w:cs="Times New Roman"/>
      <w:color w:val="000000"/>
      <w:szCs w:val="20"/>
    </w:rPr>
  </w:style>
  <w:style w:type="paragraph" w:customStyle="1" w:styleId="a4">
    <w:name w:val="маркир_ЗГО"/>
    <w:basedOn w:val="affff0"/>
    <w:link w:val="affff2"/>
    <w:uiPriority w:val="99"/>
    <w:rsid w:val="000F732A"/>
    <w:pPr>
      <w:numPr>
        <w:numId w:val="15"/>
      </w:numPr>
      <w:spacing w:before="0" w:after="0"/>
    </w:pPr>
    <w:rPr>
      <w:rFonts w:ascii="Calibri" w:hAnsi="Calibri"/>
      <w:sz w:val="20"/>
      <w:lang w:eastAsia="ru-RU"/>
    </w:rPr>
  </w:style>
  <w:style w:type="paragraph" w:customStyle="1" w:styleId="a0">
    <w:name w:val="нум_ЗГО"/>
    <w:basedOn w:val="affff0"/>
    <w:link w:val="affff3"/>
    <w:uiPriority w:val="99"/>
    <w:rsid w:val="000F732A"/>
    <w:pPr>
      <w:numPr>
        <w:numId w:val="16"/>
      </w:numPr>
      <w:spacing w:after="0"/>
    </w:pPr>
    <w:rPr>
      <w:rFonts w:ascii="Calibri" w:hAnsi="Calibri"/>
      <w:sz w:val="20"/>
      <w:lang w:eastAsia="ru-RU"/>
    </w:rPr>
  </w:style>
  <w:style w:type="character" w:customStyle="1" w:styleId="affff2">
    <w:name w:val="маркир_ЗГО Знак"/>
    <w:link w:val="a4"/>
    <w:uiPriority w:val="99"/>
    <w:locked/>
    <w:rsid w:val="000F732A"/>
    <w:rPr>
      <w:rFonts w:ascii="Calibri" w:eastAsia="Calibri" w:hAnsi="Calibri" w:cs="Times New Roman"/>
      <w:color w:val="000000"/>
      <w:sz w:val="20"/>
      <w:szCs w:val="20"/>
      <w:lang w:eastAsia="ru-RU"/>
    </w:rPr>
  </w:style>
  <w:style w:type="character" w:customStyle="1" w:styleId="affff3">
    <w:name w:val="нум_ЗГО Знак"/>
    <w:link w:val="a0"/>
    <w:uiPriority w:val="99"/>
    <w:locked/>
    <w:rsid w:val="000F732A"/>
    <w:rPr>
      <w:rFonts w:ascii="Calibri" w:eastAsia="Calibri" w:hAnsi="Calibri" w:cs="Times New Roman"/>
      <w:color w:val="000000"/>
      <w:sz w:val="20"/>
      <w:szCs w:val="20"/>
      <w:lang w:eastAsia="ru-RU"/>
    </w:rPr>
  </w:style>
  <w:style w:type="table" w:customStyle="1" w:styleId="1f4">
    <w:name w:val="Сетка таблицы1"/>
    <w:uiPriority w:val="99"/>
    <w:rsid w:val="000F732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1">
    <w:name w:val="Сетка таблицы2"/>
    <w:uiPriority w:val="99"/>
    <w:rsid w:val="000F732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
    <w:name w:val="Сетка таблицы3"/>
    <w:uiPriority w:val="99"/>
    <w:rsid w:val="000F732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
    <w:name w:val="Сетка таблицы4"/>
    <w:uiPriority w:val="99"/>
    <w:rsid w:val="000F732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3">
    <w:name w:val="Список с чёрточками малый интервал"/>
    <w:basedOn w:val="a5"/>
    <w:uiPriority w:val="99"/>
    <w:rsid w:val="000F732A"/>
    <w:pPr>
      <w:numPr>
        <w:numId w:val="14"/>
      </w:numPr>
      <w:tabs>
        <w:tab w:val="left" w:pos="927"/>
      </w:tabs>
      <w:suppressAutoHyphens/>
      <w:overflowPunct w:val="0"/>
      <w:autoSpaceDE w:val="0"/>
      <w:spacing w:after="0" w:line="240" w:lineRule="auto"/>
      <w:jc w:val="both"/>
      <w:textAlignment w:val="baseline"/>
    </w:pPr>
    <w:rPr>
      <w:rFonts w:ascii="Times New Roman" w:eastAsia="Calibri" w:hAnsi="Times New Roman"/>
      <w:sz w:val="24"/>
      <w:szCs w:val="24"/>
      <w:lang w:eastAsia="ar-SA"/>
    </w:rPr>
  </w:style>
  <w:style w:type="character" w:customStyle="1" w:styleId="1f5">
    <w:name w:val="Основной текст1"/>
    <w:uiPriority w:val="99"/>
    <w:rsid w:val="000F732A"/>
    <w:rPr>
      <w:rFonts w:ascii="Times New Roman" w:hAnsi="Times New Roman"/>
      <w:color w:val="000000"/>
      <w:sz w:val="20"/>
      <w:lang w:val="ru-RU" w:eastAsia="ar-SA" w:bidi="ar-SA"/>
    </w:rPr>
  </w:style>
  <w:style w:type="paragraph" w:customStyle="1" w:styleId="affff4">
    <w:name w:val="с чертами в таблице"/>
    <w:basedOn w:val="a5"/>
    <w:uiPriority w:val="99"/>
    <w:rsid w:val="000F732A"/>
    <w:pPr>
      <w:suppressAutoHyphens/>
      <w:spacing w:after="0" w:line="240" w:lineRule="auto"/>
      <w:ind w:left="217" w:right="19" w:hanging="198"/>
    </w:pPr>
    <w:rPr>
      <w:rFonts w:ascii="Times New Roman" w:eastAsia="Calibri" w:hAnsi="Times New Roman"/>
      <w:sz w:val="24"/>
      <w:szCs w:val="24"/>
      <w:lang w:eastAsia="ar-SA"/>
    </w:rPr>
  </w:style>
  <w:style w:type="paragraph" w:customStyle="1" w:styleId="-17">
    <w:name w:val="-1"/>
    <w:basedOn w:val="a5"/>
    <w:uiPriority w:val="99"/>
    <w:rsid w:val="000F732A"/>
    <w:pPr>
      <w:spacing w:before="100" w:beforeAutospacing="1" w:after="100" w:afterAutospacing="1" w:line="240" w:lineRule="auto"/>
    </w:pPr>
    <w:rPr>
      <w:rFonts w:ascii="Times New Roman" w:eastAsia="Calibri" w:hAnsi="Times New Roman"/>
      <w:sz w:val="24"/>
      <w:szCs w:val="24"/>
    </w:rPr>
  </w:style>
  <w:style w:type="paragraph" w:customStyle="1" w:styleId="-3">
    <w:name w:val="-3"/>
    <w:basedOn w:val="a5"/>
    <w:uiPriority w:val="99"/>
    <w:rsid w:val="000F732A"/>
    <w:pPr>
      <w:spacing w:before="100" w:beforeAutospacing="1" w:after="100" w:afterAutospacing="1" w:line="240" w:lineRule="auto"/>
    </w:pPr>
    <w:rPr>
      <w:rFonts w:ascii="Times New Roman" w:eastAsia="Calibri" w:hAnsi="Times New Roman"/>
      <w:sz w:val="24"/>
      <w:szCs w:val="24"/>
    </w:rPr>
  </w:style>
  <w:style w:type="paragraph" w:customStyle="1" w:styleId="affff5">
    <w:name w:val="Список с чёрточками"/>
    <w:basedOn w:val="a5"/>
    <w:uiPriority w:val="99"/>
    <w:rsid w:val="000F732A"/>
    <w:pPr>
      <w:tabs>
        <w:tab w:val="left" w:pos="927"/>
      </w:tabs>
      <w:suppressAutoHyphens/>
      <w:overflowPunct w:val="0"/>
      <w:autoSpaceDE w:val="0"/>
      <w:spacing w:before="113" w:after="113" w:line="240" w:lineRule="auto"/>
      <w:ind w:left="567"/>
      <w:jc w:val="both"/>
      <w:textAlignment w:val="baseline"/>
    </w:pPr>
    <w:rPr>
      <w:rFonts w:ascii="Times New Roman" w:eastAsia="Calibri" w:hAnsi="Times New Roman"/>
      <w:sz w:val="24"/>
      <w:szCs w:val="24"/>
      <w:lang w:eastAsia="ar-SA"/>
    </w:rPr>
  </w:style>
  <w:style w:type="paragraph" w:customStyle="1" w:styleId="affff6">
    <w:name w:val="Текст таблицы влево"/>
    <w:basedOn w:val="afffb"/>
    <w:uiPriority w:val="99"/>
    <w:rsid w:val="000F732A"/>
    <w:pPr>
      <w:widowControl/>
      <w:suppressAutoHyphens/>
      <w:snapToGrid w:val="0"/>
      <w:spacing w:before="57" w:after="57"/>
      <w:ind w:left="118" w:right="-37" w:firstLine="14"/>
    </w:pPr>
    <w:rPr>
      <w:rFonts w:ascii="Times New Roman" w:hAnsi="Times New Roman"/>
      <w:sz w:val="24"/>
      <w:szCs w:val="24"/>
      <w:lang w:val="en-US" w:eastAsia="ar-SA"/>
    </w:rPr>
  </w:style>
  <w:style w:type="paragraph" w:customStyle="1" w:styleId="affff7">
    <w:name w:val="Список со звёздочками"/>
    <w:basedOn w:val="a5"/>
    <w:uiPriority w:val="99"/>
    <w:rsid w:val="000F732A"/>
    <w:pPr>
      <w:suppressAutoHyphens/>
      <w:spacing w:after="0" w:line="240" w:lineRule="auto"/>
      <w:ind w:left="1408" w:firstLine="16"/>
      <w:jc w:val="both"/>
    </w:pPr>
    <w:rPr>
      <w:rFonts w:ascii="Times New Roman" w:eastAsia="Calibri" w:hAnsi="Times New Roman"/>
      <w:sz w:val="24"/>
      <w:szCs w:val="24"/>
      <w:lang w:eastAsia="ar-SA"/>
    </w:rPr>
  </w:style>
  <w:style w:type="paragraph" w:customStyle="1" w:styleId="affff8">
    <w:name w:val="Список сдивнутый с чёрточками"/>
    <w:basedOn w:val="a3"/>
    <w:uiPriority w:val="99"/>
    <w:rsid w:val="000F732A"/>
    <w:pPr>
      <w:tabs>
        <w:tab w:val="num" w:pos="360"/>
        <w:tab w:val="left" w:pos="2432"/>
      </w:tabs>
      <w:ind w:left="1344" w:firstLine="0"/>
    </w:pPr>
  </w:style>
  <w:style w:type="paragraph" w:styleId="affff9">
    <w:name w:val="endnote text"/>
    <w:basedOn w:val="a5"/>
    <w:link w:val="affffa"/>
    <w:uiPriority w:val="99"/>
    <w:rsid w:val="000F732A"/>
    <w:pPr>
      <w:spacing w:after="0" w:line="240" w:lineRule="auto"/>
    </w:pPr>
    <w:rPr>
      <w:sz w:val="20"/>
      <w:szCs w:val="20"/>
      <w:lang w:eastAsia="en-US"/>
    </w:rPr>
  </w:style>
  <w:style w:type="character" w:customStyle="1" w:styleId="affffa">
    <w:name w:val="Текст концевой сноски Знак"/>
    <w:basedOn w:val="a6"/>
    <w:link w:val="affff9"/>
    <w:uiPriority w:val="99"/>
    <w:rsid w:val="000F732A"/>
    <w:rPr>
      <w:rFonts w:ascii="Calibri" w:eastAsia="Times New Roman" w:hAnsi="Calibri" w:cs="Times New Roman"/>
      <w:sz w:val="20"/>
      <w:szCs w:val="20"/>
    </w:rPr>
  </w:style>
  <w:style w:type="character" w:styleId="affffb">
    <w:name w:val="endnote reference"/>
    <w:basedOn w:val="a6"/>
    <w:uiPriority w:val="99"/>
    <w:rsid w:val="000F732A"/>
    <w:rPr>
      <w:rFonts w:cs="Times New Roman"/>
      <w:vertAlign w:val="superscript"/>
    </w:rPr>
  </w:style>
  <w:style w:type="table" w:customStyle="1" w:styleId="121">
    <w:name w:val="Средний список 1 — акцент 21"/>
    <w:uiPriority w:val="99"/>
    <w:rsid w:val="000F732A"/>
    <w:pPr>
      <w:spacing w:after="0" w:line="240" w:lineRule="auto"/>
    </w:pPr>
    <w:rPr>
      <w:rFonts w:ascii="Calibri" w:eastAsia="Times New Roman" w:hAnsi="Calibri" w:cs="Times New Roman"/>
      <w:color w:val="000000"/>
      <w:sz w:val="20"/>
      <w:szCs w:val="20"/>
      <w:lang w:eastAsia="ru-RU"/>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style>
  <w:style w:type="table" w:customStyle="1" w:styleId="2f2">
    <w:name w:val="Стиль2"/>
    <w:uiPriority w:val="99"/>
    <w:rsid w:val="000F732A"/>
    <w:pPr>
      <w:spacing w:after="0" w:line="240" w:lineRule="auto"/>
    </w:pPr>
    <w:rPr>
      <w:rFonts w:ascii="Calibri" w:eastAsia="Times New Roman" w:hAnsi="Calibri" w:cs="Times New Roman"/>
      <w:sz w:val="20"/>
      <w:szCs w:val="20"/>
      <w:lang w:eastAsia="ru-RU"/>
    </w:rPr>
    <w:tblPr>
      <w:tblInd w:w="0" w:type="dxa"/>
      <w:tblCellMar>
        <w:top w:w="0" w:type="dxa"/>
        <w:left w:w="108" w:type="dxa"/>
        <w:bottom w:w="0" w:type="dxa"/>
        <w:right w:w="108" w:type="dxa"/>
      </w:tblCellMar>
    </w:tblPr>
    <w:tcPr>
      <w:shd w:val="clear" w:color="auto" w:fill="C6D9F1"/>
    </w:tcPr>
  </w:style>
  <w:style w:type="paragraph" w:customStyle="1" w:styleId="313">
    <w:name w:val="Основной текст с отступом 31"/>
    <w:basedOn w:val="a5"/>
    <w:uiPriority w:val="99"/>
    <w:rsid w:val="000F732A"/>
    <w:pPr>
      <w:suppressAutoHyphens/>
      <w:spacing w:after="120" w:line="240" w:lineRule="auto"/>
      <w:ind w:left="283"/>
      <w:jc w:val="both"/>
    </w:pPr>
    <w:rPr>
      <w:rFonts w:ascii="Times New Roman" w:eastAsia="Calibri" w:hAnsi="Times New Roman"/>
      <w:sz w:val="16"/>
      <w:szCs w:val="16"/>
      <w:lang w:eastAsia="ar-SA"/>
    </w:rPr>
  </w:style>
  <w:style w:type="character" w:customStyle="1" w:styleId="affffc">
    <w:name w:val="Буквица"/>
    <w:uiPriority w:val="99"/>
    <w:rsid w:val="000F732A"/>
    <w:rPr>
      <w:lang w:val="ru-RU"/>
    </w:rPr>
  </w:style>
  <w:style w:type="paragraph" w:customStyle="1" w:styleId="affffd">
    <w:name w:val="Знак Знак Знак Знак Знак Знак Знак Знак Знак Знак Знак Знак Знак Знак Знак Знак"/>
    <w:basedOn w:val="a5"/>
    <w:uiPriority w:val="99"/>
    <w:rsid w:val="000F732A"/>
    <w:pPr>
      <w:spacing w:after="160" w:line="240" w:lineRule="exact"/>
    </w:pPr>
    <w:rPr>
      <w:rFonts w:ascii="Times New Roman" w:eastAsia="Calibri" w:hAnsi="Times New Roman"/>
      <w:sz w:val="20"/>
      <w:szCs w:val="20"/>
      <w:lang w:eastAsia="zh-CN"/>
    </w:rPr>
  </w:style>
  <w:style w:type="paragraph" w:customStyle="1" w:styleId="msonormalbullet1gif">
    <w:name w:val="msonormalbullet1.gif"/>
    <w:basedOn w:val="a5"/>
    <w:uiPriority w:val="99"/>
    <w:rsid w:val="000F732A"/>
    <w:pPr>
      <w:spacing w:before="100" w:beforeAutospacing="1" w:after="100" w:afterAutospacing="1" w:line="240" w:lineRule="auto"/>
    </w:pPr>
    <w:rPr>
      <w:rFonts w:ascii="Times New Roman" w:eastAsia="Calibri" w:hAnsi="Times New Roman"/>
      <w:sz w:val="24"/>
      <w:szCs w:val="24"/>
    </w:rPr>
  </w:style>
  <w:style w:type="table" w:customStyle="1" w:styleId="221">
    <w:name w:val="Средняя заливка 2 — акцент 21"/>
    <w:uiPriority w:val="99"/>
    <w:rsid w:val="000F732A"/>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251">
    <w:name w:val="Средняя заливка 2 — акцент 51"/>
    <w:uiPriority w:val="99"/>
    <w:rsid w:val="000F732A"/>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151">
    <w:name w:val="Средняя заливка 1 — акцент 51"/>
    <w:uiPriority w:val="99"/>
    <w:rsid w:val="000F732A"/>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style>
  <w:style w:type="table" w:customStyle="1" w:styleId="3110">
    <w:name w:val="Средняя сетка 3 — акцент 11"/>
    <w:basedOn w:val="1f6"/>
    <w:uiPriority w:val="99"/>
    <w:rsid w:val="000F732A"/>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B8CCE4"/>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l2br w:val="none" w:sz="0" w:space="0" w:color="auto"/>
          <w:tr2bl w:val="none" w:sz="0" w:space="0" w:color="auto"/>
        </w:tcBorders>
        <w:shd w:val="clear" w:color="auto" w:fill="4F81B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l2br w:val="none" w:sz="0" w:space="0" w:color="auto"/>
          <w:tr2bl w:val="none" w:sz="0" w:space="0" w:color="auto"/>
        </w:tcBorders>
        <w:shd w:val="clear" w:color="auto" w:fill="4F81BD"/>
      </w:tcPr>
    </w:tblStylePr>
    <w:tblStylePr w:type="firstCol">
      <w:rPr>
        <w:rFonts w:cs="Times New Roman"/>
        <w:b/>
        <w:bCs/>
        <w:i w:val="0"/>
        <w:iCs w:val="0"/>
        <w:color w:val="FFFFFF"/>
      </w:rPr>
      <w:tblPr/>
      <w:tcPr>
        <w:tcBorders>
          <w:left w:val="single" w:sz="8" w:space="0" w:color="FFFFFF"/>
          <w:right w:val="single" w:sz="24" w:space="0" w:color="FFFFFF"/>
          <w:insideH w:val="nil"/>
          <w:insideV w:val="nil"/>
          <w:tl2br w:val="none" w:sz="0" w:space="0" w:color="auto"/>
          <w:tr2bl w:val="none" w:sz="0" w:space="0" w:color="auto"/>
        </w:tcBorders>
        <w:shd w:val="clear" w:color="auto" w:fill="4F81B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61">
    <w:name w:val="Средняя сетка 3 — акцент 61"/>
    <w:uiPriority w:val="99"/>
    <w:rsid w:val="000F732A"/>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style>
  <w:style w:type="table" w:styleId="1f6">
    <w:name w:val="Table Classic 1"/>
    <w:basedOn w:val="a7"/>
    <w:uiPriority w:val="99"/>
    <w:semiHidden/>
    <w:rsid w:val="000F732A"/>
    <w:rPr>
      <w:rFonts w:ascii="Calibri" w:eastAsia="Times New Roman" w:hAnsi="Calibri"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51">
    <w:name w:val="Средняя сетка 3 — акцент 51"/>
    <w:uiPriority w:val="99"/>
    <w:rsid w:val="000F732A"/>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2EAF1"/>
    </w:tcPr>
  </w:style>
  <w:style w:type="table" w:customStyle="1" w:styleId="3a">
    <w:name w:val="Стиль3"/>
    <w:basedOn w:val="-18"/>
    <w:uiPriority w:val="99"/>
    <w:rsid w:val="000F732A"/>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cPr>
      <w:shd w:val="clear" w:color="auto" w:fill="DBE5F1"/>
    </w:tc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31">
    <w:name w:val="Средняя сетка 3 — акцент 31"/>
    <w:uiPriority w:val="99"/>
    <w:rsid w:val="000F732A"/>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style>
  <w:style w:type="table" w:styleId="-18">
    <w:name w:val="Table List 1"/>
    <w:basedOn w:val="a7"/>
    <w:uiPriority w:val="99"/>
    <w:semiHidden/>
    <w:rsid w:val="000F732A"/>
    <w:rPr>
      <w:rFonts w:ascii="Calibri" w:eastAsia="Times New Roman" w:hAnsi="Calibri" w:cs="Times New Roman"/>
      <w:sz w:val="20"/>
      <w:szCs w:val="20"/>
      <w:lang w:eastAsia="ru-RU"/>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paragraph" w:customStyle="1" w:styleId="affffe">
    <w:name w:val="Основной формат"/>
    <w:basedOn w:val="a5"/>
    <w:uiPriority w:val="99"/>
    <w:rsid w:val="000F732A"/>
    <w:pPr>
      <w:spacing w:before="120" w:line="288" w:lineRule="auto"/>
    </w:pPr>
    <w:rPr>
      <w:rFonts w:ascii="Times New Roman" w:eastAsia="Calibri" w:hAnsi="Times New Roman"/>
      <w:sz w:val="24"/>
      <w:lang w:eastAsia="en-US"/>
    </w:rPr>
  </w:style>
  <w:style w:type="paragraph" w:customStyle="1" w:styleId="afffff">
    <w:name w:val="Основной"/>
    <w:basedOn w:val="affffe"/>
    <w:uiPriority w:val="99"/>
    <w:rsid w:val="000F732A"/>
    <w:pPr>
      <w:spacing w:before="0" w:after="0" w:line="240" w:lineRule="auto"/>
    </w:pPr>
  </w:style>
  <w:style w:type="paragraph" w:customStyle="1" w:styleId="44">
    <w:name w:val="Стиль4"/>
    <w:basedOn w:val="2e"/>
    <w:uiPriority w:val="99"/>
    <w:rsid w:val="000F732A"/>
    <w:pPr>
      <w:spacing w:before="240" w:after="120" w:line="288" w:lineRule="auto"/>
      <w:ind w:left="0" w:firstLine="0"/>
    </w:pPr>
    <w:rPr>
      <w:rFonts w:ascii="Times New Roman" w:hAnsi="Times New Roman"/>
      <w:b/>
      <w:color w:val="000000"/>
    </w:rPr>
  </w:style>
  <w:style w:type="paragraph" w:customStyle="1" w:styleId="afffff0">
    <w:name w:val="Подтезис"/>
    <w:basedOn w:val="44"/>
    <w:uiPriority w:val="99"/>
    <w:rsid w:val="000F732A"/>
  </w:style>
  <w:style w:type="paragraph" w:customStyle="1" w:styleId="afffff1">
    <w:name w:val="Базовый формат"/>
    <w:basedOn w:val="a5"/>
    <w:uiPriority w:val="99"/>
    <w:rsid w:val="000F732A"/>
    <w:pPr>
      <w:spacing w:after="0" w:line="288" w:lineRule="auto"/>
      <w:jc w:val="both"/>
    </w:pPr>
    <w:rPr>
      <w:rFonts w:ascii="Times New Roman" w:eastAsia="Calibri" w:hAnsi="Times New Roman"/>
      <w:color w:val="000000"/>
      <w:sz w:val="24"/>
      <w:szCs w:val="24"/>
      <w:lang w:eastAsia="ar-SA"/>
    </w:rPr>
  </w:style>
  <w:style w:type="paragraph" w:customStyle="1" w:styleId="-4">
    <w:name w:val="Обычный - Отчет"/>
    <w:basedOn w:val="a5"/>
    <w:link w:val="-5"/>
    <w:uiPriority w:val="99"/>
    <w:rsid w:val="000F732A"/>
    <w:pPr>
      <w:spacing w:after="60" w:line="240" w:lineRule="auto"/>
      <w:jc w:val="both"/>
    </w:pPr>
    <w:rPr>
      <w:rFonts w:ascii="Arial" w:eastAsia="Calibri" w:hAnsi="Arial"/>
      <w:sz w:val="24"/>
      <w:szCs w:val="20"/>
    </w:rPr>
  </w:style>
  <w:style w:type="character" w:customStyle="1" w:styleId="-5">
    <w:name w:val="Обычный - Отчет Знак"/>
    <w:link w:val="-4"/>
    <w:uiPriority w:val="99"/>
    <w:locked/>
    <w:rsid w:val="000F732A"/>
    <w:rPr>
      <w:rFonts w:ascii="Arial" w:eastAsia="Calibri" w:hAnsi="Arial" w:cs="Times New Roman"/>
      <w:sz w:val="24"/>
      <w:szCs w:val="20"/>
      <w:lang w:eastAsia="ru-RU"/>
    </w:rPr>
  </w:style>
  <w:style w:type="character" w:customStyle="1" w:styleId="afffc">
    <w:name w:val="Текст таблицы Знак"/>
    <w:link w:val="afffb"/>
    <w:uiPriority w:val="99"/>
    <w:locked/>
    <w:rsid w:val="000F732A"/>
    <w:rPr>
      <w:rFonts w:ascii="Arial" w:eastAsia="Calibri" w:hAnsi="Arial" w:cs="Times New Roman"/>
      <w:sz w:val="20"/>
      <w:szCs w:val="20"/>
      <w:lang w:eastAsia="ru-RU"/>
    </w:rPr>
  </w:style>
  <w:style w:type="paragraph" w:customStyle="1" w:styleId="afffff2">
    <w:name w:val="Заголовок таблицы"/>
    <w:basedOn w:val="a5"/>
    <w:link w:val="afffff3"/>
    <w:uiPriority w:val="99"/>
    <w:rsid w:val="000F732A"/>
    <w:pPr>
      <w:keepLines/>
      <w:spacing w:before="120" w:after="120" w:line="240" w:lineRule="auto"/>
      <w:jc w:val="center"/>
    </w:pPr>
    <w:rPr>
      <w:rFonts w:ascii="Arial" w:eastAsia="Calibri" w:hAnsi="Arial"/>
      <w:b/>
      <w:sz w:val="24"/>
      <w:szCs w:val="20"/>
    </w:rPr>
  </w:style>
  <w:style w:type="character" w:customStyle="1" w:styleId="afffff3">
    <w:name w:val="Заголовок таблицы Знак"/>
    <w:link w:val="afffff2"/>
    <w:uiPriority w:val="99"/>
    <w:locked/>
    <w:rsid w:val="000F732A"/>
    <w:rPr>
      <w:rFonts w:ascii="Arial" w:eastAsia="Calibri" w:hAnsi="Arial" w:cs="Times New Roman"/>
      <w:b/>
      <w:sz w:val="24"/>
      <w:szCs w:val="20"/>
      <w:lang w:eastAsia="ru-RU"/>
    </w:rPr>
  </w:style>
  <w:style w:type="table" w:customStyle="1" w:styleId="1510">
    <w:name w:val="Средняя сетка 1 — акцент 51"/>
    <w:uiPriority w:val="99"/>
    <w:rsid w:val="000F732A"/>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CellMar>
        <w:top w:w="0" w:type="dxa"/>
        <w:left w:w="108" w:type="dxa"/>
        <w:bottom w:w="0" w:type="dxa"/>
        <w:right w:w="108" w:type="dxa"/>
      </w:tblCellMar>
    </w:tblPr>
    <w:tcPr>
      <w:shd w:val="clear" w:color="auto" w:fill="D2EAF1"/>
    </w:tcPr>
  </w:style>
  <w:style w:type="paragraph" w:customStyle="1" w:styleId="afffff4">
    <w:name w:val="Объект"/>
    <w:basedOn w:val="a5"/>
    <w:uiPriority w:val="99"/>
    <w:rsid w:val="000F732A"/>
    <w:pPr>
      <w:spacing w:after="60" w:line="240" w:lineRule="auto"/>
      <w:ind w:left="720"/>
      <w:jc w:val="both"/>
    </w:pPr>
    <w:rPr>
      <w:rFonts w:ascii="Arial" w:eastAsia="Calibri" w:hAnsi="Arial"/>
      <w:sz w:val="20"/>
      <w:szCs w:val="24"/>
    </w:rPr>
  </w:style>
  <w:style w:type="paragraph" w:customStyle="1" w:styleId="afffff5">
    <w:name w:val="ДанныеТаблицы"/>
    <w:basedOn w:val="a5"/>
    <w:uiPriority w:val="99"/>
    <w:rsid w:val="000F732A"/>
    <w:pPr>
      <w:spacing w:after="60" w:line="240" w:lineRule="auto"/>
      <w:ind w:left="720"/>
      <w:jc w:val="both"/>
    </w:pPr>
    <w:rPr>
      <w:rFonts w:ascii="Tahoma" w:eastAsia="Calibri" w:hAnsi="Tahoma"/>
      <w:sz w:val="18"/>
      <w:szCs w:val="18"/>
    </w:rPr>
  </w:style>
  <w:style w:type="paragraph" w:customStyle="1" w:styleId="1f7">
    <w:name w:val="Заголовок 1 не нумерованный"/>
    <w:basedOn w:val="10"/>
    <w:next w:val="a5"/>
    <w:uiPriority w:val="99"/>
    <w:rsid w:val="000F732A"/>
    <w:pPr>
      <w:spacing w:before="120" w:after="120" w:line="240" w:lineRule="auto"/>
    </w:pPr>
    <w:rPr>
      <w:rFonts w:eastAsia="Calibri"/>
      <w:sz w:val="24"/>
      <w:szCs w:val="20"/>
      <w:lang w:val="ru-RU"/>
    </w:rPr>
  </w:style>
  <w:style w:type="paragraph" w:customStyle="1" w:styleId="2f3">
    <w:name w:val="Заголовок 2 не нумерованный"/>
    <w:basedOn w:val="20"/>
    <w:next w:val="a5"/>
    <w:uiPriority w:val="99"/>
    <w:rsid w:val="000F732A"/>
    <w:pPr>
      <w:spacing w:after="120" w:line="240" w:lineRule="auto"/>
    </w:pPr>
    <w:rPr>
      <w:rFonts w:ascii="Arial" w:eastAsia="Calibri" w:hAnsi="Arial" w:cs="Arial"/>
      <w:i w:val="0"/>
      <w:iCs w:val="0"/>
      <w:kern w:val="32"/>
      <w:sz w:val="24"/>
      <w:szCs w:val="24"/>
      <w:u w:color="808080"/>
      <w:lang w:val="ru-RU" w:eastAsia="ru-RU"/>
    </w:rPr>
  </w:style>
  <w:style w:type="paragraph" w:customStyle="1" w:styleId="3b">
    <w:name w:val="Заголовок 3 не нумерованный"/>
    <w:basedOn w:val="32"/>
    <w:next w:val="a5"/>
    <w:uiPriority w:val="99"/>
    <w:rsid w:val="000F732A"/>
    <w:pPr>
      <w:tabs>
        <w:tab w:val="left" w:pos="0"/>
      </w:tabs>
      <w:spacing w:before="120" w:line="240" w:lineRule="auto"/>
    </w:pPr>
    <w:rPr>
      <w:rFonts w:ascii="Arial" w:eastAsia="Calibri" w:hAnsi="Arial" w:cs="Arial"/>
      <w:kern w:val="32"/>
      <w:sz w:val="22"/>
      <w:szCs w:val="20"/>
      <w:lang w:val="ru-RU" w:eastAsia="ru-RU"/>
    </w:rPr>
  </w:style>
  <w:style w:type="paragraph" w:customStyle="1" w:styleId="afffff6">
    <w:name w:val="Название документа"/>
    <w:next w:val="a5"/>
    <w:autoRedefine/>
    <w:uiPriority w:val="99"/>
    <w:rsid w:val="000F732A"/>
    <w:pPr>
      <w:spacing w:after="240" w:line="240" w:lineRule="auto"/>
      <w:jc w:val="center"/>
    </w:pPr>
    <w:rPr>
      <w:rFonts w:ascii="Arial" w:eastAsia="Calibri" w:hAnsi="Arial" w:cs="Arial"/>
      <w:b/>
      <w:bCs/>
      <w:kern w:val="32"/>
      <w:sz w:val="28"/>
      <w:szCs w:val="36"/>
      <w:lang w:eastAsia="ru-RU"/>
    </w:rPr>
  </w:style>
  <w:style w:type="paragraph" w:customStyle="1" w:styleId="afffff7">
    <w:name w:val="Название компании"/>
    <w:basedOn w:val="a5"/>
    <w:autoRedefine/>
    <w:uiPriority w:val="99"/>
    <w:rsid w:val="000F732A"/>
    <w:pPr>
      <w:spacing w:after="60" w:line="240" w:lineRule="auto"/>
      <w:ind w:right="567"/>
      <w:jc w:val="center"/>
    </w:pPr>
    <w:rPr>
      <w:rFonts w:ascii="Arial" w:eastAsia="Calibri" w:hAnsi="Arial"/>
      <w:sz w:val="24"/>
      <w:szCs w:val="24"/>
    </w:rPr>
  </w:style>
  <w:style w:type="paragraph" w:customStyle="1" w:styleId="afffff8">
    <w:name w:val="Содержание"/>
    <w:next w:val="a5"/>
    <w:uiPriority w:val="99"/>
    <w:rsid w:val="000F732A"/>
    <w:pPr>
      <w:spacing w:after="120" w:line="240" w:lineRule="auto"/>
    </w:pPr>
    <w:rPr>
      <w:rFonts w:ascii="Arial" w:eastAsia="Calibri" w:hAnsi="Arial" w:cs="Arial"/>
      <w:b/>
      <w:bCs/>
      <w:kern w:val="32"/>
      <w:sz w:val="28"/>
      <w:lang w:eastAsia="ru-RU"/>
    </w:rPr>
  </w:style>
  <w:style w:type="paragraph" w:customStyle="1" w:styleId="-1">
    <w:name w:val="Стиль маркированный - Отчет"/>
    <w:basedOn w:val="-4"/>
    <w:link w:val="-6"/>
    <w:uiPriority w:val="99"/>
    <w:rsid w:val="000F732A"/>
    <w:pPr>
      <w:numPr>
        <w:numId w:val="20"/>
      </w:numPr>
    </w:pPr>
  </w:style>
  <w:style w:type="character" w:customStyle="1" w:styleId="-6">
    <w:name w:val="Стиль маркированный - Отчет Знак"/>
    <w:link w:val="-1"/>
    <w:uiPriority w:val="99"/>
    <w:locked/>
    <w:rsid w:val="000F732A"/>
    <w:rPr>
      <w:rFonts w:ascii="Arial" w:eastAsia="Calibri" w:hAnsi="Arial" w:cs="Times New Roman"/>
      <w:sz w:val="24"/>
      <w:szCs w:val="20"/>
      <w:lang w:eastAsia="ru-RU"/>
    </w:rPr>
  </w:style>
  <w:style w:type="paragraph" w:customStyle="1" w:styleId="-0">
    <w:name w:val="Стиль нумерованный - Отчет"/>
    <w:basedOn w:val="afffff9"/>
    <w:uiPriority w:val="99"/>
    <w:rsid w:val="000F732A"/>
    <w:pPr>
      <w:numPr>
        <w:numId w:val="24"/>
      </w:numPr>
      <w:tabs>
        <w:tab w:val="left" w:pos="720"/>
      </w:tabs>
    </w:pPr>
  </w:style>
  <w:style w:type="paragraph" w:customStyle="1" w:styleId="afffffa">
    <w:name w:val="Тип документа"/>
    <w:next w:val="a5"/>
    <w:link w:val="afffffb"/>
    <w:autoRedefine/>
    <w:uiPriority w:val="99"/>
    <w:rsid w:val="000F732A"/>
    <w:pPr>
      <w:spacing w:after="0" w:line="240" w:lineRule="auto"/>
      <w:ind w:right="567"/>
      <w:jc w:val="center"/>
    </w:pPr>
    <w:rPr>
      <w:rFonts w:ascii="Arial" w:eastAsia="Calibri" w:hAnsi="Arial" w:cs="Times New Roman"/>
      <w:kern w:val="32"/>
      <w:lang w:eastAsia="ru-RU"/>
    </w:rPr>
  </w:style>
  <w:style w:type="character" w:customStyle="1" w:styleId="afffffb">
    <w:name w:val="Тип документа Знак"/>
    <w:link w:val="afffffa"/>
    <w:uiPriority w:val="99"/>
    <w:locked/>
    <w:rsid w:val="000F732A"/>
    <w:rPr>
      <w:rFonts w:ascii="Arial" w:eastAsia="Calibri" w:hAnsi="Arial" w:cs="Times New Roman"/>
      <w:kern w:val="32"/>
      <w:lang w:eastAsia="ru-RU"/>
    </w:rPr>
  </w:style>
  <w:style w:type="paragraph" w:customStyle="1" w:styleId="afffffc">
    <w:name w:val="Утвеждаю"/>
    <w:basedOn w:val="a5"/>
    <w:uiPriority w:val="99"/>
    <w:rsid w:val="000F732A"/>
    <w:pPr>
      <w:spacing w:after="60" w:line="240" w:lineRule="auto"/>
      <w:ind w:left="5220"/>
      <w:jc w:val="both"/>
    </w:pPr>
    <w:rPr>
      <w:rFonts w:ascii="Arial" w:eastAsia="Calibri" w:hAnsi="Arial"/>
      <w:sz w:val="20"/>
      <w:szCs w:val="24"/>
    </w:rPr>
  </w:style>
  <w:style w:type="paragraph" w:customStyle="1" w:styleId="afffffd">
    <w:name w:val="ЗаголовокШаблона"/>
    <w:basedOn w:val="10"/>
    <w:uiPriority w:val="99"/>
    <w:rsid w:val="000F732A"/>
    <w:pPr>
      <w:spacing w:after="120" w:line="240" w:lineRule="auto"/>
    </w:pPr>
    <w:rPr>
      <w:rFonts w:ascii="Tahoma" w:eastAsia="Calibri" w:hAnsi="Tahoma" w:cs="Arial"/>
      <w:sz w:val="20"/>
      <w:szCs w:val="28"/>
      <w:lang w:val="ru-RU"/>
    </w:rPr>
  </w:style>
  <w:style w:type="character" w:styleId="afffffe">
    <w:name w:val="annotation reference"/>
    <w:basedOn w:val="a6"/>
    <w:uiPriority w:val="99"/>
    <w:rsid w:val="000F732A"/>
    <w:rPr>
      <w:rFonts w:cs="Times New Roman"/>
      <w:sz w:val="16"/>
    </w:rPr>
  </w:style>
  <w:style w:type="paragraph" w:customStyle="1" w:styleId="affffff">
    <w:name w:val="ИмяОбъекта"/>
    <w:basedOn w:val="afffff6"/>
    <w:autoRedefine/>
    <w:uiPriority w:val="99"/>
    <w:rsid w:val="000F732A"/>
  </w:style>
  <w:style w:type="character" w:customStyle="1" w:styleId="affffff0">
    <w:name w:val="кнопка"/>
    <w:uiPriority w:val="99"/>
    <w:rsid w:val="000F732A"/>
    <w:rPr>
      <w:rFonts w:ascii="Times New Roman" w:hAnsi="Times New Roman"/>
      <w:kern w:val="0"/>
      <w:sz w:val="20"/>
    </w:rPr>
  </w:style>
  <w:style w:type="paragraph" w:customStyle="1" w:styleId="affffff1">
    <w:name w:val="Комментарий Знак"/>
    <w:basedOn w:val="a5"/>
    <w:link w:val="affffff2"/>
    <w:uiPriority w:val="99"/>
    <w:rsid w:val="000F732A"/>
    <w:pPr>
      <w:spacing w:before="120" w:after="60" w:line="260" w:lineRule="atLeast"/>
      <w:ind w:left="567"/>
      <w:jc w:val="both"/>
    </w:pPr>
    <w:rPr>
      <w:rFonts w:ascii="Verdana" w:eastAsia="Calibri" w:hAnsi="Verdana"/>
      <w:color w:val="333399"/>
      <w:sz w:val="16"/>
      <w:szCs w:val="20"/>
    </w:rPr>
  </w:style>
  <w:style w:type="paragraph" w:styleId="a">
    <w:name w:val="List Bullet"/>
    <w:basedOn w:val="a5"/>
    <w:autoRedefine/>
    <w:uiPriority w:val="99"/>
    <w:rsid w:val="000F732A"/>
    <w:pPr>
      <w:numPr>
        <w:numId w:val="21"/>
      </w:numPr>
      <w:tabs>
        <w:tab w:val="num" w:pos="360"/>
      </w:tabs>
      <w:spacing w:before="120" w:after="60" w:line="260" w:lineRule="atLeast"/>
      <w:ind w:left="360"/>
      <w:jc w:val="both"/>
    </w:pPr>
    <w:rPr>
      <w:rFonts w:ascii="Arial" w:eastAsia="Calibri" w:hAnsi="Arial"/>
      <w:sz w:val="20"/>
      <w:szCs w:val="24"/>
    </w:rPr>
  </w:style>
  <w:style w:type="paragraph" w:customStyle="1" w:styleId="00">
    <w:name w:val="Стиль ЗаголовокШаблона + Слева:  0 см Первая строка:  0 см"/>
    <w:basedOn w:val="afffffd"/>
    <w:autoRedefine/>
    <w:uiPriority w:val="99"/>
    <w:rsid w:val="000F732A"/>
    <w:pPr>
      <w:numPr>
        <w:numId w:val="22"/>
      </w:numPr>
    </w:pPr>
    <w:rPr>
      <w:rFonts w:cs="Times New Roman"/>
      <w:szCs w:val="20"/>
    </w:rPr>
  </w:style>
  <w:style w:type="paragraph" w:customStyle="1" w:styleId="2Tahoma10pt0">
    <w:name w:val="Стиль Заголовок 2 + (латиница) Tahoma 10 pt не курсив Слева:  0..."/>
    <w:basedOn w:val="20"/>
    <w:autoRedefine/>
    <w:uiPriority w:val="99"/>
    <w:rsid w:val="000F732A"/>
    <w:pPr>
      <w:tabs>
        <w:tab w:val="num" w:pos="612"/>
      </w:tabs>
      <w:spacing w:before="60" w:after="120" w:line="240" w:lineRule="auto"/>
      <w:ind w:left="612" w:hanging="432"/>
    </w:pPr>
    <w:rPr>
      <w:rFonts w:ascii="Tahoma" w:eastAsia="Calibri" w:hAnsi="Tahoma"/>
      <w:kern w:val="32"/>
      <w:sz w:val="20"/>
      <w:szCs w:val="20"/>
      <w:u w:color="808080"/>
      <w:lang w:val="ru-RU" w:eastAsia="ru-RU"/>
    </w:rPr>
  </w:style>
  <w:style w:type="paragraph" w:customStyle="1" w:styleId="30">
    <w:name w:val="СтильЗаг3"/>
    <w:basedOn w:val="2Tahoma10pt0"/>
    <w:autoRedefine/>
    <w:uiPriority w:val="99"/>
    <w:rsid w:val="000F732A"/>
    <w:pPr>
      <w:numPr>
        <w:ilvl w:val="2"/>
        <w:numId w:val="23"/>
      </w:numPr>
      <w:outlineLvl w:val="2"/>
    </w:pPr>
    <w:rPr>
      <w:lang w:val="en-US"/>
    </w:rPr>
  </w:style>
  <w:style w:type="paragraph" w:customStyle="1" w:styleId="affffff3">
    <w:name w:val="Название подразделения"/>
    <w:next w:val="a5"/>
    <w:uiPriority w:val="99"/>
    <w:rsid w:val="000F732A"/>
    <w:pPr>
      <w:spacing w:after="120" w:line="240" w:lineRule="auto"/>
      <w:ind w:right="567"/>
      <w:jc w:val="center"/>
    </w:pPr>
    <w:rPr>
      <w:rFonts w:ascii="Arial" w:eastAsia="Calibri" w:hAnsi="Arial" w:cs="Times New Roman"/>
      <w:b/>
      <w:sz w:val="28"/>
      <w:szCs w:val="28"/>
      <w:lang w:eastAsia="ru-RU"/>
    </w:rPr>
  </w:style>
  <w:style w:type="paragraph" w:customStyle="1" w:styleId="2f4">
    <w:name w:val="Номер2"/>
    <w:basedOn w:val="a5"/>
    <w:autoRedefine/>
    <w:uiPriority w:val="99"/>
    <w:rsid w:val="000F732A"/>
    <w:pPr>
      <w:tabs>
        <w:tab w:val="left" w:pos="440"/>
      </w:tabs>
      <w:spacing w:before="40" w:after="40" w:line="240" w:lineRule="auto"/>
      <w:jc w:val="both"/>
    </w:pPr>
    <w:rPr>
      <w:rFonts w:ascii="Times New Roman" w:eastAsia="Calibri" w:hAnsi="Times New Roman"/>
      <w:szCs w:val="20"/>
    </w:rPr>
  </w:style>
  <w:style w:type="paragraph" w:styleId="afffff9">
    <w:name w:val="List"/>
    <w:basedOn w:val="a5"/>
    <w:uiPriority w:val="99"/>
    <w:rsid w:val="000F732A"/>
    <w:pPr>
      <w:spacing w:after="60" w:line="240" w:lineRule="auto"/>
      <w:ind w:left="283" w:hanging="283"/>
      <w:jc w:val="both"/>
    </w:pPr>
    <w:rPr>
      <w:rFonts w:ascii="Arial" w:eastAsia="Calibri" w:hAnsi="Arial"/>
      <w:sz w:val="20"/>
      <w:szCs w:val="24"/>
    </w:rPr>
  </w:style>
  <w:style w:type="paragraph" w:customStyle="1" w:styleId="2Verdana12pt05">
    <w:name w:val="Стиль Заголовок 2 + Verdana 12 pt не курсив влево Слева:  05 с..."/>
    <w:basedOn w:val="20"/>
    <w:uiPriority w:val="99"/>
    <w:rsid w:val="000F732A"/>
    <w:pPr>
      <w:spacing w:after="240" w:line="260" w:lineRule="atLeast"/>
    </w:pPr>
    <w:rPr>
      <w:rFonts w:ascii="Tahoma" w:eastAsia="Calibri" w:hAnsi="Tahoma"/>
      <w:kern w:val="32"/>
      <w:sz w:val="20"/>
      <w:szCs w:val="20"/>
      <w:u w:color="808080"/>
      <w:lang w:val="ru-RU" w:eastAsia="ru-RU"/>
    </w:rPr>
  </w:style>
  <w:style w:type="paragraph" w:customStyle="1" w:styleId="2Verdana12pt050">
    <w:name w:val="Стиль Стиль Заголовок 2 + Verdana 12 pt не курсив влево Слева:  05 ..."/>
    <w:basedOn w:val="2Verdana12pt05"/>
    <w:autoRedefine/>
    <w:uiPriority w:val="99"/>
    <w:rsid w:val="000F732A"/>
  </w:style>
  <w:style w:type="paragraph" w:customStyle="1" w:styleId="2Verdana12pt051">
    <w:name w:val="Стиль Стиль Заголовок 2 + Verdana 12 pt не курсив влево Слева:  05 ...1"/>
    <w:basedOn w:val="2Verdana12pt05"/>
    <w:autoRedefine/>
    <w:uiPriority w:val="99"/>
    <w:rsid w:val="000F732A"/>
    <w:pPr>
      <w:outlineLvl w:val="2"/>
    </w:pPr>
  </w:style>
  <w:style w:type="paragraph" w:customStyle="1" w:styleId="affffff4">
    <w:name w:val="СтильШаблона"/>
    <w:basedOn w:val="a5"/>
    <w:uiPriority w:val="99"/>
    <w:rsid w:val="000F732A"/>
    <w:pPr>
      <w:spacing w:after="60" w:line="240" w:lineRule="auto"/>
      <w:ind w:left="720"/>
    </w:pPr>
    <w:rPr>
      <w:rFonts w:ascii="Tahoma" w:eastAsia="Calibri" w:hAnsi="Tahoma" w:cs="Courier New"/>
      <w:sz w:val="18"/>
      <w:szCs w:val="24"/>
    </w:rPr>
  </w:style>
  <w:style w:type="paragraph" w:customStyle="1" w:styleId="affffff5">
    <w:name w:val="Стиль СтильШаблона + по ширине"/>
    <w:basedOn w:val="affffff4"/>
    <w:uiPriority w:val="99"/>
    <w:rsid w:val="000F732A"/>
    <w:pPr>
      <w:jc w:val="both"/>
    </w:pPr>
    <w:rPr>
      <w:rFonts w:cs="Times New Roman"/>
      <w:szCs w:val="20"/>
    </w:rPr>
  </w:style>
  <w:style w:type="paragraph" w:customStyle="1" w:styleId="190">
    <w:name w:val="Стиль СтильШаблона + Слева:  19 см"/>
    <w:basedOn w:val="affffff4"/>
    <w:uiPriority w:val="99"/>
    <w:rsid w:val="000F732A"/>
    <w:pPr>
      <w:ind w:left="1080"/>
      <w:jc w:val="both"/>
    </w:pPr>
    <w:rPr>
      <w:rFonts w:cs="Times New Roman"/>
      <w:szCs w:val="20"/>
    </w:rPr>
  </w:style>
  <w:style w:type="paragraph" w:customStyle="1" w:styleId="31">
    <w:name w:val="СтильЗаголовка3"/>
    <w:basedOn w:val="a5"/>
    <w:autoRedefine/>
    <w:uiPriority w:val="99"/>
    <w:rsid w:val="000F732A"/>
    <w:pPr>
      <w:keepNext/>
      <w:numPr>
        <w:ilvl w:val="2"/>
        <w:numId w:val="25"/>
      </w:numPr>
      <w:spacing w:after="60" w:line="240" w:lineRule="auto"/>
      <w:jc w:val="both"/>
      <w:outlineLvl w:val="1"/>
    </w:pPr>
    <w:rPr>
      <w:rFonts w:ascii="Tahoma" w:eastAsia="Calibri" w:hAnsi="Tahoma"/>
      <w:b/>
      <w:bCs/>
      <w:sz w:val="20"/>
      <w:szCs w:val="24"/>
    </w:rPr>
  </w:style>
  <w:style w:type="paragraph" w:customStyle="1" w:styleId="3c">
    <w:name w:val="СтильЗаголовок3"/>
    <w:basedOn w:val="2Tahoma10pt0"/>
    <w:uiPriority w:val="99"/>
    <w:rsid w:val="000F732A"/>
    <w:pPr>
      <w:ind w:left="170" w:firstLine="0"/>
    </w:pPr>
    <w:rPr>
      <w:lang w:val="en-US"/>
    </w:rPr>
  </w:style>
  <w:style w:type="table" w:styleId="-30">
    <w:name w:val="Table List 3"/>
    <w:basedOn w:val="a7"/>
    <w:uiPriority w:val="99"/>
    <w:rsid w:val="000F732A"/>
    <w:pPr>
      <w:spacing w:before="120" w:after="0" w:line="260" w:lineRule="atLeast"/>
      <w:ind w:left="567"/>
      <w:jc w:val="both"/>
    </w:pPr>
    <w:rPr>
      <w:rFonts w:ascii="Times New Roman" w:eastAsia="Calibri" w:hAnsi="Times New Roman" w:cs="Times New Roman"/>
      <w:sz w:val="20"/>
      <w:szCs w:val="20"/>
      <w:lang w:eastAsia="ru-RU"/>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paragraph" w:customStyle="1" w:styleId="affffff6">
    <w:name w:val="ТаблицаШаблона"/>
    <w:basedOn w:val="a5"/>
    <w:next w:val="affffff4"/>
    <w:uiPriority w:val="99"/>
    <w:rsid w:val="000F732A"/>
    <w:pPr>
      <w:spacing w:after="60" w:line="240" w:lineRule="auto"/>
      <w:ind w:left="720"/>
      <w:jc w:val="center"/>
    </w:pPr>
    <w:rPr>
      <w:rFonts w:ascii="Tahoma" w:eastAsia="Calibri" w:hAnsi="Tahoma"/>
      <w:b/>
      <w:color w:val="FFFFFF"/>
      <w:sz w:val="18"/>
      <w:szCs w:val="24"/>
    </w:rPr>
  </w:style>
  <w:style w:type="paragraph" w:styleId="affffff7">
    <w:name w:val="annotation subject"/>
    <w:basedOn w:val="afff2"/>
    <w:next w:val="afff2"/>
    <w:link w:val="affffff8"/>
    <w:uiPriority w:val="99"/>
    <w:rsid w:val="000F732A"/>
    <w:pPr>
      <w:spacing w:after="60" w:line="240" w:lineRule="auto"/>
      <w:ind w:left="720"/>
      <w:jc w:val="both"/>
    </w:pPr>
    <w:rPr>
      <w:rFonts w:ascii="Arial" w:hAnsi="Arial"/>
      <w:b/>
      <w:bCs/>
    </w:rPr>
  </w:style>
  <w:style w:type="character" w:customStyle="1" w:styleId="affffff8">
    <w:name w:val="Тема примечания Знак"/>
    <w:basedOn w:val="afff3"/>
    <w:link w:val="affffff7"/>
    <w:uiPriority w:val="99"/>
    <w:rsid w:val="000F732A"/>
    <w:rPr>
      <w:rFonts w:ascii="Arial" w:eastAsia="Calibri" w:hAnsi="Arial" w:cs="Times New Roman"/>
      <w:b/>
      <w:bCs/>
      <w:sz w:val="20"/>
      <w:szCs w:val="20"/>
      <w:lang w:eastAsia="ru-RU"/>
    </w:rPr>
  </w:style>
  <w:style w:type="table" w:customStyle="1" w:styleId="-31">
    <w:name w:val="Таблица-список 31"/>
    <w:uiPriority w:val="99"/>
    <w:rsid w:val="000F732A"/>
    <w:pPr>
      <w:spacing w:before="120" w:after="0" w:line="260" w:lineRule="atLeast"/>
      <w:ind w:left="567"/>
      <w:jc w:val="both"/>
    </w:pPr>
    <w:rPr>
      <w:rFonts w:ascii="Times New Roman" w:eastAsia="Calibri" w:hAnsi="Times New Roman" w:cs="Times New Roman"/>
      <w:sz w:val="20"/>
      <w:szCs w:val="20"/>
      <w:lang w:eastAsia="ru-RU"/>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54">
    <w:name w:val="Сетка таблицы5"/>
    <w:uiPriority w:val="99"/>
    <w:rsid w:val="000F732A"/>
    <w:pPr>
      <w:spacing w:before="60" w:after="0" w:line="360" w:lineRule="auto"/>
      <w:ind w:firstLine="720"/>
      <w:jc w:val="both"/>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Комментарий Знак Знак"/>
    <w:link w:val="affffff1"/>
    <w:uiPriority w:val="99"/>
    <w:locked/>
    <w:rsid w:val="000F732A"/>
    <w:rPr>
      <w:rFonts w:ascii="Verdana" w:eastAsia="Calibri" w:hAnsi="Verdana" w:cs="Times New Roman"/>
      <w:color w:val="333399"/>
      <w:sz w:val="16"/>
      <w:szCs w:val="20"/>
      <w:lang w:eastAsia="ru-RU"/>
    </w:rPr>
  </w:style>
  <w:style w:type="paragraph" w:customStyle="1" w:styleId="affffff9">
    <w:name w:val="Комментарий"/>
    <w:basedOn w:val="a5"/>
    <w:uiPriority w:val="99"/>
    <w:rsid w:val="000F732A"/>
    <w:pPr>
      <w:spacing w:before="120" w:after="60" w:line="260" w:lineRule="atLeast"/>
      <w:ind w:left="567"/>
      <w:jc w:val="both"/>
    </w:pPr>
    <w:rPr>
      <w:rFonts w:ascii="Verdana" w:eastAsia="Calibri" w:hAnsi="Verdana"/>
      <w:color w:val="333399"/>
      <w:sz w:val="16"/>
      <w:szCs w:val="16"/>
    </w:rPr>
  </w:style>
  <w:style w:type="paragraph" w:customStyle="1" w:styleId="222">
    <w:name w:val="Стиль СтильШаблона + Слева:  222 см"/>
    <w:basedOn w:val="affffff4"/>
    <w:uiPriority w:val="99"/>
    <w:rsid w:val="000F732A"/>
    <w:pPr>
      <w:ind w:left="1260"/>
    </w:pPr>
    <w:rPr>
      <w:rFonts w:cs="Times New Roman"/>
      <w:szCs w:val="20"/>
    </w:rPr>
  </w:style>
  <w:style w:type="character" w:styleId="HTML">
    <w:name w:val="HTML Sample"/>
    <w:basedOn w:val="a6"/>
    <w:uiPriority w:val="99"/>
    <w:rsid w:val="000F732A"/>
    <w:rPr>
      <w:rFonts w:ascii="Tahoma" w:hAnsi="Tahoma" w:cs="Times New Roman"/>
      <w:sz w:val="18"/>
    </w:rPr>
  </w:style>
  <w:style w:type="paragraph" w:customStyle="1" w:styleId="1">
    <w:name w:val="МойЗаголовок1"/>
    <w:basedOn w:val="a5"/>
    <w:uiPriority w:val="99"/>
    <w:rsid w:val="000F732A"/>
    <w:pPr>
      <w:keepNext/>
      <w:keepLines/>
      <w:numPr>
        <w:numId w:val="26"/>
      </w:numPr>
      <w:tabs>
        <w:tab w:val="left" w:pos="570"/>
      </w:tabs>
      <w:spacing w:before="240" w:after="360" w:line="260" w:lineRule="atLeast"/>
      <w:outlineLvl w:val="0"/>
    </w:pPr>
    <w:rPr>
      <w:rFonts w:ascii="Tahoma" w:eastAsia="Calibri" w:hAnsi="Tahoma"/>
      <w:b/>
      <w:bCs/>
      <w:caps/>
      <w:spacing w:val="20"/>
      <w:kern w:val="32"/>
      <w:sz w:val="20"/>
      <w:szCs w:val="24"/>
    </w:rPr>
  </w:style>
  <w:style w:type="paragraph" w:customStyle="1" w:styleId="2">
    <w:name w:val="МойЗаголовок2"/>
    <w:basedOn w:val="a5"/>
    <w:uiPriority w:val="99"/>
    <w:rsid w:val="000F732A"/>
    <w:pPr>
      <w:keepNext/>
      <w:numPr>
        <w:ilvl w:val="1"/>
        <w:numId w:val="26"/>
      </w:numPr>
      <w:spacing w:after="60" w:line="240" w:lineRule="auto"/>
      <w:jc w:val="both"/>
      <w:outlineLvl w:val="1"/>
    </w:pPr>
    <w:rPr>
      <w:rFonts w:ascii="Tahoma" w:eastAsia="Calibri" w:hAnsi="Tahoma"/>
      <w:b/>
      <w:bCs/>
      <w:sz w:val="20"/>
      <w:szCs w:val="24"/>
    </w:rPr>
  </w:style>
  <w:style w:type="paragraph" w:customStyle="1" w:styleId="3">
    <w:name w:val="МойЗаголовок3"/>
    <w:basedOn w:val="a5"/>
    <w:uiPriority w:val="99"/>
    <w:rsid w:val="000F732A"/>
    <w:pPr>
      <w:keepNext/>
      <w:numPr>
        <w:ilvl w:val="2"/>
        <w:numId w:val="26"/>
      </w:numPr>
      <w:spacing w:after="60" w:line="240" w:lineRule="auto"/>
      <w:jc w:val="both"/>
      <w:outlineLvl w:val="2"/>
    </w:pPr>
    <w:rPr>
      <w:rFonts w:ascii="Tahoma" w:eastAsia="Calibri" w:hAnsi="Tahoma"/>
      <w:b/>
      <w:bCs/>
      <w:sz w:val="20"/>
      <w:szCs w:val="24"/>
      <w:lang w:val="en-US"/>
    </w:rPr>
  </w:style>
  <w:style w:type="table" w:customStyle="1" w:styleId="113">
    <w:name w:val="Сетка таблицы11"/>
    <w:uiPriority w:val="99"/>
    <w:rsid w:val="000F732A"/>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1">
    <w:name w:val="Вопрос анкеты"/>
    <w:basedOn w:val="a5"/>
    <w:uiPriority w:val="99"/>
    <w:rsid w:val="000F732A"/>
    <w:pPr>
      <w:numPr>
        <w:numId w:val="27"/>
      </w:numPr>
      <w:spacing w:after="60" w:line="240" w:lineRule="auto"/>
      <w:jc w:val="both"/>
    </w:pPr>
    <w:rPr>
      <w:rFonts w:ascii="Arial" w:eastAsia="Calibri" w:hAnsi="Arial"/>
      <w:sz w:val="20"/>
      <w:szCs w:val="24"/>
    </w:rPr>
  </w:style>
  <w:style w:type="paragraph" w:styleId="affffffa">
    <w:name w:val="Note Heading"/>
    <w:basedOn w:val="a5"/>
    <w:next w:val="a5"/>
    <w:link w:val="affffffb"/>
    <w:uiPriority w:val="99"/>
    <w:rsid w:val="000F732A"/>
    <w:pPr>
      <w:spacing w:after="60" w:line="240" w:lineRule="auto"/>
      <w:ind w:left="720"/>
      <w:jc w:val="both"/>
    </w:pPr>
    <w:rPr>
      <w:rFonts w:ascii="Arial" w:eastAsia="Calibri" w:hAnsi="Arial"/>
      <w:sz w:val="24"/>
      <w:szCs w:val="24"/>
    </w:rPr>
  </w:style>
  <w:style w:type="character" w:customStyle="1" w:styleId="affffffb">
    <w:name w:val="Заголовок записки Знак"/>
    <w:basedOn w:val="a6"/>
    <w:link w:val="affffffa"/>
    <w:uiPriority w:val="99"/>
    <w:rsid w:val="000F732A"/>
    <w:rPr>
      <w:rFonts w:ascii="Arial" w:eastAsia="Calibri" w:hAnsi="Arial" w:cs="Times New Roman"/>
      <w:sz w:val="24"/>
      <w:szCs w:val="24"/>
      <w:lang w:eastAsia="ru-RU"/>
    </w:rPr>
  </w:style>
  <w:style w:type="paragraph" w:customStyle="1" w:styleId="affffffc">
    <w:name w:val="итоговый стиль"/>
    <w:basedOn w:val="affffe"/>
    <w:uiPriority w:val="99"/>
    <w:rsid w:val="000F732A"/>
    <w:pPr>
      <w:spacing w:after="120" w:line="240" w:lineRule="auto"/>
      <w:jc w:val="both"/>
    </w:pPr>
    <w:rPr>
      <w:color w:val="000000"/>
    </w:rPr>
  </w:style>
  <w:style w:type="paragraph" w:customStyle="1" w:styleId="affffffd">
    <w:name w:val="подпись к табл"/>
    <w:basedOn w:val="6"/>
    <w:uiPriority w:val="99"/>
    <w:rsid w:val="000F732A"/>
    <w:pPr>
      <w:spacing w:after="0"/>
    </w:pPr>
  </w:style>
  <w:style w:type="character" w:customStyle="1" w:styleId="apple-style-span">
    <w:name w:val="apple-style-span"/>
    <w:uiPriority w:val="99"/>
    <w:rsid w:val="000F732A"/>
  </w:style>
  <w:style w:type="paragraph" w:customStyle="1" w:styleId="3d">
    <w:name w:val="Знак Знак3 Знак Знак"/>
    <w:basedOn w:val="a5"/>
    <w:uiPriority w:val="99"/>
    <w:rsid w:val="000F732A"/>
    <w:pPr>
      <w:spacing w:after="160" w:line="240" w:lineRule="exact"/>
    </w:pPr>
    <w:rPr>
      <w:rFonts w:ascii="Times New Roman" w:hAnsi="Times New Roman"/>
      <w:sz w:val="20"/>
      <w:szCs w:val="20"/>
      <w:lang w:eastAsia="zh-CN"/>
    </w:rPr>
  </w:style>
  <w:style w:type="paragraph" w:customStyle="1" w:styleId="216">
    <w:name w:val="Средняя сетка 21"/>
    <w:link w:val="2f5"/>
    <w:uiPriority w:val="99"/>
    <w:rsid w:val="000F732A"/>
    <w:pPr>
      <w:spacing w:after="0" w:line="240" w:lineRule="auto"/>
    </w:pPr>
    <w:rPr>
      <w:rFonts w:ascii="Calibri" w:eastAsia="Times New Roman" w:hAnsi="Calibri" w:cs="Times New Roman"/>
    </w:rPr>
  </w:style>
  <w:style w:type="character" w:customStyle="1" w:styleId="2f5">
    <w:name w:val="Средняя сетка 2 Знак"/>
    <w:link w:val="216"/>
    <w:uiPriority w:val="99"/>
    <w:locked/>
    <w:rsid w:val="000F732A"/>
    <w:rPr>
      <w:rFonts w:ascii="Calibri" w:eastAsia="Times New Roman" w:hAnsi="Calibri" w:cs="Times New Roman"/>
    </w:rPr>
  </w:style>
  <w:style w:type="table" w:styleId="2-50">
    <w:name w:val="Medium Shading 2 Accent 5"/>
    <w:basedOn w:val="a7"/>
    <w:uiPriority w:val="99"/>
    <w:rsid w:val="000F732A"/>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rPr>
        <w:rFonts w:ascii="OpenSymbol" w:eastAsia="Times New Roman" w:hAnsi="OpenSymbol" w:cs="Times New Roman"/>
      </w:rPr>
      <w:tblPr/>
      <w:tcPr>
        <w:tcBorders>
          <w:top w:val="nil"/>
          <w:bottom w:val="single" w:sz="8" w:space="0" w:color="9BBB59"/>
        </w:tcBorders>
      </w:tcPr>
    </w:tblStylePr>
    <w:tblStylePr w:type="lastRow">
      <w:rPr>
        <w:rFonts w:cs="Times New Roman"/>
        <w:b/>
        <w:bCs/>
        <w:color w:val="1F497D"/>
      </w:rPr>
      <w:tblPr/>
      <w:tcPr>
        <w:tcBorders>
          <w:top w:val="single" w:sz="8" w:space="0" w:color="9BBB59"/>
          <w:bottom w:val="single" w:sz="8" w:space="0" w:color="9BBB59"/>
        </w:tcBorders>
      </w:tcPr>
    </w:tblStylePr>
    <w:tblStylePr w:type="firstCol">
      <w:rPr>
        <w:rFonts w:cs="Times New Roman"/>
        <w:b/>
        <w:bCs/>
      </w:rPr>
    </w:tblStylePr>
    <w:tblStylePr w:type="lastCol">
      <w:rPr>
        <w:rFonts w:cs="Times New Roman"/>
        <w:b/>
        <w:bCs/>
      </w:rPr>
      <w:tblPr/>
      <w:tcPr>
        <w:tcBorders>
          <w:top w:val="single" w:sz="8" w:space="0" w:color="9BBB59"/>
          <w:bottom w:val="single" w:sz="8" w:space="0" w:color="9BBB59"/>
        </w:tcBorders>
      </w:tcPr>
    </w:tblStylePr>
    <w:tblStylePr w:type="band1Vert">
      <w:rPr>
        <w:rFonts w:cs="Times New Roman"/>
      </w:rPr>
      <w:tblPr/>
      <w:tcPr>
        <w:shd w:val="clear" w:color="auto" w:fill="E6EED5"/>
      </w:tcPr>
    </w:tblStylePr>
    <w:tblStylePr w:type="band1Horz">
      <w:rPr>
        <w:rFonts w:cs="Times New Roman"/>
      </w:rPr>
      <w:tblPr/>
      <w:tcPr>
        <w:shd w:val="clear" w:color="auto" w:fill="E6EED5"/>
      </w:tcPr>
    </w:tblStylePr>
  </w:style>
  <w:style w:type="table" w:styleId="-40">
    <w:name w:val="Colorful Grid Accent 4"/>
    <w:basedOn w:val="a7"/>
    <w:uiPriority w:val="99"/>
    <w:rsid w:val="000F732A"/>
    <w:pPr>
      <w:spacing w:after="0" w:line="240" w:lineRule="auto"/>
    </w:pPr>
    <w:rPr>
      <w:rFonts w:ascii="Calibri" w:eastAsia="Calibri" w:hAnsi="Calibri" w:cs="Times New Roman"/>
      <w:color w:val="76923C"/>
      <w:sz w:val="20"/>
      <w:szCs w:val="20"/>
      <w:lang w:eastAsia="ru-RU"/>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6EED5"/>
      </w:tcPr>
    </w:tblStylePr>
    <w:tblStylePr w:type="band1Horz">
      <w:rPr>
        <w:rFonts w:cs="Times New Roman"/>
      </w:rPr>
      <w:tblPr/>
      <w:tcPr>
        <w:tcBorders>
          <w:left w:val="nil"/>
          <w:right w:val="nil"/>
          <w:insideH w:val="nil"/>
          <w:insideV w:val="nil"/>
        </w:tcBorders>
        <w:shd w:val="clear" w:color="auto" w:fill="E6EED5"/>
      </w:tcPr>
    </w:tblStylePr>
  </w:style>
  <w:style w:type="character" w:styleId="affffffe">
    <w:name w:val="Intense Reference"/>
    <w:basedOn w:val="a6"/>
    <w:uiPriority w:val="99"/>
    <w:qFormat/>
    <w:rsid w:val="000F732A"/>
    <w:rPr>
      <w:rFonts w:cs="Times New Roman"/>
      <w:b/>
      <w:smallCaps/>
      <w:color w:val="974806"/>
      <w:spacing w:val="5"/>
      <w:u w:val="single"/>
    </w:rPr>
  </w:style>
  <w:style w:type="character" w:customStyle="1" w:styleId="114">
    <w:name w:val="Средняя сетка 11"/>
    <w:uiPriority w:val="99"/>
    <w:rsid w:val="000F732A"/>
    <w:rPr>
      <w:color w:val="808080"/>
    </w:rPr>
  </w:style>
  <w:style w:type="character" w:styleId="afffffff">
    <w:name w:val="Subtle Emphasis"/>
    <w:basedOn w:val="a6"/>
    <w:uiPriority w:val="99"/>
    <w:qFormat/>
    <w:rsid w:val="000F732A"/>
    <w:rPr>
      <w:rFonts w:cs="Times New Roman"/>
      <w:b/>
      <w:i/>
      <w:color w:val="404040"/>
    </w:rPr>
  </w:style>
  <w:style w:type="character" w:styleId="afffffff0">
    <w:name w:val="Book Title"/>
    <w:basedOn w:val="a6"/>
    <w:uiPriority w:val="99"/>
    <w:qFormat/>
    <w:rsid w:val="000F732A"/>
    <w:rPr>
      <w:rFonts w:cs="Times New Roman"/>
      <w:b/>
      <w:smallCaps/>
      <w:spacing w:val="5"/>
    </w:rPr>
  </w:style>
  <w:style w:type="paragraph" w:customStyle="1" w:styleId="314">
    <w:name w:val="Светлая сетка — акцент 31"/>
    <w:basedOn w:val="a5"/>
    <w:uiPriority w:val="99"/>
    <w:rsid w:val="000F732A"/>
    <w:pPr>
      <w:ind w:left="2988" w:hanging="360"/>
      <w:contextualSpacing/>
    </w:pPr>
    <w:rPr>
      <w:rFonts w:eastAsia="Calibri"/>
      <w:sz w:val="24"/>
      <w:u w:color="808080"/>
      <w:lang w:eastAsia="en-US"/>
    </w:rPr>
  </w:style>
  <w:style w:type="table" w:styleId="1-6">
    <w:name w:val="Medium Shading 1 Accent 6"/>
    <w:basedOn w:val="a7"/>
    <w:uiPriority w:val="99"/>
    <w:rsid w:val="000F732A"/>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BFBFB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BFBFBF"/>
      </w:tcPr>
    </w:tblStylePr>
    <w:tblStylePr w:type="lastCol">
      <w:rPr>
        <w:rFonts w:cs="Times New Roman"/>
        <w:b/>
        <w:bCs/>
        <w:color w:val="FFFFFF"/>
      </w:rPr>
      <w:tblPr/>
      <w:tcPr>
        <w:tcBorders>
          <w:left w:val="nil"/>
          <w:right w:val="nil"/>
          <w:insideH w:val="nil"/>
          <w:insideV w:val="nil"/>
        </w:tcBorders>
        <w:shd w:val="clear" w:color="auto" w:fill="BFBFBF"/>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character" w:styleId="afffffff1">
    <w:name w:val="Intense Emphasis"/>
    <w:basedOn w:val="a6"/>
    <w:uiPriority w:val="99"/>
    <w:qFormat/>
    <w:rsid w:val="000F732A"/>
    <w:rPr>
      <w:rFonts w:cs="Times New Roman"/>
      <w:b/>
      <w:i/>
      <w:color w:val="4F81BD"/>
    </w:rPr>
  </w:style>
  <w:style w:type="table" w:styleId="-32">
    <w:name w:val="Colorful Shading Accent 3"/>
    <w:basedOn w:val="a7"/>
    <w:uiPriority w:val="99"/>
    <w:rsid w:val="000F732A"/>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EDF2F8"/>
    </w:tcPr>
    <w:tblStylePr w:type="firstRow">
      <w:rPr>
        <w:rFonts w:cs="Times New Roman"/>
        <w:b/>
        <w:bCs/>
        <w:color w:val="FFFFFF"/>
      </w:rPr>
      <w:tblPr/>
      <w:tcPr>
        <w:tcBorders>
          <w:bottom w:val="single" w:sz="12" w:space="0" w:color="FFFFFF"/>
        </w:tcBorders>
        <w:shd w:val="clear" w:color="auto" w:fill="9E3A38"/>
      </w:tcPr>
    </w:tblStylePr>
    <w:tblStylePr w:type="lastRow">
      <w:rPr>
        <w:rFonts w:cs="Times New Roman"/>
        <w:b/>
        <w:bCs/>
        <w:color w:val="9E3A38"/>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FEE"/>
      </w:tcPr>
    </w:tblStylePr>
    <w:tblStylePr w:type="band1Horz">
      <w:rPr>
        <w:rFonts w:cs="Times New Roman"/>
      </w:rPr>
      <w:tblPr/>
      <w:tcPr>
        <w:shd w:val="clear" w:color="auto" w:fill="DBE5F1"/>
      </w:tcPr>
    </w:tblStylePr>
  </w:style>
  <w:style w:type="paragraph" w:styleId="afffffff2">
    <w:name w:val="TOC Heading"/>
    <w:basedOn w:val="10"/>
    <w:next w:val="a5"/>
    <w:uiPriority w:val="99"/>
    <w:qFormat/>
    <w:rsid w:val="000F732A"/>
    <w:pPr>
      <w:keepNext w:val="0"/>
      <w:pageBreakBefore/>
      <w:spacing w:before="400" w:after="200" w:line="360" w:lineRule="auto"/>
      <w:ind w:left="65"/>
      <w:jc w:val="center"/>
      <w:outlineLvl w:val="9"/>
    </w:pPr>
    <w:rPr>
      <w:rFonts w:ascii="Times New Roman" w:hAnsi="Times New Roman"/>
      <w:bCs w:val="0"/>
      <w:caps/>
      <w:spacing w:val="20"/>
      <w:kern w:val="0"/>
      <w:sz w:val="28"/>
      <w:szCs w:val="28"/>
      <w:lang w:val="ru-RU" w:eastAsia="en-US"/>
    </w:rPr>
  </w:style>
  <w:style w:type="table" w:styleId="-60">
    <w:name w:val="Colorful Grid Accent 6"/>
    <w:basedOn w:val="a7"/>
    <w:uiPriority w:val="99"/>
    <w:rsid w:val="000F732A"/>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2EAF1"/>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3e">
    <w:name w:val="Слабое выделение3"/>
    <w:uiPriority w:val="99"/>
    <w:rsid w:val="000F732A"/>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style>
  <w:style w:type="table" w:styleId="-50">
    <w:name w:val="Light Shading Accent 5"/>
    <w:basedOn w:val="a7"/>
    <w:uiPriority w:val="99"/>
    <w:rsid w:val="000F732A"/>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pPr>
      <w:rPr>
        <w:rFonts w:cs="Times New Roman"/>
        <w:b/>
        <w:bCs/>
        <w:color w:val="FFFFFF"/>
      </w:rPr>
      <w:tblPr/>
      <w:tcPr>
        <w:shd w:val="clear" w:color="auto" w:fill="9BBB59"/>
      </w:tcPr>
    </w:tblStylePr>
    <w:tblStylePr w:type="lastRow">
      <w:pPr>
        <w:spacing w:before="0" w:after="0"/>
      </w:pPr>
      <w:rPr>
        <w:rFonts w:cs="Times New Roman"/>
        <w:b/>
        <w:bCs/>
      </w:rPr>
      <w:tblPr/>
      <w:tcPr>
        <w:tcBorders>
          <w:top w:val="double" w:sz="6" w:space="0" w:color="9BBB59"/>
          <w:left w:val="single" w:sz="8" w:space="0" w:color="9BBB59"/>
          <w:bottom w:val="single" w:sz="8" w:space="0" w:color="9BBB59"/>
          <w:right w:val="single" w:sz="8" w:space="0" w:color="9BBB59"/>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BBB59"/>
          <w:left w:val="single" w:sz="8" w:space="0" w:color="9BBB59"/>
          <w:bottom w:val="single" w:sz="8" w:space="0" w:color="9BBB59"/>
          <w:right w:val="single" w:sz="8" w:space="0" w:color="9BBB59"/>
        </w:tcBorders>
      </w:tcPr>
    </w:tblStylePr>
    <w:tblStylePr w:type="band1Horz">
      <w:rPr>
        <w:rFonts w:cs="Times New Roman"/>
      </w:rPr>
      <w:tblPr/>
      <w:tcPr>
        <w:tcBorders>
          <w:top w:val="single" w:sz="8" w:space="0" w:color="9BBB59"/>
          <w:left w:val="single" w:sz="8" w:space="0" w:color="9BBB59"/>
          <w:bottom w:val="single" w:sz="8" w:space="0" w:color="9BBB59"/>
          <w:right w:val="single" w:sz="8" w:space="0" w:color="9BBB59"/>
        </w:tcBorders>
      </w:tcPr>
    </w:tblStylePr>
  </w:style>
  <w:style w:type="table" w:styleId="-33">
    <w:name w:val="Colorful Grid Accent 3"/>
    <w:basedOn w:val="a7"/>
    <w:uiPriority w:val="99"/>
    <w:rsid w:val="000F732A"/>
    <w:pPr>
      <w:spacing w:after="0" w:line="240" w:lineRule="auto"/>
    </w:pPr>
    <w:rPr>
      <w:rFonts w:ascii="Calibri" w:eastAsia="Times New Roman" w:hAnsi="Calibri" w:cs="Times New Roman"/>
      <w:color w:val="943634"/>
      <w:sz w:val="24"/>
      <w:szCs w:val="24"/>
      <w:lang w:eastAsia="ru-RU"/>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table" w:customStyle="1" w:styleId="45">
    <w:name w:val="Название книги4"/>
    <w:uiPriority w:val="99"/>
    <w:rsid w:val="000F732A"/>
    <w:pPr>
      <w:spacing w:after="0" w:line="240" w:lineRule="auto"/>
    </w:pPr>
    <w:rPr>
      <w:rFonts w:ascii="Calibri" w:eastAsia="Times New Roman" w:hAnsi="Calibri" w:cs="Times New Roman"/>
      <w:color w:val="E36C0A"/>
      <w:sz w:val="20"/>
      <w:szCs w:val="20"/>
      <w:lang w:eastAsia="ru-RU"/>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style>
  <w:style w:type="paragraph" w:styleId="afffffff3">
    <w:name w:val="Bibliography"/>
    <w:basedOn w:val="a5"/>
    <w:next w:val="a5"/>
    <w:uiPriority w:val="99"/>
    <w:rsid w:val="000F732A"/>
    <w:rPr>
      <w:sz w:val="24"/>
      <w:lang w:eastAsia="en-US"/>
    </w:rPr>
  </w:style>
  <w:style w:type="table" w:styleId="2-4">
    <w:name w:val="Medium Shading 2 Accent 4"/>
    <w:basedOn w:val="a7"/>
    <w:uiPriority w:val="99"/>
    <w:rsid w:val="000F732A"/>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rPr>
        <w:rFonts w:ascii="OpenSymbol" w:eastAsia="Times New Roman" w:hAnsi="OpenSymbol" w:cs="Times New Roman"/>
      </w:rPr>
      <w:tblPr/>
      <w:tcPr>
        <w:tcBorders>
          <w:top w:val="nil"/>
          <w:bottom w:val="single" w:sz="8" w:space="0" w:color="C0504D"/>
        </w:tcBorders>
      </w:tcPr>
    </w:tblStylePr>
    <w:tblStylePr w:type="lastRow">
      <w:rPr>
        <w:rFonts w:cs="Times New Roman"/>
        <w:b/>
        <w:bCs/>
        <w:color w:val="1F497D"/>
      </w:rPr>
      <w:tblPr/>
      <w:tcPr>
        <w:tcBorders>
          <w:top w:val="single" w:sz="8" w:space="0" w:color="C0504D"/>
          <w:bottom w:val="single" w:sz="8" w:space="0" w:color="C0504D"/>
        </w:tcBorders>
      </w:tcPr>
    </w:tblStylePr>
    <w:tblStylePr w:type="firstCol">
      <w:rPr>
        <w:rFonts w:cs="Times New Roman"/>
        <w:b/>
        <w:bCs/>
      </w:rPr>
    </w:tblStylePr>
    <w:tblStylePr w:type="lastCol">
      <w:rPr>
        <w:rFonts w:cs="Times New Roman"/>
        <w:b/>
        <w:bCs/>
      </w:rPr>
      <w:tblPr/>
      <w:tcPr>
        <w:tcBorders>
          <w:top w:val="single" w:sz="8" w:space="0" w:color="C0504D"/>
          <w:bottom w:val="single" w:sz="8" w:space="0" w:color="C0504D"/>
        </w:tcBorders>
      </w:tcPr>
    </w:tblStylePr>
    <w:tblStylePr w:type="band1Vert">
      <w:rPr>
        <w:rFonts w:cs="Times New Roman"/>
      </w:rPr>
      <w:tblPr/>
      <w:tcPr>
        <w:shd w:val="clear" w:color="auto" w:fill="EFD3D2"/>
      </w:tcPr>
    </w:tblStylePr>
    <w:tblStylePr w:type="band1Horz">
      <w:rPr>
        <w:rFonts w:cs="Times New Roman"/>
      </w:rPr>
      <w:tblPr/>
      <w:tcPr>
        <w:shd w:val="clear" w:color="auto" w:fill="EFD3D2"/>
      </w:tcPr>
    </w:tblStylePr>
  </w:style>
  <w:style w:type="table" w:styleId="1-4">
    <w:name w:val="Medium Shading 1 Accent 4"/>
    <w:basedOn w:val="a7"/>
    <w:uiPriority w:val="99"/>
    <w:rsid w:val="000F732A"/>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C0504D"/>
      </w:tcPr>
    </w:tblStylePr>
    <w:tblStylePr w:type="lastCol">
      <w:rPr>
        <w:rFonts w:cs="Times New Roman"/>
        <w:b/>
        <w:bCs/>
        <w:color w:val="FFFFFF"/>
      </w:rPr>
      <w:tblPr/>
      <w:tcPr>
        <w:tcBorders>
          <w:left w:val="nil"/>
          <w:right w:val="nil"/>
          <w:insideH w:val="nil"/>
          <w:insideV w:val="nil"/>
        </w:tcBorders>
        <w:shd w:val="clear" w:color="auto" w:fill="C0504D"/>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3f">
    <w:name w:val="Сильная ссылка3"/>
    <w:uiPriority w:val="99"/>
    <w:rsid w:val="000F732A"/>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1f8">
    <w:name w:val="Слабая ссылка1"/>
    <w:uiPriority w:val="99"/>
    <w:rsid w:val="000F732A"/>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style>
  <w:style w:type="table" w:styleId="2-3">
    <w:name w:val="Medium Grid 2 Accent 3"/>
    <w:basedOn w:val="1f6"/>
    <w:uiPriority w:val="99"/>
    <w:rsid w:val="000F732A"/>
    <w:rPr>
      <w:rFonts w:eastAsia="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B8CCE4"/>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l2br w:val="none" w:sz="0" w:space="0" w:color="auto"/>
          <w:tr2bl w:val="none" w:sz="0" w:space="0" w:color="auto"/>
        </w:tcBorders>
        <w:shd w:val="clear" w:color="auto" w:fill="4F81B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l2br w:val="none" w:sz="0" w:space="0" w:color="auto"/>
          <w:tr2bl w:val="none" w:sz="0" w:space="0" w:color="auto"/>
        </w:tcBorders>
        <w:shd w:val="clear" w:color="auto" w:fill="4F81BD"/>
      </w:tcPr>
    </w:tblStylePr>
    <w:tblStylePr w:type="firstCol">
      <w:rPr>
        <w:rFonts w:cs="Times New Roman"/>
        <w:b/>
        <w:bCs/>
        <w:i w:val="0"/>
        <w:iCs w:val="0"/>
        <w:color w:val="FFFFFF"/>
      </w:rPr>
      <w:tblPr/>
      <w:tcPr>
        <w:tcBorders>
          <w:left w:val="single" w:sz="8" w:space="0" w:color="FFFFFF"/>
          <w:right w:val="single" w:sz="24" w:space="0" w:color="FFFFFF"/>
          <w:insideH w:val="nil"/>
          <w:insideV w:val="nil"/>
          <w:tl2br w:val="none" w:sz="0" w:space="0" w:color="auto"/>
          <w:tr2bl w:val="none" w:sz="0" w:space="0" w:color="auto"/>
        </w:tcBorders>
        <w:shd w:val="clear" w:color="auto" w:fill="4F81B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f0">
    <w:name w:val="Название книги3"/>
    <w:uiPriority w:val="99"/>
    <w:rsid w:val="000F732A"/>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style>
  <w:style w:type="table" w:customStyle="1" w:styleId="46">
    <w:name w:val="Слабое выделение4"/>
    <w:uiPriority w:val="99"/>
    <w:rsid w:val="000F732A"/>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character" w:styleId="HTML0">
    <w:name w:val="HTML Cite"/>
    <w:basedOn w:val="a6"/>
    <w:uiPriority w:val="99"/>
    <w:rsid w:val="000F732A"/>
    <w:rPr>
      <w:rFonts w:cs="Times New Roman"/>
      <w:color w:val="009933"/>
    </w:rPr>
  </w:style>
  <w:style w:type="table" w:customStyle="1" w:styleId="3f1">
    <w:name w:val="Заголовок оглавления3"/>
    <w:uiPriority w:val="99"/>
    <w:rsid w:val="000F732A"/>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CellMar>
        <w:top w:w="0" w:type="dxa"/>
        <w:left w:w="108" w:type="dxa"/>
        <w:bottom w:w="0" w:type="dxa"/>
        <w:right w:w="108" w:type="dxa"/>
      </w:tblCellMar>
    </w:tblPr>
    <w:tcPr>
      <w:shd w:val="clear" w:color="auto" w:fill="D2EAF1"/>
    </w:tcPr>
  </w:style>
  <w:style w:type="paragraph" w:customStyle="1" w:styleId="320">
    <w:name w:val="Светлый список — акцент 32"/>
    <w:hidden/>
    <w:uiPriority w:val="99"/>
    <w:rsid w:val="000F732A"/>
    <w:pPr>
      <w:spacing w:after="0" w:line="240" w:lineRule="auto"/>
    </w:pPr>
    <w:rPr>
      <w:rFonts w:ascii="Calibri" w:eastAsia="Times New Roman" w:hAnsi="Calibri" w:cs="Times New Roman"/>
      <w:sz w:val="24"/>
    </w:rPr>
  </w:style>
  <w:style w:type="paragraph" w:customStyle="1" w:styleId="231">
    <w:name w:val="Средняя заливка 2 — акцент 31"/>
    <w:basedOn w:val="a5"/>
    <w:next w:val="a5"/>
    <w:link w:val="230"/>
    <w:uiPriority w:val="99"/>
    <w:rsid w:val="000F732A"/>
    <w:pPr>
      <w:pBdr>
        <w:bottom w:val="single" w:sz="4" w:space="4" w:color="4F81BD"/>
      </w:pBdr>
      <w:spacing w:before="200" w:after="280"/>
      <w:ind w:left="936" w:right="936"/>
    </w:pPr>
    <w:rPr>
      <w:b/>
      <w:i/>
      <w:color w:val="4F81BD"/>
      <w:szCs w:val="20"/>
      <w:lang w:eastAsia="en-US"/>
    </w:rPr>
  </w:style>
  <w:style w:type="character" w:customStyle="1" w:styleId="230">
    <w:name w:val="Средняя заливка 2 — акцент 3 Знак"/>
    <w:link w:val="231"/>
    <w:uiPriority w:val="99"/>
    <w:locked/>
    <w:rsid w:val="000F732A"/>
    <w:rPr>
      <w:rFonts w:ascii="Calibri" w:eastAsia="Times New Roman" w:hAnsi="Calibri" w:cs="Times New Roman"/>
      <w:b/>
      <w:i/>
      <w:color w:val="4F81BD"/>
      <w:szCs w:val="20"/>
    </w:rPr>
  </w:style>
  <w:style w:type="paragraph" w:customStyle="1" w:styleId="afffffff4">
    <w:name w:val="Источник"/>
    <w:basedOn w:val="affffe"/>
    <w:uiPriority w:val="99"/>
    <w:rsid w:val="000F732A"/>
    <w:pPr>
      <w:spacing w:before="0" w:after="0" w:line="240" w:lineRule="auto"/>
      <w:jc w:val="both"/>
    </w:pPr>
    <w:rPr>
      <w:b/>
      <w:sz w:val="20"/>
      <w:szCs w:val="20"/>
    </w:rPr>
  </w:style>
  <w:style w:type="paragraph" w:customStyle="1" w:styleId="Style1">
    <w:name w:val="Style1"/>
    <w:basedOn w:val="a5"/>
    <w:uiPriority w:val="99"/>
    <w:rsid w:val="000F732A"/>
    <w:pPr>
      <w:widowControl w:val="0"/>
      <w:autoSpaceDE w:val="0"/>
      <w:autoSpaceDN w:val="0"/>
      <w:adjustRightInd w:val="0"/>
      <w:spacing w:after="0" w:line="240" w:lineRule="auto"/>
    </w:pPr>
    <w:rPr>
      <w:rFonts w:ascii="Arial" w:eastAsia="Calibri" w:hAnsi="Arial"/>
      <w:sz w:val="24"/>
      <w:szCs w:val="24"/>
    </w:rPr>
  </w:style>
  <w:style w:type="paragraph" w:customStyle="1" w:styleId="Style2">
    <w:name w:val="Style2"/>
    <w:basedOn w:val="a5"/>
    <w:uiPriority w:val="99"/>
    <w:rsid w:val="000F732A"/>
    <w:pPr>
      <w:widowControl w:val="0"/>
      <w:autoSpaceDE w:val="0"/>
      <w:autoSpaceDN w:val="0"/>
      <w:adjustRightInd w:val="0"/>
      <w:spacing w:after="0" w:line="225" w:lineRule="exact"/>
    </w:pPr>
    <w:rPr>
      <w:rFonts w:ascii="Arial" w:eastAsia="Calibri" w:hAnsi="Arial"/>
      <w:sz w:val="24"/>
      <w:szCs w:val="24"/>
    </w:rPr>
  </w:style>
  <w:style w:type="paragraph" w:customStyle="1" w:styleId="Style3">
    <w:name w:val="Style3"/>
    <w:basedOn w:val="a5"/>
    <w:uiPriority w:val="99"/>
    <w:rsid w:val="000F732A"/>
    <w:pPr>
      <w:widowControl w:val="0"/>
      <w:autoSpaceDE w:val="0"/>
      <w:autoSpaceDN w:val="0"/>
      <w:adjustRightInd w:val="0"/>
      <w:spacing w:after="0" w:line="240" w:lineRule="auto"/>
    </w:pPr>
    <w:rPr>
      <w:rFonts w:ascii="Arial" w:eastAsia="Calibri" w:hAnsi="Arial"/>
      <w:sz w:val="24"/>
      <w:szCs w:val="24"/>
    </w:rPr>
  </w:style>
  <w:style w:type="paragraph" w:customStyle="1" w:styleId="Style5">
    <w:name w:val="Style5"/>
    <w:basedOn w:val="a5"/>
    <w:uiPriority w:val="99"/>
    <w:rsid w:val="000F732A"/>
    <w:pPr>
      <w:widowControl w:val="0"/>
      <w:autoSpaceDE w:val="0"/>
      <w:autoSpaceDN w:val="0"/>
      <w:adjustRightInd w:val="0"/>
      <w:spacing w:after="0" w:line="240" w:lineRule="auto"/>
    </w:pPr>
    <w:rPr>
      <w:rFonts w:ascii="Arial" w:eastAsia="Calibri" w:hAnsi="Arial"/>
      <w:sz w:val="24"/>
      <w:szCs w:val="24"/>
    </w:rPr>
  </w:style>
  <w:style w:type="character" w:customStyle="1" w:styleId="FontStyle11">
    <w:name w:val="Font Style11"/>
    <w:uiPriority w:val="99"/>
    <w:rsid w:val="000F732A"/>
    <w:rPr>
      <w:rFonts w:ascii="Arial" w:hAnsi="Arial"/>
      <w:b/>
      <w:sz w:val="12"/>
    </w:rPr>
  </w:style>
  <w:style w:type="character" w:customStyle="1" w:styleId="FontStyle12">
    <w:name w:val="Font Style12"/>
    <w:uiPriority w:val="99"/>
    <w:rsid w:val="000F732A"/>
    <w:rPr>
      <w:rFonts w:ascii="Constantia" w:hAnsi="Constantia"/>
      <w:b/>
      <w:i/>
      <w:sz w:val="10"/>
    </w:rPr>
  </w:style>
  <w:style w:type="character" w:customStyle="1" w:styleId="FontStyle13">
    <w:name w:val="Font Style13"/>
    <w:uiPriority w:val="99"/>
    <w:rsid w:val="000F732A"/>
    <w:rPr>
      <w:rFonts w:ascii="Constantia" w:hAnsi="Constantia"/>
      <w:b/>
      <w:smallCaps/>
      <w:spacing w:val="20"/>
      <w:sz w:val="14"/>
    </w:rPr>
  </w:style>
  <w:style w:type="character" w:customStyle="1" w:styleId="FontStyle14">
    <w:name w:val="Font Style14"/>
    <w:uiPriority w:val="99"/>
    <w:rsid w:val="000F732A"/>
    <w:rPr>
      <w:rFonts w:ascii="Candara" w:hAnsi="Candara"/>
      <w:b/>
      <w:sz w:val="18"/>
    </w:rPr>
  </w:style>
  <w:style w:type="character" w:customStyle="1" w:styleId="FontStyle15">
    <w:name w:val="Font Style15"/>
    <w:uiPriority w:val="99"/>
    <w:rsid w:val="000F732A"/>
    <w:rPr>
      <w:rFonts w:ascii="Constantia" w:hAnsi="Constantia"/>
      <w:spacing w:val="30"/>
      <w:sz w:val="10"/>
    </w:rPr>
  </w:style>
  <w:style w:type="character" w:customStyle="1" w:styleId="FontStyle16">
    <w:name w:val="Font Style16"/>
    <w:uiPriority w:val="99"/>
    <w:rsid w:val="000F732A"/>
    <w:rPr>
      <w:rFonts w:ascii="Arial" w:hAnsi="Arial"/>
      <w:sz w:val="18"/>
    </w:rPr>
  </w:style>
  <w:style w:type="character" w:customStyle="1" w:styleId="FontStyle17">
    <w:name w:val="Font Style17"/>
    <w:uiPriority w:val="99"/>
    <w:rsid w:val="000F732A"/>
    <w:rPr>
      <w:rFonts w:ascii="Arial" w:hAnsi="Arial"/>
      <w:sz w:val="18"/>
    </w:rPr>
  </w:style>
  <w:style w:type="table" w:customStyle="1" w:styleId="315">
    <w:name w:val="Сильная ссылка31"/>
    <w:uiPriority w:val="99"/>
    <w:rsid w:val="000F732A"/>
    <w:pPr>
      <w:spacing w:after="0" w:line="240" w:lineRule="auto"/>
    </w:pPr>
    <w:rPr>
      <w:rFonts w:ascii="Calibri" w:eastAsia="Calibri" w:hAnsi="Calibri" w:cs="Times New Roman"/>
      <w:color w:val="00000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AEEF3"/>
    </w:tcPr>
  </w:style>
  <w:style w:type="paragraph" w:customStyle="1" w:styleId="316">
    <w:name w:val="Знак Знак3 Знак Знак1"/>
    <w:basedOn w:val="a5"/>
    <w:uiPriority w:val="99"/>
    <w:rsid w:val="000F732A"/>
    <w:pPr>
      <w:spacing w:after="160" w:line="240" w:lineRule="exact"/>
    </w:pPr>
    <w:rPr>
      <w:rFonts w:ascii="Times New Roman" w:hAnsi="Times New Roman"/>
      <w:sz w:val="20"/>
      <w:szCs w:val="20"/>
      <w:lang w:eastAsia="zh-CN"/>
    </w:rPr>
  </w:style>
  <w:style w:type="paragraph" w:customStyle="1" w:styleId="afffffff5">
    <w:name w:val="Основной текст.Знак Знак Знак"/>
    <w:basedOn w:val="a5"/>
    <w:uiPriority w:val="99"/>
    <w:rsid w:val="000F732A"/>
    <w:pPr>
      <w:suppressAutoHyphens/>
      <w:spacing w:after="160" w:line="240" w:lineRule="exact"/>
    </w:pPr>
    <w:rPr>
      <w:rFonts w:ascii="Verdana" w:hAnsi="Verdana"/>
      <w:sz w:val="24"/>
      <w:szCs w:val="24"/>
      <w:lang w:val="en-US" w:eastAsia="ar-SA"/>
    </w:rPr>
  </w:style>
  <w:style w:type="character" w:customStyle="1" w:styleId="FontStyle65">
    <w:name w:val="Font Style65"/>
    <w:uiPriority w:val="99"/>
    <w:rsid w:val="000F732A"/>
    <w:rPr>
      <w:rFonts w:ascii="Times New Roman" w:hAnsi="Times New Roman"/>
      <w:b/>
      <w:sz w:val="18"/>
    </w:rPr>
  </w:style>
  <w:style w:type="paragraph" w:customStyle="1" w:styleId="Style32">
    <w:name w:val="Style32"/>
    <w:basedOn w:val="a5"/>
    <w:uiPriority w:val="99"/>
    <w:rsid w:val="000F732A"/>
    <w:pPr>
      <w:widowControl w:val="0"/>
      <w:suppressAutoHyphens/>
      <w:autoSpaceDE w:val="0"/>
      <w:spacing w:before="100" w:beforeAutospacing="1" w:after="100" w:afterAutospacing="1" w:line="240" w:lineRule="auto"/>
      <w:jc w:val="both"/>
    </w:pPr>
    <w:rPr>
      <w:rFonts w:cs="Verdana"/>
      <w:kern w:val="1"/>
      <w:sz w:val="24"/>
      <w:szCs w:val="24"/>
      <w:lang w:eastAsia="ar-SA"/>
    </w:rPr>
  </w:style>
  <w:style w:type="paragraph" w:customStyle="1" w:styleId="Style43">
    <w:name w:val="Style43"/>
    <w:basedOn w:val="a5"/>
    <w:uiPriority w:val="99"/>
    <w:rsid w:val="000F732A"/>
    <w:pPr>
      <w:widowControl w:val="0"/>
      <w:suppressAutoHyphens/>
      <w:autoSpaceDE w:val="0"/>
      <w:spacing w:before="100" w:beforeAutospacing="1" w:after="100" w:afterAutospacing="1" w:line="240" w:lineRule="auto"/>
      <w:jc w:val="both"/>
    </w:pPr>
    <w:rPr>
      <w:rFonts w:cs="Verdana"/>
      <w:kern w:val="1"/>
      <w:sz w:val="24"/>
      <w:szCs w:val="24"/>
      <w:lang w:eastAsia="ar-SA"/>
    </w:rPr>
  </w:style>
  <w:style w:type="table" w:styleId="-61">
    <w:name w:val="Colorful List Accent 6"/>
    <w:basedOn w:val="a7"/>
    <w:uiPriority w:val="99"/>
    <w:rsid w:val="000F732A"/>
    <w:pPr>
      <w:spacing w:after="0" w:line="240" w:lineRule="auto"/>
    </w:pPr>
    <w:rPr>
      <w:rFonts w:ascii="Cambria" w:eastAsia="MS Gothic" w:hAnsi="Cambria" w:cs="Times New Roman"/>
      <w:color w:val="000000"/>
      <w:sz w:val="20"/>
      <w:szCs w:val="20"/>
      <w:lang w:eastAsia="ru-RU"/>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cPr>
      <w:shd w:val="clear" w:color="auto" w:fill="D2EAF1"/>
    </w:tcPr>
    <w:tblStylePr w:type="firstRow">
      <w:rPr>
        <w:rFonts w:cs="Times New Roman"/>
        <w:b/>
        <w:bCs/>
        <w:color w:val="000000"/>
      </w:rPr>
      <w:tblPr/>
      <w:tcPr>
        <w:shd w:val="clear" w:color="auto" w:fill="EDF6F9"/>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cs="Times New Roman"/>
        <w:b/>
        <w:bCs/>
        <w:color w:val="000000"/>
      </w:rPr>
      <w:tblPr/>
      <w:tcPr>
        <w:tcBorders>
          <w:top w:val="nil"/>
          <w:left w:val="nil"/>
          <w:bottom w:val="nil"/>
          <w:right w:val="nil"/>
          <w:insideH w:val="nil"/>
          <w:insideV w:val="nil"/>
        </w:tcBorders>
        <w:shd w:val="clear" w:color="auto" w:fill="FFFFFF"/>
      </w:tcPr>
    </w:tblStylePr>
    <w:tblStylePr w:type="lastCol">
      <w:rPr>
        <w:rFonts w:cs="Times New Roman"/>
        <w:b w:val="0"/>
        <w:bCs w:val="0"/>
        <w:color w:val="000000"/>
      </w:rPr>
      <w:tblPr/>
      <w:tcPr>
        <w:tcBorders>
          <w:top w:val="nil"/>
          <w:left w:val="nil"/>
          <w:bottom w:val="nil"/>
          <w:right w:val="nil"/>
          <w:insideH w:val="nil"/>
          <w:insideV w:val="nil"/>
        </w:tcBorders>
        <w:shd w:val="clear" w:color="auto" w:fill="DAEEF3"/>
      </w:tcPr>
    </w:tblStylePr>
    <w:tblStylePr w:type="band1Vert">
      <w:rPr>
        <w:rFonts w:cs="Times New Roman"/>
      </w:rPr>
      <w:tblPr/>
      <w:tcPr>
        <w:shd w:val="clear" w:color="auto" w:fill="A5D5E2"/>
      </w:tcPr>
    </w:tblStylePr>
    <w:tblStylePr w:type="band1Horz">
      <w:rPr>
        <w:rFonts w:cs="Times New Roman"/>
      </w:rPr>
      <w:tblPr/>
      <w:tcPr>
        <w:tcBorders>
          <w:insideH w:val="single" w:sz="6" w:space="0" w:color="4BACC6"/>
          <w:insideV w:val="single" w:sz="6" w:space="0" w:color="4BACC6"/>
        </w:tcBorders>
        <w:shd w:val="clear" w:color="auto" w:fill="A5D5E2"/>
      </w:tcPr>
    </w:tblStylePr>
    <w:tblStylePr w:type="nwCell">
      <w:rPr>
        <w:rFonts w:cs="Times New Roman"/>
      </w:rPr>
      <w:tblPr/>
      <w:tcPr>
        <w:shd w:val="clear" w:color="auto" w:fill="FFFFFF"/>
      </w:tcPr>
    </w:tblStylePr>
  </w:style>
  <w:style w:type="character" w:customStyle="1" w:styleId="CaptionChar">
    <w:name w:val="Caption Char"/>
    <w:uiPriority w:val="99"/>
    <w:locked/>
    <w:rsid w:val="000F732A"/>
    <w:rPr>
      <w:rFonts w:ascii="Times New Roman" w:hAnsi="Times New Roman"/>
      <w:b/>
      <w:sz w:val="20"/>
      <w:lang w:eastAsia="ru-RU"/>
    </w:rPr>
  </w:style>
  <w:style w:type="numbering" w:customStyle="1" w:styleId="-">
    <w:name w:val="Стиль нумерованный - Док"/>
    <w:rsid w:val="000F732A"/>
    <w:pPr>
      <w:numPr>
        <w:numId w:val="21"/>
      </w:numPr>
    </w:pPr>
  </w:style>
  <w:style w:type="numbering" w:customStyle="1" w:styleId="-10">
    <w:name w:val="Стиль нумерованный - Док1"/>
    <w:rsid w:val="000F732A"/>
    <w:pPr>
      <w:numPr>
        <w:numId w:val="18"/>
      </w:numPr>
    </w:pPr>
  </w:style>
  <w:style w:type="numbering" w:customStyle="1" w:styleId="-2">
    <w:name w:val="Стиль маркированный - Док"/>
    <w:rsid w:val="000F732A"/>
    <w:pPr>
      <w:numPr>
        <w:numId w:val="19"/>
      </w:numPr>
    </w:pPr>
  </w:style>
  <w:style w:type="numbering" w:customStyle="1" w:styleId="-11">
    <w:name w:val="Стиль маркированный - Док1"/>
    <w:rsid w:val="000F732A"/>
    <w:pPr>
      <w:numPr>
        <w:numId w:val="17"/>
      </w:numPr>
    </w:pPr>
  </w:style>
  <w:style w:type="table" w:styleId="3-3">
    <w:name w:val="Medium Grid 3 Accent 3"/>
    <w:basedOn w:val="a7"/>
    <w:uiPriority w:val="69"/>
    <w:rsid w:val="000F732A"/>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customStyle="1" w:styleId="2f6">
    <w:name w:val="2"/>
    <w:basedOn w:val="a5"/>
    <w:next w:val="aa"/>
    <w:uiPriority w:val="99"/>
    <w:rsid w:val="000F732A"/>
    <w:pPr>
      <w:spacing w:before="100" w:beforeAutospacing="1" w:after="100" w:afterAutospacing="1" w:line="240" w:lineRule="auto"/>
      <w:ind w:firstLine="902"/>
      <w:jc w:val="both"/>
    </w:pPr>
    <w:rPr>
      <w:rFonts w:ascii="Times New Roman" w:hAnsi="Times New Roman"/>
      <w:sz w:val="24"/>
      <w:szCs w:val="24"/>
    </w:rPr>
  </w:style>
  <w:style w:type="character" w:customStyle="1" w:styleId="1f9">
    <w:name w:val="Обычный (веб) Знак1"/>
    <w:aliases w:val="Обычный (веб) Знак Знак,Обычный (Web) Знак Знак"/>
    <w:uiPriority w:val="99"/>
    <w:locked/>
    <w:rsid w:val="000F732A"/>
    <w:rPr>
      <w:rFonts w:ascii="Arial" w:eastAsia="Times New Roman" w:hAnsi="Arial" w:cs="Arial"/>
      <w:sz w:val="24"/>
      <w:szCs w:val="18"/>
      <w:lang w:eastAsia="ru-RU"/>
    </w:rPr>
  </w:style>
  <w:style w:type="character" w:styleId="afffffff6">
    <w:name w:val="Placeholder Text"/>
    <w:basedOn w:val="a6"/>
    <w:uiPriority w:val="99"/>
    <w:semiHidden/>
    <w:rsid w:val="000F732A"/>
    <w:rPr>
      <w:color w:val="808080"/>
    </w:rPr>
  </w:style>
  <w:style w:type="character" w:customStyle="1" w:styleId="2f7">
    <w:name w:val="Основной текст (2)_"/>
    <w:basedOn w:val="a6"/>
    <w:link w:val="2f8"/>
    <w:rsid w:val="000F732A"/>
    <w:rPr>
      <w:rFonts w:ascii="Times New Roman" w:eastAsia="Times New Roman" w:hAnsi="Times New Roman" w:cs="Times New Roman"/>
      <w:sz w:val="28"/>
      <w:szCs w:val="28"/>
      <w:shd w:val="clear" w:color="auto" w:fill="FFFFFF"/>
    </w:rPr>
  </w:style>
  <w:style w:type="character" w:customStyle="1" w:styleId="29pt">
    <w:name w:val="Основной текст (2) + 9 pt;Полужирный"/>
    <w:basedOn w:val="2f7"/>
    <w:rsid w:val="000F732A"/>
    <w:rPr>
      <w:rFonts w:ascii="Times New Roman" w:eastAsia="Times New Roman" w:hAnsi="Times New Roman" w:cs="Times New Roman"/>
      <w:b/>
      <w:bCs/>
      <w:color w:val="000000"/>
      <w:spacing w:val="0"/>
      <w:w w:val="100"/>
      <w:position w:val="0"/>
      <w:sz w:val="18"/>
      <w:szCs w:val="18"/>
      <w:shd w:val="clear" w:color="auto" w:fill="FFFFFF"/>
      <w:lang w:val="ru-RU" w:eastAsia="ru-RU" w:bidi="ru-RU"/>
    </w:rPr>
  </w:style>
  <w:style w:type="paragraph" w:customStyle="1" w:styleId="2f8">
    <w:name w:val="Основной текст (2)"/>
    <w:basedOn w:val="a5"/>
    <w:link w:val="2f7"/>
    <w:rsid w:val="000F732A"/>
    <w:pPr>
      <w:widowControl w:val="0"/>
      <w:shd w:val="clear" w:color="auto" w:fill="FFFFFF"/>
      <w:spacing w:before="360" w:after="0" w:line="317" w:lineRule="exact"/>
      <w:ind w:hanging="360"/>
      <w:jc w:val="center"/>
    </w:pPr>
    <w:rPr>
      <w:rFonts w:ascii="Times New Roman" w:hAnsi="Times New Roman"/>
      <w:sz w:val="28"/>
      <w:szCs w:val="28"/>
      <w:lang w:eastAsia="en-US"/>
    </w:rPr>
  </w:style>
  <w:style w:type="paragraph" w:customStyle="1" w:styleId="CharChar1CharChar1CharChar">
    <w:name w:val="Char Char Знак Знак1 Char Char1 Знак Знак Char Char"/>
    <w:basedOn w:val="a5"/>
    <w:rsid w:val="000F732A"/>
    <w:pPr>
      <w:spacing w:before="100" w:beforeAutospacing="1" w:after="100" w:afterAutospacing="1" w:line="240" w:lineRule="auto"/>
    </w:pPr>
    <w:rPr>
      <w:rFonts w:ascii="Tahoma" w:hAnsi="Tahoma"/>
      <w:sz w:val="20"/>
      <w:szCs w:val="20"/>
      <w:lang w:val="en-US" w:eastAsia="en-US"/>
    </w:rPr>
  </w:style>
  <w:style w:type="character" w:customStyle="1" w:styleId="3f2">
    <w:name w:val="Заголовок №3_"/>
    <w:basedOn w:val="a6"/>
    <w:link w:val="3f3"/>
    <w:rsid w:val="000F732A"/>
    <w:rPr>
      <w:rFonts w:ascii="Times New Roman" w:eastAsia="Times New Roman" w:hAnsi="Times New Roman" w:cs="Times New Roman"/>
      <w:sz w:val="28"/>
      <w:szCs w:val="28"/>
      <w:shd w:val="clear" w:color="auto" w:fill="FFFFFF"/>
    </w:rPr>
  </w:style>
  <w:style w:type="paragraph" w:customStyle="1" w:styleId="3f3">
    <w:name w:val="Заголовок №3"/>
    <w:basedOn w:val="a5"/>
    <w:link w:val="3f2"/>
    <w:rsid w:val="000F732A"/>
    <w:pPr>
      <w:widowControl w:val="0"/>
      <w:shd w:val="clear" w:color="auto" w:fill="FFFFFF"/>
      <w:spacing w:after="0" w:line="317" w:lineRule="exact"/>
      <w:jc w:val="center"/>
      <w:outlineLvl w:val="2"/>
    </w:pPr>
    <w:rPr>
      <w:rFonts w:ascii="Times New Roman" w:hAnsi="Times New Roman"/>
      <w:sz w:val="28"/>
      <w:szCs w:val="28"/>
      <w:lang w:eastAsia="en-US"/>
    </w:rPr>
  </w:style>
  <w:style w:type="character" w:customStyle="1" w:styleId="afffffff7">
    <w:name w:val="Цветовое выделение"/>
    <w:uiPriority w:val="99"/>
    <w:rsid w:val="000F732A"/>
    <w:rPr>
      <w:b/>
      <w:bCs/>
      <w:color w:val="000080"/>
      <w:sz w:val="20"/>
      <w:szCs w:val="20"/>
    </w:rPr>
  </w:style>
  <w:style w:type="character" w:customStyle="1" w:styleId="210pt">
    <w:name w:val="Основной текст (2) + 10 pt;Не полужирный"/>
    <w:basedOn w:val="2f7"/>
    <w:rsid w:val="000F732A"/>
    <w:rPr>
      <w:rFonts w:ascii="Arial" w:eastAsia="Arial" w:hAnsi="Arial" w:cs="Arial"/>
      <w:b/>
      <w:bCs/>
      <w:i w:val="0"/>
      <w:iCs w:val="0"/>
      <w:smallCaps w:val="0"/>
      <w:strike w:val="0"/>
      <w:color w:val="000000"/>
      <w:spacing w:val="0"/>
      <w:w w:val="100"/>
      <w:position w:val="0"/>
      <w:sz w:val="20"/>
      <w:szCs w:val="20"/>
      <w:u w:val="none"/>
      <w:shd w:val="clear" w:color="auto" w:fill="FFFFFF"/>
      <w:lang w:val="ru-RU" w:eastAsia="ru-RU" w:bidi="ru-RU"/>
    </w:rPr>
  </w:style>
  <w:style w:type="paragraph" w:styleId="afffffff8">
    <w:name w:val="No Spacing"/>
    <w:uiPriority w:val="99"/>
    <w:qFormat/>
    <w:rsid w:val="000F732A"/>
    <w:pPr>
      <w:spacing w:after="0" w:line="240" w:lineRule="auto"/>
    </w:pPr>
    <w:rPr>
      <w:rFonts w:ascii="Calibri" w:eastAsia="Calibri" w:hAnsi="Calibri" w:cs="Calibri"/>
    </w:rPr>
  </w:style>
  <w:style w:type="character" w:customStyle="1" w:styleId="11pt">
    <w:name w:val="Основной текст + 11 pt"/>
    <w:rsid w:val="000F732A"/>
    <w:rPr>
      <w:sz w:val="22"/>
      <w:szCs w:val="22"/>
      <w:shd w:val="clear" w:color="auto" w:fill="FFFFFF"/>
      <w:lang w:bidi="ar-SA"/>
    </w:rPr>
  </w:style>
  <w:style w:type="character" w:customStyle="1" w:styleId="afffffff9">
    <w:name w:val="Подпись к картинке_"/>
    <w:basedOn w:val="a6"/>
    <w:link w:val="afffffffa"/>
    <w:rsid w:val="000F732A"/>
    <w:rPr>
      <w:rFonts w:ascii="Times New Roman" w:eastAsia="Times New Roman" w:hAnsi="Times New Roman" w:cs="Times New Roman"/>
      <w:shd w:val="clear" w:color="auto" w:fill="FFFFFF"/>
    </w:rPr>
  </w:style>
  <w:style w:type="character" w:customStyle="1" w:styleId="341pt">
    <w:name w:val="Основной текст (34) + Интервал 1 pt"/>
    <w:basedOn w:val="a6"/>
    <w:rsid w:val="000F732A"/>
    <w:rPr>
      <w:rFonts w:ascii="Segoe UI" w:eastAsia="Segoe UI" w:hAnsi="Segoe UI" w:cs="Segoe UI"/>
      <w:b w:val="0"/>
      <w:bCs w:val="0"/>
      <w:i w:val="0"/>
      <w:iCs w:val="0"/>
      <w:smallCaps w:val="0"/>
      <w:strike w:val="0"/>
      <w:color w:val="000000"/>
      <w:spacing w:val="30"/>
      <w:w w:val="100"/>
      <w:position w:val="0"/>
      <w:sz w:val="17"/>
      <w:szCs w:val="17"/>
      <w:u w:val="none"/>
      <w:lang w:val="ru-RU" w:eastAsia="ru-RU" w:bidi="ru-RU"/>
    </w:rPr>
  </w:style>
  <w:style w:type="paragraph" w:customStyle="1" w:styleId="afffffffa">
    <w:name w:val="Подпись к картинке"/>
    <w:basedOn w:val="a5"/>
    <w:link w:val="afffffff9"/>
    <w:rsid w:val="000F732A"/>
    <w:pPr>
      <w:widowControl w:val="0"/>
      <w:shd w:val="clear" w:color="auto" w:fill="FFFFFF"/>
      <w:spacing w:after="0" w:line="413" w:lineRule="exact"/>
      <w:jc w:val="center"/>
    </w:pPr>
    <w:rPr>
      <w:rFonts w:ascii="Times New Roman" w:hAnsi="Times New Roman"/>
      <w:lang w:eastAsia="en-US"/>
    </w:rPr>
  </w:style>
  <w:style w:type="character" w:customStyle="1" w:styleId="afffffffb">
    <w:name w:val="Подпись к таблице"/>
    <w:basedOn w:val="a6"/>
    <w:rsid w:val="000F732A"/>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2f9">
    <w:name w:val="Основной текст (2) + Полужирный"/>
    <w:basedOn w:val="2f7"/>
    <w:rsid w:val="000F732A"/>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2105pt">
    <w:name w:val="Основной текст (2) + 10;5 pt"/>
    <w:basedOn w:val="2f7"/>
    <w:rsid w:val="000F732A"/>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afffffffc">
    <w:name w:val="Речь"/>
    <w:basedOn w:val="a5"/>
    <w:autoRedefine/>
    <w:rsid w:val="000F732A"/>
    <w:pPr>
      <w:spacing w:before="120" w:after="0" w:line="240" w:lineRule="auto"/>
      <w:ind w:firstLine="567"/>
      <w:jc w:val="both"/>
    </w:pPr>
    <w:rPr>
      <w:rFonts w:ascii="Times New Roman" w:eastAsia="Calibri" w:hAnsi="Times New Roman"/>
      <w:sz w:val="28"/>
      <w:szCs w:val="28"/>
    </w:rPr>
  </w:style>
  <w:style w:type="character" w:customStyle="1" w:styleId="211pt">
    <w:name w:val="Основной текст (2) + 11 pt"/>
    <w:basedOn w:val="2f7"/>
    <w:rsid w:val="000F732A"/>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63">
    <w:name w:val="Основной текст (6)_"/>
    <w:basedOn w:val="a6"/>
    <w:link w:val="64"/>
    <w:rsid w:val="000F732A"/>
    <w:rPr>
      <w:rFonts w:ascii="Times New Roman" w:eastAsia="Times New Roman" w:hAnsi="Times New Roman" w:cs="Times New Roman"/>
      <w:b/>
      <w:bCs/>
      <w:shd w:val="clear" w:color="auto" w:fill="FFFFFF"/>
    </w:rPr>
  </w:style>
  <w:style w:type="paragraph" w:customStyle="1" w:styleId="64">
    <w:name w:val="Основной текст (6)"/>
    <w:basedOn w:val="a5"/>
    <w:link w:val="63"/>
    <w:rsid w:val="000F732A"/>
    <w:pPr>
      <w:widowControl w:val="0"/>
      <w:shd w:val="clear" w:color="auto" w:fill="FFFFFF"/>
      <w:spacing w:before="480" w:after="420" w:line="0" w:lineRule="atLeast"/>
      <w:jc w:val="center"/>
    </w:pPr>
    <w:rPr>
      <w:rFonts w:ascii="Times New Roman" w:hAnsi="Times New Roman"/>
      <w:b/>
      <w:bCs/>
      <w:lang w:eastAsia="en-US"/>
    </w:rPr>
  </w:style>
  <w:style w:type="character" w:customStyle="1" w:styleId="2115pt">
    <w:name w:val="Основной текст (2) + 11;5 pt;Курсив"/>
    <w:basedOn w:val="2f7"/>
    <w:rsid w:val="000F732A"/>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eastAsia="ru-RU" w:bidi="ru-RU"/>
    </w:rPr>
  </w:style>
  <w:style w:type="paragraph" w:customStyle="1" w:styleId="Report">
    <w:name w:val="Report"/>
    <w:basedOn w:val="a5"/>
    <w:uiPriority w:val="99"/>
    <w:rsid w:val="000F732A"/>
    <w:pPr>
      <w:spacing w:after="0" w:line="360" w:lineRule="auto"/>
      <w:ind w:firstLine="567"/>
      <w:jc w:val="both"/>
    </w:pPr>
    <w:rPr>
      <w:rFonts w:ascii="Times New Roman" w:hAnsi="Times New Roman"/>
      <w:sz w:val="24"/>
      <w:szCs w:val="24"/>
    </w:rPr>
  </w:style>
  <w:style w:type="paragraph" w:customStyle="1" w:styleId="217">
    <w:name w:val="Основной текст (2)1"/>
    <w:basedOn w:val="a5"/>
    <w:uiPriority w:val="99"/>
    <w:rsid w:val="000F732A"/>
    <w:pPr>
      <w:widowControl w:val="0"/>
      <w:shd w:val="clear" w:color="auto" w:fill="FFFFFF"/>
      <w:spacing w:after="480" w:line="322" w:lineRule="exact"/>
      <w:ind w:hanging="360"/>
    </w:pPr>
    <w:rPr>
      <w:rFonts w:ascii="Times New Roman" w:eastAsia="Calibri" w:hAnsi="Times New Roman"/>
      <w:noProof/>
      <w:sz w:val="28"/>
      <w:szCs w:val="28"/>
    </w:rPr>
  </w:style>
  <w:style w:type="character" w:customStyle="1" w:styleId="212pt">
    <w:name w:val="Основной текст (2) + 12 pt;Полужирный"/>
    <w:basedOn w:val="2f7"/>
    <w:rsid w:val="000F732A"/>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83">
    <w:name w:val="Основной текст (8)_"/>
    <w:link w:val="810"/>
    <w:rsid w:val="000F732A"/>
    <w:rPr>
      <w:shd w:val="clear" w:color="auto" w:fill="FFFFFF"/>
    </w:rPr>
  </w:style>
  <w:style w:type="paragraph" w:customStyle="1" w:styleId="810">
    <w:name w:val="Основной текст (8)1"/>
    <w:basedOn w:val="a5"/>
    <w:link w:val="83"/>
    <w:rsid w:val="000F732A"/>
    <w:pPr>
      <w:widowControl w:val="0"/>
      <w:shd w:val="clear" w:color="auto" w:fill="FFFFFF"/>
      <w:spacing w:after="0" w:line="274" w:lineRule="exact"/>
    </w:pPr>
    <w:rPr>
      <w:rFonts w:asciiTheme="minorHAnsi" w:eastAsiaTheme="minorHAnsi" w:hAnsiTheme="minorHAnsi" w:cstheme="minorBidi"/>
      <w:shd w:val="clear" w:color="auto" w:fill="FFFFFF"/>
      <w:lang w:eastAsia="en-US"/>
    </w:rPr>
  </w:style>
  <w:style w:type="character" w:customStyle="1" w:styleId="1d">
    <w:name w:val="Оглавление 1 Знак"/>
    <w:basedOn w:val="a6"/>
    <w:link w:val="1c"/>
    <w:uiPriority w:val="39"/>
    <w:rsid w:val="000F732A"/>
    <w:rPr>
      <w:rFonts w:ascii="Times New Roman" w:eastAsia="Calibri" w:hAnsi="Times New Roman" w:cs="Times New Roman"/>
      <w:bCs/>
      <w:caps/>
      <w:noProof/>
      <w:color w:val="4F6228" w:themeColor="accent3" w:themeShade="80"/>
      <w:sz w:val="20"/>
      <w:szCs w:val="20"/>
      <w:lang w:val="en-US"/>
    </w:rPr>
  </w:style>
  <w:style w:type="character" w:customStyle="1" w:styleId="afffffffd">
    <w:name w:val="Подпись к таблице_"/>
    <w:link w:val="1fa"/>
    <w:rsid w:val="000F732A"/>
    <w:rPr>
      <w:sz w:val="27"/>
      <w:szCs w:val="27"/>
      <w:shd w:val="clear" w:color="auto" w:fill="FFFFFF"/>
    </w:rPr>
  </w:style>
  <w:style w:type="paragraph" w:customStyle="1" w:styleId="1fa">
    <w:name w:val="Подпись к таблице1"/>
    <w:basedOn w:val="a5"/>
    <w:link w:val="afffffffd"/>
    <w:rsid w:val="000F732A"/>
    <w:pPr>
      <w:widowControl w:val="0"/>
      <w:shd w:val="clear" w:color="auto" w:fill="FFFFFF"/>
      <w:spacing w:after="0" w:line="240" w:lineRule="atLeast"/>
      <w:ind w:hanging="720"/>
    </w:pPr>
    <w:rPr>
      <w:rFonts w:asciiTheme="minorHAnsi" w:eastAsiaTheme="minorHAnsi" w:hAnsiTheme="minorHAnsi" w:cstheme="minorBidi"/>
      <w:sz w:val="27"/>
      <w:szCs w:val="27"/>
      <w:shd w:val="clear" w:color="auto" w:fill="FFFFFF"/>
      <w:lang w:eastAsia="en-US"/>
    </w:rPr>
  </w:style>
  <w:style w:type="table" w:styleId="1-3">
    <w:name w:val="Medium Shading 1 Accent 3"/>
    <w:basedOn w:val="a7"/>
    <w:uiPriority w:val="63"/>
    <w:rsid w:val="000F732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2-6">
    <w:name w:val="Medium List 2 Accent 6"/>
    <w:basedOn w:val="a7"/>
    <w:uiPriority w:val="66"/>
    <w:rsid w:val="000F732A"/>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7"/>
    <w:uiPriority w:val="66"/>
    <w:rsid w:val="000F732A"/>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41">
    <w:name w:val="Colorful Shading Accent 4"/>
    <w:basedOn w:val="a7"/>
    <w:uiPriority w:val="71"/>
    <w:rsid w:val="000F732A"/>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paragraph" w:customStyle="1" w:styleId="TableParagraph">
    <w:name w:val="Table Paragraph"/>
    <w:basedOn w:val="a5"/>
    <w:uiPriority w:val="1"/>
    <w:qFormat/>
    <w:rsid w:val="000F732A"/>
    <w:pPr>
      <w:widowControl w:val="0"/>
      <w:spacing w:after="0" w:line="240" w:lineRule="auto"/>
    </w:pPr>
    <w:rPr>
      <w:rFonts w:asciiTheme="minorHAnsi" w:eastAsiaTheme="minorHAnsi" w:hAnsiTheme="minorHAnsi" w:cstheme="minorBidi"/>
      <w:lang w:val="en-US" w:eastAsia="en-US"/>
    </w:rPr>
  </w:style>
  <w:style w:type="paragraph" w:customStyle="1" w:styleId="3f4">
    <w:name w:val="Абзац списка3"/>
    <w:basedOn w:val="a5"/>
    <w:rsid w:val="0039734D"/>
    <w:pPr>
      <w:suppressAutoHyphens/>
    </w:pPr>
    <w:rPr>
      <w:rFonts w:eastAsia="Calibri" w:cs="Calibri"/>
      <w:color w:val="00000A"/>
      <w:kern w:val="1"/>
      <w:sz w:val="24"/>
      <w:lang w:eastAsia="ar-SA"/>
    </w:rPr>
  </w:style>
  <w:style w:type="character" w:customStyle="1" w:styleId="29pt0">
    <w:name w:val="Основной текст (2) + 9 pt"/>
    <w:aliases w:val="Полужирный"/>
    <w:basedOn w:val="2f7"/>
    <w:uiPriority w:val="99"/>
    <w:rsid w:val="0039734D"/>
    <w:rPr>
      <w:rFonts w:ascii="Times New Roman" w:eastAsia="Times New Roman" w:hAnsi="Times New Roman" w:cs="Times New Roman"/>
      <w:b/>
      <w:bCs/>
      <w:color w:val="000000"/>
      <w:spacing w:val="0"/>
      <w:w w:val="100"/>
      <w:position w:val="0"/>
      <w:sz w:val="18"/>
      <w:szCs w:val="18"/>
      <w:shd w:val="clear" w:color="auto" w:fill="FFFFFF"/>
      <w:lang w:val="ru-RU" w:eastAsia="ru-RU"/>
    </w:rPr>
  </w:style>
  <w:style w:type="paragraph" w:customStyle="1" w:styleId="CaaieiaieA">
    <w:name w:val="CaaieiaieA"/>
    <w:basedOn w:val="a5"/>
    <w:rsid w:val="00E22678"/>
    <w:pPr>
      <w:widowControl w:val="0"/>
      <w:suppressAutoHyphens/>
      <w:overflowPunct w:val="0"/>
      <w:autoSpaceDE w:val="0"/>
      <w:spacing w:after="0" w:line="240" w:lineRule="auto"/>
      <w:jc w:val="center"/>
      <w:textAlignment w:val="baseline"/>
    </w:pPr>
    <w:rPr>
      <w:rFonts w:ascii="Times New Roman" w:eastAsia="Batang" w:hAnsi="Times New Roman"/>
      <w:b/>
      <w:sz w:val="28"/>
      <w:szCs w:val="20"/>
      <w:lang w:eastAsia="ar-SA"/>
    </w:rPr>
  </w:style>
  <w:style w:type="paragraph" w:customStyle="1" w:styleId="BodyTextIndent21">
    <w:name w:val="Body Text Indent 21"/>
    <w:basedOn w:val="a5"/>
    <w:uiPriority w:val="99"/>
    <w:rsid w:val="00AC5128"/>
    <w:pPr>
      <w:suppressAutoHyphens/>
      <w:spacing w:after="0" w:line="240" w:lineRule="auto"/>
      <w:ind w:firstLine="720"/>
      <w:jc w:val="both"/>
    </w:pPr>
    <w:rPr>
      <w:rFonts w:ascii="Times New Roman" w:hAnsi="Times New Roman"/>
      <w:sz w:val="24"/>
      <w:szCs w:val="20"/>
      <w:lang w:eastAsia="ar-SA"/>
    </w:rPr>
  </w:style>
  <w:style w:type="paragraph" w:customStyle="1" w:styleId="1fb">
    <w:name w:val="Знак Знак Знак Знак Знак Знак1"/>
    <w:basedOn w:val="a5"/>
    <w:rsid w:val="00487FB1"/>
    <w:pPr>
      <w:spacing w:after="160" w:line="240" w:lineRule="exact"/>
    </w:pPr>
    <w:rPr>
      <w:rFonts w:ascii="Verdana" w:hAnsi="Verdana"/>
      <w:sz w:val="20"/>
      <w:szCs w:val="20"/>
      <w:lang w:val="en-US" w:eastAsia="en-US"/>
    </w:rPr>
  </w:style>
  <w:style w:type="character" w:customStyle="1" w:styleId="ConsPlusNormal0">
    <w:name w:val="ConsPlusNormal Знак"/>
    <w:basedOn w:val="a6"/>
    <w:link w:val="ConsPlusNormal"/>
    <w:locked/>
    <w:rsid w:val="00BB225A"/>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caption" w:uiPriority="0" w:qFormat="1"/>
    <w:lsdException w:name="footnote reference" w:uiPriority="0"/>
    <w:lsdException w:name="Title" w:semiHidden="0" w:unhideWhenUsed="0" w:qFormat="1"/>
    <w:lsdException w:name="Default Paragraph Font" w:uiPriority="1"/>
    <w:lsdException w:name="Subtitle" w:semiHidden="0" w:unhideWhenUsed="0" w:qFormat="1"/>
    <w:lsdException w:name="Block Text" w:uiPriority="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nhideWhenUsed="0"/>
    <w:lsdException w:name="Medium Grid 3 Accent 3" w:semiHidden="0" w:uiPriority="69" w:unhideWhenUsed="0"/>
    <w:lsdException w:name="Dark List Accent 3" w:semiHidden="0" w:uiPriority="70" w:unhideWhenUsed="0"/>
    <w:lsdException w:name="Colorful Shading Accent 3" w:semiHidden="0" w:unhideWhenUsed="0"/>
    <w:lsdException w:name="Colorful List Accent 3" w:semiHidden="0" w:uiPriority="72" w:unhideWhenUsed="0"/>
    <w:lsdException w:name="Colorful Grid Accent 3" w:semiHidden="0"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nhideWhenUsed="0"/>
    <w:lsdException w:name="Medium Shading 2 Accent 4" w:semiHidden="0"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nhideWhenUsed="0"/>
    <w:lsdException w:name="Light Shading Accent 5" w:semiHidden="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iPriority="31" w:unhideWhenUsed="0" w:qFormat="1"/>
    <w:lsdException w:name="Intense Reference" w:semiHidden="0" w:unhideWhenUsed="0" w:qFormat="1"/>
    <w:lsdException w:name="Book Title" w:semiHidden="0" w:unhideWhenUsed="0" w:qFormat="1"/>
    <w:lsdException w:name="TOC Heading" w:qFormat="1"/>
  </w:latentStyles>
  <w:style w:type="paragraph" w:default="1" w:styleId="a5">
    <w:name w:val="Normal"/>
    <w:qFormat/>
    <w:rsid w:val="00630934"/>
    <w:rPr>
      <w:rFonts w:ascii="Calibri" w:eastAsia="Times New Roman" w:hAnsi="Calibri" w:cs="Times New Roman"/>
      <w:lang w:eastAsia="ru-RU"/>
    </w:rPr>
  </w:style>
  <w:style w:type="paragraph" w:styleId="10">
    <w:name w:val="heading 1"/>
    <w:basedOn w:val="a5"/>
    <w:next w:val="a5"/>
    <w:link w:val="11"/>
    <w:uiPriority w:val="99"/>
    <w:qFormat/>
    <w:rsid w:val="00630934"/>
    <w:pPr>
      <w:keepNext/>
      <w:spacing w:before="240" w:after="60"/>
      <w:outlineLvl w:val="0"/>
    </w:pPr>
    <w:rPr>
      <w:rFonts w:ascii="Arial" w:hAnsi="Arial"/>
      <w:b/>
      <w:bCs/>
      <w:kern w:val="32"/>
      <w:sz w:val="32"/>
      <w:szCs w:val="32"/>
      <w:lang w:val="x-none"/>
    </w:rPr>
  </w:style>
  <w:style w:type="paragraph" w:styleId="20">
    <w:name w:val="heading 2"/>
    <w:aliases w:val="Знак"/>
    <w:basedOn w:val="a5"/>
    <w:next w:val="a5"/>
    <w:link w:val="21"/>
    <w:qFormat/>
    <w:rsid w:val="00630934"/>
    <w:pPr>
      <w:keepNext/>
      <w:spacing w:before="240" w:after="60"/>
      <w:outlineLvl w:val="1"/>
    </w:pPr>
    <w:rPr>
      <w:rFonts w:ascii="Cambria" w:hAnsi="Cambria"/>
      <w:b/>
      <w:bCs/>
      <w:i/>
      <w:iCs/>
      <w:sz w:val="28"/>
      <w:szCs w:val="28"/>
      <w:lang w:val="x-none" w:eastAsia="x-none"/>
    </w:rPr>
  </w:style>
  <w:style w:type="paragraph" w:styleId="32">
    <w:name w:val="heading 3"/>
    <w:basedOn w:val="a5"/>
    <w:next w:val="a5"/>
    <w:link w:val="33"/>
    <w:uiPriority w:val="99"/>
    <w:qFormat/>
    <w:rsid w:val="00321C67"/>
    <w:pPr>
      <w:keepNext/>
      <w:spacing w:before="240" w:after="60"/>
      <w:outlineLvl w:val="2"/>
    </w:pPr>
    <w:rPr>
      <w:rFonts w:ascii="Cambria" w:hAnsi="Cambria"/>
      <w:b/>
      <w:bCs/>
      <w:sz w:val="26"/>
      <w:szCs w:val="26"/>
      <w:lang w:val="x-none" w:eastAsia="x-none"/>
    </w:rPr>
  </w:style>
  <w:style w:type="paragraph" w:styleId="4">
    <w:name w:val="heading 4"/>
    <w:basedOn w:val="a5"/>
    <w:next w:val="a5"/>
    <w:link w:val="40"/>
    <w:uiPriority w:val="99"/>
    <w:unhideWhenUsed/>
    <w:qFormat/>
    <w:rsid w:val="000F732A"/>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5"/>
    <w:next w:val="a5"/>
    <w:link w:val="50"/>
    <w:uiPriority w:val="99"/>
    <w:qFormat/>
    <w:rsid w:val="000F732A"/>
    <w:pPr>
      <w:keepNext/>
      <w:keepLines/>
      <w:spacing w:before="360" w:after="120"/>
      <w:outlineLvl w:val="4"/>
    </w:pPr>
    <w:rPr>
      <w:rFonts w:ascii="Cambria" w:eastAsia="Calibri" w:hAnsi="Cambria"/>
      <w:b/>
      <w:color w:val="243F60"/>
      <w:sz w:val="24"/>
      <w:szCs w:val="20"/>
      <w:lang w:eastAsia="en-US"/>
    </w:rPr>
  </w:style>
  <w:style w:type="paragraph" w:styleId="6">
    <w:name w:val="heading 6"/>
    <w:basedOn w:val="a5"/>
    <w:next w:val="a5"/>
    <w:link w:val="60"/>
    <w:uiPriority w:val="99"/>
    <w:qFormat/>
    <w:rsid w:val="000F732A"/>
    <w:pPr>
      <w:keepNext/>
      <w:keepLines/>
      <w:spacing w:before="240" w:after="120"/>
      <w:outlineLvl w:val="5"/>
    </w:pPr>
    <w:rPr>
      <w:rFonts w:ascii="Cambria" w:eastAsia="Calibri" w:hAnsi="Cambria"/>
      <w:i/>
      <w:color w:val="243F60"/>
      <w:szCs w:val="20"/>
      <w:lang w:eastAsia="en-US"/>
    </w:rPr>
  </w:style>
  <w:style w:type="paragraph" w:styleId="7">
    <w:name w:val="heading 7"/>
    <w:basedOn w:val="a5"/>
    <w:next w:val="a5"/>
    <w:link w:val="70"/>
    <w:uiPriority w:val="99"/>
    <w:qFormat/>
    <w:rsid w:val="000F732A"/>
    <w:pPr>
      <w:spacing w:before="120" w:after="120"/>
      <w:jc w:val="both"/>
      <w:outlineLvl w:val="6"/>
    </w:pPr>
    <w:rPr>
      <w:rFonts w:ascii="Times New Roman" w:eastAsia="Calibri" w:hAnsi="Times New Roman"/>
      <w:b/>
      <w:sz w:val="24"/>
      <w:szCs w:val="20"/>
      <w:lang w:eastAsia="en-US"/>
    </w:rPr>
  </w:style>
  <w:style w:type="paragraph" w:styleId="8">
    <w:name w:val="heading 8"/>
    <w:basedOn w:val="a5"/>
    <w:next w:val="a5"/>
    <w:link w:val="80"/>
    <w:uiPriority w:val="99"/>
    <w:qFormat/>
    <w:rsid w:val="000F732A"/>
    <w:pPr>
      <w:keepNext/>
      <w:keepLines/>
      <w:spacing w:before="200" w:after="0"/>
      <w:outlineLvl w:val="7"/>
    </w:pPr>
    <w:rPr>
      <w:rFonts w:ascii="Cambria" w:eastAsia="Calibri" w:hAnsi="Cambria"/>
      <w:color w:val="404040"/>
      <w:sz w:val="20"/>
      <w:szCs w:val="20"/>
    </w:rPr>
  </w:style>
  <w:style w:type="paragraph" w:styleId="9">
    <w:name w:val="heading 9"/>
    <w:basedOn w:val="a5"/>
    <w:next w:val="a5"/>
    <w:link w:val="90"/>
    <w:uiPriority w:val="99"/>
    <w:qFormat/>
    <w:rsid w:val="000F732A"/>
    <w:pPr>
      <w:keepNext/>
      <w:keepLines/>
      <w:spacing w:before="200" w:after="0"/>
      <w:outlineLvl w:val="8"/>
    </w:pPr>
    <w:rPr>
      <w:rFonts w:ascii="Cambria" w:eastAsia="Calibri" w:hAnsi="Cambria"/>
      <w:i/>
      <w:color w:val="404040"/>
      <w:sz w:val="20"/>
      <w:szCs w:val="20"/>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21">
    <w:name w:val="Заголовок 2 Знак"/>
    <w:aliases w:val="Знак Знак1"/>
    <w:basedOn w:val="a6"/>
    <w:link w:val="20"/>
    <w:rsid w:val="00630934"/>
    <w:rPr>
      <w:rFonts w:ascii="Cambria" w:eastAsia="Times New Roman" w:hAnsi="Cambria" w:cs="Times New Roman"/>
      <w:b/>
      <w:bCs/>
      <w:i/>
      <w:iCs/>
      <w:sz w:val="28"/>
      <w:szCs w:val="28"/>
      <w:lang w:val="x-none" w:eastAsia="x-none"/>
    </w:rPr>
  </w:style>
  <w:style w:type="paragraph" w:styleId="a9">
    <w:name w:val="List Paragraph"/>
    <w:basedOn w:val="a5"/>
    <w:uiPriority w:val="34"/>
    <w:qFormat/>
    <w:rsid w:val="00630934"/>
    <w:pPr>
      <w:ind w:left="720"/>
      <w:contextualSpacing/>
    </w:pPr>
  </w:style>
  <w:style w:type="paragraph" w:styleId="aa">
    <w:name w:val="Normal (Web)"/>
    <w:aliases w:val="Обычный (Web) Знак"/>
    <w:basedOn w:val="a5"/>
    <w:link w:val="ab"/>
    <w:uiPriority w:val="99"/>
    <w:unhideWhenUsed/>
    <w:rsid w:val="00630934"/>
    <w:pPr>
      <w:spacing w:before="100" w:beforeAutospacing="1" w:after="100" w:afterAutospacing="1" w:line="240" w:lineRule="auto"/>
    </w:pPr>
    <w:rPr>
      <w:rFonts w:ascii="Times New Roman" w:hAnsi="Times New Roman"/>
      <w:sz w:val="24"/>
      <w:szCs w:val="24"/>
    </w:rPr>
  </w:style>
  <w:style w:type="paragraph" w:customStyle="1" w:styleId="ConsPlusNormal">
    <w:name w:val="ConsPlusNormal"/>
    <w:link w:val="ConsPlusNormal0"/>
    <w:rsid w:val="0063093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c">
    <w:name w:val="Block Text"/>
    <w:basedOn w:val="a5"/>
    <w:rsid w:val="00630934"/>
    <w:pPr>
      <w:spacing w:after="0" w:line="240" w:lineRule="auto"/>
      <w:ind w:left="-426" w:right="-853"/>
    </w:pPr>
    <w:rPr>
      <w:rFonts w:ascii="Times New Roman" w:hAnsi="Times New Roman"/>
      <w:sz w:val="36"/>
      <w:szCs w:val="20"/>
    </w:rPr>
  </w:style>
  <w:style w:type="character" w:customStyle="1" w:styleId="ab">
    <w:name w:val="Обычный (веб) Знак"/>
    <w:aliases w:val="Обычный (Web) Знак Знак1"/>
    <w:basedOn w:val="a6"/>
    <w:link w:val="aa"/>
    <w:uiPriority w:val="99"/>
    <w:locked/>
    <w:rsid w:val="00630934"/>
    <w:rPr>
      <w:rFonts w:ascii="Times New Roman" w:eastAsia="Times New Roman" w:hAnsi="Times New Roman" w:cs="Times New Roman"/>
      <w:sz w:val="24"/>
      <w:szCs w:val="24"/>
      <w:lang w:eastAsia="ru-RU"/>
    </w:rPr>
  </w:style>
  <w:style w:type="character" w:customStyle="1" w:styleId="11">
    <w:name w:val="Заголовок 1 Знак"/>
    <w:basedOn w:val="a6"/>
    <w:link w:val="10"/>
    <w:uiPriority w:val="99"/>
    <w:rsid w:val="00630934"/>
    <w:rPr>
      <w:rFonts w:ascii="Arial" w:eastAsia="Times New Roman" w:hAnsi="Arial" w:cs="Times New Roman"/>
      <w:b/>
      <w:bCs/>
      <w:kern w:val="32"/>
      <w:sz w:val="32"/>
      <w:szCs w:val="32"/>
      <w:lang w:val="x-none" w:eastAsia="ru-RU"/>
    </w:rPr>
  </w:style>
  <w:style w:type="paragraph" w:styleId="ad">
    <w:name w:val="Body Text"/>
    <w:basedOn w:val="a5"/>
    <w:link w:val="ae"/>
    <w:uiPriority w:val="99"/>
    <w:unhideWhenUsed/>
    <w:rsid w:val="00630934"/>
    <w:pPr>
      <w:spacing w:after="120"/>
    </w:pPr>
    <w:rPr>
      <w:rFonts w:eastAsia="Calibri"/>
      <w:sz w:val="20"/>
      <w:szCs w:val="20"/>
      <w:lang w:val="x-none" w:eastAsia="x-none"/>
    </w:rPr>
  </w:style>
  <w:style w:type="character" w:customStyle="1" w:styleId="ae">
    <w:name w:val="Основной текст Знак"/>
    <w:basedOn w:val="a6"/>
    <w:link w:val="ad"/>
    <w:uiPriority w:val="99"/>
    <w:rsid w:val="00630934"/>
    <w:rPr>
      <w:rFonts w:ascii="Calibri" w:eastAsia="Calibri" w:hAnsi="Calibri" w:cs="Times New Roman"/>
      <w:sz w:val="20"/>
      <w:szCs w:val="20"/>
      <w:lang w:val="x-none" w:eastAsia="x-none"/>
    </w:rPr>
  </w:style>
  <w:style w:type="paragraph" w:customStyle="1" w:styleId="Default">
    <w:name w:val="Default"/>
    <w:rsid w:val="0063093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
    <w:name w:val="Hyperlink"/>
    <w:basedOn w:val="a6"/>
    <w:uiPriority w:val="99"/>
    <w:rsid w:val="00321C67"/>
    <w:rPr>
      <w:rFonts w:cs="Times New Roman"/>
      <w:color w:val="0000FF"/>
      <w:u w:val="single"/>
    </w:rPr>
  </w:style>
  <w:style w:type="character" w:customStyle="1" w:styleId="33">
    <w:name w:val="Заголовок 3 Знак"/>
    <w:basedOn w:val="a6"/>
    <w:link w:val="32"/>
    <w:uiPriority w:val="99"/>
    <w:rsid w:val="00321C67"/>
    <w:rPr>
      <w:rFonts w:ascii="Cambria" w:eastAsia="Times New Roman" w:hAnsi="Cambria" w:cs="Times New Roman"/>
      <w:b/>
      <w:bCs/>
      <w:sz w:val="26"/>
      <w:szCs w:val="26"/>
      <w:lang w:val="x-none" w:eastAsia="x-none"/>
    </w:rPr>
  </w:style>
  <w:style w:type="table" w:styleId="2-5">
    <w:name w:val="Medium Grid 2 Accent 5"/>
    <w:basedOn w:val="a7"/>
    <w:uiPriority w:val="99"/>
    <w:rsid w:val="00B855AC"/>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40">
    <w:name w:val="Заголовок 4 Знак"/>
    <w:basedOn w:val="a6"/>
    <w:link w:val="4"/>
    <w:uiPriority w:val="99"/>
    <w:rsid w:val="000F732A"/>
    <w:rPr>
      <w:rFonts w:asciiTheme="majorHAnsi" w:eastAsiaTheme="majorEastAsia" w:hAnsiTheme="majorHAnsi" w:cstheme="majorBidi"/>
      <w:b/>
      <w:bCs/>
      <w:i/>
      <w:iCs/>
      <w:color w:val="4F81BD" w:themeColor="accent1"/>
      <w:lang w:eastAsia="ru-RU"/>
    </w:rPr>
  </w:style>
  <w:style w:type="character" w:customStyle="1" w:styleId="50">
    <w:name w:val="Заголовок 5 Знак"/>
    <w:basedOn w:val="a6"/>
    <w:link w:val="5"/>
    <w:uiPriority w:val="99"/>
    <w:rsid w:val="000F732A"/>
    <w:rPr>
      <w:rFonts w:ascii="Cambria" w:eastAsia="Calibri" w:hAnsi="Cambria" w:cs="Times New Roman"/>
      <w:b/>
      <w:color w:val="243F60"/>
      <w:sz w:val="24"/>
      <w:szCs w:val="20"/>
    </w:rPr>
  </w:style>
  <w:style w:type="character" w:customStyle="1" w:styleId="60">
    <w:name w:val="Заголовок 6 Знак"/>
    <w:basedOn w:val="a6"/>
    <w:link w:val="6"/>
    <w:uiPriority w:val="99"/>
    <w:rsid w:val="000F732A"/>
    <w:rPr>
      <w:rFonts w:ascii="Cambria" w:eastAsia="Calibri" w:hAnsi="Cambria" w:cs="Times New Roman"/>
      <w:i/>
      <w:color w:val="243F60"/>
      <w:szCs w:val="20"/>
    </w:rPr>
  </w:style>
  <w:style w:type="character" w:customStyle="1" w:styleId="70">
    <w:name w:val="Заголовок 7 Знак"/>
    <w:basedOn w:val="a6"/>
    <w:link w:val="7"/>
    <w:uiPriority w:val="99"/>
    <w:rsid w:val="000F732A"/>
    <w:rPr>
      <w:rFonts w:ascii="Times New Roman" w:eastAsia="Calibri" w:hAnsi="Times New Roman" w:cs="Times New Roman"/>
      <w:b/>
      <w:sz w:val="24"/>
      <w:szCs w:val="20"/>
    </w:rPr>
  </w:style>
  <w:style w:type="character" w:customStyle="1" w:styleId="80">
    <w:name w:val="Заголовок 8 Знак"/>
    <w:basedOn w:val="a6"/>
    <w:link w:val="8"/>
    <w:uiPriority w:val="99"/>
    <w:rsid w:val="000F732A"/>
    <w:rPr>
      <w:rFonts w:ascii="Cambria" w:eastAsia="Calibri" w:hAnsi="Cambria" w:cs="Times New Roman"/>
      <w:color w:val="404040"/>
      <w:sz w:val="20"/>
      <w:szCs w:val="20"/>
      <w:lang w:eastAsia="ru-RU"/>
    </w:rPr>
  </w:style>
  <w:style w:type="character" w:customStyle="1" w:styleId="90">
    <w:name w:val="Заголовок 9 Знак"/>
    <w:basedOn w:val="a6"/>
    <w:link w:val="9"/>
    <w:uiPriority w:val="99"/>
    <w:rsid w:val="000F732A"/>
    <w:rPr>
      <w:rFonts w:ascii="Cambria" w:eastAsia="Calibri" w:hAnsi="Cambria" w:cs="Times New Roman"/>
      <w:i/>
      <w:color w:val="404040"/>
      <w:sz w:val="20"/>
      <w:szCs w:val="20"/>
      <w:lang w:eastAsia="ru-RU"/>
    </w:rPr>
  </w:style>
  <w:style w:type="paragraph" w:customStyle="1" w:styleId="12">
    <w:name w:val="Без интервала1"/>
    <w:basedOn w:val="a5"/>
    <w:link w:val="NoSpacingChar"/>
    <w:uiPriority w:val="99"/>
    <w:rsid w:val="000F732A"/>
    <w:pPr>
      <w:spacing w:before="120" w:after="120" w:line="288" w:lineRule="auto"/>
      <w:ind w:left="2268"/>
      <w:jc w:val="both"/>
    </w:pPr>
    <w:rPr>
      <w:rFonts w:ascii="Cambria" w:eastAsia="Calibri" w:hAnsi="Cambria"/>
      <w:sz w:val="24"/>
      <w:szCs w:val="20"/>
    </w:rPr>
  </w:style>
  <w:style w:type="character" w:customStyle="1" w:styleId="NoSpacingChar">
    <w:name w:val="No Spacing Char"/>
    <w:link w:val="12"/>
    <w:uiPriority w:val="99"/>
    <w:locked/>
    <w:rsid w:val="000F732A"/>
    <w:rPr>
      <w:rFonts w:ascii="Cambria" w:eastAsia="Calibri" w:hAnsi="Cambria" w:cs="Times New Roman"/>
      <w:sz w:val="24"/>
      <w:szCs w:val="20"/>
      <w:lang w:eastAsia="ru-RU"/>
    </w:rPr>
  </w:style>
  <w:style w:type="character" w:customStyle="1" w:styleId="13">
    <w:name w:val="Сильная ссылка1"/>
    <w:uiPriority w:val="99"/>
    <w:rsid w:val="000F732A"/>
    <w:rPr>
      <w:b/>
      <w:smallCaps/>
      <w:color w:val="974806"/>
      <w:spacing w:val="5"/>
      <w:u w:val="single"/>
    </w:rPr>
  </w:style>
  <w:style w:type="paragraph" w:styleId="af0">
    <w:name w:val="header"/>
    <w:basedOn w:val="a5"/>
    <w:link w:val="af1"/>
    <w:uiPriority w:val="99"/>
    <w:rsid w:val="000F732A"/>
    <w:pPr>
      <w:tabs>
        <w:tab w:val="center" w:pos="4677"/>
        <w:tab w:val="right" w:pos="9355"/>
      </w:tabs>
      <w:spacing w:after="0" w:line="240" w:lineRule="auto"/>
    </w:pPr>
    <w:rPr>
      <w:rFonts w:eastAsia="Calibri"/>
      <w:sz w:val="18"/>
      <w:szCs w:val="20"/>
    </w:rPr>
  </w:style>
  <w:style w:type="character" w:customStyle="1" w:styleId="af1">
    <w:name w:val="Верхний колонтитул Знак"/>
    <w:basedOn w:val="a6"/>
    <w:link w:val="af0"/>
    <w:uiPriority w:val="99"/>
    <w:rsid w:val="000F732A"/>
    <w:rPr>
      <w:rFonts w:ascii="Calibri" w:eastAsia="Calibri" w:hAnsi="Calibri" w:cs="Times New Roman"/>
      <w:sz w:val="18"/>
      <w:szCs w:val="20"/>
      <w:lang w:eastAsia="ru-RU"/>
    </w:rPr>
  </w:style>
  <w:style w:type="paragraph" w:styleId="af2">
    <w:name w:val="footer"/>
    <w:basedOn w:val="a5"/>
    <w:link w:val="af3"/>
    <w:uiPriority w:val="99"/>
    <w:rsid w:val="000F732A"/>
    <w:pPr>
      <w:tabs>
        <w:tab w:val="center" w:pos="4677"/>
        <w:tab w:val="right" w:pos="9355"/>
      </w:tabs>
      <w:spacing w:after="0" w:line="240" w:lineRule="auto"/>
    </w:pPr>
    <w:rPr>
      <w:rFonts w:eastAsia="Calibri"/>
      <w:sz w:val="18"/>
      <w:szCs w:val="20"/>
    </w:rPr>
  </w:style>
  <w:style w:type="character" w:customStyle="1" w:styleId="af3">
    <w:name w:val="Нижний колонтитул Знак"/>
    <w:basedOn w:val="a6"/>
    <w:link w:val="af2"/>
    <w:uiPriority w:val="99"/>
    <w:rsid w:val="000F732A"/>
    <w:rPr>
      <w:rFonts w:ascii="Calibri" w:eastAsia="Calibri" w:hAnsi="Calibri" w:cs="Times New Roman"/>
      <w:sz w:val="18"/>
      <w:szCs w:val="20"/>
      <w:lang w:eastAsia="ru-RU"/>
    </w:rPr>
  </w:style>
  <w:style w:type="paragraph" w:styleId="af4">
    <w:name w:val="Balloon Text"/>
    <w:basedOn w:val="a5"/>
    <w:link w:val="af5"/>
    <w:uiPriority w:val="99"/>
    <w:semiHidden/>
    <w:rsid w:val="000F732A"/>
    <w:pPr>
      <w:spacing w:after="0" w:line="240" w:lineRule="auto"/>
    </w:pPr>
    <w:rPr>
      <w:rFonts w:ascii="Tahoma" w:eastAsia="Calibri" w:hAnsi="Tahoma"/>
      <w:sz w:val="16"/>
      <w:szCs w:val="20"/>
    </w:rPr>
  </w:style>
  <w:style w:type="character" w:customStyle="1" w:styleId="af5">
    <w:name w:val="Текст выноски Знак"/>
    <w:basedOn w:val="a6"/>
    <w:link w:val="af4"/>
    <w:uiPriority w:val="99"/>
    <w:semiHidden/>
    <w:rsid w:val="000F732A"/>
    <w:rPr>
      <w:rFonts w:ascii="Tahoma" w:eastAsia="Calibri" w:hAnsi="Tahoma" w:cs="Times New Roman"/>
      <w:sz w:val="16"/>
      <w:szCs w:val="20"/>
      <w:lang w:eastAsia="ru-RU"/>
    </w:rPr>
  </w:style>
  <w:style w:type="paragraph" w:styleId="af6">
    <w:name w:val="Title"/>
    <w:basedOn w:val="a5"/>
    <w:next w:val="a5"/>
    <w:link w:val="af7"/>
    <w:uiPriority w:val="99"/>
    <w:qFormat/>
    <w:rsid w:val="000F732A"/>
    <w:pPr>
      <w:pBdr>
        <w:left w:val="single" w:sz="8" w:space="31" w:color="FF6600"/>
      </w:pBdr>
      <w:ind w:left="3960"/>
    </w:pPr>
    <w:rPr>
      <w:rFonts w:ascii="Century Gothic" w:eastAsia="Calibri" w:hAnsi="Century Gothic"/>
      <w:b/>
      <w:caps/>
      <w:color w:val="FF6600"/>
      <w:spacing w:val="20"/>
      <w:sz w:val="56"/>
      <w:szCs w:val="20"/>
    </w:rPr>
  </w:style>
  <w:style w:type="character" w:customStyle="1" w:styleId="af7">
    <w:name w:val="Название Знак"/>
    <w:basedOn w:val="a6"/>
    <w:link w:val="af6"/>
    <w:uiPriority w:val="99"/>
    <w:rsid w:val="000F732A"/>
    <w:rPr>
      <w:rFonts w:ascii="Century Gothic" w:eastAsia="Calibri" w:hAnsi="Century Gothic" w:cs="Times New Roman"/>
      <w:b/>
      <w:caps/>
      <w:color w:val="FF6600"/>
      <w:spacing w:val="20"/>
      <w:sz w:val="56"/>
      <w:szCs w:val="20"/>
      <w:lang w:eastAsia="ru-RU"/>
    </w:rPr>
  </w:style>
  <w:style w:type="character" w:customStyle="1" w:styleId="14">
    <w:name w:val="Замещающий текст1"/>
    <w:uiPriority w:val="99"/>
    <w:semiHidden/>
    <w:rsid w:val="000F732A"/>
    <w:rPr>
      <w:color w:val="808080"/>
    </w:rPr>
  </w:style>
  <w:style w:type="character" w:customStyle="1" w:styleId="15">
    <w:name w:val="Слабое выделение1"/>
    <w:uiPriority w:val="99"/>
    <w:rsid w:val="000F732A"/>
    <w:rPr>
      <w:b/>
      <w:i/>
      <w:color w:val="404040"/>
    </w:rPr>
  </w:style>
  <w:style w:type="paragraph" w:styleId="af8">
    <w:name w:val="Subtitle"/>
    <w:basedOn w:val="a5"/>
    <w:next w:val="a5"/>
    <w:link w:val="af9"/>
    <w:uiPriority w:val="99"/>
    <w:qFormat/>
    <w:rsid w:val="000F732A"/>
    <w:pPr>
      <w:numPr>
        <w:ilvl w:val="1"/>
      </w:numPr>
    </w:pPr>
    <w:rPr>
      <w:rFonts w:ascii="Century Gothic" w:eastAsia="Calibri" w:hAnsi="Century Gothic"/>
      <w:i/>
      <w:color w:val="E36C09"/>
      <w:spacing w:val="15"/>
      <w:sz w:val="24"/>
      <w:szCs w:val="20"/>
    </w:rPr>
  </w:style>
  <w:style w:type="character" w:customStyle="1" w:styleId="af9">
    <w:name w:val="Подзаголовок Знак"/>
    <w:basedOn w:val="a6"/>
    <w:link w:val="af8"/>
    <w:uiPriority w:val="99"/>
    <w:rsid w:val="000F732A"/>
    <w:rPr>
      <w:rFonts w:ascii="Century Gothic" w:eastAsia="Calibri" w:hAnsi="Century Gothic" w:cs="Times New Roman"/>
      <w:i/>
      <w:color w:val="E36C09"/>
      <w:spacing w:val="15"/>
      <w:sz w:val="24"/>
      <w:szCs w:val="20"/>
      <w:lang w:eastAsia="ru-RU"/>
    </w:rPr>
  </w:style>
  <w:style w:type="character" w:styleId="afa">
    <w:name w:val="Emphasis"/>
    <w:basedOn w:val="a6"/>
    <w:uiPriority w:val="99"/>
    <w:qFormat/>
    <w:rsid w:val="000F732A"/>
    <w:rPr>
      <w:rFonts w:cs="Times New Roman"/>
      <w:i/>
    </w:rPr>
  </w:style>
  <w:style w:type="character" w:customStyle="1" w:styleId="16">
    <w:name w:val="Название книги1"/>
    <w:uiPriority w:val="99"/>
    <w:rsid w:val="000F732A"/>
    <w:rPr>
      <w:b/>
      <w:smallCaps/>
      <w:spacing w:val="5"/>
    </w:rPr>
  </w:style>
  <w:style w:type="paragraph" w:customStyle="1" w:styleId="17">
    <w:name w:val="Абзац списка1"/>
    <w:basedOn w:val="a5"/>
    <w:uiPriority w:val="99"/>
    <w:rsid w:val="000F732A"/>
    <w:pPr>
      <w:ind w:left="2988" w:hanging="360"/>
      <w:contextualSpacing/>
    </w:pPr>
    <w:rPr>
      <w:rFonts w:eastAsia="Calibri"/>
      <w:sz w:val="24"/>
      <w:u w:color="808080"/>
      <w:lang w:eastAsia="en-US"/>
    </w:rPr>
  </w:style>
  <w:style w:type="paragraph" w:customStyle="1" w:styleId="afb">
    <w:name w:val="Пункт содержания работ"/>
    <w:basedOn w:val="20"/>
    <w:uiPriority w:val="99"/>
    <w:rsid w:val="000F732A"/>
    <w:pPr>
      <w:keepNext w:val="0"/>
      <w:spacing w:before="720" w:after="240" w:line="240" w:lineRule="auto"/>
      <w:ind w:left="3708" w:hanging="360"/>
    </w:pPr>
    <w:rPr>
      <w:rFonts w:eastAsia="Calibri"/>
      <w:bCs w:val="0"/>
      <w:iCs w:val="0"/>
      <w:caps/>
      <w:color w:val="3C4B68"/>
      <w:szCs w:val="20"/>
      <w:u w:color="808080"/>
      <w:lang w:val="ru-RU" w:eastAsia="en-US"/>
    </w:rPr>
  </w:style>
  <w:style w:type="table" w:customStyle="1" w:styleId="2-41">
    <w:name w:val="Средняя заливка 2 - Акцент 41"/>
    <w:uiPriority w:val="99"/>
    <w:rsid w:val="000F732A"/>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styleId="afc">
    <w:name w:val="Table Grid"/>
    <w:basedOn w:val="a7"/>
    <w:uiPriority w:val="59"/>
    <w:rsid w:val="000F732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d">
    <w:name w:val="footnote text"/>
    <w:basedOn w:val="a5"/>
    <w:link w:val="afe"/>
    <w:uiPriority w:val="99"/>
    <w:semiHidden/>
    <w:rsid w:val="000F732A"/>
    <w:rPr>
      <w:rFonts w:eastAsia="Calibri"/>
      <w:sz w:val="20"/>
      <w:szCs w:val="20"/>
    </w:rPr>
  </w:style>
  <w:style w:type="character" w:customStyle="1" w:styleId="afe">
    <w:name w:val="Текст сноски Знак"/>
    <w:basedOn w:val="a6"/>
    <w:link w:val="afd"/>
    <w:uiPriority w:val="99"/>
    <w:semiHidden/>
    <w:rsid w:val="000F732A"/>
    <w:rPr>
      <w:rFonts w:ascii="Calibri" w:eastAsia="Calibri" w:hAnsi="Calibri" w:cs="Times New Roman"/>
      <w:sz w:val="20"/>
      <w:szCs w:val="20"/>
      <w:lang w:eastAsia="ru-RU"/>
    </w:rPr>
  </w:style>
  <w:style w:type="character" w:styleId="aff">
    <w:name w:val="footnote reference"/>
    <w:aliases w:val="Знак сноски-FN"/>
    <w:basedOn w:val="a6"/>
    <w:semiHidden/>
    <w:rsid w:val="000F732A"/>
    <w:rPr>
      <w:rFonts w:cs="Times New Roman"/>
      <w:vertAlign w:val="superscript"/>
    </w:rPr>
  </w:style>
  <w:style w:type="table" w:customStyle="1" w:styleId="-110">
    <w:name w:val="Светлый список - Акцент 11"/>
    <w:uiPriority w:val="99"/>
    <w:rsid w:val="000F732A"/>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character" w:customStyle="1" w:styleId="18">
    <w:name w:val="Сильное выделение1"/>
    <w:uiPriority w:val="99"/>
    <w:rsid w:val="000F732A"/>
    <w:rPr>
      <w:b/>
      <w:i/>
      <w:color w:val="4F81BD"/>
    </w:rPr>
  </w:style>
  <w:style w:type="paragraph" w:customStyle="1" w:styleId="aff0">
    <w:name w:val="Маркированный треугольник"/>
    <w:basedOn w:val="12"/>
    <w:link w:val="aff1"/>
    <w:uiPriority w:val="99"/>
    <w:rsid w:val="000F732A"/>
    <w:pPr>
      <w:tabs>
        <w:tab w:val="left" w:pos="2835"/>
      </w:tabs>
      <w:ind w:left="2835" w:hanging="425"/>
    </w:pPr>
    <w:rPr>
      <w:sz w:val="20"/>
    </w:rPr>
  </w:style>
  <w:style w:type="character" w:customStyle="1" w:styleId="aff1">
    <w:name w:val="Маркированный треугольник Знак"/>
    <w:link w:val="aff0"/>
    <w:uiPriority w:val="99"/>
    <w:locked/>
    <w:rsid w:val="000F732A"/>
    <w:rPr>
      <w:rFonts w:ascii="Cambria" w:eastAsia="Calibri" w:hAnsi="Cambria" w:cs="Times New Roman"/>
      <w:sz w:val="20"/>
      <w:szCs w:val="20"/>
      <w:lang w:eastAsia="ru-RU"/>
    </w:rPr>
  </w:style>
  <w:style w:type="paragraph" w:customStyle="1" w:styleId="19">
    <w:name w:val="Стиль1"/>
    <w:basedOn w:val="a5"/>
    <w:link w:val="1a"/>
    <w:uiPriority w:val="99"/>
    <w:rsid w:val="000F732A"/>
    <w:pPr>
      <w:spacing w:before="120" w:after="120" w:line="240" w:lineRule="auto"/>
      <w:ind w:left="2410"/>
      <w:jc w:val="both"/>
    </w:pPr>
    <w:rPr>
      <w:rFonts w:ascii="Europe" w:eastAsia="Calibri" w:hAnsi="Europe"/>
      <w:sz w:val="16"/>
      <w:szCs w:val="20"/>
    </w:rPr>
  </w:style>
  <w:style w:type="character" w:customStyle="1" w:styleId="1a">
    <w:name w:val="Стиль1 Знак"/>
    <w:link w:val="19"/>
    <w:uiPriority w:val="99"/>
    <w:locked/>
    <w:rsid w:val="000F732A"/>
    <w:rPr>
      <w:rFonts w:ascii="Europe" w:eastAsia="Calibri" w:hAnsi="Europe" w:cs="Times New Roman"/>
      <w:sz w:val="16"/>
      <w:szCs w:val="20"/>
      <w:lang w:eastAsia="ru-RU"/>
    </w:rPr>
  </w:style>
  <w:style w:type="paragraph" w:customStyle="1" w:styleId="22">
    <w:name w:val="Стиль Заголовок 2"/>
    <w:basedOn w:val="20"/>
    <w:autoRedefine/>
    <w:uiPriority w:val="99"/>
    <w:rsid w:val="000F732A"/>
    <w:pPr>
      <w:tabs>
        <w:tab w:val="right" w:leader="dot" w:pos="9639"/>
      </w:tabs>
      <w:spacing w:before="360" w:after="240" w:line="240" w:lineRule="auto"/>
      <w:ind w:left="2342"/>
    </w:pPr>
    <w:rPr>
      <w:rFonts w:ascii="Century Gothic" w:eastAsia="Calibri" w:hAnsi="Century Gothic"/>
      <w:bCs w:val="0"/>
      <w:i w:val="0"/>
      <w:iCs w:val="0"/>
      <w:caps/>
      <w:color w:val="3C4B68"/>
      <w:szCs w:val="20"/>
      <w:u w:color="808080"/>
      <w:lang w:val="ru-RU" w:eastAsia="ru-RU"/>
    </w:rPr>
  </w:style>
  <w:style w:type="paragraph" w:customStyle="1" w:styleId="23">
    <w:name w:val="Стиль Заголовок 2 + слева: (Без границ)"/>
    <w:basedOn w:val="20"/>
    <w:autoRedefine/>
    <w:uiPriority w:val="99"/>
    <w:rsid w:val="000F732A"/>
    <w:pPr>
      <w:tabs>
        <w:tab w:val="right" w:leader="dot" w:pos="9639"/>
      </w:tabs>
      <w:spacing w:before="360" w:after="240" w:line="240" w:lineRule="auto"/>
      <w:ind w:left="2342"/>
    </w:pPr>
    <w:rPr>
      <w:rFonts w:ascii="Century Gothic" w:eastAsia="Calibri" w:hAnsi="Century Gothic"/>
      <w:bCs w:val="0"/>
      <w:i w:val="0"/>
      <w:iCs w:val="0"/>
      <w:caps/>
      <w:color w:val="3C4B68"/>
      <w:szCs w:val="20"/>
      <w:u w:color="808080"/>
      <w:lang w:val="ru-RU" w:eastAsia="ru-RU"/>
    </w:rPr>
  </w:style>
  <w:style w:type="paragraph" w:styleId="aff2">
    <w:name w:val="caption"/>
    <w:basedOn w:val="a5"/>
    <w:next w:val="a5"/>
    <w:link w:val="aff3"/>
    <w:qFormat/>
    <w:rsid w:val="000F732A"/>
    <w:pPr>
      <w:keepNext/>
      <w:spacing w:before="240" w:after="120" w:line="240" w:lineRule="auto"/>
      <w:ind w:left="2268" w:right="-91"/>
    </w:pPr>
    <w:rPr>
      <w:rFonts w:ascii="Cambria" w:eastAsia="Calibri" w:hAnsi="Cambria"/>
      <w:b/>
      <w:szCs w:val="20"/>
    </w:rPr>
  </w:style>
  <w:style w:type="character" w:customStyle="1" w:styleId="aff3">
    <w:name w:val="Название объекта Знак"/>
    <w:link w:val="aff2"/>
    <w:locked/>
    <w:rsid w:val="000F732A"/>
    <w:rPr>
      <w:rFonts w:ascii="Cambria" w:eastAsia="Calibri" w:hAnsi="Cambria" w:cs="Times New Roman"/>
      <w:b/>
      <w:szCs w:val="20"/>
      <w:lang w:eastAsia="ru-RU"/>
    </w:rPr>
  </w:style>
  <w:style w:type="paragraph" w:styleId="aff4">
    <w:name w:val="Document Map"/>
    <w:basedOn w:val="a5"/>
    <w:link w:val="aff5"/>
    <w:uiPriority w:val="99"/>
    <w:rsid w:val="000F732A"/>
    <w:pPr>
      <w:spacing w:after="0" w:line="240" w:lineRule="auto"/>
    </w:pPr>
    <w:rPr>
      <w:rFonts w:ascii="Tahoma" w:eastAsia="Calibri" w:hAnsi="Tahoma"/>
      <w:sz w:val="16"/>
      <w:szCs w:val="20"/>
    </w:rPr>
  </w:style>
  <w:style w:type="character" w:customStyle="1" w:styleId="aff5">
    <w:name w:val="Схема документа Знак"/>
    <w:basedOn w:val="a6"/>
    <w:link w:val="aff4"/>
    <w:uiPriority w:val="99"/>
    <w:rsid w:val="000F732A"/>
    <w:rPr>
      <w:rFonts w:ascii="Tahoma" w:eastAsia="Calibri" w:hAnsi="Tahoma" w:cs="Times New Roman"/>
      <w:sz w:val="16"/>
      <w:szCs w:val="20"/>
      <w:lang w:eastAsia="ru-RU"/>
    </w:rPr>
  </w:style>
  <w:style w:type="character" w:styleId="aff6">
    <w:name w:val="Strong"/>
    <w:basedOn w:val="a6"/>
    <w:uiPriority w:val="99"/>
    <w:qFormat/>
    <w:rsid w:val="000F732A"/>
    <w:rPr>
      <w:rFonts w:cs="Times New Roman"/>
      <w:b/>
    </w:rPr>
  </w:style>
  <w:style w:type="character" w:customStyle="1" w:styleId="supertitle21">
    <w:name w:val="super_title21"/>
    <w:uiPriority w:val="99"/>
    <w:rsid w:val="000F732A"/>
    <w:rPr>
      <w:b/>
      <w:color w:val="1E8BDC"/>
      <w:sz w:val="17"/>
    </w:rPr>
  </w:style>
  <w:style w:type="table" w:customStyle="1" w:styleId="-111">
    <w:name w:val="Светлая заливка - Акцент 11"/>
    <w:uiPriority w:val="99"/>
    <w:rsid w:val="000F732A"/>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112">
    <w:name w:val="Цветной список - Акцент 11"/>
    <w:uiPriority w:val="99"/>
    <w:rsid w:val="000F732A"/>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EDF2F8"/>
    </w:tcPr>
  </w:style>
  <w:style w:type="table" w:customStyle="1" w:styleId="-12">
    <w:name w:val="Светлая заливка - Акцент 12"/>
    <w:uiPriority w:val="99"/>
    <w:rsid w:val="000F732A"/>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paragraph" w:customStyle="1" w:styleId="1b">
    <w:name w:val="Заголовок оглавления1"/>
    <w:basedOn w:val="10"/>
    <w:next w:val="a5"/>
    <w:uiPriority w:val="99"/>
    <w:rsid w:val="000F732A"/>
    <w:pPr>
      <w:keepNext w:val="0"/>
      <w:pageBreakBefore/>
      <w:spacing w:before="400" w:after="200" w:line="360" w:lineRule="auto"/>
      <w:ind w:left="65"/>
      <w:jc w:val="center"/>
      <w:outlineLvl w:val="9"/>
    </w:pPr>
    <w:rPr>
      <w:rFonts w:ascii="Times New Roman" w:eastAsia="Calibri" w:hAnsi="Times New Roman"/>
      <w:bCs w:val="0"/>
      <w:caps/>
      <w:spacing w:val="20"/>
      <w:kern w:val="0"/>
      <w:sz w:val="28"/>
      <w:szCs w:val="28"/>
      <w:lang w:val="ru-RU" w:eastAsia="en-US"/>
    </w:rPr>
  </w:style>
  <w:style w:type="paragraph" w:styleId="1c">
    <w:name w:val="toc 1"/>
    <w:basedOn w:val="a5"/>
    <w:next w:val="a5"/>
    <w:link w:val="1d"/>
    <w:autoRedefine/>
    <w:uiPriority w:val="39"/>
    <w:rsid w:val="000F732A"/>
    <w:pPr>
      <w:tabs>
        <w:tab w:val="right" w:leader="dot" w:pos="9498"/>
      </w:tabs>
      <w:spacing w:before="120" w:after="120"/>
    </w:pPr>
    <w:rPr>
      <w:rFonts w:ascii="Times New Roman" w:eastAsia="Calibri" w:hAnsi="Times New Roman"/>
      <w:bCs/>
      <w:caps/>
      <w:noProof/>
      <w:color w:val="4F6228" w:themeColor="accent3" w:themeShade="80"/>
      <w:sz w:val="20"/>
      <w:szCs w:val="20"/>
      <w:lang w:val="en-US" w:eastAsia="en-US"/>
    </w:rPr>
  </w:style>
  <w:style w:type="paragraph" w:styleId="24">
    <w:name w:val="toc 2"/>
    <w:basedOn w:val="a5"/>
    <w:next w:val="a5"/>
    <w:autoRedefine/>
    <w:uiPriority w:val="39"/>
    <w:rsid w:val="000F732A"/>
    <w:pPr>
      <w:spacing w:after="0"/>
      <w:ind w:left="240"/>
    </w:pPr>
    <w:rPr>
      <w:rFonts w:eastAsia="Calibri"/>
      <w:smallCaps/>
      <w:sz w:val="20"/>
      <w:szCs w:val="20"/>
      <w:lang w:eastAsia="en-US"/>
    </w:rPr>
  </w:style>
  <w:style w:type="paragraph" w:styleId="34">
    <w:name w:val="toc 3"/>
    <w:basedOn w:val="a5"/>
    <w:next w:val="a5"/>
    <w:autoRedefine/>
    <w:uiPriority w:val="39"/>
    <w:rsid w:val="000F732A"/>
    <w:pPr>
      <w:tabs>
        <w:tab w:val="right" w:leader="dot" w:pos="9498"/>
      </w:tabs>
      <w:spacing w:after="0"/>
    </w:pPr>
    <w:rPr>
      <w:rFonts w:eastAsia="Calibri"/>
      <w:i/>
      <w:iCs/>
      <w:sz w:val="20"/>
      <w:szCs w:val="20"/>
      <w:lang w:eastAsia="en-US"/>
    </w:rPr>
  </w:style>
  <w:style w:type="paragraph" w:styleId="aff7">
    <w:name w:val="table of figures"/>
    <w:basedOn w:val="a5"/>
    <w:next w:val="a5"/>
    <w:uiPriority w:val="99"/>
    <w:rsid w:val="000F732A"/>
    <w:pPr>
      <w:spacing w:after="0"/>
    </w:pPr>
    <w:rPr>
      <w:rFonts w:eastAsia="Calibri"/>
      <w:sz w:val="24"/>
      <w:lang w:eastAsia="en-US"/>
    </w:rPr>
  </w:style>
  <w:style w:type="character" w:customStyle="1" w:styleId="210">
    <w:name w:val="Заголовок 2 Знак1"/>
    <w:aliases w:val="Знак Знак"/>
    <w:uiPriority w:val="99"/>
    <w:rsid w:val="000F732A"/>
    <w:rPr>
      <w:b/>
      <w:sz w:val="24"/>
      <w:lang w:val="ru-RU" w:eastAsia="ru-RU"/>
    </w:rPr>
  </w:style>
  <w:style w:type="paragraph" w:customStyle="1" w:styleId="before">
    <w:name w:val="before"/>
    <w:basedOn w:val="a5"/>
    <w:uiPriority w:val="99"/>
    <w:rsid w:val="000F732A"/>
    <w:pPr>
      <w:autoSpaceDE w:val="0"/>
      <w:autoSpaceDN w:val="0"/>
      <w:spacing w:before="120"/>
      <w:jc w:val="both"/>
    </w:pPr>
    <w:rPr>
      <w:rFonts w:ascii="TimesET" w:eastAsia="Calibri" w:hAnsi="TimesET"/>
      <w:sz w:val="20"/>
      <w:lang w:val="en-GB" w:eastAsia="en-US"/>
    </w:rPr>
  </w:style>
  <w:style w:type="paragraph" w:styleId="aff8">
    <w:name w:val="Plain Text"/>
    <w:basedOn w:val="a5"/>
    <w:link w:val="aff9"/>
    <w:uiPriority w:val="99"/>
    <w:rsid w:val="000F732A"/>
    <w:rPr>
      <w:rFonts w:eastAsia="Calibri"/>
      <w:color w:val="000000"/>
      <w:sz w:val="24"/>
      <w:szCs w:val="20"/>
    </w:rPr>
  </w:style>
  <w:style w:type="character" w:customStyle="1" w:styleId="aff9">
    <w:name w:val="Текст Знак"/>
    <w:basedOn w:val="a6"/>
    <w:link w:val="aff8"/>
    <w:uiPriority w:val="99"/>
    <w:rsid w:val="000F732A"/>
    <w:rPr>
      <w:rFonts w:ascii="Calibri" w:eastAsia="Calibri" w:hAnsi="Calibri" w:cs="Times New Roman"/>
      <w:color w:val="000000"/>
      <w:sz w:val="24"/>
      <w:szCs w:val="20"/>
      <w:lang w:eastAsia="ru-RU"/>
    </w:rPr>
  </w:style>
  <w:style w:type="paragraph" w:styleId="25">
    <w:name w:val="Body Text 2"/>
    <w:basedOn w:val="a5"/>
    <w:link w:val="26"/>
    <w:uiPriority w:val="99"/>
    <w:rsid w:val="000F732A"/>
    <w:pPr>
      <w:spacing w:after="120" w:line="480" w:lineRule="auto"/>
    </w:pPr>
    <w:rPr>
      <w:rFonts w:eastAsia="Calibri"/>
      <w:sz w:val="18"/>
      <w:szCs w:val="20"/>
    </w:rPr>
  </w:style>
  <w:style w:type="character" w:customStyle="1" w:styleId="26">
    <w:name w:val="Основной текст 2 Знак"/>
    <w:basedOn w:val="a6"/>
    <w:link w:val="25"/>
    <w:uiPriority w:val="99"/>
    <w:rsid w:val="000F732A"/>
    <w:rPr>
      <w:rFonts w:ascii="Calibri" w:eastAsia="Calibri" w:hAnsi="Calibri" w:cs="Times New Roman"/>
      <w:sz w:val="18"/>
      <w:szCs w:val="20"/>
      <w:lang w:eastAsia="ru-RU"/>
    </w:rPr>
  </w:style>
  <w:style w:type="paragraph" w:styleId="27">
    <w:name w:val="Body Text Indent 2"/>
    <w:basedOn w:val="a5"/>
    <w:link w:val="28"/>
    <w:uiPriority w:val="99"/>
    <w:rsid w:val="000F732A"/>
    <w:pPr>
      <w:spacing w:after="120" w:line="480" w:lineRule="auto"/>
      <w:ind w:left="283"/>
    </w:pPr>
    <w:rPr>
      <w:rFonts w:eastAsia="Calibri"/>
      <w:sz w:val="18"/>
      <w:szCs w:val="20"/>
    </w:rPr>
  </w:style>
  <w:style w:type="character" w:customStyle="1" w:styleId="28">
    <w:name w:val="Основной текст с отступом 2 Знак"/>
    <w:basedOn w:val="a6"/>
    <w:link w:val="27"/>
    <w:uiPriority w:val="99"/>
    <w:rsid w:val="000F732A"/>
    <w:rPr>
      <w:rFonts w:ascii="Calibri" w:eastAsia="Calibri" w:hAnsi="Calibri" w:cs="Times New Roman"/>
      <w:sz w:val="18"/>
      <w:szCs w:val="20"/>
      <w:lang w:eastAsia="ru-RU"/>
    </w:rPr>
  </w:style>
  <w:style w:type="paragraph" w:styleId="affa">
    <w:name w:val="Body Text Indent"/>
    <w:basedOn w:val="a5"/>
    <w:link w:val="affb"/>
    <w:uiPriority w:val="99"/>
    <w:rsid w:val="000F732A"/>
    <w:pPr>
      <w:autoSpaceDE w:val="0"/>
      <w:autoSpaceDN w:val="0"/>
      <w:spacing w:before="120"/>
      <w:jc w:val="both"/>
    </w:pPr>
    <w:rPr>
      <w:rFonts w:ascii="Tahoma" w:eastAsia="Calibri" w:hAnsi="Tahoma"/>
      <w:b/>
      <w:sz w:val="20"/>
      <w:szCs w:val="20"/>
    </w:rPr>
  </w:style>
  <w:style w:type="character" w:customStyle="1" w:styleId="affb">
    <w:name w:val="Основной текст с отступом Знак"/>
    <w:basedOn w:val="a6"/>
    <w:link w:val="affa"/>
    <w:uiPriority w:val="99"/>
    <w:rsid w:val="000F732A"/>
    <w:rPr>
      <w:rFonts w:ascii="Tahoma" w:eastAsia="Calibri" w:hAnsi="Tahoma" w:cs="Times New Roman"/>
      <w:b/>
      <w:sz w:val="20"/>
      <w:szCs w:val="20"/>
      <w:lang w:eastAsia="ru-RU"/>
    </w:rPr>
  </w:style>
  <w:style w:type="paragraph" w:customStyle="1" w:styleId="1e">
    <w:name w:val="Обычный1"/>
    <w:uiPriority w:val="99"/>
    <w:rsid w:val="000F732A"/>
    <w:rPr>
      <w:rFonts w:ascii="Calibri" w:eastAsia="Calibri" w:hAnsi="Calibri" w:cs="Times New Roman"/>
      <w:sz w:val="24"/>
      <w:lang w:eastAsia="ru-RU"/>
    </w:rPr>
  </w:style>
  <w:style w:type="character" w:styleId="affc">
    <w:name w:val="page number"/>
    <w:basedOn w:val="a6"/>
    <w:uiPriority w:val="99"/>
    <w:rsid w:val="000F732A"/>
    <w:rPr>
      <w:rFonts w:cs="Times New Roman"/>
    </w:rPr>
  </w:style>
  <w:style w:type="paragraph" w:styleId="35">
    <w:name w:val="Body Text 3"/>
    <w:basedOn w:val="a5"/>
    <w:link w:val="36"/>
    <w:uiPriority w:val="99"/>
    <w:rsid w:val="000F732A"/>
    <w:pPr>
      <w:jc w:val="both"/>
    </w:pPr>
    <w:rPr>
      <w:rFonts w:eastAsia="Calibri"/>
      <w:color w:val="0E1340"/>
      <w:sz w:val="18"/>
      <w:szCs w:val="20"/>
    </w:rPr>
  </w:style>
  <w:style w:type="character" w:customStyle="1" w:styleId="36">
    <w:name w:val="Основной текст 3 Знак"/>
    <w:basedOn w:val="a6"/>
    <w:link w:val="35"/>
    <w:uiPriority w:val="99"/>
    <w:rsid w:val="000F732A"/>
    <w:rPr>
      <w:rFonts w:ascii="Calibri" w:eastAsia="Calibri" w:hAnsi="Calibri" w:cs="Times New Roman"/>
      <w:color w:val="0E1340"/>
      <w:sz w:val="18"/>
      <w:szCs w:val="20"/>
      <w:lang w:eastAsia="ru-RU"/>
    </w:rPr>
  </w:style>
  <w:style w:type="paragraph" w:customStyle="1" w:styleId="Web">
    <w:name w:val="Обычный (Web)"/>
    <w:basedOn w:val="a5"/>
    <w:uiPriority w:val="99"/>
    <w:rsid w:val="000F732A"/>
    <w:pPr>
      <w:spacing w:before="100" w:beforeAutospacing="1" w:after="100" w:afterAutospacing="1"/>
    </w:pPr>
    <w:rPr>
      <w:rFonts w:eastAsia="Calibri"/>
      <w:sz w:val="24"/>
      <w:lang w:eastAsia="en-US"/>
    </w:rPr>
  </w:style>
  <w:style w:type="paragraph" w:customStyle="1" w:styleId="1f">
    <w:name w:val="Верхний колонтитул1"/>
    <w:basedOn w:val="1e"/>
    <w:uiPriority w:val="99"/>
    <w:rsid w:val="000F732A"/>
  </w:style>
  <w:style w:type="paragraph" w:styleId="37">
    <w:name w:val="Body Text Indent 3"/>
    <w:basedOn w:val="a5"/>
    <w:link w:val="38"/>
    <w:uiPriority w:val="99"/>
    <w:rsid w:val="000F732A"/>
    <w:pPr>
      <w:ind w:firstLine="708"/>
      <w:jc w:val="both"/>
    </w:pPr>
    <w:rPr>
      <w:rFonts w:eastAsia="Calibri"/>
      <w:sz w:val="18"/>
      <w:szCs w:val="20"/>
    </w:rPr>
  </w:style>
  <w:style w:type="character" w:customStyle="1" w:styleId="38">
    <w:name w:val="Основной текст с отступом 3 Знак"/>
    <w:basedOn w:val="a6"/>
    <w:link w:val="37"/>
    <w:uiPriority w:val="99"/>
    <w:rsid w:val="000F732A"/>
    <w:rPr>
      <w:rFonts w:ascii="Calibri" w:eastAsia="Calibri" w:hAnsi="Calibri" w:cs="Times New Roman"/>
      <w:sz w:val="18"/>
      <w:szCs w:val="20"/>
      <w:lang w:eastAsia="ru-RU"/>
    </w:rPr>
  </w:style>
  <w:style w:type="character" w:customStyle="1" w:styleId="1f0">
    <w:name w:val="Знак сноски1"/>
    <w:uiPriority w:val="99"/>
    <w:rsid w:val="000F732A"/>
    <w:rPr>
      <w:rFonts w:ascii="Times New Roman" w:hAnsi="Times New Roman"/>
      <w:color w:val="auto"/>
      <w:spacing w:val="0"/>
      <w:w w:val="100"/>
      <w:kern w:val="0"/>
      <w:position w:val="0"/>
      <w:sz w:val="24"/>
      <w:u w:val="none"/>
      <w:effect w:val="none"/>
      <w:shd w:val="clear" w:color="auto" w:fill="auto"/>
      <w:vertAlign w:val="superscript"/>
      <w:em w:val="none"/>
      <w:lang w:val="ru-RU" w:eastAsia="ru-RU"/>
    </w:rPr>
  </w:style>
  <w:style w:type="paragraph" w:customStyle="1" w:styleId="1f1">
    <w:name w:val="Текст сноски1"/>
    <w:uiPriority w:val="99"/>
    <w:rsid w:val="000F732A"/>
    <w:rPr>
      <w:rFonts w:ascii="Calibri" w:eastAsia="Calibri" w:hAnsi="Calibri" w:cs="Times New Roman"/>
      <w:lang w:eastAsia="ru-RU"/>
    </w:rPr>
  </w:style>
  <w:style w:type="paragraph" w:customStyle="1" w:styleId="ConsNormal">
    <w:name w:val="ConsNormal"/>
    <w:uiPriority w:val="99"/>
    <w:rsid w:val="000F732A"/>
    <w:pPr>
      <w:widowControl w:val="0"/>
      <w:autoSpaceDE w:val="0"/>
      <w:autoSpaceDN w:val="0"/>
      <w:ind w:firstLine="720"/>
    </w:pPr>
    <w:rPr>
      <w:rFonts w:ascii="Arial" w:eastAsia="Calibri" w:hAnsi="Arial" w:cs="Times New Roman"/>
      <w:lang w:eastAsia="ru-RU"/>
    </w:rPr>
  </w:style>
  <w:style w:type="paragraph" w:customStyle="1" w:styleId="ConsNonformat">
    <w:name w:val="ConsNonformat"/>
    <w:uiPriority w:val="99"/>
    <w:rsid w:val="000F732A"/>
    <w:pPr>
      <w:widowControl w:val="0"/>
      <w:autoSpaceDE w:val="0"/>
      <w:autoSpaceDN w:val="0"/>
    </w:pPr>
    <w:rPr>
      <w:rFonts w:ascii="Courier New" w:eastAsia="Calibri" w:hAnsi="Courier New" w:cs="Times New Roman"/>
      <w:lang w:eastAsia="ru-RU"/>
    </w:rPr>
  </w:style>
  <w:style w:type="paragraph" w:customStyle="1" w:styleId="ConsCell">
    <w:name w:val="ConsCell"/>
    <w:uiPriority w:val="99"/>
    <w:rsid w:val="000F732A"/>
    <w:pPr>
      <w:widowControl w:val="0"/>
    </w:pPr>
    <w:rPr>
      <w:rFonts w:ascii="Arial" w:eastAsia="Calibri" w:hAnsi="Arial" w:cs="Times New Roman"/>
      <w:lang w:eastAsia="ru-RU"/>
    </w:rPr>
  </w:style>
  <w:style w:type="paragraph" w:customStyle="1" w:styleId="110">
    <w:name w:val="Заголовок 11"/>
    <w:basedOn w:val="1e"/>
    <w:next w:val="1e"/>
    <w:uiPriority w:val="99"/>
    <w:rsid w:val="000F732A"/>
    <w:pPr>
      <w:keepNext/>
      <w:spacing w:before="240" w:after="60"/>
      <w:ind w:left="708"/>
      <w:jc w:val="center"/>
      <w:outlineLvl w:val="0"/>
    </w:pPr>
    <w:rPr>
      <w:rFonts w:ascii="TimesET" w:hAnsi="TimesET"/>
      <w:b/>
      <w:kern w:val="28"/>
    </w:rPr>
  </w:style>
  <w:style w:type="paragraph" w:customStyle="1" w:styleId="211">
    <w:name w:val="Заголовок 21"/>
    <w:basedOn w:val="1e"/>
    <w:next w:val="1e"/>
    <w:uiPriority w:val="99"/>
    <w:rsid w:val="000F732A"/>
    <w:pPr>
      <w:keepNext/>
      <w:keepLines/>
      <w:spacing w:before="240" w:after="60"/>
      <w:ind w:left="1416" w:hanging="708"/>
      <w:outlineLvl w:val="1"/>
    </w:pPr>
    <w:rPr>
      <w:rFonts w:ascii="TimesET" w:hAnsi="TimesET"/>
      <w:b/>
    </w:rPr>
  </w:style>
  <w:style w:type="paragraph" w:customStyle="1" w:styleId="310">
    <w:name w:val="Заголовок 31"/>
    <w:basedOn w:val="1e"/>
    <w:next w:val="1e"/>
    <w:uiPriority w:val="99"/>
    <w:rsid w:val="000F732A"/>
    <w:pPr>
      <w:keepNext/>
      <w:spacing w:before="240" w:after="60"/>
      <w:ind w:left="2124" w:hanging="708"/>
      <w:outlineLvl w:val="2"/>
    </w:pPr>
    <w:rPr>
      <w:rFonts w:ascii="TimesET" w:hAnsi="TimesET"/>
      <w:b/>
    </w:rPr>
  </w:style>
  <w:style w:type="paragraph" w:customStyle="1" w:styleId="41">
    <w:name w:val="Заголовок 41"/>
    <w:basedOn w:val="1e"/>
    <w:next w:val="1e"/>
    <w:uiPriority w:val="99"/>
    <w:rsid w:val="000F732A"/>
    <w:pPr>
      <w:keepNext/>
      <w:spacing w:before="240" w:after="60"/>
      <w:ind w:left="2832" w:hanging="708"/>
      <w:outlineLvl w:val="3"/>
    </w:pPr>
    <w:rPr>
      <w:rFonts w:ascii="Baltica" w:hAnsi="Baltica"/>
      <w:b/>
      <w:i/>
      <w:lang w:val="en-GB"/>
    </w:rPr>
  </w:style>
  <w:style w:type="paragraph" w:customStyle="1" w:styleId="51">
    <w:name w:val="Заголовок 51"/>
    <w:basedOn w:val="1e"/>
    <w:next w:val="1e"/>
    <w:uiPriority w:val="99"/>
    <w:rsid w:val="000F732A"/>
    <w:pPr>
      <w:spacing w:before="240" w:after="60"/>
      <w:ind w:left="3540" w:hanging="708"/>
      <w:outlineLvl w:val="4"/>
    </w:pPr>
    <w:rPr>
      <w:rFonts w:ascii="Arial" w:hAnsi="Arial"/>
      <w:sz w:val="22"/>
      <w:lang w:val="en-GB"/>
    </w:rPr>
  </w:style>
  <w:style w:type="paragraph" w:customStyle="1" w:styleId="61">
    <w:name w:val="Заголовок 61"/>
    <w:basedOn w:val="1e"/>
    <w:next w:val="1e"/>
    <w:uiPriority w:val="99"/>
    <w:rsid w:val="000F732A"/>
    <w:pPr>
      <w:spacing w:before="240" w:after="60"/>
      <w:ind w:left="4248" w:hanging="708"/>
      <w:outlineLvl w:val="5"/>
    </w:pPr>
    <w:rPr>
      <w:rFonts w:ascii="Arial" w:hAnsi="Arial"/>
      <w:i/>
      <w:sz w:val="22"/>
      <w:lang w:val="en-GB"/>
    </w:rPr>
  </w:style>
  <w:style w:type="paragraph" w:customStyle="1" w:styleId="71">
    <w:name w:val="Заголовок 71"/>
    <w:basedOn w:val="1e"/>
    <w:next w:val="1e"/>
    <w:uiPriority w:val="99"/>
    <w:rsid w:val="000F732A"/>
    <w:pPr>
      <w:spacing w:before="240" w:after="60"/>
      <w:ind w:left="4956" w:hanging="708"/>
      <w:outlineLvl w:val="6"/>
    </w:pPr>
    <w:rPr>
      <w:rFonts w:ascii="Arial" w:hAnsi="Arial"/>
      <w:sz w:val="20"/>
      <w:lang w:val="en-GB"/>
    </w:rPr>
  </w:style>
  <w:style w:type="paragraph" w:customStyle="1" w:styleId="81">
    <w:name w:val="Заголовок 81"/>
    <w:basedOn w:val="1e"/>
    <w:next w:val="1e"/>
    <w:uiPriority w:val="99"/>
    <w:rsid w:val="000F732A"/>
    <w:pPr>
      <w:spacing w:before="240" w:after="60"/>
      <w:ind w:left="5664" w:hanging="708"/>
      <w:outlineLvl w:val="7"/>
    </w:pPr>
    <w:rPr>
      <w:rFonts w:ascii="Arial" w:hAnsi="Arial"/>
      <w:i/>
      <w:sz w:val="20"/>
      <w:lang w:val="en-GB"/>
    </w:rPr>
  </w:style>
  <w:style w:type="paragraph" w:customStyle="1" w:styleId="91">
    <w:name w:val="Заголовок 91"/>
    <w:basedOn w:val="1e"/>
    <w:next w:val="1e"/>
    <w:uiPriority w:val="99"/>
    <w:rsid w:val="000F732A"/>
    <w:pPr>
      <w:spacing w:before="240" w:after="60"/>
      <w:ind w:left="6372" w:hanging="708"/>
      <w:outlineLvl w:val="8"/>
    </w:pPr>
    <w:rPr>
      <w:rFonts w:ascii="Arial" w:hAnsi="Arial"/>
      <w:i/>
      <w:sz w:val="18"/>
      <w:lang w:val="en-GB"/>
    </w:rPr>
  </w:style>
  <w:style w:type="paragraph" w:customStyle="1" w:styleId="111">
    <w:name w:val="Оглавление 11"/>
    <w:basedOn w:val="1e"/>
    <w:next w:val="1e"/>
    <w:autoRedefine/>
    <w:uiPriority w:val="99"/>
    <w:rsid w:val="000F732A"/>
    <w:pPr>
      <w:jc w:val="center"/>
    </w:pPr>
    <w:rPr>
      <w:b/>
    </w:rPr>
  </w:style>
  <w:style w:type="paragraph" w:customStyle="1" w:styleId="212">
    <w:name w:val="Основной текст 21"/>
    <w:basedOn w:val="1e"/>
    <w:uiPriority w:val="99"/>
    <w:rsid w:val="000F732A"/>
    <w:pPr>
      <w:spacing w:before="120"/>
      <w:jc w:val="both"/>
    </w:pPr>
    <w:rPr>
      <w:rFonts w:ascii="Tahoma" w:hAnsi="Tahoma"/>
      <w:b/>
      <w:sz w:val="20"/>
    </w:rPr>
  </w:style>
  <w:style w:type="paragraph" w:customStyle="1" w:styleId="213">
    <w:name w:val="Основной текст с отступом 21"/>
    <w:basedOn w:val="1e"/>
    <w:uiPriority w:val="99"/>
    <w:rsid w:val="000F732A"/>
    <w:pPr>
      <w:ind w:firstLine="720"/>
      <w:jc w:val="both"/>
    </w:pPr>
    <w:rPr>
      <w:rFonts w:ascii="Tahoma" w:hAnsi="Tahoma"/>
      <w:b/>
      <w:sz w:val="20"/>
    </w:rPr>
  </w:style>
  <w:style w:type="paragraph" w:customStyle="1" w:styleId="H6">
    <w:name w:val="H6"/>
    <w:basedOn w:val="1e"/>
    <w:next w:val="1e"/>
    <w:uiPriority w:val="99"/>
    <w:rsid w:val="000F732A"/>
    <w:pPr>
      <w:keepNext/>
      <w:spacing w:before="100" w:after="100"/>
      <w:outlineLvl w:val="6"/>
    </w:pPr>
    <w:rPr>
      <w:b/>
      <w:sz w:val="16"/>
    </w:rPr>
  </w:style>
  <w:style w:type="paragraph" w:customStyle="1" w:styleId="usual">
    <w:name w:val="usual"/>
    <w:basedOn w:val="a5"/>
    <w:uiPriority w:val="99"/>
    <w:rsid w:val="000F732A"/>
    <w:pPr>
      <w:spacing w:before="100" w:beforeAutospacing="1" w:after="100" w:afterAutospacing="1" w:line="300" w:lineRule="atLeast"/>
    </w:pPr>
    <w:rPr>
      <w:rFonts w:ascii="Tahoma" w:eastAsia="Calibri" w:hAnsi="Tahoma" w:cs="Tahoma"/>
      <w:color w:val="000000"/>
      <w:sz w:val="26"/>
      <w:szCs w:val="26"/>
      <w:lang w:eastAsia="en-US"/>
    </w:rPr>
  </w:style>
  <w:style w:type="character" w:customStyle="1" w:styleId="grame">
    <w:name w:val="grame"/>
    <w:uiPriority w:val="99"/>
    <w:rsid w:val="000F732A"/>
  </w:style>
  <w:style w:type="paragraph" w:customStyle="1" w:styleId="xl72">
    <w:name w:val="xl72"/>
    <w:basedOn w:val="a5"/>
    <w:uiPriority w:val="99"/>
    <w:rsid w:val="000F732A"/>
    <w:pPr>
      <w:spacing w:before="100" w:after="100"/>
      <w:jc w:val="both"/>
      <w:textAlignment w:val="top"/>
    </w:pPr>
    <w:rPr>
      <w:rFonts w:eastAsia="Calibri"/>
      <w:sz w:val="24"/>
      <w:lang w:eastAsia="en-US"/>
    </w:rPr>
  </w:style>
  <w:style w:type="character" w:styleId="affd">
    <w:name w:val="FollowedHyperlink"/>
    <w:basedOn w:val="a6"/>
    <w:uiPriority w:val="99"/>
    <w:rsid w:val="000F732A"/>
    <w:rPr>
      <w:rFonts w:cs="Times New Roman"/>
      <w:color w:val="800080"/>
      <w:u w:val="single"/>
    </w:rPr>
  </w:style>
  <w:style w:type="paragraph" w:customStyle="1" w:styleId="ConsPlusNonformat">
    <w:name w:val="ConsPlusNonformat"/>
    <w:rsid w:val="000F732A"/>
    <w:pPr>
      <w:autoSpaceDE w:val="0"/>
      <w:autoSpaceDN w:val="0"/>
      <w:adjustRightInd w:val="0"/>
    </w:pPr>
    <w:rPr>
      <w:rFonts w:ascii="Courier New" w:eastAsia="Calibri" w:hAnsi="Courier New" w:cs="Courier New"/>
      <w:lang w:eastAsia="ru-RU"/>
    </w:rPr>
  </w:style>
  <w:style w:type="table" w:customStyle="1" w:styleId="1f2">
    <w:name w:val="Светлая заливка1"/>
    <w:uiPriority w:val="99"/>
    <w:rsid w:val="000F732A"/>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table" w:customStyle="1" w:styleId="affe">
    <w:name w:val="Солар"/>
    <w:basedOn w:val="1f2"/>
    <w:uiPriority w:val="99"/>
    <w:rsid w:val="000F732A"/>
    <w:tblPr>
      <w:tblStyleRowBandSize w:val="1"/>
      <w:tblStyleColBandSize w:val="1"/>
      <w:tblInd w:w="0" w:type="dxa"/>
      <w:tblBorders>
        <w:top w:val="single" w:sz="8" w:space="0" w:color="000000"/>
        <w:insideH w:val="single" w:sz="4" w:space="0" w:color="auto"/>
        <w:insideV w:val="single" w:sz="4" w:space="0" w:color="auto"/>
      </w:tblBorders>
      <w:tblCellMar>
        <w:top w:w="0" w:type="dxa"/>
        <w:left w:w="108" w:type="dxa"/>
        <w:bottom w:w="0" w:type="dxa"/>
        <w:right w:w="108" w:type="dxa"/>
      </w:tblCellMar>
    </w:tblPr>
    <w:tblStylePr w:type="firstRow">
      <w:pPr>
        <w:spacing w:before="0" w:after="0"/>
        <w:jc w:val="center"/>
      </w:pPr>
      <w:rPr>
        <w:rFonts w:ascii="OpenSymbol" w:eastAsia="OpenSymbol" w:cs="Times New Roman"/>
        <w:b/>
        <w:bCs/>
        <w:color w:val="auto"/>
        <w:sz w:val="22"/>
      </w:rPr>
      <w:tblPr/>
      <w:tcPr>
        <w:tcBorders>
          <w:top w:val="single" w:sz="8" w:space="0" w:color="000000"/>
          <w:left w:val="nil"/>
          <w:bottom w:val="single" w:sz="8" w:space="0" w:color="000000"/>
          <w:right w:val="nil"/>
          <w:insideH w:val="nil"/>
          <w:insideV w:val="nil"/>
        </w:tcBorders>
        <w:shd w:val="clear" w:color="auto" w:fill="B8CCE4"/>
      </w:tcPr>
    </w:tblStylePr>
    <w:tblStylePr w:type="lastRow">
      <w:pPr>
        <w:spacing w:before="0" w:after="0"/>
        <w:jc w:val="right"/>
      </w:pPr>
      <w:rPr>
        <w:rFonts w:ascii="OpenSymbol" w:eastAsia="OpenSymbol" w:cs="Times New Roman"/>
        <w:b/>
        <w:bCs/>
        <w:sz w:val="22"/>
      </w:rPr>
      <w:tblPr/>
      <w:tcPr>
        <w:tcBorders>
          <w:top w:val="single" w:sz="8" w:space="0" w:color="000000"/>
          <w:left w:val="nil"/>
          <w:bottom w:val="single" w:sz="8" w:space="0" w:color="000000"/>
          <w:right w:val="nil"/>
          <w:insideH w:val="nil"/>
          <w:insideV w:val="single" w:sz="4" w:space="0" w:color="auto"/>
        </w:tcBorders>
      </w:tcPr>
    </w:tblStylePr>
    <w:tblStylePr w:type="firstCol">
      <w:pPr>
        <w:jc w:val="left"/>
      </w:pPr>
      <w:rPr>
        <w:rFonts w:cs="Times New Roman"/>
        <w:b/>
        <w:bCs/>
      </w:rPr>
      <w:tblPr/>
      <w:tcPr>
        <w:shd w:val="clear" w:color="auto" w:fill="FFFFFF"/>
      </w:tc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pPr>
        <w:jc w:val="right"/>
      </w:pPr>
      <w:rPr>
        <w:rFonts w:cs="Times New Roman"/>
      </w:rPr>
      <w:tblPr/>
      <w:tcPr>
        <w:tcBorders>
          <w:left w:val="nil"/>
          <w:right w:val="nil"/>
          <w:insideH w:val="nil"/>
          <w:insideV w:val="single" w:sz="4" w:space="0" w:color="auto"/>
        </w:tcBorders>
        <w:shd w:val="clear" w:color="auto" w:fill="C0C0C0"/>
      </w:tcPr>
    </w:tblStylePr>
    <w:tblStylePr w:type="band2Horz">
      <w:rPr>
        <w:rFonts w:cs="Times New Roman"/>
      </w:rPr>
      <w:tblPr/>
      <w:tcPr>
        <w:tcBorders>
          <w:insideV w:val="single" w:sz="4" w:space="0" w:color="auto"/>
        </w:tcBorders>
      </w:tcPr>
    </w:tblStylePr>
  </w:style>
  <w:style w:type="table" w:customStyle="1" w:styleId="2-11">
    <w:name w:val="Средняя заливка 2 - Акцент 11"/>
    <w:uiPriority w:val="99"/>
    <w:rsid w:val="000F732A"/>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214">
    <w:name w:val="Средняя заливка 21"/>
    <w:uiPriority w:val="99"/>
    <w:rsid w:val="000F732A"/>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113">
    <w:name w:val="Светлая сетка - Акцент 11"/>
    <w:uiPriority w:val="99"/>
    <w:rsid w:val="000F732A"/>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style>
  <w:style w:type="table" w:customStyle="1" w:styleId="-120">
    <w:name w:val="Светлая сетка - Акцент 12"/>
    <w:uiPriority w:val="99"/>
    <w:rsid w:val="000F732A"/>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style>
  <w:style w:type="paragraph" w:customStyle="1" w:styleId="afff">
    <w:name w:val="Основной с отступом"/>
    <w:basedOn w:val="a5"/>
    <w:link w:val="afff0"/>
    <w:uiPriority w:val="99"/>
    <w:rsid w:val="000F732A"/>
    <w:pPr>
      <w:ind w:left="2268"/>
    </w:pPr>
    <w:rPr>
      <w:rFonts w:eastAsia="Calibri"/>
      <w:sz w:val="20"/>
      <w:szCs w:val="20"/>
    </w:rPr>
  </w:style>
  <w:style w:type="character" w:customStyle="1" w:styleId="afff0">
    <w:name w:val="Основной с отступом Знак"/>
    <w:link w:val="afff"/>
    <w:uiPriority w:val="99"/>
    <w:locked/>
    <w:rsid w:val="000F732A"/>
    <w:rPr>
      <w:rFonts w:ascii="Calibri" w:eastAsia="Calibri" w:hAnsi="Calibri" w:cs="Times New Roman"/>
      <w:sz w:val="20"/>
      <w:szCs w:val="20"/>
      <w:lang w:eastAsia="ru-RU"/>
    </w:rPr>
  </w:style>
  <w:style w:type="table" w:customStyle="1" w:styleId="-13">
    <w:name w:val="Светлая заливка - Акцент 13"/>
    <w:uiPriority w:val="99"/>
    <w:rsid w:val="000F732A"/>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1-11">
    <w:name w:val="Средняя заливка 1 - Акцент 11"/>
    <w:uiPriority w:val="99"/>
    <w:rsid w:val="000F732A"/>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customStyle="1" w:styleId="-121">
    <w:name w:val="Светлый список - Акцент 12"/>
    <w:uiPriority w:val="99"/>
    <w:rsid w:val="000F732A"/>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1-12">
    <w:name w:val="Средняя заливка 1 - Акцент 12"/>
    <w:uiPriority w:val="99"/>
    <w:rsid w:val="000F732A"/>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customStyle="1" w:styleId="-14">
    <w:name w:val="Светлая заливка - Акцент 14"/>
    <w:uiPriority w:val="99"/>
    <w:rsid w:val="000F732A"/>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1">
    <w:name w:val="Текст ОПЗ  (рамка)"/>
    <w:basedOn w:val="a5"/>
    <w:uiPriority w:val="99"/>
    <w:rsid w:val="000F732A"/>
    <w:pPr>
      <w:spacing w:after="0" w:line="240" w:lineRule="auto"/>
      <w:ind w:left="170" w:right="198" w:firstLine="709"/>
      <w:jc w:val="both"/>
    </w:pPr>
    <w:rPr>
      <w:rFonts w:ascii="Times New Roman" w:eastAsia="Calibri" w:hAnsi="Times New Roman"/>
      <w:sz w:val="28"/>
      <w:szCs w:val="28"/>
      <w:lang w:eastAsia="en-US"/>
    </w:rPr>
  </w:style>
  <w:style w:type="character" w:customStyle="1" w:styleId="highlightedsearchterm">
    <w:name w:val="highlightedsearchterm"/>
    <w:uiPriority w:val="99"/>
    <w:rsid w:val="000F732A"/>
  </w:style>
  <w:style w:type="character" w:customStyle="1" w:styleId="WW8Num9z0">
    <w:name w:val="WW8Num9z0"/>
    <w:uiPriority w:val="99"/>
    <w:rsid w:val="000F732A"/>
    <w:rPr>
      <w:rFonts w:ascii="OpenSymbol" w:eastAsia="Times New Roman"/>
    </w:rPr>
  </w:style>
  <w:style w:type="paragraph" w:customStyle="1" w:styleId="Iauiue">
    <w:name w:val="Iau?iue"/>
    <w:uiPriority w:val="99"/>
    <w:rsid w:val="000F732A"/>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customStyle="1" w:styleId="StrongEmphasis">
    <w:name w:val="Strong Emphasis"/>
    <w:uiPriority w:val="99"/>
    <w:rsid w:val="000F732A"/>
    <w:rPr>
      <w:b/>
    </w:rPr>
  </w:style>
  <w:style w:type="paragraph" w:customStyle="1" w:styleId="Textbody">
    <w:name w:val="Text body"/>
    <w:basedOn w:val="a5"/>
    <w:uiPriority w:val="99"/>
    <w:rsid w:val="000F732A"/>
    <w:pPr>
      <w:widowControl w:val="0"/>
      <w:suppressAutoHyphens/>
      <w:autoSpaceDN w:val="0"/>
      <w:spacing w:after="120" w:line="240" w:lineRule="auto"/>
      <w:textAlignment w:val="baseline"/>
    </w:pPr>
    <w:rPr>
      <w:rFonts w:ascii="Times New Roman" w:eastAsia="Calibri" w:hAnsi="Times New Roman" w:cs="Tahoma"/>
      <w:kern w:val="3"/>
      <w:sz w:val="24"/>
      <w:szCs w:val="24"/>
      <w:lang w:val="de-DE" w:eastAsia="ja-JP" w:bidi="fa-IR"/>
    </w:rPr>
  </w:style>
  <w:style w:type="paragraph" w:customStyle="1" w:styleId="bodytext">
    <w:name w:val="bodytext"/>
    <w:basedOn w:val="a5"/>
    <w:uiPriority w:val="99"/>
    <w:rsid w:val="000F732A"/>
    <w:pPr>
      <w:spacing w:before="100" w:beforeAutospacing="1" w:after="100" w:afterAutospacing="1" w:line="240" w:lineRule="auto"/>
    </w:pPr>
    <w:rPr>
      <w:rFonts w:ascii="Times New Roman" w:hAnsi="Times New Roman"/>
      <w:sz w:val="24"/>
      <w:szCs w:val="24"/>
    </w:rPr>
  </w:style>
  <w:style w:type="character" w:customStyle="1" w:styleId="text1">
    <w:name w:val="text1"/>
    <w:uiPriority w:val="99"/>
    <w:rsid w:val="000F732A"/>
  </w:style>
  <w:style w:type="table" w:customStyle="1" w:styleId="1-110">
    <w:name w:val="Средний список 1 - Акцент 11"/>
    <w:uiPriority w:val="99"/>
    <w:rsid w:val="000F732A"/>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51">
    <w:name w:val="Светлая заливка - Акцент 51"/>
    <w:uiPriority w:val="99"/>
    <w:rsid w:val="000F732A"/>
    <w:pPr>
      <w:spacing w:after="0" w:line="240" w:lineRule="auto"/>
    </w:pPr>
    <w:rPr>
      <w:rFonts w:ascii="Calibri" w:eastAsia="Calibri" w:hAnsi="Calibri" w:cs="Times New Roman"/>
      <w:color w:val="31849B"/>
      <w:sz w:val="20"/>
      <w:szCs w:val="20"/>
      <w:lang w:eastAsia="ru-RU"/>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style>
  <w:style w:type="table" w:customStyle="1" w:styleId="-15">
    <w:name w:val="Светлая заливка - Акцент 15"/>
    <w:uiPriority w:val="99"/>
    <w:rsid w:val="000F732A"/>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130">
    <w:name w:val="Светлый список - Акцент 13"/>
    <w:uiPriority w:val="99"/>
    <w:rsid w:val="000F732A"/>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paragraph" w:styleId="42">
    <w:name w:val="toc 4"/>
    <w:basedOn w:val="a5"/>
    <w:next w:val="a5"/>
    <w:autoRedefine/>
    <w:uiPriority w:val="99"/>
    <w:rsid w:val="000F732A"/>
    <w:pPr>
      <w:spacing w:after="0"/>
      <w:ind w:left="720"/>
    </w:pPr>
    <w:rPr>
      <w:rFonts w:eastAsia="Calibri"/>
      <w:sz w:val="18"/>
      <w:szCs w:val="18"/>
      <w:lang w:eastAsia="en-US"/>
    </w:rPr>
  </w:style>
  <w:style w:type="paragraph" w:styleId="52">
    <w:name w:val="toc 5"/>
    <w:basedOn w:val="a5"/>
    <w:next w:val="a5"/>
    <w:autoRedefine/>
    <w:uiPriority w:val="99"/>
    <w:rsid w:val="000F732A"/>
    <w:pPr>
      <w:spacing w:after="0"/>
      <w:ind w:left="960"/>
    </w:pPr>
    <w:rPr>
      <w:rFonts w:eastAsia="Calibri"/>
      <w:sz w:val="18"/>
      <w:szCs w:val="18"/>
      <w:lang w:eastAsia="en-US"/>
    </w:rPr>
  </w:style>
  <w:style w:type="paragraph" w:styleId="62">
    <w:name w:val="toc 6"/>
    <w:basedOn w:val="a5"/>
    <w:next w:val="a5"/>
    <w:autoRedefine/>
    <w:uiPriority w:val="99"/>
    <w:rsid w:val="000F732A"/>
    <w:pPr>
      <w:spacing w:after="0"/>
      <w:ind w:left="1200"/>
    </w:pPr>
    <w:rPr>
      <w:rFonts w:eastAsia="Calibri"/>
      <w:sz w:val="18"/>
      <w:szCs w:val="18"/>
      <w:lang w:eastAsia="en-US"/>
    </w:rPr>
  </w:style>
  <w:style w:type="paragraph" w:styleId="72">
    <w:name w:val="toc 7"/>
    <w:basedOn w:val="a5"/>
    <w:next w:val="a5"/>
    <w:autoRedefine/>
    <w:uiPriority w:val="99"/>
    <w:rsid w:val="000F732A"/>
    <w:pPr>
      <w:spacing w:after="0"/>
      <w:ind w:left="1440"/>
    </w:pPr>
    <w:rPr>
      <w:rFonts w:eastAsia="Calibri"/>
      <w:sz w:val="18"/>
      <w:szCs w:val="18"/>
      <w:lang w:eastAsia="en-US"/>
    </w:rPr>
  </w:style>
  <w:style w:type="paragraph" w:styleId="82">
    <w:name w:val="toc 8"/>
    <w:basedOn w:val="a5"/>
    <w:next w:val="a5"/>
    <w:autoRedefine/>
    <w:uiPriority w:val="99"/>
    <w:rsid w:val="000F732A"/>
    <w:pPr>
      <w:spacing w:after="0"/>
      <w:ind w:left="1680"/>
    </w:pPr>
    <w:rPr>
      <w:rFonts w:eastAsia="Calibri"/>
      <w:sz w:val="18"/>
      <w:szCs w:val="18"/>
      <w:lang w:eastAsia="en-US"/>
    </w:rPr>
  </w:style>
  <w:style w:type="paragraph" w:styleId="92">
    <w:name w:val="toc 9"/>
    <w:basedOn w:val="a5"/>
    <w:next w:val="a5"/>
    <w:autoRedefine/>
    <w:uiPriority w:val="99"/>
    <w:rsid w:val="000F732A"/>
    <w:pPr>
      <w:spacing w:after="0"/>
      <w:ind w:left="1920"/>
    </w:pPr>
    <w:rPr>
      <w:rFonts w:eastAsia="Calibri"/>
      <w:sz w:val="18"/>
      <w:szCs w:val="18"/>
      <w:lang w:eastAsia="en-US"/>
    </w:rPr>
  </w:style>
  <w:style w:type="paragraph" w:styleId="afff2">
    <w:name w:val="annotation text"/>
    <w:basedOn w:val="a5"/>
    <w:link w:val="afff3"/>
    <w:uiPriority w:val="99"/>
    <w:rsid w:val="000F732A"/>
    <w:rPr>
      <w:rFonts w:eastAsia="Calibri"/>
      <w:sz w:val="20"/>
      <w:szCs w:val="20"/>
    </w:rPr>
  </w:style>
  <w:style w:type="character" w:customStyle="1" w:styleId="afff3">
    <w:name w:val="Текст примечания Знак"/>
    <w:basedOn w:val="a6"/>
    <w:link w:val="afff2"/>
    <w:uiPriority w:val="99"/>
    <w:rsid w:val="000F732A"/>
    <w:rPr>
      <w:rFonts w:ascii="Calibri" w:eastAsia="Calibri" w:hAnsi="Calibri" w:cs="Times New Roman"/>
      <w:sz w:val="20"/>
      <w:szCs w:val="20"/>
      <w:lang w:eastAsia="ru-RU"/>
    </w:rPr>
  </w:style>
  <w:style w:type="paragraph" w:customStyle="1" w:styleId="29">
    <w:name w:val="Без интервала2"/>
    <w:link w:val="NoSpacingChar1"/>
    <w:uiPriority w:val="99"/>
    <w:rsid w:val="000F732A"/>
    <w:pPr>
      <w:spacing w:after="0" w:line="240" w:lineRule="auto"/>
    </w:pPr>
    <w:rPr>
      <w:rFonts w:ascii="Calibri" w:eastAsia="Times New Roman" w:hAnsi="Calibri" w:cs="Times New Roman"/>
    </w:rPr>
  </w:style>
  <w:style w:type="character" w:customStyle="1" w:styleId="NoSpacingChar1">
    <w:name w:val="No Spacing Char1"/>
    <w:link w:val="29"/>
    <w:uiPriority w:val="99"/>
    <w:locked/>
    <w:rsid w:val="000F732A"/>
    <w:rPr>
      <w:rFonts w:ascii="Calibri" w:eastAsia="Times New Roman" w:hAnsi="Calibri" w:cs="Times New Roman"/>
    </w:rPr>
  </w:style>
  <w:style w:type="character" w:customStyle="1" w:styleId="text">
    <w:name w:val="text"/>
    <w:uiPriority w:val="99"/>
    <w:rsid w:val="000F732A"/>
  </w:style>
  <w:style w:type="character" w:customStyle="1" w:styleId="53">
    <w:name w:val="Знак Знак5"/>
    <w:uiPriority w:val="99"/>
    <w:rsid w:val="000F732A"/>
    <w:rPr>
      <w:rFonts w:ascii="Courier New" w:hAnsi="Courier New"/>
      <w:sz w:val="24"/>
    </w:rPr>
  </w:style>
  <w:style w:type="table" w:customStyle="1" w:styleId="131">
    <w:name w:val="Средний список 1 — акцент 31"/>
    <w:uiPriority w:val="99"/>
    <w:rsid w:val="000F732A"/>
    <w:pPr>
      <w:spacing w:after="0" w:line="240" w:lineRule="auto"/>
    </w:pPr>
    <w:rPr>
      <w:rFonts w:ascii="Calibri" w:eastAsia="Times New Roman" w:hAnsi="Calibri" w:cs="Times New Roman"/>
      <w:color w:val="000000"/>
      <w:sz w:val="20"/>
      <w:szCs w:val="20"/>
      <w:lang w:eastAsia="ru-RU"/>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style>
  <w:style w:type="character" w:customStyle="1" w:styleId="rfrnbsp">
    <w:name w:val="rfr_nbsp"/>
    <w:uiPriority w:val="99"/>
    <w:rsid w:val="000F732A"/>
  </w:style>
  <w:style w:type="table" w:customStyle="1" w:styleId="311">
    <w:name w:val="Светлая заливка — акцент 31"/>
    <w:uiPriority w:val="99"/>
    <w:rsid w:val="000F732A"/>
    <w:pPr>
      <w:spacing w:after="0" w:line="240" w:lineRule="auto"/>
    </w:pPr>
    <w:rPr>
      <w:rFonts w:ascii="Calibri" w:eastAsia="Times New Roman" w:hAnsi="Calibri" w:cs="Times New Roman"/>
      <w:color w:val="76923C"/>
      <w:sz w:val="20"/>
      <w:szCs w:val="20"/>
      <w:lang w:eastAsia="ru-RU"/>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style>
  <w:style w:type="character" w:customStyle="1" w:styleId="2a">
    <w:name w:val="Сильная ссылка2"/>
    <w:uiPriority w:val="99"/>
    <w:rsid w:val="000F732A"/>
    <w:rPr>
      <w:b/>
      <w:smallCaps/>
      <w:color w:val="974806"/>
      <w:spacing w:val="5"/>
      <w:u w:val="single"/>
    </w:rPr>
  </w:style>
  <w:style w:type="character" w:customStyle="1" w:styleId="2b">
    <w:name w:val="Замещающий текст2"/>
    <w:uiPriority w:val="99"/>
    <w:semiHidden/>
    <w:rsid w:val="000F732A"/>
    <w:rPr>
      <w:color w:val="808080"/>
    </w:rPr>
  </w:style>
  <w:style w:type="character" w:customStyle="1" w:styleId="2c">
    <w:name w:val="Слабое выделение2"/>
    <w:uiPriority w:val="99"/>
    <w:rsid w:val="000F732A"/>
    <w:rPr>
      <w:b/>
      <w:i/>
      <w:color w:val="404040"/>
    </w:rPr>
  </w:style>
  <w:style w:type="character" w:customStyle="1" w:styleId="2d">
    <w:name w:val="Название книги2"/>
    <w:uiPriority w:val="99"/>
    <w:rsid w:val="000F732A"/>
    <w:rPr>
      <w:b/>
      <w:smallCaps/>
      <w:spacing w:val="5"/>
    </w:rPr>
  </w:style>
  <w:style w:type="paragraph" w:customStyle="1" w:styleId="2e">
    <w:name w:val="Абзац списка2"/>
    <w:basedOn w:val="a5"/>
    <w:uiPriority w:val="99"/>
    <w:rsid w:val="000F732A"/>
    <w:pPr>
      <w:ind w:left="2988" w:hanging="360"/>
      <w:contextualSpacing/>
    </w:pPr>
    <w:rPr>
      <w:sz w:val="24"/>
      <w:u w:color="808080"/>
      <w:lang w:eastAsia="en-US"/>
    </w:rPr>
  </w:style>
  <w:style w:type="table" w:customStyle="1" w:styleId="241">
    <w:name w:val="Средняя заливка 2 — акцент 41"/>
    <w:uiPriority w:val="99"/>
    <w:rsid w:val="000F732A"/>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character" w:customStyle="1" w:styleId="2f">
    <w:name w:val="Сильное выделение2"/>
    <w:uiPriority w:val="99"/>
    <w:rsid w:val="000F732A"/>
    <w:rPr>
      <w:b/>
      <w:i/>
      <w:color w:val="4F81BD"/>
    </w:rPr>
  </w:style>
  <w:style w:type="table" w:customStyle="1" w:styleId="112">
    <w:name w:val="Цветной список — акцент 11"/>
    <w:uiPriority w:val="99"/>
    <w:rsid w:val="000F732A"/>
    <w:pPr>
      <w:spacing w:after="0" w:line="240" w:lineRule="auto"/>
    </w:pPr>
    <w:rPr>
      <w:rFonts w:ascii="Calibri" w:eastAsia="Times New Roman" w:hAnsi="Calibri" w:cs="Times New Roman"/>
      <w:color w:val="000000"/>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EDF2F8"/>
    </w:tcPr>
  </w:style>
  <w:style w:type="paragraph" w:customStyle="1" w:styleId="2f0">
    <w:name w:val="Заголовок оглавления2"/>
    <w:basedOn w:val="10"/>
    <w:next w:val="a5"/>
    <w:uiPriority w:val="99"/>
    <w:rsid w:val="000F732A"/>
    <w:pPr>
      <w:keepNext w:val="0"/>
      <w:pageBreakBefore/>
      <w:spacing w:before="400" w:after="200" w:line="360" w:lineRule="auto"/>
      <w:ind w:left="65"/>
      <w:jc w:val="center"/>
      <w:outlineLvl w:val="9"/>
    </w:pPr>
    <w:rPr>
      <w:rFonts w:ascii="Times New Roman" w:eastAsia="Calibri" w:hAnsi="Times New Roman"/>
      <w:bCs w:val="0"/>
      <w:caps/>
      <w:spacing w:val="20"/>
      <w:kern w:val="0"/>
      <w:sz w:val="28"/>
      <w:szCs w:val="28"/>
      <w:lang w:val="ru-RU" w:eastAsia="en-US"/>
    </w:rPr>
  </w:style>
  <w:style w:type="table" w:customStyle="1" w:styleId="510">
    <w:name w:val="Светлая заливка — акцент 51"/>
    <w:uiPriority w:val="99"/>
    <w:rsid w:val="000F732A"/>
    <w:pPr>
      <w:spacing w:after="0" w:line="240" w:lineRule="auto"/>
    </w:pPr>
    <w:rPr>
      <w:rFonts w:ascii="Calibri" w:eastAsia="Times New Roman" w:hAnsi="Calibri" w:cs="Times New Roman"/>
      <w:color w:val="31849B"/>
      <w:sz w:val="20"/>
      <w:szCs w:val="20"/>
      <w:lang w:eastAsia="ru-RU"/>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style>
  <w:style w:type="table" w:customStyle="1" w:styleId="161">
    <w:name w:val="Средний список 1 — акцент 61"/>
    <w:uiPriority w:val="99"/>
    <w:rsid w:val="000F732A"/>
    <w:pPr>
      <w:spacing w:after="0" w:line="240" w:lineRule="auto"/>
    </w:pPr>
    <w:rPr>
      <w:rFonts w:ascii="Calibri" w:eastAsia="Times New Roman" w:hAnsi="Calibri" w:cs="Times New Roman"/>
      <w:color w:val="000000"/>
      <w:sz w:val="20"/>
      <w:szCs w:val="20"/>
      <w:lang w:eastAsia="ru-RU"/>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style>
  <w:style w:type="table" w:customStyle="1" w:styleId="312">
    <w:name w:val="Светлый список — акцент 31"/>
    <w:uiPriority w:val="99"/>
    <w:rsid w:val="000F732A"/>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style>
  <w:style w:type="character" w:customStyle="1" w:styleId="paragraph">
    <w:name w:val="paragraph"/>
    <w:uiPriority w:val="99"/>
    <w:rsid w:val="000F732A"/>
  </w:style>
  <w:style w:type="character" w:customStyle="1" w:styleId="txtblack11">
    <w:name w:val="txtblack11"/>
    <w:uiPriority w:val="99"/>
    <w:rsid w:val="000F732A"/>
    <w:rPr>
      <w:rFonts w:ascii="Tahoma" w:hAnsi="Tahoma"/>
      <w:color w:val="000000"/>
      <w:sz w:val="20"/>
    </w:rPr>
  </w:style>
  <w:style w:type="table" w:customStyle="1" w:styleId="1-13">
    <w:name w:val="Средняя заливка 1 - Акцент 13"/>
    <w:uiPriority w:val="99"/>
    <w:rsid w:val="000F732A"/>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customStyle="1" w:styleId="-16">
    <w:name w:val="Светлая заливка - Акцент 16"/>
    <w:uiPriority w:val="99"/>
    <w:rsid w:val="000F732A"/>
    <w:pPr>
      <w:spacing w:after="0" w:line="240" w:lineRule="auto"/>
    </w:pPr>
    <w:rPr>
      <w:rFonts w:ascii="Calibri" w:eastAsia="Times New Roman"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4">
    <w:name w:val="a"/>
    <w:basedOn w:val="a5"/>
    <w:uiPriority w:val="99"/>
    <w:rsid w:val="000F732A"/>
    <w:pPr>
      <w:spacing w:before="100" w:beforeAutospacing="1" w:after="100" w:afterAutospacing="1" w:line="240" w:lineRule="auto"/>
    </w:pPr>
    <w:rPr>
      <w:rFonts w:ascii="Times New Roman" w:eastAsia="Calibri" w:hAnsi="Times New Roman"/>
      <w:sz w:val="24"/>
      <w:szCs w:val="24"/>
    </w:rPr>
  </w:style>
  <w:style w:type="paragraph" w:customStyle="1" w:styleId="Style4">
    <w:name w:val="Style4"/>
    <w:basedOn w:val="a5"/>
    <w:uiPriority w:val="99"/>
    <w:rsid w:val="000F732A"/>
    <w:pPr>
      <w:widowControl w:val="0"/>
      <w:autoSpaceDE w:val="0"/>
      <w:autoSpaceDN w:val="0"/>
      <w:adjustRightInd w:val="0"/>
      <w:spacing w:after="0" w:line="240" w:lineRule="auto"/>
    </w:pPr>
    <w:rPr>
      <w:rFonts w:ascii="Arial" w:eastAsia="Calibri" w:hAnsi="Arial" w:cs="Arial"/>
      <w:sz w:val="24"/>
      <w:szCs w:val="24"/>
    </w:rPr>
  </w:style>
  <w:style w:type="paragraph" w:customStyle="1" w:styleId="Style6">
    <w:name w:val="Style6"/>
    <w:basedOn w:val="a5"/>
    <w:uiPriority w:val="99"/>
    <w:rsid w:val="000F732A"/>
    <w:pPr>
      <w:widowControl w:val="0"/>
      <w:autoSpaceDE w:val="0"/>
      <w:autoSpaceDN w:val="0"/>
      <w:adjustRightInd w:val="0"/>
      <w:spacing w:after="0" w:line="276" w:lineRule="exact"/>
      <w:jc w:val="both"/>
    </w:pPr>
    <w:rPr>
      <w:rFonts w:ascii="Arial" w:eastAsia="Calibri" w:hAnsi="Arial" w:cs="Arial"/>
      <w:sz w:val="24"/>
      <w:szCs w:val="24"/>
    </w:rPr>
  </w:style>
  <w:style w:type="character" w:customStyle="1" w:styleId="FontStyle45">
    <w:name w:val="Font Style45"/>
    <w:uiPriority w:val="99"/>
    <w:rsid w:val="000F732A"/>
    <w:rPr>
      <w:rFonts w:ascii="Arial" w:hAnsi="Arial"/>
      <w:sz w:val="22"/>
    </w:rPr>
  </w:style>
  <w:style w:type="character" w:customStyle="1" w:styleId="FontStyle47">
    <w:name w:val="Font Style47"/>
    <w:uiPriority w:val="99"/>
    <w:rsid w:val="000F732A"/>
    <w:rPr>
      <w:rFonts w:ascii="Arial" w:hAnsi="Arial"/>
      <w:b/>
      <w:sz w:val="22"/>
    </w:rPr>
  </w:style>
  <w:style w:type="character" w:customStyle="1" w:styleId="FontStyle48">
    <w:name w:val="Font Style48"/>
    <w:uiPriority w:val="99"/>
    <w:rsid w:val="000F732A"/>
    <w:rPr>
      <w:rFonts w:ascii="Times New Roman" w:hAnsi="Times New Roman"/>
      <w:i/>
      <w:spacing w:val="-20"/>
      <w:sz w:val="22"/>
    </w:rPr>
  </w:style>
  <w:style w:type="character" w:customStyle="1" w:styleId="FontStyle62">
    <w:name w:val="Font Style62"/>
    <w:uiPriority w:val="99"/>
    <w:rsid w:val="000F732A"/>
    <w:rPr>
      <w:rFonts w:ascii="Arial" w:hAnsi="Arial"/>
      <w:b/>
      <w:spacing w:val="20"/>
      <w:sz w:val="8"/>
    </w:rPr>
  </w:style>
  <w:style w:type="paragraph" w:customStyle="1" w:styleId="Style7">
    <w:name w:val="Style7"/>
    <w:basedOn w:val="a5"/>
    <w:uiPriority w:val="99"/>
    <w:rsid w:val="000F732A"/>
    <w:pPr>
      <w:widowControl w:val="0"/>
      <w:autoSpaceDE w:val="0"/>
      <w:autoSpaceDN w:val="0"/>
      <w:adjustRightInd w:val="0"/>
      <w:spacing w:after="0" w:line="266" w:lineRule="exact"/>
      <w:jc w:val="both"/>
    </w:pPr>
    <w:rPr>
      <w:rFonts w:ascii="Arial" w:eastAsia="Calibri" w:hAnsi="Arial" w:cs="Arial"/>
      <w:sz w:val="24"/>
      <w:szCs w:val="24"/>
    </w:rPr>
  </w:style>
  <w:style w:type="paragraph" w:customStyle="1" w:styleId="Style8">
    <w:name w:val="Style8"/>
    <w:basedOn w:val="a5"/>
    <w:uiPriority w:val="99"/>
    <w:rsid w:val="000F732A"/>
    <w:pPr>
      <w:widowControl w:val="0"/>
      <w:autoSpaceDE w:val="0"/>
      <w:autoSpaceDN w:val="0"/>
      <w:adjustRightInd w:val="0"/>
      <w:spacing w:after="0" w:line="240" w:lineRule="auto"/>
    </w:pPr>
    <w:rPr>
      <w:rFonts w:ascii="Arial" w:eastAsia="Calibri" w:hAnsi="Arial" w:cs="Arial"/>
      <w:sz w:val="24"/>
      <w:szCs w:val="24"/>
    </w:rPr>
  </w:style>
  <w:style w:type="paragraph" w:customStyle="1" w:styleId="Style9">
    <w:name w:val="Style9"/>
    <w:basedOn w:val="a5"/>
    <w:uiPriority w:val="99"/>
    <w:rsid w:val="000F732A"/>
    <w:pPr>
      <w:widowControl w:val="0"/>
      <w:autoSpaceDE w:val="0"/>
      <w:autoSpaceDN w:val="0"/>
      <w:adjustRightInd w:val="0"/>
      <w:spacing w:after="0" w:line="242" w:lineRule="exact"/>
      <w:ind w:hanging="713"/>
    </w:pPr>
    <w:rPr>
      <w:rFonts w:ascii="Arial" w:eastAsia="Calibri" w:hAnsi="Arial" w:cs="Arial"/>
      <w:sz w:val="24"/>
      <w:szCs w:val="24"/>
    </w:rPr>
  </w:style>
  <w:style w:type="paragraph" w:customStyle="1" w:styleId="Style10">
    <w:name w:val="Style10"/>
    <w:basedOn w:val="a5"/>
    <w:uiPriority w:val="99"/>
    <w:rsid w:val="000F732A"/>
    <w:pPr>
      <w:widowControl w:val="0"/>
      <w:autoSpaceDE w:val="0"/>
      <w:autoSpaceDN w:val="0"/>
      <w:adjustRightInd w:val="0"/>
      <w:spacing w:after="0" w:line="242" w:lineRule="exact"/>
      <w:ind w:hanging="713"/>
    </w:pPr>
    <w:rPr>
      <w:rFonts w:ascii="Arial" w:eastAsia="Calibri" w:hAnsi="Arial" w:cs="Arial"/>
      <w:sz w:val="24"/>
      <w:szCs w:val="24"/>
    </w:rPr>
  </w:style>
  <w:style w:type="character" w:customStyle="1" w:styleId="FontStyle46">
    <w:name w:val="Font Style46"/>
    <w:uiPriority w:val="99"/>
    <w:rsid w:val="000F732A"/>
    <w:rPr>
      <w:rFonts w:ascii="Arial" w:hAnsi="Arial"/>
      <w:sz w:val="20"/>
    </w:rPr>
  </w:style>
  <w:style w:type="character" w:customStyle="1" w:styleId="FontStyle49">
    <w:name w:val="Font Style49"/>
    <w:uiPriority w:val="99"/>
    <w:rsid w:val="000F732A"/>
    <w:rPr>
      <w:rFonts w:ascii="Arial" w:hAnsi="Arial"/>
      <w:i/>
      <w:sz w:val="22"/>
    </w:rPr>
  </w:style>
  <w:style w:type="paragraph" w:customStyle="1" w:styleId="Style21">
    <w:name w:val="Style21"/>
    <w:basedOn w:val="a5"/>
    <w:uiPriority w:val="99"/>
    <w:rsid w:val="000F732A"/>
    <w:pPr>
      <w:widowControl w:val="0"/>
      <w:autoSpaceDE w:val="0"/>
      <w:autoSpaceDN w:val="0"/>
      <w:adjustRightInd w:val="0"/>
      <w:spacing w:after="0" w:line="278" w:lineRule="exact"/>
    </w:pPr>
    <w:rPr>
      <w:rFonts w:ascii="Arial" w:eastAsia="Calibri" w:hAnsi="Arial" w:cs="Arial"/>
      <w:sz w:val="24"/>
      <w:szCs w:val="24"/>
    </w:rPr>
  </w:style>
  <w:style w:type="paragraph" w:customStyle="1" w:styleId="Style20">
    <w:name w:val="Style20"/>
    <w:basedOn w:val="a5"/>
    <w:uiPriority w:val="99"/>
    <w:rsid w:val="000F732A"/>
    <w:pPr>
      <w:widowControl w:val="0"/>
      <w:autoSpaceDE w:val="0"/>
      <w:autoSpaceDN w:val="0"/>
      <w:adjustRightInd w:val="0"/>
      <w:spacing w:after="0" w:line="278" w:lineRule="exact"/>
      <w:ind w:hanging="1970"/>
    </w:pPr>
    <w:rPr>
      <w:rFonts w:ascii="Arial" w:eastAsia="Calibri" w:hAnsi="Arial" w:cs="Arial"/>
      <w:sz w:val="24"/>
      <w:szCs w:val="24"/>
    </w:rPr>
  </w:style>
  <w:style w:type="paragraph" w:customStyle="1" w:styleId="Style17">
    <w:name w:val="Style17"/>
    <w:basedOn w:val="a5"/>
    <w:uiPriority w:val="99"/>
    <w:rsid w:val="000F732A"/>
    <w:pPr>
      <w:widowControl w:val="0"/>
      <w:autoSpaceDE w:val="0"/>
      <w:autoSpaceDN w:val="0"/>
      <w:adjustRightInd w:val="0"/>
      <w:spacing w:after="0" w:line="240" w:lineRule="auto"/>
      <w:jc w:val="both"/>
    </w:pPr>
    <w:rPr>
      <w:rFonts w:ascii="Arial" w:eastAsia="Calibri" w:hAnsi="Arial" w:cs="Arial"/>
      <w:sz w:val="24"/>
      <w:szCs w:val="24"/>
    </w:rPr>
  </w:style>
  <w:style w:type="paragraph" w:customStyle="1" w:styleId="Style19">
    <w:name w:val="Style19"/>
    <w:basedOn w:val="a5"/>
    <w:uiPriority w:val="99"/>
    <w:rsid w:val="000F732A"/>
    <w:pPr>
      <w:widowControl w:val="0"/>
      <w:autoSpaceDE w:val="0"/>
      <w:autoSpaceDN w:val="0"/>
      <w:adjustRightInd w:val="0"/>
      <w:spacing w:after="0" w:line="283" w:lineRule="exact"/>
      <w:ind w:hanging="276"/>
    </w:pPr>
    <w:rPr>
      <w:rFonts w:ascii="Arial" w:eastAsia="Calibri" w:hAnsi="Arial" w:cs="Arial"/>
      <w:sz w:val="24"/>
      <w:szCs w:val="24"/>
    </w:rPr>
  </w:style>
  <w:style w:type="paragraph" w:customStyle="1" w:styleId="Style34">
    <w:name w:val="Style34"/>
    <w:basedOn w:val="a5"/>
    <w:uiPriority w:val="99"/>
    <w:rsid w:val="000F732A"/>
    <w:pPr>
      <w:widowControl w:val="0"/>
      <w:autoSpaceDE w:val="0"/>
      <w:autoSpaceDN w:val="0"/>
      <w:adjustRightInd w:val="0"/>
      <w:spacing w:after="0" w:line="240" w:lineRule="auto"/>
    </w:pPr>
    <w:rPr>
      <w:rFonts w:ascii="Arial" w:eastAsia="Calibri" w:hAnsi="Arial" w:cs="Arial"/>
      <w:sz w:val="24"/>
      <w:szCs w:val="24"/>
    </w:rPr>
  </w:style>
  <w:style w:type="paragraph" w:customStyle="1" w:styleId="Style38">
    <w:name w:val="Style38"/>
    <w:basedOn w:val="a5"/>
    <w:uiPriority w:val="99"/>
    <w:rsid w:val="000F732A"/>
    <w:pPr>
      <w:widowControl w:val="0"/>
      <w:autoSpaceDE w:val="0"/>
      <w:autoSpaceDN w:val="0"/>
      <w:adjustRightInd w:val="0"/>
      <w:spacing w:after="0" w:line="240" w:lineRule="auto"/>
    </w:pPr>
    <w:rPr>
      <w:rFonts w:ascii="Arial" w:eastAsia="Calibri" w:hAnsi="Arial" w:cs="Arial"/>
      <w:sz w:val="24"/>
      <w:szCs w:val="24"/>
    </w:rPr>
  </w:style>
  <w:style w:type="character" w:customStyle="1" w:styleId="FontStyle53">
    <w:name w:val="Font Style53"/>
    <w:uiPriority w:val="99"/>
    <w:rsid w:val="000F732A"/>
    <w:rPr>
      <w:rFonts w:ascii="Franklin Gothic Medium" w:hAnsi="Franklin Gothic Medium"/>
      <w:spacing w:val="-10"/>
      <w:sz w:val="28"/>
    </w:rPr>
  </w:style>
  <w:style w:type="character" w:customStyle="1" w:styleId="FontStyle55">
    <w:name w:val="Font Style55"/>
    <w:uiPriority w:val="99"/>
    <w:rsid w:val="000F732A"/>
    <w:rPr>
      <w:rFonts w:ascii="Arial" w:hAnsi="Arial"/>
      <w:b/>
      <w:i/>
      <w:sz w:val="22"/>
    </w:rPr>
  </w:style>
  <w:style w:type="character" w:customStyle="1" w:styleId="FontStyle57">
    <w:name w:val="Font Style57"/>
    <w:uiPriority w:val="99"/>
    <w:rsid w:val="000F732A"/>
    <w:rPr>
      <w:rFonts w:ascii="Arial" w:hAnsi="Arial"/>
      <w:i/>
      <w:sz w:val="22"/>
    </w:rPr>
  </w:style>
  <w:style w:type="character" w:customStyle="1" w:styleId="FontStyle56">
    <w:name w:val="Font Style56"/>
    <w:uiPriority w:val="99"/>
    <w:rsid w:val="000F732A"/>
    <w:rPr>
      <w:rFonts w:ascii="Arial" w:hAnsi="Arial"/>
      <w:i/>
      <w:sz w:val="22"/>
    </w:rPr>
  </w:style>
  <w:style w:type="paragraph" w:customStyle="1" w:styleId="Style15">
    <w:name w:val="Style15"/>
    <w:basedOn w:val="a5"/>
    <w:uiPriority w:val="99"/>
    <w:rsid w:val="000F732A"/>
    <w:pPr>
      <w:widowControl w:val="0"/>
      <w:autoSpaceDE w:val="0"/>
      <w:autoSpaceDN w:val="0"/>
      <w:adjustRightInd w:val="0"/>
      <w:spacing w:after="0" w:line="240" w:lineRule="auto"/>
      <w:jc w:val="both"/>
    </w:pPr>
    <w:rPr>
      <w:rFonts w:ascii="Arial" w:eastAsia="Calibri" w:hAnsi="Arial" w:cs="Arial"/>
      <w:sz w:val="24"/>
      <w:szCs w:val="24"/>
    </w:rPr>
  </w:style>
  <w:style w:type="paragraph" w:customStyle="1" w:styleId="Style18">
    <w:name w:val="Style18"/>
    <w:basedOn w:val="a5"/>
    <w:uiPriority w:val="99"/>
    <w:rsid w:val="000F732A"/>
    <w:pPr>
      <w:widowControl w:val="0"/>
      <w:autoSpaceDE w:val="0"/>
      <w:autoSpaceDN w:val="0"/>
      <w:adjustRightInd w:val="0"/>
      <w:spacing w:after="0" w:line="276" w:lineRule="exact"/>
      <w:ind w:hanging="355"/>
    </w:pPr>
    <w:rPr>
      <w:rFonts w:ascii="Arial" w:eastAsia="Calibri" w:hAnsi="Arial" w:cs="Arial"/>
      <w:sz w:val="24"/>
      <w:szCs w:val="24"/>
    </w:rPr>
  </w:style>
  <w:style w:type="paragraph" w:customStyle="1" w:styleId="Style23">
    <w:name w:val="Style23"/>
    <w:basedOn w:val="a5"/>
    <w:uiPriority w:val="99"/>
    <w:rsid w:val="000F732A"/>
    <w:pPr>
      <w:widowControl w:val="0"/>
      <w:autoSpaceDE w:val="0"/>
      <w:autoSpaceDN w:val="0"/>
      <w:adjustRightInd w:val="0"/>
      <w:spacing w:after="0" w:line="240" w:lineRule="auto"/>
    </w:pPr>
    <w:rPr>
      <w:rFonts w:ascii="Arial" w:eastAsia="Calibri" w:hAnsi="Arial" w:cs="Arial"/>
      <w:sz w:val="24"/>
      <w:szCs w:val="24"/>
    </w:rPr>
  </w:style>
  <w:style w:type="paragraph" w:customStyle="1" w:styleId="tekst">
    <w:name w:val="tekst"/>
    <w:basedOn w:val="a5"/>
    <w:uiPriority w:val="99"/>
    <w:rsid w:val="000F732A"/>
    <w:pPr>
      <w:spacing w:before="100" w:beforeAutospacing="1" w:after="100" w:afterAutospacing="1" w:line="240" w:lineRule="auto"/>
    </w:pPr>
    <w:rPr>
      <w:rFonts w:ascii="Times New Roman" w:eastAsia="Calibri" w:hAnsi="Times New Roman"/>
      <w:sz w:val="24"/>
      <w:szCs w:val="24"/>
    </w:rPr>
  </w:style>
  <w:style w:type="table" w:customStyle="1" w:styleId="1-120">
    <w:name w:val="Средний список 1 - Акцент 12"/>
    <w:uiPriority w:val="99"/>
    <w:rsid w:val="000F732A"/>
    <w:pPr>
      <w:spacing w:after="0" w:line="240" w:lineRule="auto"/>
    </w:pPr>
    <w:rPr>
      <w:rFonts w:ascii="Calibri" w:eastAsia="Times New Roman" w:hAnsi="Calibri" w:cs="Times New Roman"/>
      <w:color w:val="000000"/>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5">
    <w:name w:val="Текст стратегии"/>
    <w:basedOn w:val="a5"/>
    <w:link w:val="afff6"/>
    <w:uiPriority w:val="99"/>
    <w:rsid w:val="000F732A"/>
    <w:pPr>
      <w:spacing w:before="120" w:after="120"/>
      <w:jc w:val="both"/>
    </w:pPr>
    <w:rPr>
      <w:rFonts w:ascii="Times New Roman" w:eastAsia="Calibri" w:hAnsi="Times New Roman"/>
      <w:color w:val="000000"/>
      <w:szCs w:val="20"/>
    </w:rPr>
  </w:style>
  <w:style w:type="character" w:customStyle="1" w:styleId="afff6">
    <w:name w:val="Текст стратегии Знак"/>
    <w:link w:val="afff5"/>
    <w:uiPriority w:val="99"/>
    <w:locked/>
    <w:rsid w:val="000F732A"/>
    <w:rPr>
      <w:rFonts w:ascii="Times New Roman" w:eastAsia="Calibri" w:hAnsi="Times New Roman" w:cs="Times New Roman"/>
      <w:color w:val="000000"/>
      <w:szCs w:val="20"/>
      <w:lang w:eastAsia="ru-RU"/>
    </w:rPr>
  </w:style>
  <w:style w:type="table" w:customStyle="1" w:styleId="215">
    <w:name w:val="Светлая заливка — акцент 21"/>
    <w:uiPriority w:val="99"/>
    <w:rsid w:val="000F732A"/>
    <w:pPr>
      <w:spacing w:after="0" w:line="240" w:lineRule="auto"/>
    </w:pPr>
    <w:rPr>
      <w:rFonts w:ascii="Calibri" w:eastAsia="Calibri" w:hAnsi="Calibri" w:cs="Times New Roman"/>
      <w:color w:val="943634"/>
      <w:sz w:val="24"/>
      <w:szCs w:val="24"/>
      <w:lang w:eastAsia="ru-RU"/>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style>
  <w:style w:type="paragraph" w:customStyle="1" w:styleId="afff7">
    <w:name w:val="Список в стратегии"/>
    <w:basedOn w:val="afff5"/>
    <w:link w:val="afff8"/>
    <w:uiPriority w:val="99"/>
    <w:rsid w:val="000F732A"/>
    <w:pPr>
      <w:spacing w:before="0" w:after="0"/>
      <w:ind w:left="360" w:hanging="360"/>
    </w:pPr>
    <w:rPr>
      <w:rFonts w:ascii="Calibri" w:hAnsi="Calibri"/>
      <w:sz w:val="20"/>
    </w:rPr>
  </w:style>
  <w:style w:type="character" w:customStyle="1" w:styleId="afff8">
    <w:name w:val="Список в стратегии Знак"/>
    <w:link w:val="afff7"/>
    <w:uiPriority w:val="99"/>
    <w:locked/>
    <w:rsid w:val="000F732A"/>
    <w:rPr>
      <w:rFonts w:ascii="Calibri" w:eastAsia="Calibri" w:hAnsi="Calibri" w:cs="Times New Roman"/>
      <w:color w:val="000000"/>
      <w:sz w:val="20"/>
      <w:szCs w:val="20"/>
      <w:lang w:eastAsia="ru-RU"/>
    </w:rPr>
  </w:style>
  <w:style w:type="paragraph" w:customStyle="1" w:styleId="a2">
    <w:name w:val="маркированный стратегия"/>
    <w:basedOn w:val="afff5"/>
    <w:link w:val="afff9"/>
    <w:uiPriority w:val="99"/>
    <w:rsid w:val="000F732A"/>
    <w:pPr>
      <w:numPr>
        <w:numId w:val="13"/>
      </w:numPr>
      <w:spacing w:before="0" w:after="0"/>
    </w:pPr>
    <w:rPr>
      <w:rFonts w:ascii="Calibri" w:hAnsi="Calibri"/>
      <w:sz w:val="20"/>
    </w:rPr>
  </w:style>
  <w:style w:type="character" w:customStyle="1" w:styleId="afff9">
    <w:name w:val="маркированный стратегия Знак"/>
    <w:link w:val="a2"/>
    <w:uiPriority w:val="99"/>
    <w:locked/>
    <w:rsid w:val="000F732A"/>
    <w:rPr>
      <w:rFonts w:ascii="Calibri" w:eastAsia="Calibri" w:hAnsi="Calibri" w:cs="Times New Roman"/>
      <w:color w:val="000000"/>
      <w:sz w:val="20"/>
      <w:szCs w:val="20"/>
      <w:lang w:eastAsia="ru-RU"/>
    </w:rPr>
  </w:style>
  <w:style w:type="paragraph" w:customStyle="1" w:styleId="afffa">
    <w:name w:val="Содержимое таблицы"/>
    <w:basedOn w:val="a5"/>
    <w:uiPriority w:val="99"/>
    <w:rsid w:val="000F732A"/>
    <w:pPr>
      <w:suppressLineNumbers/>
      <w:suppressAutoHyphens/>
      <w:spacing w:after="0" w:line="240" w:lineRule="auto"/>
      <w:ind w:firstLine="688"/>
      <w:jc w:val="both"/>
    </w:pPr>
    <w:rPr>
      <w:rFonts w:ascii="Times New Roman" w:eastAsia="Calibri" w:hAnsi="Times New Roman"/>
      <w:sz w:val="24"/>
      <w:szCs w:val="24"/>
      <w:lang w:eastAsia="ar-SA"/>
    </w:rPr>
  </w:style>
  <w:style w:type="paragraph" w:customStyle="1" w:styleId="Normal1">
    <w:name w:val="Normal1"/>
    <w:uiPriority w:val="99"/>
    <w:rsid w:val="000F732A"/>
    <w:pPr>
      <w:spacing w:after="0" w:line="240" w:lineRule="auto"/>
    </w:pPr>
    <w:rPr>
      <w:rFonts w:ascii="Times New Roman" w:eastAsia="Calibri" w:hAnsi="Times New Roman" w:cs="Times New Roman"/>
      <w:lang w:eastAsia="ru-RU"/>
    </w:rPr>
  </w:style>
  <w:style w:type="paragraph" w:customStyle="1" w:styleId="afffb">
    <w:name w:val="Текст таблицы"/>
    <w:basedOn w:val="a5"/>
    <w:link w:val="afffc"/>
    <w:uiPriority w:val="99"/>
    <w:rsid w:val="000F732A"/>
    <w:pPr>
      <w:widowControl w:val="0"/>
      <w:spacing w:before="40" w:after="40" w:line="240" w:lineRule="auto"/>
    </w:pPr>
    <w:rPr>
      <w:rFonts w:ascii="Arial" w:eastAsia="Calibri" w:hAnsi="Arial"/>
      <w:sz w:val="20"/>
      <w:szCs w:val="20"/>
    </w:rPr>
  </w:style>
  <w:style w:type="paragraph" w:customStyle="1" w:styleId="afffd">
    <w:name w:val="Номер табл."/>
    <w:next w:val="af6"/>
    <w:uiPriority w:val="99"/>
    <w:rsid w:val="000F732A"/>
    <w:pPr>
      <w:keepNext/>
      <w:widowControl w:val="0"/>
      <w:spacing w:after="0" w:line="240" w:lineRule="auto"/>
      <w:jc w:val="right"/>
    </w:pPr>
    <w:rPr>
      <w:rFonts w:ascii="Arial" w:eastAsia="Calibri" w:hAnsi="Arial" w:cs="Times New Roman"/>
      <w:sz w:val="20"/>
      <w:szCs w:val="20"/>
      <w:lang w:eastAsia="ru-RU"/>
    </w:rPr>
  </w:style>
  <w:style w:type="character" w:customStyle="1" w:styleId="review-h5">
    <w:name w:val="review-h5"/>
    <w:uiPriority w:val="99"/>
    <w:rsid w:val="000F732A"/>
  </w:style>
  <w:style w:type="character" w:customStyle="1" w:styleId="apple-converted-space">
    <w:name w:val="apple-converted-space"/>
    <w:rsid w:val="000F732A"/>
  </w:style>
  <w:style w:type="table" w:customStyle="1" w:styleId="610">
    <w:name w:val="Светлая заливка — акцент 61"/>
    <w:uiPriority w:val="99"/>
    <w:rsid w:val="000F732A"/>
    <w:pPr>
      <w:spacing w:after="0" w:line="240" w:lineRule="auto"/>
    </w:pPr>
    <w:rPr>
      <w:rFonts w:ascii="Calibri" w:eastAsia="Calibri" w:hAnsi="Calibri" w:cs="Times New Roman"/>
      <w:color w:val="E36C0A"/>
      <w:sz w:val="20"/>
      <w:szCs w:val="20"/>
      <w:lang w:eastAsia="ru-RU"/>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style>
  <w:style w:type="paragraph" w:customStyle="1" w:styleId="ConsPlusCell">
    <w:name w:val="ConsPlusCell"/>
    <w:uiPriority w:val="99"/>
    <w:rsid w:val="000F732A"/>
    <w:pPr>
      <w:widowControl w:val="0"/>
      <w:autoSpaceDE w:val="0"/>
      <w:autoSpaceDN w:val="0"/>
      <w:adjustRightInd w:val="0"/>
      <w:spacing w:after="0" w:line="240" w:lineRule="auto"/>
    </w:pPr>
    <w:rPr>
      <w:rFonts w:ascii="Arial" w:eastAsia="Calibri" w:hAnsi="Arial" w:cs="Arial"/>
      <w:sz w:val="20"/>
      <w:szCs w:val="20"/>
      <w:lang w:eastAsia="ru-RU"/>
    </w:rPr>
  </w:style>
  <w:style w:type="paragraph" w:customStyle="1" w:styleId="1f3">
    <w:name w:val="Список литературы1"/>
    <w:basedOn w:val="a5"/>
    <w:next w:val="a5"/>
    <w:uiPriority w:val="99"/>
    <w:rsid w:val="000F732A"/>
    <w:rPr>
      <w:rFonts w:eastAsia="Calibri"/>
      <w:sz w:val="24"/>
      <w:lang w:eastAsia="en-US"/>
    </w:rPr>
  </w:style>
  <w:style w:type="paragraph" w:customStyle="1" w:styleId="afffe">
    <w:name w:val="текст ЗГО"/>
    <w:basedOn w:val="a5"/>
    <w:link w:val="affff"/>
    <w:uiPriority w:val="99"/>
    <w:rsid w:val="000F732A"/>
    <w:pPr>
      <w:jc w:val="both"/>
    </w:pPr>
    <w:rPr>
      <w:szCs w:val="20"/>
      <w:lang w:eastAsia="en-US"/>
    </w:rPr>
  </w:style>
  <w:style w:type="character" w:customStyle="1" w:styleId="affff">
    <w:name w:val="текст ЗГО Знак"/>
    <w:link w:val="afffe"/>
    <w:uiPriority w:val="99"/>
    <w:locked/>
    <w:rsid w:val="000F732A"/>
    <w:rPr>
      <w:rFonts w:ascii="Calibri" w:eastAsia="Times New Roman" w:hAnsi="Calibri" w:cs="Times New Roman"/>
      <w:szCs w:val="20"/>
    </w:rPr>
  </w:style>
  <w:style w:type="paragraph" w:customStyle="1" w:styleId="affff0">
    <w:name w:val="ЗГО"/>
    <w:basedOn w:val="afff5"/>
    <w:link w:val="affff1"/>
    <w:uiPriority w:val="99"/>
    <w:rsid w:val="000F732A"/>
    <w:pPr>
      <w:spacing w:line="240" w:lineRule="auto"/>
    </w:pPr>
    <w:rPr>
      <w:lang w:eastAsia="en-US"/>
    </w:rPr>
  </w:style>
  <w:style w:type="character" w:customStyle="1" w:styleId="affff1">
    <w:name w:val="ЗГО Знак"/>
    <w:link w:val="affff0"/>
    <w:uiPriority w:val="99"/>
    <w:locked/>
    <w:rsid w:val="000F732A"/>
    <w:rPr>
      <w:rFonts w:ascii="Times New Roman" w:eastAsia="Calibri" w:hAnsi="Times New Roman" w:cs="Times New Roman"/>
      <w:color w:val="000000"/>
      <w:szCs w:val="20"/>
    </w:rPr>
  </w:style>
  <w:style w:type="paragraph" w:customStyle="1" w:styleId="a4">
    <w:name w:val="маркир_ЗГО"/>
    <w:basedOn w:val="affff0"/>
    <w:link w:val="affff2"/>
    <w:uiPriority w:val="99"/>
    <w:rsid w:val="000F732A"/>
    <w:pPr>
      <w:numPr>
        <w:numId w:val="15"/>
      </w:numPr>
      <w:spacing w:before="0" w:after="0"/>
    </w:pPr>
    <w:rPr>
      <w:rFonts w:ascii="Calibri" w:hAnsi="Calibri"/>
      <w:sz w:val="20"/>
      <w:lang w:eastAsia="ru-RU"/>
    </w:rPr>
  </w:style>
  <w:style w:type="paragraph" w:customStyle="1" w:styleId="a0">
    <w:name w:val="нум_ЗГО"/>
    <w:basedOn w:val="affff0"/>
    <w:link w:val="affff3"/>
    <w:uiPriority w:val="99"/>
    <w:rsid w:val="000F732A"/>
    <w:pPr>
      <w:numPr>
        <w:numId w:val="16"/>
      </w:numPr>
      <w:spacing w:after="0"/>
    </w:pPr>
    <w:rPr>
      <w:rFonts w:ascii="Calibri" w:hAnsi="Calibri"/>
      <w:sz w:val="20"/>
      <w:lang w:eastAsia="ru-RU"/>
    </w:rPr>
  </w:style>
  <w:style w:type="character" w:customStyle="1" w:styleId="affff2">
    <w:name w:val="маркир_ЗГО Знак"/>
    <w:link w:val="a4"/>
    <w:uiPriority w:val="99"/>
    <w:locked/>
    <w:rsid w:val="000F732A"/>
    <w:rPr>
      <w:rFonts w:ascii="Calibri" w:eastAsia="Calibri" w:hAnsi="Calibri" w:cs="Times New Roman"/>
      <w:color w:val="000000"/>
      <w:sz w:val="20"/>
      <w:szCs w:val="20"/>
      <w:lang w:eastAsia="ru-RU"/>
    </w:rPr>
  </w:style>
  <w:style w:type="character" w:customStyle="1" w:styleId="affff3">
    <w:name w:val="нум_ЗГО Знак"/>
    <w:link w:val="a0"/>
    <w:uiPriority w:val="99"/>
    <w:locked/>
    <w:rsid w:val="000F732A"/>
    <w:rPr>
      <w:rFonts w:ascii="Calibri" w:eastAsia="Calibri" w:hAnsi="Calibri" w:cs="Times New Roman"/>
      <w:color w:val="000000"/>
      <w:sz w:val="20"/>
      <w:szCs w:val="20"/>
      <w:lang w:eastAsia="ru-RU"/>
    </w:rPr>
  </w:style>
  <w:style w:type="table" w:customStyle="1" w:styleId="1f4">
    <w:name w:val="Сетка таблицы1"/>
    <w:uiPriority w:val="99"/>
    <w:rsid w:val="000F732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1">
    <w:name w:val="Сетка таблицы2"/>
    <w:uiPriority w:val="99"/>
    <w:rsid w:val="000F732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
    <w:name w:val="Сетка таблицы3"/>
    <w:uiPriority w:val="99"/>
    <w:rsid w:val="000F732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
    <w:name w:val="Сетка таблицы4"/>
    <w:uiPriority w:val="99"/>
    <w:rsid w:val="000F732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3">
    <w:name w:val="Список с чёрточками малый интервал"/>
    <w:basedOn w:val="a5"/>
    <w:uiPriority w:val="99"/>
    <w:rsid w:val="000F732A"/>
    <w:pPr>
      <w:numPr>
        <w:numId w:val="14"/>
      </w:numPr>
      <w:tabs>
        <w:tab w:val="left" w:pos="927"/>
      </w:tabs>
      <w:suppressAutoHyphens/>
      <w:overflowPunct w:val="0"/>
      <w:autoSpaceDE w:val="0"/>
      <w:spacing w:after="0" w:line="240" w:lineRule="auto"/>
      <w:jc w:val="both"/>
      <w:textAlignment w:val="baseline"/>
    </w:pPr>
    <w:rPr>
      <w:rFonts w:ascii="Times New Roman" w:eastAsia="Calibri" w:hAnsi="Times New Roman"/>
      <w:sz w:val="24"/>
      <w:szCs w:val="24"/>
      <w:lang w:eastAsia="ar-SA"/>
    </w:rPr>
  </w:style>
  <w:style w:type="character" w:customStyle="1" w:styleId="1f5">
    <w:name w:val="Основной текст1"/>
    <w:uiPriority w:val="99"/>
    <w:rsid w:val="000F732A"/>
    <w:rPr>
      <w:rFonts w:ascii="Times New Roman" w:hAnsi="Times New Roman"/>
      <w:color w:val="000000"/>
      <w:sz w:val="20"/>
      <w:lang w:val="ru-RU" w:eastAsia="ar-SA" w:bidi="ar-SA"/>
    </w:rPr>
  </w:style>
  <w:style w:type="paragraph" w:customStyle="1" w:styleId="affff4">
    <w:name w:val="с чертами в таблице"/>
    <w:basedOn w:val="a5"/>
    <w:uiPriority w:val="99"/>
    <w:rsid w:val="000F732A"/>
    <w:pPr>
      <w:suppressAutoHyphens/>
      <w:spacing w:after="0" w:line="240" w:lineRule="auto"/>
      <w:ind w:left="217" w:right="19" w:hanging="198"/>
    </w:pPr>
    <w:rPr>
      <w:rFonts w:ascii="Times New Roman" w:eastAsia="Calibri" w:hAnsi="Times New Roman"/>
      <w:sz w:val="24"/>
      <w:szCs w:val="24"/>
      <w:lang w:eastAsia="ar-SA"/>
    </w:rPr>
  </w:style>
  <w:style w:type="paragraph" w:customStyle="1" w:styleId="-17">
    <w:name w:val="-1"/>
    <w:basedOn w:val="a5"/>
    <w:uiPriority w:val="99"/>
    <w:rsid w:val="000F732A"/>
    <w:pPr>
      <w:spacing w:before="100" w:beforeAutospacing="1" w:after="100" w:afterAutospacing="1" w:line="240" w:lineRule="auto"/>
    </w:pPr>
    <w:rPr>
      <w:rFonts w:ascii="Times New Roman" w:eastAsia="Calibri" w:hAnsi="Times New Roman"/>
      <w:sz w:val="24"/>
      <w:szCs w:val="24"/>
    </w:rPr>
  </w:style>
  <w:style w:type="paragraph" w:customStyle="1" w:styleId="-3">
    <w:name w:val="-3"/>
    <w:basedOn w:val="a5"/>
    <w:uiPriority w:val="99"/>
    <w:rsid w:val="000F732A"/>
    <w:pPr>
      <w:spacing w:before="100" w:beforeAutospacing="1" w:after="100" w:afterAutospacing="1" w:line="240" w:lineRule="auto"/>
    </w:pPr>
    <w:rPr>
      <w:rFonts w:ascii="Times New Roman" w:eastAsia="Calibri" w:hAnsi="Times New Roman"/>
      <w:sz w:val="24"/>
      <w:szCs w:val="24"/>
    </w:rPr>
  </w:style>
  <w:style w:type="paragraph" w:customStyle="1" w:styleId="affff5">
    <w:name w:val="Список с чёрточками"/>
    <w:basedOn w:val="a5"/>
    <w:uiPriority w:val="99"/>
    <w:rsid w:val="000F732A"/>
    <w:pPr>
      <w:tabs>
        <w:tab w:val="left" w:pos="927"/>
      </w:tabs>
      <w:suppressAutoHyphens/>
      <w:overflowPunct w:val="0"/>
      <w:autoSpaceDE w:val="0"/>
      <w:spacing w:before="113" w:after="113" w:line="240" w:lineRule="auto"/>
      <w:ind w:left="567"/>
      <w:jc w:val="both"/>
      <w:textAlignment w:val="baseline"/>
    </w:pPr>
    <w:rPr>
      <w:rFonts w:ascii="Times New Roman" w:eastAsia="Calibri" w:hAnsi="Times New Roman"/>
      <w:sz w:val="24"/>
      <w:szCs w:val="24"/>
      <w:lang w:eastAsia="ar-SA"/>
    </w:rPr>
  </w:style>
  <w:style w:type="paragraph" w:customStyle="1" w:styleId="affff6">
    <w:name w:val="Текст таблицы влево"/>
    <w:basedOn w:val="afffb"/>
    <w:uiPriority w:val="99"/>
    <w:rsid w:val="000F732A"/>
    <w:pPr>
      <w:widowControl/>
      <w:suppressAutoHyphens/>
      <w:snapToGrid w:val="0"/>
      <w:spacing w:before="57" w:after="57"/>
      <w:ind w:left="118" w:right="-37" w:firstLine="14"/>
    </w:pPr>
    <w:rPr>
      <w:rFonts w:ascii="Times New Roman" w:hAnsi="Times New Roman"/>
      <w:sz w:val="24"/>
      <w:szCs w:val="24"/>
      <w:lang w:val="en-US" w:eastAsia="ar-SA"/>
    </w:rPr>
  </w:style>
  <w:style w:type="paragraph" w:customStyle="1" w:styleId="affff7">
    <w:name w:val="Список со звёздочками"/>
    <w:basedOn w:val="a5"/>
    <w:uiPriority w:val="99"/>
    <w:rsid w:val="000F732A"/>
    <w:pPr>
      <w:suppressAutoHyphens/>
      <w:spacing w:after="0" w:line="240" w:lineRule="auto"/>
      <w:ind w:left="1408" w:firstLine="16"/>
      <w:jc w:val="both"/>
    </w:pPr>
    <w:rPr>
      <w:rFonts w:ascii="Times New Roman" w:eastAsia="Calibri" w:hAnsi="Times New Roman"/>
      <w:sz w:val="24"/>
      <w:szCs w:val="24"/>
      <w:lang w:eastAsia="ar-SA"/>
    </w:rPr>
  </w:style>
  <w:style w:type="paragraph" w:customStyle="1" w:styleId="affff8">
    <w:name w:val="Список сдивнутый с чёрточками"/>
    <w:basedOn w:val="a3"/>
    <w:uiPriority w:val="99"/>
    <w:rsid w:val="000F732A"/>
    <w:pPr>
      <w:tabs>
        <w:tab w:val="num" w:pos="360"/>
        <w:tab w:val="left" w:pos="2432"/>
      </w:tabs>
      <w:ind w:left="1344" w:firstLine="0"/>
    </w:pPr>
  </w:style>
  <w:style w:type="paragraph" w:styleId="affff9">
    <w:name w:val="endnote text"/>
    <w:basedOn w:val="a5"/>
    <w:link w:val="affffa"/>
    <w:uiPriority w:val="99"/>
    <w:rsid w:val="000F732A"/>
    <w:pPr>
      <w:spacing w:after="0" w:line="240" w:lineRule="auto"/>
    </w:pPr>
    <w:rPr>
      <w:sz w:val="20"/>
      <w:szCs w:val="20"/>
      <w:lang w:eastAsia="en-US"/>
    </w:rPr>
  </w:style>
  <w:style w:type="character" w:customStyle="1" w:styleId="affffa">
    <w:name w:val="Текст концевой сноски Знак"/>
    <w:basedOn w:val="a6"/>
    <w:link w:val="affff9"/>
    <w:uiPriority w:val="99"/>
    <w:rsid w:val="000F732A"/>
    <w:rPr>
      <w:rFonts w:ascii="Calibri" w:eastAsia="Times New Roman" w:hAnsi="Calibri" w:cs="Times New Roman"/>
      <w:sz w:val="20"/>
      <w:szCs w:val="20"/>
    </w:rPr>
  </w:style>
  <w:style w:type="character" w:styleId="affffb">
    <w:name w:val="endnote reference"/>
    <w:basedOn w:val="a6"/>
    <w:uiPriority w:val="99"/>
    <w:rsid w:val="000F732A"/>
    <w:rPr>
      <w:rFonts w:cs="Times New Roman"/>
      <w:vertAlign w:val="superscript"/>
    </w:rPr>
  </w:style>
  <w:style w:type="table" w:customStyle="1" w:styleId="121">
    <w:name w:val="Средний список 1 — акцент 21"/>
    <w:uiPriority w:val="99"/>
    <w:rsid w:val="000F732A"/>
    <w:pPr>
      <w:spacing w:after="0" w:line="240" w:lineRule="auto"/>
    </w:pPr>
    <w:rPr>
      <w:rFonts w:ascii="Calibri" w:eastAsia="Times New Roman" w:hAnsi="Calibri" w:cs="Times New Roman"/>
      <w:color w:val="000000"/>
      <w:sz w:val="20"/>
      <w:szCs w:val="20"/>
      <w:lang w:eastAsia="ru-RU"/>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style>
  <w:style w:type="table" w:customStyle="1" w:styleId="2f2">
    <w:name w:val="Стиль2"/>
    <w:uiPriority w:val="99"/>
    <w:rsid w:val="000F732A"/>
    <w:pPr>
      <w:spacing w:after="0" w:line="240" w:lineRule="auto"/>
    </w:pPr>
    <w:rPr>
      <w:rFonts w:ascii="Calibri" w:eastAsia="Times New Roman" w:hAnsi="Calibri" w:cs="Times New Roman"/>
      <w:sz w:val="20"/>
      <w:szCs w:val="20"/>
      <w:lang w:eastAsia="ru-RU"/>
    </w:rPr>
    <w:tblPr>
      <w:tblInd w:w="0" w:type="dxa"/>
      <w:tblCellMar>
        <w:top w:w="0" w:type="dxa"/>
        <w:left w:w="108" w:type="dxa"/>
        <w:bottom w:w="0" w:type="dxa"/>
        <w:right w:w="108" w:type="dxa"/>
      </w:tblCellMar>
    </w:tblPr>
    <w:tcPr>
      <w:shd w:val="clear" w:color="auto" w:fill="C6D9F1"/>
    </w:tcPr>
  </w:style>
  <w:style w:type="paragraph" w:customStyle="1" w:styleId="313">
    <w:name w:val="Основной текст с отступом 31"/>
    <w:basedOn w:val="a5"/>
    <w:uiPriority w:val="99"/>
    <w:rsid w:val="000F732A"/>
    <w:pPr>
      <w:suppressAutoHyphens/>
      <w:spacing w:after="120" w:line="240" w:lineRule="auto"/>
      <w:ind w:left="283"/>
      <w:jc w:val="both"/>
    </w:pPr>
    <w:rPr>
      <w:rFonts w:ascii="Times New Roman" w:eastAsia="Calibri" w:hAnsi="Times New Roman"/>
      <w:sz w:val="16"/>
      <w:szCs w:val="16"/>
      <w:lang w:eastAsia="ar-SA"/>
    </w:rPr>
  </w:style>
  <w:style w:type="character" w:customStyle="1" w:styleId="affffc">
    <w:name w:val="Буквица"/>
    <w:uiPriority w:val="99"/>
    <w:rsid w:val="000F732A"/>
    <w:rPr>
      <w:lang w:val="ru-RU"/>
    </w:rPr>
  </w:style>
  <w:style w:type="paragraph" w:customStyle="1" w:styleId="affffd">
    <w:name w:val="Знак Знак Знак Знак Знак Знак Знак Знак Знак Знак Знак Знак Знак Знак Знак Знак"/>
    <w:basedOn w:val="a5"/>
    <w:uiPriority w:val="99"/>
    <w:rsid w:val="000F732A"/>
    <w:pPr>
      <w:spacing w:after="160" w:line="240" w:lineRule="exact"/>
    </w:pPr>
    <w:rPr>
      <w:rFonts w:ascii="Times New Roman" w:eastAsia="Calibri" w:hAnsi="Times New Roman"/>
      <w:sz w:val="20"/>
      <w:szCs w:val="20"/>
      <w:lang w:eastAsia="zh-CN"/>
    </w:rPr>
  </w:style>
  <w:style w:type="paragraph" w:customStyle="1" w:styleId="msonormalbullet1gif">
    <w:name w:val="msonormalbullet1.gif"/>
    <w:basedOn w:val="a5"/>
    <w:uiPriority w:val="99"/>
    <w:rsid w:val="000F732A"/>
    <w:pPr>
      <w:spacing w:before="100" w:beforeAutospacing="1" w:after="100" w:afterAutospacing="1" w:line="240" w:lineRule="auto"/>
    </w:pPr>
    <w:rPr>
      <w:rFonts w:ascii="Times New Roman" w:eastAsia="Calibri" w:hAnsi="Times New Roman"/>
      <w:sz w:val="24"/>
      <w:szCs w:val="24"/>
    </w:rPr>
  </w:style>
  <w:style w:type="table" w:customStyle="1" w:styleId="221">
    <w:name w:val="Средняя заливка 2 — акцент 21"/>
    <w:uiPriority w:val="99"/>
    <w:rsid w:val="000F732A"/>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251">
    <w:name w:val="Средняя заливка 2 — акцент 51"/>
    <w:uiPriority w:val="99"/>
    <w:rsid w:val="000F732A"/>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151">
    <w:name w:val="Средняя заливка 1 — акцент 51"/>
    <w:uiPriority w:val="99"/>
    <w:rsid w:val="000F732A"/>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style>
  <w:style w:type="table" w:customStyle="1" w:styleId="3110">
    <w:name w:val="Средняя сетка 3 — акцент 11"/>
    <w:basedOn w:val="1f6"/>
    <w:uiPriority w:val="99"/>
    <w:rsid w:val="000F732A"/>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B8CCE4"/>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l2br w:val="none" w:sz="0" w:space="0" w:color="auto"/>
          <w:tr2bl w:val="none" w:sz="0" w:space="0" w:color="auto"/>
        </w:tcBorders>
        <w:shd w:val="clear" w:color="auto" w:fill="4F81B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l2br w:val="none" w:sz="0" w:space="0" w:color="auto"/>
          <w:tr2bl w:val="none" w:sz="0" w:space="0" w:color="auto"/>
        </w:tcBorders>
        <w:shd w:val="clear" w:color="auto" w:fill="4F81BD"/>
      </w:tcPr>
    </w:tblStylePr>
    <w:tblStylePr w:type="firstCol">
      <w:rPr>
        <w:rFonts w:cs="Times New Roman"/>
        <w:b/>
        <w:bCs/>
        <w:i w:val="0"/>
        <w:iCs w:val="0"/>
        <w:color w:val="FFFFFF"/>
      </w:rPr>
      <w:tblPr/>
      <w:tcPr>
        <w:tcBorders>
          <w:left w:val="single" w:sz="8" w:space="0" w:color="FFFFFF"/>
          <w:right w:val="single" w:sz="24" w:space="0" w:color="FFFFFF"/>
          <w:insideH w:val="nil"/>
          <w:insideV w:val="nil"/>
          <w:tl2br w:val="none" w:sz="0" w:space="0" w:color="auto"/>
          <w:tr2bl w:val="none" w:sz="0" w:space="0" w:color="auto"/>
        </w:tcBorders>
        <w:shd w:val="clear" w:color="auto" w:fill="4F81B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61">
    <w:name w:val="Средняя сетка 3 — акцент 61"/>
    <w:uiPriority w:val="99"/>
    <w:rsid w:val="000F732A"/>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style>
  <w:style w:type="table" w:styleId="1f6">
    <w:name w:val="Table Classic 1"/>
    <w:basedOn w:val="a7"/>
    <w:uiPriority w:val="99"/>
    <w:semiHidden/>
    <w:rsid w:val="000F732A"/>
    <w:rPr>
      <w:rFonts w:ascii="Calibri" w:eastAsia="Times New Roman" w:hAnsi="Calibri"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51">
    <w:name w:val="Средняя сетка 3 — акцент 51"/>
    <w:uiPriority w:val="99"/>
    <w:rsid w:val="000F732A"/>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2EAF1"/>
    </w:tcPr>
  </w:style>
  <w:style w:type="table" w:customStyle="1" w:styleId="3a">
    <w:name w:val="Стиль3"/>
    <w:basedOn w:val="-18"/>
    <w:uiPriority w:val="99"/>
    <w:rsid w:val="000F732A"/>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cPr>
      <w:shd w:val="clear" w:color="auto" w:fill="DBE5F1"/>
    </w:tc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31">
    <w:name w:val="Средняя сетка 3 — акцент 31"/>
    <w:uiPriority w:val="99"/>
    <w:rsid w:val="000F732A"/>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style>
  <w:style w:type="table" w:styleId="-18">
    <w:name w:val="Table List 1"/>
    <w:basedOn w:val="a7"/>
    <w:uiPriority w:val="99"/>
    <w:semiHidden/>
    <w:rsid w:val="000F732A"/>
    <w:rPr>
      <w:rFonts w:ascii="Calibri" w:eastAsia="Times New Roman" w:hAnsi="Calibri" w:cs="Times New Roman"/>
      <w:sz w:val="20"/>
      <w:szCs w:val="20"/>
      <w:lang w:eastAsia="ru-RU"/>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paragraph" w:customStyle="1" w:styleId="affffe">
    <w:name w:val="Основной формат"/>
    <w:basedOn w:val="a5"/>
    <w:uiPriority w:val="99"/>
    <w:rsid w:val="000F732A"/>
    <w:pPr>
      <w:spacing w:before="120" w:line="288" w:lineRule="auto"/>
    </w:pPr>
    <w:rPr>
      <w:rFonts w:ascii="Times New Roman" w:eastAsia="Calibri" w:hAnsi="Times New Roman"/>
      <w:sz w:val="24"/>
      <w:lang w:eastAsia="en-US"/>
    </w:rPr>
  </w:style>
  <w:style w:type="paragraph" w:customStyle="1" w:styleId="afffff">
    <w:name w:val="Основной"/>
    <w:basedOn w:val="affffe"/>
    <w:uiPriority w:val="99"/>
    <w:rsid w:val="000F732A"/>
    <w:pPr>
      <w:spacing w:before="0" w:after="0" w:line="240" w:lineRule="auto"/>
    </w:pPr>
  </w:style>
  <w:style w:type="paragraph" w:customStyle="1" w:styleId="44">
    <w:name w:val="Стиль4"/>
    <w:basedOn w:val="2e"/>
    <w:uiPriority w:val="99"/>
    <w:rsid w:val="000F732A"/>
    <w:pPr>
      <w:spacing w:before="240" w:after="120" w:line="288" w:lineRule="auto"/>
      <w:ind w:left="0" w:firstLine="0"/>
    </w:pPr>
    <w:rPr>
      <w:rFonts w:ascii="Times New Roman" w:hAnsi="Times New Roman"/>
      <w:b/>
      <w:color w:val="000000"/>
    </w:rPr>
  </w:style>
  <w:style w:type="paragraph" w:customStyle="1" w:styleId="afffff0">
    <w:name w:val="Подтезис"/>
    <w:basedOn w:val="44"/>
    <w:uiPriority w:val="99"/>
    <w:rsid w:val="000F732A"/>
  </w:style>
  <w:style w:type="paragraph" w:customStyle="1" w:styleId="afffff1">
    <w:name w:val="Базовый формат"/>
    <w:basedOn w:val="a5"/>
    <w:uiPriority w:val="99"/>
    <w:rsid w:val="000F732A"/>
    <w:pPr>
      <w:spacing w:after="0" w:line="288" w:lineRule="auto"/>
      <w:jc w:val="both"/>
    </w:pPr>
    <w:rPr>
      <w:rFonts w:ascii="Times New Roman" w:eastAsia="Calibri" w:hAnsi="Times New Roman"/>
      <w:color w:val="000000"/>
      <w:sz w:val="24"/>
      <w:szCs w:val="24"/>
      <w:lang w:eastAsia="ar-SA"/>
    </w:rPr>
  </w:style>
  <w:style w:type="paragraph" w:customStyle="1" w:styleId="-4">
    <w:name w:val="Обычный - Отчет"/>
    <w:basedOn w:val="a5"/>
    <w:link w:val="-5"/>
    <w:uiPriority w:val="99"/>
    <w:rsid w:val="000F732A"/>
    <w:pPr>
      <w:spacing w:after="60" w:line="240" w:lineRule="auto"/>
      <w:jc w:val="both"/>
    </w:pPr>
    <w:rPr>
      <w:rFonts w:ascii="Arial" w:eastAsia="Calibri" w:hAnsi="Arial"/>
      <w:sz w:val="24"/>
      <w:szCs w:val="20"/>
    </w:rPr>
  </w:style>
  <w:style w:type="character" w:customStyle="1" w:styleId="-5">
    <w:name w:val="Обычный - Отчет Знак"/>
    <w:link w:val="-4"/>
    <w:uiPriority w:val="99"/>
    <w:locked/>
    <w:rsid w:val="000F732A"/>
    <w:rPr>
      <w:rFonts w:ascii="Arial" w:eastAsia="Calibri" w:hAnsi="Arial" w:cs="Times New Roman"/>
      <w:sz w:val="24"/>
      <w:szCs w:val="20"/>
      <w:lang w:eastAsia="ru-RU"/>
    </w:rPr>
  </w:style>
  <w:style w:type="character" w:customStyle="1" w:styleId="afffc">
    <w:name w:val="Текст таблицы Знак"/>
    <w:link w:val="afffb"/>
    <w:uiPriority w:val="99"/>
    <w:locked/>
    <w:rsid w:val="000F732A"/>
    <w:rPr>
      <w:rFonts w:ascii="Arial" w:eastAsia="Calibri" w:hAnsi="Arial" w:cs="Times New Roman"/>
      <w:sz w:val="20"/>
      <w:szCs w:val="20"/>
      <w:lang w:eastAsia="ru-RU"/>
    </w:rPr>
  </w:style>
  <w:style w:type="paragraph" w:customStyle="1" w:styleId="afffff2">
    <w:name w:val="Заголовок таблицы"/>
    <w:basedOn w:val="a5"/>
    <w:link w:val="afffff3"/>
    <w:uiPriority w:val="99"/>
    <w:rsid w:val="000F732A"/>
    <w:pPr>
      <w:keepLines/>
      <w:spacing w:before="120" w:after="120" w:line="240" w:lineRule="auto"/>
      <w:jc w:val="center"/>
    </w:pPr>
    <w:rPr>
      <w:rFonts w:ascii="Arial" w:eastAsia="Calibri" w:hAnsi="Arial"/>
      <w:b/>
      <w:sz w:val="24"/>
      <w:szCs w:val="20"/>
    </w:rPr>
  </w:style>
  <w:style w:type="character" w:customStyle="1" w:styleId="afffff3">
    <w:name w:val="Заголовок таблицы Знак"/>
    <w:link w:val="afffff2"/>
    <w:uiPriority w:val="99"/>
    <w:locked/>
    <w:rsid w:val="000F732A"/>
    <w:rPr>
      <w:rFonts w:ascii="Arial" w:eastAsia="Calibri" w:hAnsi="Arial" w:cs="Times New Roman"/>
      <w:b/>
      <w:sz w:val="24"/>
      <w:szCs w:val="20"/>
      <w:lang w:eastAsia="ru-RU"/>
    </w:rPr>
  </w:style>
  <w:style w:type="table" w:customStyle="1" w:styleId="1510">
    <w:name w:val="Средняя сетка 1 — акцент 51"/>
    <w:uiPriority w:val="99"/>
    <w:rsid w:val="000F732A"/>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CellMar>
        <w:top w:w="0" w:type="dxa"/>
        <w:left w:w="108" w:type="dxa"/>
        <w:bottom w:w="0" w:type="dxa"/>
        <w:right w:w="108" w:type="dxa"/>
      </w:tblCellMar>
    </w:tblPr>
    <w:tcPr>
      <w:shd w:val="clear" w:color="auto" w:fill="D2EAF1"/>
    </w:tcPr>
  </w:style>
  <w:style w:type="paragraph" w:customStyle="1" w:styleId="afffff4">
    <w:name w:val="Объект"/>
    <w:basedOn w:val="a5"/>
    <w:uiPriority w:val="99"/>
    <w:rsid w:val="000F732A"/>
    <w:pPr>
      <w:spacing w:after="60" w:line="240" w:lineRule="auto"/>
      <w:ind w:left="720"/>
      <w:jc w:val="both"/>
    </w:pPr>
    <w:rPr>
      <w:rFonts w:ascii="Arial" w:eastAsia="Calibri" w:hAnsi="Arial"/>
      <w:sz w:val="20"/>
      <w:szCs w:val="24"/>
    </w:rPr>
  </w:style>
  <w:style w:type="paragraph" w:customStyle="1" w:styleId="afffff5">
    <w:name w:val="ДанныеТаблицы"/>
    <w:basedOn w:val="a5"/>
    <w:uiPriority w:val="99"/>
    <w:rsid w:val="000F732A"/>
    <w:pPr>
      <w:spacing w:after="60" w:line="240" w:lineRule="auto"/>
      <w:ind w:left="720"/>
      <w:jc w:val="both"/>
    </w:pPr>
    <w:rPr>
      <w:rFonts w:ascii="Tahoma" w:eastAsia="Calibri" w:hAnsi="Tahoma"/>
      <w:sz w:val="18"/>
      <w:szCs w:val="18"/>
    </w:rPr>
  </w:style>
  <w:style w:type="paragraph" w:customStyle="1" w:styleId="1f7">
    <w:name w:val="Заголовок 1 не нумерованный"/>
    <w:basedOn w:val="10"/>
    <w:next w:val="a5"/>
    <w:uiPriority w:val="99"/>
    <w:rsid w:val="000F732A"/>
    <w:pPr>
      <w:spacing w:before="120" w:after="120" w:line="240" w:lineRule="auto"/>
    </w:pPr>
    <w:rPr>
      <w:rFonts w:eastAsia="Calibri"/>
      <w:sz w:val="24"/>
      <w:szCs w:val="20"/>
      <w:lang w:val="ru-RU"/>
    </w:rPr>
  </w:style>
  <w:style w:type="paragraph" w:customStyle="1" w:styleId="2f3">
    <w:name w:val="Заголовок 2 не нумерованный"/>
    <w:basedOn w:val="20"/>
    <w:next w:val="a5"/>
    <w:uiPriority w:val="99"/>
    <w:rsid w:val="000F732A"/>
    <w:pPr>
      <w:spacing w:after="120" w:line="240" w:lineRule="auto"/>
    </w:pPr>
    <w:rPr>
      <w:rFonts w:ascii="Arial" w:eastAsia="Calibri" w:hAnsi="Arial" w:cs="Arial"/>
      <w:i w:val="0"/>
      <w:iCs w:val="0"/>
      <w:kern w:val="32"/>
      <w:sz w:val="24"/>
      <w:szCs w:val="24"/>
      <w:u w:color="808080"/>
      <w:lang w:val="ru-RU" w:eastAsia="ru-RU"/>
    </w:rPr>
  </w:style>
  <w:style w:type="paragraph" w:customStyle="1" w:styleId="3b">
    <w:name w:val="Заголовок 3 не нумерованный"/>
    <w:basedOn w:val="32"/>
    <w:next w:val="a5"/>
    <w:uiPriority w:val="99"/>
    <w:rsid w:val="000F732A"/>
    <w:pPr>
      <w:tabs>
        <w:tab w:val="left" w:pos="0"/>
      </w:tabs>
      <w:spacing w:before="120" w:line="240" w:lineRule="auto"/>
    </w:pPr>
    <w:rPr>
      <w:rFonts w:ascii="Arial" w:eastAsia="Calibri" w:hAnsi="Arial" w:cs="Arial"/>
      <w:kern w:val="32"/>
      <w:sz w:val="22"/>
      <w:szCs w:val="20"/>
      <w:lang w:val="ru-RU" w:eastAsia="ru-RU"/>
    </w:rPr>
  </w:style>
  <w:style w:type="paragraph" w:customStyle="1" w:styleId="afffff6">
    <w:name w:val="Название документа"/>
    <w:next w:val="a5"/>
    <w:autoRedefine/>
    <w:uiPriority w:val="99"/>
    <w:rsid w:val="000F732A"/>
    <w:pPr>
      <w:spacing w:after="240" w:line="240" w:lineRule="auto"/>
      <w:jc w:val="center"/>
    </w:pPr>
    <w:rPr>
      <w:rFonts w:ascii="Arial" w:eastAsia="Calibri" w:hAnsi="Arial" w:cs="Arial"/>
      <w:b/>
      <w:bCs/>
      <w:kern w:val="32"/>
      <w:sz w:val="28"/>
      <w:szCs w:val="36"/>
      <w:lang w:eastAsia="ru-RU"/>
    </w:rPr>
  </w:style>
  <w:style w:type="paragraph" w:customStyle="1" w:styleId="afffff7">
    <w:name w:val="Название компании"/>
    <w:basedOn w:val="a5"/>
    <w:autoRedefine/>
    <w:uiPriority w:val="99"/>
    <w:rsid w:val="000F732A"/>
    <w:pPr>
      <w:spacing w:after="60" w:line="240" w:lineRule="auto"/>
      <w:ind w:right="567"/>
      <w:jc w:val="center"/>
    </w:pPr>
    <w:rPr>
      <w:rFonts w:ascii="Arial" w:eastAsia="Calibri" w:hAnsi="Arial"/>
      <w:sz w:val="24"/>
      <w:szCs w:val="24"/>
    </w:rPr>
  </w:style>
  <w:style w:type="paragraph" w:customStyle="1" w:styleId="afffff8">
    <w:name w:val="Содержание"/>
    <w:next w:val="a5"/>
    <w:uiPriority w:val="99"/>
    <w:rsid w:val="000F732A"/>
    <w:pPr>
      <w:spacing w:after="120" w:line="240" w:lineRule="auto"/>
    </w:pPr>
    <w:rPr>
      <w:rFonts w:ascii="Arial" w:eastAsia="Calibri" w:hAnsi="Arial" w:cs="Arial"/>
      <w:b/>
      <w:bCs/>
      <w:kern w:val="32"/>
      <w:sz w:val="28"/>
      <w:lang w:eastAsia="ru-RU"/>
    </w:rPr>
  </w:style>
  <w:style w:type="paragraph" w:customStyle="1" w:styleId="-1">
    <w:name w:val="Стиль маркированный - Отчет"/>
    <w:basedOn w:val="-4"/>
    <w:link w:val="-6"/>
    <w:uiPriority w:val="99"/>
    <w:rsid w:val="000F732A"/>
    <w:pPr>
      <w:numPr>
        <w:numId w:val="20"/>
      </w:numPr>
    </w:pPr>
  </w:style>
  <w:style w:type="character" w:customStyle="1" w:styleId="-6">
    <w:name w:val="Стиль маркированный - Отчет Знак"/>
    <w:link w:val="-1"/>
    <w:uiPriority w:val="99"/>
    <w:locked/>
    <w:rsid w:val="000F732A"/>
    <w:rPr>
      <w:rFonts w:ascii="Arial" w:eastAsia="Calibri" w:hAnsi="Arial" w:cs="Times New Roman"/>
      <w:sz w:val="24"/>
      <w:szCs w:val="20"/>
      <w:lang w:eastAsia="ru-RU"/>
    </w:rPr>
  </w:style>
  <w:style w:type="paragraph" w:customStyle="1" w:styleId="-0">
    <w:name w:val="Стиль нумерованный - Отчет"/>
    <w:basedOn w:val="afffff9"/>
    <w:uiPriority w:val="99"/>
    <w:rsid w:val="000F732A"/>
    <w:pPr>
      <w:numPr>
        <w:numId w:val="24"/>
      </w:numPr>
      <w:tabs>
        <w:tab w:val="left" w:pos="720"/>
      </w:tabs>
    </w:pPr>
  </w:style>
  <w:style w:type="paragraph" w:customStyle="1" w:styleId="afffffa">
    <w:name w:val="Тип документа"/>
    <w:next w:val="a5"/>
    <w:link w:val="afffffb"/>
    <w:autoRedefine/>
    <w:uiPriority w:val="99"/>
    <w:rsid w:val="000F732A"/>
    <w:pPr>
      <w:spacing w:after="0" w:line="240" w:lineRule="auto"/>
      <w:ind w:right="567"/>
      <w:jc w:val="center"/>
    </w:pPr>
    <w:rPr>
      <w:rFonts w:ascii="Arial" w:eastAsia="Calibri" w:hAnsi="Arial" w:cs="Times New Roman"/>
      <w:kern w:val="32"/>
      <w:lang w:eastAsia="ru-RU"/>
    </w:rPr>
  </w:style>
  <w:style w:type="character" w:customStyle="1" w:styleId="afffffb">
    <w:name w:val="Тип документа Знак"/>
    <w:link w:val="afffffa"/>
    <w:uiPriority w:val="99"/>
    <w:locked/>
    <w:rsid w:val="000F732A"/>
    <w:rPr>
      <w:rFonts w:ascii="Arial" w:eastAsia="Calibri" w:hAnsi="Arial" w:cs="Times New Roman"/>
      <w:kern w:val="32"/>
      <w:lang w:eastAsia="ru-RU"/>
    </w:rPr>
  </w:style>
  <w:style w:type="paragraph" w:customStyle="1" w:styleId="afffffc">
    <w:name w:val="Утвеждаю"/>
    <w:basedOn w:val="a5"/>
    <w:uiPriority w:val="99"/>
    <w:rsid w:val="000F732A"/>
    <w:pPr>
      <w:spacing w:after="60" w:line="240" w:lineRule="auto"/>
      <w:ind w:left="5220"/>
      <w:jc w:val="both"/>
    </w:pPr>
    <w:rPr>
      <w:rFonts w:ascii="Arial" w:eastAsia="Calibri" w:hAnsi="Arial"/>
      <w:sz w:val="20"/>
      <w:szCs w:val="24"/>
    </w:rPr>
  </w:style>
  <w:style w:type="paragraph" w:customStyle="1" w:styleId="afffffd">
    <w:name w:val="ЗаголовокШаблона"/>
    <w:basedOn w:val="10"/>
    <w:uiPriority w:val="99"/>
    <w:rsid w:val="000F732A"/>
    <w:pPr>
      <w:spacing w:after="120" w:line="240" w:lineRule="auto"/>
    </w:pPr>
    <w:rPr>
      <w:rFonts w:ascii="Tahoma" w:eastAsia="Calibri" w:hAnsi="Tahoma" w:cs="Arial"/>
      <w:sz w:val="20"/>
      <w:szCs w:val="28"/>
      <w:lang w:val="ru-RU"/>
    </w:rPr>
  </w:style>
  <w:style w:type="character" w:styleId="afffffe">
    <w:name w:val="annotation reference"/>
    <w:basedOn w:val="a6"/>
    <w:uiPriority w:val="99"/>
    <w:rsid w:val="000F732A"/>
    <w:rPr>
      <w:rFonts w:cs="Times New Roman"/>
      <w:sz w:val="16"/>
    </w:rPr>
  </w:style>
  <w:style w:type="paragraph" w:customStyle="1" w:styleId="affffff">
    <w:name w:val="ИмяОбъекта"/>
    <w:basedOn w:val="afffff6"/>
    <w:autoRedefine/>
    <w:uiPriority w:val="99"/>
    <w:rsid w:val="000F732A"/>
  </w:style>
  <w:style w:type="character" w:customStyle="1" w:styleId="affffff0">
    <w:name w:val="кнопка"/>
    <w:uiPriority w:val="99"/>
    <w:rsid w:val="000F732A"/>
    <w:rPr>
      <w:rFonts w:ascii="Times New Roman" w:hAnsi="Times New Roman"/>
      <w:kern w:val="0"/>
      <w:sz w:val="20"/>
    </w:rPr>
  </w:style>
  <w:style w:type="paragraph" w:customStyle="1" w:styleId="affffff1">
    <w:name w:val="Комментарий Знак"/>
    <w:basedOn w:val="a5"/>
    <w:link w:val="affffff2"/>
    <w:uiPriority w:val="99"/>
    <w:rsid w:val="000F732A"/>
    <w:pPr>
      <w:spacing w:before="120" w:after="60" w:line="260" w:lineRule="atLeast"/>
      <w:ind w:left="567"/>
      <w:jc w:val="both"/>
    </w:pPr>
    <w:rPr>
      <w:rFonts w:ascii="Verdana" w:eastAsia="Calibri" w:hAnsi="Verdana"/>
      <w:color w:val="333399"/>
      <w:sz w:val="16"/>
      <w:szCs w:val="20"/>
    </w:rPr>
  </w:style>
  <w:style w:type="paragraph" w:styleId="a">
    <w:name w:val="List Bullet"/>
    <w:basedOn w:val="a5"/>
    <w:autoRedefine/>
    <w:uiPriority w:val="99"/>
    <w:rsid w:val="000F732A"/>
    <w:pPr>
      <w:numPr>
        <w:numId w:val="21"/>
      </w:numPr>
      <w:tabs>
        <w:tab w:val="num" w:pos="360"/>
      </w:tabs>
      <w:spacing w:before="120" w:after="60" w:line="260" w:lineRule="atLeast"/>
      <w:ind w:left="360"/>
      <w:jc w:val="both"/>
    </w:pPr>
    <w:rPr>
      <w:rFonts w:ascii="Arial" w:eastAsia="Calibri" w:hAnsi="Arial"/>
      <w:sz w:val="20"/>
      <w:szCs w:val="24"/>
    </w:rPr>
  </w:style>
  <w:style w:type="paragraph" w:customStyle="1" w:styleId="00">
    <w:name w:val="Стиль ЗаголовокШаблона + Слева:  0 см Первая строка:  0 см"/>
    <w:basedOn w:val="afffffd"/>
    <w:autoRedefine/>
    <w:uiPriority w:val="99"/>
    <w:rsid w:val="000F732A"/>
    <w:pPr>
      <w:numPr>
        <w:numId w:val="22"/>
      </w:numPr>
    </w:pPr>
    <w:rPr>
      <w:rFonts w:cs="Times New Roman"/>
      <w:szCs w:val="20"/>
    </w:rPr>
  </w:style>
  <w:style w:type="paragraph" w:customStyle="1" w:styleId="2Tahoma10pt0">
    <w:name w:val="Стиль Заголовок 2 + (латиница) Tahoma 10 pt не курсив Слева:  0..."/>
    <w:basedOn w:val="20"/>
    <w:autoRedefine/>
    <w:uiPriority w:val="99"/>
    <w:rsid w:val="000F732A"/>
    <w:pPr>
      <w:tabs>
        <w:tab w:val="num" w:pos="612"/>
      </w:tabs>
      <w:spacing w:before="60" w:after="120" w:line="240" w:lineRule="auto"/>
      <w:ind w:left="612" w:hanging="432"/>
    </w:pPr>
    <w:rPr>
      <w:rFonts w:ascii="Tahoma" w:eastAsia="Calibri" w:hAnsi="Tahoma"/>
      <w:kern w:val="32"/>
      <w:sz w:val="20"/>
      <w:szCs w:val="20"/>
      <w:u w:color="808080"/>
      <w:lang w:val="ru-RU" w:eastAsia="ru-RU"/>
    </w:rPr>
  </w:style>
  <w:style w:type="paragraph" w:customStyle="1" w:styleId="30">
    <w:name w:val="СтильЗаг3"/>
    <w:basedOn w:val="2Tahoma10pt0"/>
    <w:autoRedefine/>
    <w:uiPriority w:val="99"/>
    <w:rsid w:val="000F732A"/>
    <w:pPr>
      <w:numPr>
        <w:ilvl w:val="2"/>
        <w:numId w:val="23"/>
      </w:numPr>
      <w:outlineLvl w:val="2"/>
    </w:pPr>
    <w:rPr>
      <w:lang w:val="en-US"/>
    </w:rPr>
  </w:style>
  <w:style w:type="paragraph" w:customStyle="1" w:styleId="affffff3">
    <w:name w:val="Название подразделения"/>
    <w:next w:val="a5"/>
    <w:uiPriority w:val="99"/>
    <w:rsid w:val="000F732A"/>
    <w:pPr>
      <w:spacing w:after="120" w:line="240" w:lineRule="auto"/>
      <w:ind w:right="567"/>
      <w:jc w:val="center"/>
    </w:pPr>
    <w:rPr>
      <w:rFonts w:ascii="Arial" w:eastAsia="Calibri" w:hAnsi="Arial" w:cs="Times New Roman"/>
      <w:b/>
      <w:sz w:val="28"/>
      <w:szCs w:val="28"/>
      <w:lang w:eastAsia="ru-RU"/>
    </w:rPr>
  </w:style>
  <w:style w:type="paragraph" w:customStyle="1" w:styleId="2f4">
    <w:name w:val="Номер2"/>
    <w:basedOn w:val="a5"/>
    <w:autoRedefine/>
    <w:uiPriority w:val="99"/>
    <w:rsid w:val="000F732A"/>
    <w:pPr>
      <w:tabs>
        <w:tab w:val="left" w:pos="440"/>
      </w:tabs>
      <w:spacing w:before="40" w:after="40" w:line="240" w:lineRule="auto"/>
      <w:jc w:val="both"/>
    </w:pPr>
    <w:rPr>
      <w:rFonts w:ascii="Times New Roman" w:eastAsia="Calibri" w:hAnsi="Times New Roman"/>
      <w:szCs w:val="20"/>
    </w:rPr>
  </w:style>
  <w:style w:type="paragraph" w:styleId="afffff9">
    <w:name w:val="List"/>
    <w:basedOn w:val="a5"/>
    <w:uiPriority w:val="99"/>
    <w:rsid w:val="000F732A"/>
    <w:pPr>
      <w:spacing w:after="60" w:line="240" w:lineRule="auto"/>
      <w:ind w:left="283" w:hanging="283"/>
      <w:jc w:val="both"/>
    </w:pPr>
    <w:rPr>
      <w:rFonts w:ascii="Arial" w:eastAsia="Calibri" w:hAnsi="Arial"/>
      <w:sz w:val="20"/>
      <w:szCs w:val="24"/>
    </w:rPr>
  </w:style>
  <w:style w:type="paragraph" w:customStyle="1" w:styleId="2Verdana12pt05">
    <w:name w:val="Стиль Заголовок 2 + Verdana 12 pt не курсив влево Слева:  05 с..."/>
    <w:basedOn w:val="20"/>
    <w:uiPriority w:val="99"/>
    <w:rsid w:val="000F732A"/>
    <w:pPr>
      <w:spacing w:after="240" w:line="260" w:lineRule="atLeast"/>
    </w:pPr>
    <w:rPr>
      <w:rFonts w:ascii="Tahoma" w:eastAsia="Calibri" w:hAnsi="Tahoma"/>
      <w:kern w:val="32"/>
      <w:sz w:val="20"/>
      <w:szCs w:val="20"/>
      <w:u w:color="808080"/>
      <w:lang w:val="ru-RU" w:eastAsia="ru-RU"/>
    </w:rPr>
  </w:style>
  <w:style w:type="paragraph" w:customStyle="1" w:styleId="2Verdana12pt050">
    <w:name w:val="Стиль Стиль Заголовок 2 + Verdana 12 pt не курсив влево Слева:  05 ..."/>
    <w:basedOn w:val="2Verdana12pt05"/>
    <w:autoRedefine/>
    <w:uiPriority w:val="99"/>
    <w:rsid w:val="000F732A"/>
  </w:style>
  <w:style w:type="paragraph" w:customStyle="1" w:styleId="2Verdana12pt051">
    <w:name w:val="Стиль Стиль Заголовок 2 + Verdana 12 pt не курсив влево Слева:  05 ...1"/>
    <w:basedOn w:val="2Verdana12pt05"/>
    <w:autoRedefine/>
    <w:uiPriority w:val="99"/>
    <w:rsid w:val="000F732A"/>
    <w:pPr>
      <w:outlineLvl w:val="2"/>
    </w:pPr>
  </w:style>
  <w:style w:type="paragraph" w:customStyle="1" w:styleId="affffff4">
    <w:name w:val="СтильШаблона"/>
    <w:basedOn w:val="a5"/>
    <w:uiPriority w:val="99"/>
    <w:rsid w:val="000F732A"/>
    <w:pPr>
      <w:spacing w:after="60" w:line="240" w:lineRule="auto"/>
      <w:ind w:left="720"/>
    </w:pPr>
    <w:rPr>
      <w:rFonts w:ascii="Tahoma" w:eastAsia="Calibri" w:hAnsi="Tahoma" w:cs="Courier New"/>
      <w:sz w:val="18"/>
      <w:szCs w:val="24"/>
    </w:rPr>
  </w:style>
  <w:style w:type="paragraph" w:customStyle="1" w:styleId="affffff5">
    <w:name w:val="Стиль СтильШаблона + по ширине"/>
    <w:basedOn w:val="affffff4"/>
    <w:uiPriority w:val="99"/>
    <w:rsid w:val="000F732A"/>
    <w:pPr>
      <w:jc w:val="both"/>
    </w:pPr>
    <w:rPr>
      <w:rFonts w:cs="Times New Roman"/>
      <w:szCs w:val="20"/>
    </w:rPr>
  </w:style>
  <w:style w:type="paragraph" w:customStyle="1" w:styleId="190">
    <w:name w:val="Стиль СтильШаблона + Слева:  19 см"/>
    <w:basedOn w:val="affffff4"/>
    <w:uiPriority w:val="99"/>
    <w:rsid w:val="000F732A"/>
    <w:pPr>
      <w:ind w:left="1080"/>
      <w:jc w:val="both"/>
    </w:pPr>
    <w:rPr>
      <w:rFonts w:cs="Times New Roman"/>
      <w:szCs w:val="20"/>
    </w:rPr>
  </w:style>
  <w:style w:type="paragraph" w:customStyle="1" w:styleId="31">
    <w:name w:val="СтильЗаголовка3"/>
    <w:basedOn w:val="a5"/>
    <w:autoRedefine/>
    <w:uiPriority w:val="99"/>
    <w:rsid w:val="000F732A"/>
    <w:pPr>
      <w:keepNext/>
      <w:numPr>
        <w:ilvl w:val="2"/>
        <w:numId w:val="25"/>
      </w:numPr>
      <w:spacing w:after="60" w:line="240" w:lineRule="auto"/>
      <w:jc w:val="both"/>
      <w:outlineLvl w:val="1"/>
    </w:pPr>
    <w:rPr>
      <w:rFonts w:ascii="Tahoma" w:eastAsia="Calibri" w:hAnsi="Tahoma"/>
      <w:b/>
      <w:bCs/>
      <w:sz w:val="20"/>
      <w:szCs w:val="24"/>
    </w:rPr>
  </w:style>
  <w:style w:type="paragraph" w:customStyle="1" w:styleId="3c">
    <w:name w:val="СтильЗаголовок3"/>
    <w:basedOn w:val="2Tahoma10pt0"/>
    <w:uiPriority w:val="99"/>
    <w:rsid w:val="000F732A"/>
    <w:pPr>
      <w:ind w:left="170" w:firstLine="0"/>
    </w:pPr>
    <w:rPr>
      <w:lang w:val="en-US"/>
    </w:rPr>
  </w:style>
  <w:style w:type="table" w:styleId="-30">
    <w:name w:val="Table List 3"/>
    <w:basedOn w:val="a7"/>
    <w:uiPriority w:val="99"/>
    <w:rsid w:val="000F732A"/>
    <w:pPr>
      <w:spacing w:before="120" w:after="0" w:line="260" w:lineRule="atLeast"/>
      <w:ind w:left="567"/>
      <w:jc w:val="both"/>
    </w:pPr>
    <w:rPr>
      <w:rFonts w:ascii="Times New Roman" w:eastAsia="Calibri" w:hAnsi="Times New Roman" w:cs="Times New Roman"/>
      <w:sz w:val="20"/>
      <w:szCs w:val="20"/>
      <w:lang w:eastAsia="ru-RU"/>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paragraph" w:customStyle="1" w:styleId="affffff6">
    <w:name w:val="ТаблицаШаблона"/>
    <w:basedOn w:val="a5"/>
    <w:next w:val="affffff4"/>
    <w:uiPriority w:val="99"/>
    <w:rsid w:val="000F732A"/>
    <w:pPr>
      <w:spacing w:after="60" w:line="240" w:lineRule="auto"/>
      <w:ind w:left="720"/>
      <w:jc w:val="center"/>
    </w:pPr>
    <w:rPr>
      <w:rFonts w:ascii="Tahoma" w:eastAsia="Calibri" w:hAnsi="Tahoma"/>
      <w:b/>
      <w:color w:val="FFFFFF"/>
      <w:sz w:val="18"/>
      <w:szCs w:val="24"/>
    </w:rPr>
  </w:style>
  <w:style w:type="paragraph" w:styleId="affffff7">
    <w:name w:val="annotation subject"/>
    <w:basedOn w:val="afff2"/>
    <w:next w:val="afff2"/>
    <w:link w:val="affffff8"/>
    <w:uiPriority w:val="99"/>
    <w:rsid w:val="000F732A"/>
    <w:pPr>
      <w:spacing w:after="60" w:line="240" w:lineRule="auto"/>
      <w:ind w:left="720"/>
      <w:jc w:val="both"/>
    </w:pPr>
    <w:rPr>
      <w:rFonts w:ascii="Arial" w:hAnsi="Arial"/>
      <w:b/>
      <w:bCs/>
    </w:rPr>
  </w:style>
  <w:style w:type="character" w:customStyle="1" w:styleId="affffff8">
    <w:name w:val="Тема примечания Знак"/>
    <w:basedOn w:val="afff3"/>
    <w:link w:val="affffff7"/>
    <w:uiPriority w:val="99"/>
    <w:rsid w:val="000F732A"/>
    <w:rPr>
      <w:rFonts w:ascii="Arial" w:eastAsia="Calibri" w:hAnsi="Arial" w:cs="Times New Roman"/>
      <w:b/>
      <w:bCs/>
      <w:sz w:val="20"/>
      <w:szCs w:val="20"/>
      <w:lang w:eastAsia="ru-RU"/>
    </w:rPr>
  </w:style>
  <w:style w:type="table" w:customStyle="1" w:styleId="-31">
    <w:name w:val="Таблица-список 31"/>
    <w:uiPriority w:val="99"/>
    <w:rsid w:val="000F732A"/>
    <w:pPr>
      <w:spacing w:before="120" w:after="0" w:line="260" w:lineRule="atLeast"/>
      <w:ind w:left="567"/>
      <w:jc w:val="both"/>
    </w:pPr>
    <w:rPr>
      <w:rFonts w:ascii="Times New Roman" w:eastAsia="Calibri" w:hAnsi="Times New Roman" w:cs="Times New Roman"/>
      <w:sz w:val="20"/>
      <w:szCs w:val="20"/>
      <w:lang w:eastAsia="ru-RU"/>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54">
    <w:name w:val="Сетка таблицы5"/>
    <w:uiPriority w:val="99"/>
    <w:rsid w:val="000F732A"/>
    <w:pPr>
      <w:spacing w:before="60" w:after="0" w:line="360" w:lineRule="auto"/>
      <w:ind w:firstLine="720"/>
      <w:jc w:val="both"/>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Комментарий Знак Знак"/>
    <w:link w:val="affffff1"/>
    <w:uiPriority w:val="99"/>
    <w:locked/>
    <w:rsid w:val="000F732A"/>
    <w:rPr>
      <w:rFonts w:ascii="Verdana" w:eastAsia="Calibri" w:hAnsi="Verdana" w:cs="Times New Roman"/>
      <w:color w:val="333399"/>
      <w:sz w:val="16"/>
      <w:szCs w:val="20"/>
      <w:lang w:eastAsia="ru-RU"/>
    </w:rPr>
  </w:style>
  <w:style w:type="paragraph" w:customStyle="1" w:styleId="affffff9">
    <w:name w:val="Комментарий"/>
    <w:basedOn w:val="a5"/>
    <w:uiPriority w:val="99"/>
    <w:rsid w:val="000F732A"/>
    <w:pPr>
      <w:spacing w:before="120" w:after="60" w:line="260" w:lineRule="atLeast"/>
      <w:ind w:left="567"/>
      <w:jc w:val="both"/>
    </w:pPr>
    <w:rPr>
      <w:rFonts w:ascii="Verdana" w:eastAsia="Calibri" w:hAnsi="Verdana"/>
      <w:color w:val="333399"/>
      <w:sz w:val="16"/>
      <w:szCs w:val="16"/>
    </w:rPr>
  </w:style>
  <w:style w:type="paragraph" w:customStyle="1" w:styleId="222">
    <w:name w:val="Стиль СтильШаблона + Слева:  222 см"/>
    <w:basedOn w:val="affffff4"/>
    <w:uiPriority w:val="99"/>
    <w:rsid w:val="000F732A"/>
    <w:pPr>
      <w:ind w:left="1260"/>
    </w:pPr>
    <w:rPr>
      <w:rFonts w:cs="Times New Roman"/>
      <w:szCs w:val="20"/>
    </w:rPr>
  </w:style>
  <w:style w:type="character" w:styleId="HTML">
    <w:name w:val="HTML Sample"/>
    <w:basedOn w:val="a6"/>
    <w:uiPriority w:val="99"/>
    <w:rsid w:val="000F732A"/>
    <w:rPr>
      <w:rFonts w:ascii="Tahoma" w:hAnsi="Tahoma" w:cs="Times New Roman"/>
      <w:sz w:val="18"/>
    </w:rPr>
  </w:style>
  <w:style w:type="paragraph" w:customStyle="1" w:styleId="1">
    <w:name w:val="МойЗаголовок1"/>
    <w:basedOn w:val="a5"/>
    <w:uiPriority w:val="99"/>
    <w:rsid w:val="000F732A"/>
    <w:pPr>
      <w:keepNext/>
      <w:keepLines/>
      <w:numPr>
        <w:numId w:val="26"/>
      </w:numPr>
      <w:tabs>
        <w:tab w:val="left" w:pos="570"/>
      </w:tabs>
      <w:spacing w:before="240" w:after="360" w:line="260" w:lineRule="atLeast"/>
      <w:outlineLvl w:val="0"/>
    </w:pPr>
    <w:rPr>
      <w:rFonts w:ascii="Tahoma" w:eastAsia="Calibri" w:hAnsi="Tahoma"/>
      <w:b/>
      <w:bCs/>
      <w:caps/>
      <w:spacing w:val="20"/>
      <w:kern w:val="32"/>
      <w:sz w:val="20"/>
      <w:szCs w:val="24"/>
    </w:rPr>
  </w:style>
  <w:style w:type="paragraph" w:customStyle="1" w:styleId="2">
    <w:name w:val="МойЗаголовок2"/>
    <w:basedOn w:val="a5"/>
    <w:uiPriority w:val="99"/>
    <w:rsid w:val="000F732A"/>
    <w:pPr>
      <w:keepNext/>
      <w:numPr>
        <w:ilvl w:val="1"/>
        <w:numId w:val="26"/>
      </w:numPr>
      <w:spacing w:after="60" w:line="240" w:lineRule="auto"/>
      <w:jc w:val="both"/>
      <w:outlineLvl w:val="1"/>
    </w:pPr>
    <w:rPr>
      <w:rFonts w:ascii="Tahoma" w:eastAsia="Calibri" w:hAnsi="Tahoma"/>
      <w:b/>
      <w:bCs/>
      <w:sz w:val="20"/>
      <w:szCs w:val="24"/>
    </w:rPr>
  </w:style>
  <w:style w:type="paragraph" w:customStyle="1" w:styleId="3">
    <w:name w:val="МойЗаголовок3"/>
    <w:basedOn w:val="a5"/>
    <w:uiPriority w:val="99"/>
    <w:rsid w:val="000F732A"/>
    <w:pPr>
      <w:keepNext/>
      <w:numPr>
        <w:ilvl w:val="2"/>
        <w:numId w:val="26"/>
      </w:numPr>
      <w:spacing w:after="60" w:line="240" w:lineRule="auto"/>
      <w:jc w:val="both"/>
      <w:outlineLvl w:val="2"/>
    </w:pPr>
    <w:rPr>
      <w:rFonts w:ascii="Tahoma" w:eastAsia="Calibri" w:hAnsi="Tahoma"/>
      <w:b/>
      <w:bCs/>
      <w:sz w:val="20"/>
      <w:szCs w:val="24"/>
      <w:lang w:val="en-US"/>
    </w:rPr>
  </w:style>
  <w:style w:type="table" w:customStyle="1" w:styleId="113">
    <w:name w:val="Сетка таблицы11"/>
    <w:uiPriority w:val="99"/>
    <w:rsid w:val="000F732A"/>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1">
    <w:name w:val="Вопрос анкеты"/>
    <w:basedOn w:val="a5"/>
    <w:uiPriority w:val="99"/>
    <w:rsid w:val="000F732A"/>
    <w:pPr>
      <w:numPr>
        <w:numId w:val="27"/>
      </w:numPr>
      <w:spacing w:after="60" w:line="240" w:lineRule="auto"/>
      <w:jc w:val="both"/>
    </w:pPr>
    <w:rPr>
      <w:rFonts w:ascii="Arial" w:eastAsia="Calibri" w:hAnsi="Arial"/>
      <w:sz w:val="20"/>
      <w:szCs w:val="24"/>
    </w:rPr>
  </w:style>
  <w:style w:type="paragraph" w:styleId="affffffa">
    <w:name w:val="Note Heading"/>
    <w:basedOn w:val="a5"/>
    <w:next w:val="a5"/>
    <w:link w:val="affffffb"/>
    <w:uiPriority w:val="99"/>
    <w:rsid w:val="000F732A"/>
    <w:pPr>
      <w:spacing w:after="60" w:line="240" w:lineRule="auto"/>
      <w:ind w:left="720"/>
      <w:jc w:val="both"/>
    </w:pPr>
    <w:rPr>
      <w:rFonts w:ascii="Arial" w:eastAsia="Calibri" w:hAnsi="Arial"/>
      <w:sz w:val="24"/>
      <w:szCs w:val="24"/>
    </w:rPr>
  </w:style>
  <w:style w:type="character" w:customStyle="1" w:styleId="affffffb">
    <w:name w:val="Заголовок записки Знак"/>
    <w:basedOn w:val="a6"/>
    <w:link w:val="affffffa"/>
    <w:uiPriority w:val="99"/>
    <w:rsid w:val="000F732A"/>
    <w:rPr>
      <w:rFonts w:ascii="Arial" w:eastAsia="Calibri" w:hAnsi="Arial" w:cs="Times New Roman"/>
      <w:sz w:val="24"/>
      <w:szCs w:val="24"/>
      <w:lang w:eastAsia="ru-RU"/>
    </w:rPr>
  </w:style>
  <w:style w:type="paragraph" w:customStyle="1" w:styleId="affffffc">
    <w:name w:val="итоговый стиль"/>
    <w:basedOn w:val="affffe"/>
    <w:uiPriority w:val="99"/>
    <w:rsid w:val="000F732A"/>
    <w:pPr>
      <w:spacing w:after="120" w:line="240" w:lineRule="auto"/>
      <w:jc w:val="both"/>
    </w:pPr>
    <w:rPr>
      <w:color w:val="000000"/>
    </w:rPr>
  </w:style>
  <w:style w:type="paragraph" w:customStyle="1" w:styleId="affffffd">
    <w:name w:val="подпись к табл"/>
    <w:basedOn w:val="6"/>
    <w:uiPriority w:val="99"/>
    <w:rsid w:val="000F732A"/>
    <w:pPr>
      <w:spacing w:after="0"/>
    </w:pPr>
  </w:style>
  <w:style w:type="character" w:customStyle="1" w:styleId="apple-style-span">
    <w:name w:val="apple-style-span"/>
    <w:uiPriority w:val="99"/>
    <w:rsid w:val="000F732A"/>
  </w:style>
  <w:style w:type="paragraph" w:customStyle="1" w:styleId="3d">
    <w:name w:val="Знак Знак3 Знак Знак"/>
    <w:basedOn w:val="a5"/>
    <w:uiPriority w:val="99"/>
    <w:rsid w:val="000F732A"/>
    <w:pPr>
      <w:spacing w:after="160" w:line="240" w:lineRule="exact"/>
    </w:pPr>
    <w:rPr>
      <w:rFonts w:ascii="Times New Roman" w:hAnsi="Times New Roman"/>
      <w:sz w:val="20"/>
      <w:szCs w:val="20"/>
      <w:lang w:eastAsia="zh-CN"/>
    </w:rPr>
  </w:style>
  <w:style w:type="paragraph" w:customStyle="1" w:styleId="216">
    <w:name w:val="Средняя сетка 21"/>
    <w:link w:val="2f5"/>
    <w:uiPriority w:val="99"/>
    <w:rsid w:val="000F732A"/>
    <w:pPr>
      <w:spacing w:after="0" w:line="240" w:lineRule="auto"/>
    </w:pPr>
    <w:rPr>
      <w:rFonts w:ascii="Calibri" w:eastAsia="Times New Roman" w:hAnsi="Calibri" w:cs="Times New Roman"/>
    </w:rPr>
  </w:style>
  <w:style w:type="character" w:customStyle="1" w:styleId="2f5">
    <w:name w:val="Средняя сетка 2 Знак"/>
    <w:link w:val="216"/>
    <w:uiPriority w:val="99"/>
    <w:locked/>
    <w:rsid w:val="000F732A"/>
    <w:rPr>
      <w:rFonts w:ascii="Calibri" w:eastAsia="Times New Roman" w:hAnsi="Calibri" w:cs="Times New Roman"/>
    </w:rPr>
  </w:style>
  <w:style w:type="table" w:styleId="2-50">
    <w:name w:val="Medium Shading 2 Accent 5"/>
    <w:basedOn w:val="a7"/>
    <w:uiPriority w:val="99"/>
    <w:rsid w:val="000F732A"/>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rPr>
        <w:rFonts w:ascii="OpenSymbol" w:eastAsia="Times New Roman" w:hAnsi="OpenSymbol" w:cs="Times New Roman"/>
      </w:rPr>
      <w:tblPr/>
      <w:tcPr>
        <w:tcBorders>
          <w:top w:val="nil"/>
          <w:bottom w:val="single" w:sz="8" w:space="0" w:color="9BBB59"/>
        </w:tcBorders>
      </w:tcPr>
    </w:tblStylePr>
    <w:tblStylePr w:type="lastRow">
      <w:rPr>
        <w:rFonts w:cs="Times New Roman"/>
        <w:b/>
        <w:bCs/>
        <w:color w:val="1F497D"/>
      </w:rPr>
      <w:tblPr/>
      <w:tcPr>
        <w:tcBorders>
          <w:top w:val="single" w:sz="8" w:space="0" w:color="9BBB59"/>
          <w:bottom w:val="single" w:sz="8" w:space="0" w:color="9BBB59"/>
        </w:tcBorders>
      </w:tcPr>
    </w:tblStylePr>
    <w:tblStylePr w:type="firstCol">
      <w:rPr>
        <w:rFonts w:cs="Times New Roman"/>
        <w:b/>
        <w:bCs/>
      </w:rPr>
    </w:tblStylePr>
    <w:tblStylePr w:type="lastCol">
      <w:rPr>
        <w:rFonts w:cs="Times New Roman"/>
        <w:b/>
        <w:bCs/>
      </w:rPr>
      <w:tblPr/>
      <w:tcPr>
        <w:tcBorders>
          <w:top w:val="single" w:sz="8" w:space="0" w:color="9BBB59"/>
          <w:bottom w:val="single" w:sz="8" w:space="0" w:color="9BBB59"/>
        </w:tcBorders>
      </w:tcPr>
    </w:tblStylePr>
    <w:tblStylePr w:type="band1Vert">
      <w:rPr>
        <w:rFonts w:cs="Times New Roman"/>
      </w:rPr>
      <w:tblPr/>
      <w:tcPr>
        <w:shd w:val="clear" w:color="auto" w:fill="E6EED5"/>
      </w:tcPr>
    </w:tblStylePr>
    <w:tblStylePr w:type="band1Horz">
      <w:rPr>
        <w:rFonts w:cs="Times New Roman"/>
      </w:rPr>
      <w:tblPr/>
      <w:tcPr>
        <w:shd w:val="clear" w:color="auto" w:fill="E6EED5"/>
      </w:tcPr>
    </w:tblStylePr>
  </w:style>
  <w:style w:type="table" w:styleId="-40">
    <w:name w:val="Colorful Grid Accent 4"/>
    <w:basedOn w:val="a7"/>
    <w:uiPriority w:val="99"/>
    <w:rsid w:val="000F732A"/>
    <w:pPr>
      <w:spacing w:after="0" w:line="240" w:lineRule="auto"/>
    </w:pPr>
    <w:rPr>
      <w:rFonts w:ascii="Calibri" w:eastAsia="Calibri" w:hAnsi="Calibri" w:cs="Times New Roman"/>
      <w:color w:val="76923C"/>
      <w:sz w:val="20"/>
      <w:szCs w:val="20"/>
      <w:lang w:eastAsia="ru-RU"/>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6EED5"/>
      </w:tcPr>
    </w:tblStylePr>
    <w:tblStylePr w:type="band1Horz">
      <w:rPr>
        <w:rFonts w:cs="Times New Roman"/>
      </w:rPr>
      <w:tblPr/>
      <w:tcPr>
        <w:tcBorders>
          <w:left w:val="nil"/>
          <w:right w:val="nil"/>
          <w:insideH w:val="nil"/>
          <w:insideV w:val="nil"/>
        </w:tcBorders>
        <w:shd w:val="clear" w:color="auto" w:fill="E6EED5"/>
      </w:tcPr>
    </w:tblStylePr>
  </w:style>
  <w:style w:type="character" w:styleId="affffffe">
    <w:name w:val="Intense Reference"/>
    <w:basedOn w:val="a6"/>
    <w:uiPriority w:val="99"/>
    <w:qFormat/>
    <w:rsid w:val="000F732A"/>
    <w:rPr>
      <w:rFonts w:cs="Times New Roman"/>
      <w:b/>
      <w:smallCaps/>
      <w:color w:val="974806"/>
      <w:spacing w:val="5"/>
      <w:u w:val="single"/>
    </w:rPr>
  </w:style>
  <w:style w:type="character" w:customStyle="1" w:styleId="114">
    <w:name w:val="Средняя сетка 11"/>
    <w:uiPriority w:val="99"/>
    <w:rsid w:val="000F732A"/>
    <w:rPr>
      <w:color w:val="808080"/>
    </w:rPr>
  </w:style>
  <w:style w:type="character" w:styleId="afffffff">
    <w:name w:val="Subtle Emphasis"/>
    <w:basedOn w:val="a6"/>
    <w:uiPriority w:val="99"/>
    <w:qFormat/>
    <w:rsid w:val="000F732A"/>
    <w:rPr>
      <w:rFonts w:cs="Times New Roman"/>
      <w:b/>
      <w:i/>
      <w:color w:val="404040"/>
    </w:rPr>
  </w:style>
  <w:style w:type="character" w:styleId="afffffff0">
    <w:name w:val="Book Title"/>
    <w:basedOn w:val="a6"/>
    <w:uiPriority w:val="99"/>
    <w:qFormat/>
    <w:rsid w:val="000F732A"/>
    <w:rPr>
      <w:rFonts w:cs="Times New Roman"/>
      <w:b/>
      <w:smallCaps/>
      <w:spacing w:val="5"/>
    </w:rPr>
  </w:style>
  <w:style w:type="paragraph" w:customStyle="1" w:styleId="314">
    <w:name w:val="Светлая сетка — акцент 31"/>
    <w:basedOn w:val="a5"/>
    <w:uiPriority w:val="99"/>
    <w:rsid w:val="000F732A"/>
    <w:pPr>
      <w:ind w:left="2988" w:hanging="360"/>
      <w:contextualSpacing/>
    </w:pPr>
    <w:rPr>
      <w:rFonts w:eastAsia="Calibri"/>
      <w:sz w:val="24"/>
      <w:u w:color="808080"/>
      <w:lang w:eastAsia="en-US"/>
    </w:rPr>
  </w:style>
  <w:style w:type="table" w:styleId="1-6">
    <w:name w:val="Medium Shading 1 Accent 6"/>
    <w:basedOn w:val="a7"/>
    <w:uiPriority w:val="99"/>
    <w:rsid w:val="000F732A"/>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BFBFB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BFBFBF"/>
      </w:tcPr>
    </w:tblStylePr>
    <w:tblStylePr w:type="lastCol">
      <w:rPr>
        <w:rFonts w:cs="Times New Roman"/>
        <w:b/>
        <w:bCs/>
        <w:color w:val="FFFFFF"/>
      </w:rPr>
      <w:tblPr/>
      <w:tcPr>
        <w:tcBorders>
          <w:left w:val="nil"/>
          <w:right w:val="nil"/>
          <w:insideH w:val="nil"/>
          <w:insideV w:val="nil"/>
        </w:tcBorders>
        <w:shd w:val="clear" w:color="auto" w:fill="BFBFBF"/>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character" w:styleId="afffffff1">
    <w:name w:val="Intense Emphasis"/>
    <w:basedOn w:val="a6"/>
    <w:uiPriority w:val="99"/>
    <w:qFormat/>
    <w:rsid w:val="000F732A"/>
    <w:rPr>
      <w:rFonts w:cs="Times New Roman"/>
      <w:b/>
      <w:i/>
      <w:color w:val="4F81BD"/>
    </w:rPr>
  </w:style>
  <w:style w:type="table" w:styleId="-32">
    <w:name w:val="Colorful Shading Accent 3"/>
    <w:basedOn w:val="a7"/>
    <w:uiPriority w:val="99"/>
    <w:rsid w:val="000F732A"/>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EDF2F8"/>
    </w:tcPr>
    <w:tblStylePr w:type="firstRow">
      <w:rPr>
        <w:rFonts w:cs="Times New Roman"/>
        <w:b/>
        <w:bCs/>
        <w:color w:val="FFFFFF"/>
      </w:rPr>
      <w:tblPr/>
      <w:tcPr>
        <w:tcBorders>
          <w:bottom w:val="single" w:sz="12" w:space="0" w:color="FFFFFF"/>
        </w:tcBorders>
        <w:shd w:val="clear" w:color="auto" w:fill="9E3A38"/>
      </w:tcPr>
    </w:tblStylePr>
    <w:tblStylePr w:type="lastRow">
      <w:rPr>
        <w:rFonts w:cs="Times New Roman"/>
        <w:b/>
        <w:bCs/>
        <w:color w:val="9E3A38"/>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FEE"/>
      </w:tcPr>
    </w:tblStylePr>
    <w:tblStylePr w:type="band1Horz">
      <w:rPr>
        <w:rFonts w:cs="Times New Roman"/>
      </w:rPr>
      <w:tblPr/>
      <w:tcPr>
        <w:shd w:val="clear" w:color="auto" w:fill="DBE5F1"/>
      </w:tcPr>
    </w:tblStylePr>
  </w:style>
  <w:style w:type="paragraph" w:styleId="afffffff2">
    <w:name w:val="TOC Heading"/>
    <w:basedOn w:val="10"/>
    <w:next w:val="a5"/>
    <w:uiPriority w:val="99"/>
    <w:qFormat/>
    <w:rsid w:val="000F732A"/>
    <w:pPr>
      <w:keepNext w:val="0"/>
      <w:pageBreakBefore/>
      <w:spacing w:before="400" w:after="200" w:line="360" w:lineRule="auto"/>
      <w:ind w:left="65"/>
      <w:jc w:val="center"/>
      <w:outlineLvl w:val="9"/>
    </w:pPr>
    <w:rPr>
      <w:rFonts w:ascii="Times New Roman" w:hAnsi="Times New Roman"/>
      <w:bCs w:val="0"/>
      <w:caps/>
      <w:spacing w:val="20"/>
      <w:kern w:val="0"/>
      <w:sz w:val="28"/>
      <w:szCs w:val="28"/>
      <w:lang w:val="ru-RU" w:eastAsia="en-US"/>
    </w:rPr>
  </w:style>
  <w:style w:type="table" w:styleId="-60">
    <w:name w:val="Colorful Grid Accent 6"/>
    <w:basedOn w:val="a7"/>
    <w:uiPriority w:val="99"/>
    <w:rsid w:val="000F732A"/>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2EAF1"/>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3e">
    <w:name w:val="Слабое выделение3"/>
    <w:uiPriority w:val="99"/>
    <w:rsid w:val="000F732A"/>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style>
  <w:style w:type="table" w:styleId="-50">
    <w:name w:val="Light Shading Accent 5"/>
    <w:basedOn w:val="a7"/>
    <w:uiPriority w:val="99"/>
    <w:rsid w:val="000F732A"/>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pPr>
      <w:rPr>
        <w:rFonts w:cs="Times New Roman"/>
        <w:b/>
        <w:bCs/>
        <w:color w:val="FFFFFF"/>
      </w:rPr>
      <w:tblPr/>
      <w:tcPr>
        <w:shd w:val="clear" w:color="auto" w:fill="9BBB59"/>
      </w:tcPr>
    </w:tblStylePr>
    <w:tblStylePr w:type="lastRow">
      <w:pPr>
        <w:spacing w:before="0" w:after="0"/>
      </w:pPr>
      <w:rPr>
        <w:rFonts w:cs="Times New Roman"/>
        <w:b/>
        <w:bCs/>
      </w:rPr>
      <w:tblPr/>
      <w:tcPr>
        <w:tcBorders>
          <w:top w:val="double" w:sz="6" w:space="0" w:color="9BBB59"/>
          <w:left w:val="single" w:sz="8" w:space="0" w:color="9BBB59"/>
          <w:bottom w:val="single" w:sz="8" w:space="0" w:color="9BBB59"/>
          <w:right w:val="single" w:sz="8" w:space="0" w:color="9BBB59"/>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BBB59"/>
          <w:left w:val="single" w:sz="8" w:space="0" w:color="9BBB59"/>
          <w:bottom w:val="single" w:sz="8" w:space="0" w:color="9BBB59"/>
          <w:right w:val="single" w:sz="8" w:space="0" w:color="9BBB59"/>
        </w:tcBorders>
      </w:tcPr>
    </w:tblStylePr>
    <w:tblStylePr w:type="band1Horz">
      <w:rPr>
        <w:rFonts w:cs="Times New Roman"/>
      </w:rPr>
      <w:tblPr/>
      <w:tcPr>
        <w:tcBorders>
          <w:top w:val="single" w:sz="8" w:space="0" w:color="9BBB59"/>
          <w:left w:val="single" w:sz="8" w:space="0" w:color="9BBB59"/>
          <w:bottom w:val="single" w:sz="8" w:space="0" w:color="9BBB59"/>
          <w:right w:val="single" w:sz="8" w:space="0" w:color="9BBB59"/>
        </w:tcBorders>
      </w:tcPr>
    </w:tblStylePr>
  </w:style>
  <w:style w:type="table" w:styleId="-33">
    <w:name w:val="Colorful Grid Accent 3"/>
    <w:basedOn w:val="a7"/>
    <w:uiPriority w:val="99"/>
    <w:rsid w:val="000F732A"/>
    <w:pPr>
      <w:spacing w:after="0" w:line="240" w:lineRule="auto"/>
    </w:pPr>
    <w:rPr>
      <w:rFonts w:ascii="Calibri" w:eastAsia="Times New Roman" w:hAnsi="Calibri" w:cs="Times New Roman"/>
      <w:color w:val="943634"/>
      <w:sz w:val="24"/>
      <w:szCs w:val="24"/>
      <w:lang w:eastAsia="ru-RU"/>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table" w:customStyle="1" w:styleId="45">
    <w:name w:val="Название книги4"/>
    <w:uiPriority w:val="99"/>
    <w:rsid w:val="000F732A"/>
    <w:pPr>
      <w:spacing w:after="0" w:line="240" w:lineRule="auto"/>
    </w:pPr>
    <w:rPr>
      <w:rFonts w:ascii="Calibri" w:eastAsia="Times New Roman" w:hAnsi="Calibri" w:cs="Times New Roman"/>
      <w:color w:val="E36C0A"/>
      <w:sz w:val="20"/>
      <w:szCs w:val="20"/>
      <w:lang w:eastAsia="ru-RU"/>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style>
  <w:style w:type="paragraph" w:styleId="afffffff3">
    <w:name w:val="Bibliography"/>
    <w:basedOn w:val="a5"/>
    <w:next w:val="a5"/>
    <w:uiPriority w:val="99"/>
    <w:rsid w:val="000F732A"/>
    <w:rPr>
      <w:sz w:val="24"/>
      <w:lang w:eastAsia="en-US"/>
    </w:rPr>
  </w:style>
  <w:style w:type="table" w:styleId="2-4">
    <w:name w:val="Medium Shading 2 Accent 4"/>
    <w:basedOn w:val="a7"/>
    <w:uiPriority w:val="99"/>
    <w:rsid w:val="000F732A"/>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rPr>
        <w:rFonts w:ascii="OpenSymbol" w:eastAsia="Times New Roman" w:hAnsi="OpenSymbol" w:cs="Times New Roman"/>
      </w:rPr>
      <w:tblPr/>
      <w:tcPr>
        <w:tcBorders>
          <w:top w:val="nil"/>
          <w:bottom w:val="single" w:sz="8" w:space="0" w:color="C0504D"/>
        </w:tcBorders>
      </w:tcPr>
    </w:tblStylePr>
    <w:tblStylePr w:type="lastRow">
      <w:rPr>
        <w:rFonts w:cs="Times New Roman"/>
        <w:b/>
        <w:bCs/>
        <w:color w:val="1F497D"/>
      </w:rPr>
      <w:tblPr/>
      <w:tcPr>
        <w:tcBorders>
          <w:top w:val="single" w:sz="8" w:space="0" w:color="C0504D"/>
          <w:bottom w:val="single" w:sz="8" w:space="0" w:color="C0504D"/>
        </w:tcBorders>
      </w:tcPr>
    </w:tblStylePr>
    <w:tblStylePr w:type="firstCol">
      <w:rPr>
        <w:rFonts w:cs="Times New Roman"/>
        <w:b/>
        <w:bCs/>
      </w:rPr>
    </w:tblStylePr>
    <w:tblStylePr w:type="lastCol">
      <w:rPr>
        <w:rFonts w:cs="Times New Roman"/>
        <w:b/>
        <w:bCs/>
      </w:rPr>
      <w:tblPr/>
      <w:tcPr>
        <w:tcBorders>
          <w:top w:val="single" w:sz="8" w:space="0" w:color="C0504D"/>
          <w:bottom w:val="single" w:sz="8" w:space="0" w:color="C0504D"/>
        </w:tcBorders>
      </w:tcPr>
    </w:tblStylePr>
    <w:tblStylePr w:type="band1Vert">
      <w:rPr>
        <w:rFonts w:cs="Times New Roman"/>
      </w:rPr>
      <w:tblPr/>
      <w:tcPr>
        <w:shd w:val="clear" w:color="auto" w:fill="EFD3D2"/>
      </w:tcPr>
    </w:tblStylePr>
    <w:tblStylePr w:type="band1Horz">
      <w:rPr>
        <w:rFonts w:cs="Times New Roman"/>
      </w:rPr>
      <w:tblPr/>
      <w:tcPr>
        <w:shd w:val="clear" w:color="auto" w:fill="EFD3D2"/>
      </w:tcPr>
    </w:tblStylePr>
  </w:style>
  <w:style w:type="table" w:styleId="1-4">
    <w:name w:val="Medium Shading 1 Accent 4"/>
    <w:basedOn w:val="a7"/>
    <w:uiPriority w:val="99"/>
    <w:rsid w:val="000F732A"/>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C0504D"/>
      </w:tcPr>
    </w:tblStylePr>
    <w:tblStylePr w:type="lastCol">
      <w:rPr>
        <w:rFonts w:cs="Times New Roman"/>
        <w:b/>
        <w:bCs/>
        <w:color w:val="FFFFFF"/>
      </w:rPr>
      <w:tblPr/>
      <w:tcPr>
        <w:tcBorders>
          <w:left w:val="nil"/>
          <w:right w:val="nil"/>
          <w:insideH w:val="nil"/>
          <w:insideV w:val="nil"/>
        </w:tcBorders>
        <w:shd w:val="clear" w:color="auto" w:fill="C0504D"/>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3f">
    <w:name w:val="Сильная ссылка3"/>
    <w:uiPriority w:val="99"/>
    <w:rsid w:val="000F732A"/>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1f8">
    <w:name w:val="Слабая ссылка1"/>
    <w:uiPriority w:val="99"/>
    <w:rsid w:val="000F732A"/>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style>
  <w:style w:type="table" w:styleId="2-3">
    <w:name w:val="Medium Grid 2 Accent 3"/>
    <w:basedOn w:val="1f6"/>
    <w:uiPriority w:val="99"/>
    <w:rsid w:val="000F732A"/>
    <w:rPr>
      <w:rFonts w:eastAsia="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B8CCE4"/>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l2br w:val="none" w:sz="0" w:space="0" w:color="auto"/>
          <w:tr2bl w:val="none" w:sz="0" w:space="0" w:color="auto"/>
        </w:tcBorders>
        <w:shd w:val="clear" w:color="auto" w:fill="4F81B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l2br w:val="none" w:sz="0" w:space="0" w:color="auto"/>
          <w:tr2bl w:val="none" w:sz="0" w:space="0" w:color="auto"/>
        </w:tcBorders>
        <w:shd w:val="clear" w:color="auto" w:fill="4F81BD"/>
      </w:tcPr>
    </w:tblStylePr>
    <w:tblStylePr w:type="firstCol">
      <w:rPr>
        <w:rFonts w:cs="Times New Roman"/>
        <w:b/>
        <w:bCs/>
        <w:i w:val="0"/>
        <w:iCs w:val="0"/>
        <w:color w:val="FFFFFF"/>
      </w:rPr>
      <w:tblPr/>
      <w:tcPr>
        <w:tcBorders>
          <w:left w:val="single" w:sz="8" w:space="0" w:color="FFFFFF"/>
          <w:right w:val="single" w:sz="24" w:space="0" w:color="FFFFFF"/>
          <w:insideH w:val="nil"/>
          <w:insideV w:val="nil"/>
          <w:tl2br w:val="none" w:sz="0" w:space="0" w:color="auto"/>
          <w:tr2bl w:val="none" w:sz="0" w:space="0" w:color="auto"/>
        </w:tcBorders>
        <w:shd w:val="clear" w:color="auto" w:fill="4F81B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f0">
    <w:name w:val="Название книги3"/>
    <w:uiPriority w:val="99"/>
    <w:rsid w:val="000F732A"/>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style>
  <w:style w:type="table" w:customStyle="1" w:styleId="46">
    <w:name w:val="Слабое выделение4"/>
    <w:uiPriority w:val="99"/>
    <w:rsid w:val="000F732A"/>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character" w:styleId="HTML0">
    <w:name w:val="HTML Cite"/>
    <w:basedOn w:val="a6"/>
    <w:uiPriority w:val="99"/>
    <w:rsid w:val="000F732A"/>
    <w:rPr>
      <w:rFonts w:cs="Times New Roman"/>
      <w:color w:val="009933"/>
    </w:rPr>
  </w:style>
  <w:style w:type="table" w:customStyle="1" w:styleId="3f1">
    <w:name w:val="Заголовок оглавления3"/>
    <w:uiPriority w:val="99"/>
    <w:rsid w:val="000F732A"/>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CellMar>
        <w:top w:w="0" w:type="dxa"/>
        <w:left w:w="108" w:type="dxa"/>
        <w:bottom w:w="0" w:type="dxa"/>
        <w:right w:w="108" w:type="dxa"/>
      </w:tblCellMar>
    </w:tblPr>
    <w:tcPr>
      <w:shd w:val="clear" w:color="auto" w:fill="D2EAF1"/>
    </w:tcPr>
  </w:style>
  <w:style w:type="paragraph" w:customStyle="1" w:styleId="320">
    <w:name w:val="Светлый список — акцент 32"/>
    <w:hidden/>
    <w:uiPriority w:val="99"/>
    <w:rsid w:val="000F732A"/>
    <w:pPr>
      <w:spacing w:after="0" w:line="240" w:lineRule="auto"/>
    </w:pPr>
    <w:rPr>
      <w:rFonts w:ascii="Calibri" w:eastAsia="Times New Roman" w:hAnsi="Calibri" w:cs="Times New Roman"/>
      <w:sz w:val="24"/>
    </w:rPr>
  </w:style>
  <w:style w:type="paragraph" w:customStyle="1" w:styleId="231">
    <w:name w:val="Средняя заливка 2 — акцент 31"/>
    <w:basedOn w:val="a5"/>
    <w:next w:val="a5"/>
    <w:link w:val="230"/>
    <w:uiPriority w:val="99"/>
    <w:rsid w:val="000F732A"/>
    <w:pPr>
      <w:pBdr>
        <w:bottom w:val="single" w:sz="4" w:space="4" w:color="4F81BD"/>
      </w:pBdr>
      <w:spacing w:before="200" w:after="280"/>
      <w:ind w:left="936" w:right="936"/>
    </w:pPr>
    <w:rPr>
      <w:b/>
      <w:i/>
      <w:color w:val="4F81BD"/>
      <w:szCs w:val="20"/>
      <w:lang w:eastAsia="en-US"/>
    </w:rPr>
  </w:style>
  <w:style w:type="character" w:customStyle="1" w:styleId="230">
    <w:name w:val="Средняя заливка 2 — акцент 3 Знак"/>
    <w:link w:val="231"/>
    <w:uiPriority w:val="99"/>
    <w:locked/>
    <w:rsid w:val="000F732A"/>
    <w:rPr>
      <w:rFonts w:ascii="Calibri" w:eastAsia="Times New Roman" w:hAnsi="Calibri" w:cs="Times New Roman"/>
      <w:b/>
      <w:i/>
      <w:color w:val="4F81BD"/>
      <w:szCs w:val="20"/>
    </w:rPr>
  </w:style>
  <w:style w:type="paragraph" w:customStyle="1" w:styleId="afffffff4">
    <w:name w:val="Источник"/>
    <w:basedOn w:val="affffe"/>
    <w:uiPriority w:val="99"/>
    <w:rsid w:val="000F732A"/>
    <w:pPr>
      <w:spacing w:before="0" w:after="0" w:line="240" w:lineRule="auto"/>
      <w:jc w:val="both"/>
    </w:pPr>
    <w:rPr>
      <w:b/>
      <w:sz w:val="20"/>
      <w:szCs w:val="20"/>
    </w:rPr>
  </w:style>
  <w:style w:type="paragraph" w:customStyle="1" w:styleId="Style1">
    <w:name w:val="Style1"/>
    <w:basedOn w:val="a5"/>
    <w:uiPriority w:val="99"/>
    <w:rsid w:val="000F732A"/>
    <w:pPr>
      <w:widowControl w:val="0"/>
      <w:autoSpaceDE w:val="0"/>
      <w:autoSpaceDN w:val="0"/>
      <w:adjustRightInd w:val="0"/>
      <w:spacing w:after="0" w:line="240" w:lineRule="auto"/>
    </w:pPr>
    <w:rPr>
      <w:rFonts w:ascii="Arial" w:eastAsia="Calibri" w:hAnsi="Arial"/>
      <w:sz w:val="24"/>
      <w:szCs w:val="24"/>
    </w:rPr>
  </w:style>
  <w:style w:type="paragraph" w:customStyle="1" w:styleId="Style2">
    <w:name w:val="Style2"/>
    <w:basedOn w:val="a5"/>
    <w:uiPriority w:val="99"/>
    <w:rsid w:val="000F732A"/>
    <w:pPr>
      <w:widowControl w:val="0"/>
      <w:autoSpaceDE w:val="0"/>
      <w:autoSpaceDN w:val="0"/>
      <w:adjustRightInd w:val="0"/>
      <w:spacing w:after="0" w:line="225" w:lineRule="exact"/>
    </w:pPr>
    <w:rPr>
      <w:rFonts w:ascii="Arial" w:eastAsia="Calibri" w:hAnsi="Arial"/>
      <w:sz w:val="24"/>
      <w:szCs w:val="24"/>
    </w:rPr>
  </w:style>
  <w:style w:type="paragraph" w:customStyle="1" w:styleId="Style3">
    <w:name w:val="Style3"/>
    <w:basedOn w:val="a5"/>
    <w:uiPriority w:val="99"/>
    <w:rsid w:val="000F732A"/>
    <w:pPr>
      <w:widowControl w:val="0"/>
      <w:autoSpaceDE w:val="0"/>
      <w:autoSpaceDN w:val="0"/>
      <w:adjustRightInd w:val="0"/>
      <w:spacing w:after="0" w:line="240" w:lineRule="auto"/>
    </w:pPr>
    <w:rPr>
      <w:rFonts w:ascii="Arial" w:eastAsia="Calibri" w:hAnsi="Arial"/>
      <w:sz w:val="24"/>
      <w:szCs w:val="24"/>
    </w:rPr>
  </w:style>
  <w:style w:type="paragraph" w:customStyle="1" w:styleId="Style5">
    <w:name w:val="Style5"/>
    <w:basedOn w:val="a5"/>
    <w:uiPriority w:val="99"/>
    <w:rsid w:val="000F732A"/>
    <w:pPr>
      <w:widowControl w:val="0"/>
      <w:autoSpaceDE w:val="0"/>
      <w:autoSpaceDN w:val="0"/>
      <w:adjustRightInd w:val="0"/>
      <w:spacing w:after="0" w:line="240" w:lineRule="auto"/>
    </w:pPr>
    <w:rPr>
      <w:rFonts w:ascii="Arial" w:eastAsia="Calibri" w:hAnsi="Arial"/>
      <w:sz w:val="24"/>
      <w:szCs w:val="24"/>
    </w:rPr>
  </w:style>
  <w:style w:type="character" w:customStyle="1" w:styleId="FontStyle11">
    <w:name w:val="Font Style11"/>
    <w:uiPriority w:val="99"/>
    <w:rsid w:val="000F732A"/>
    <w:rPr>
      <w:rFonts w:ascii="Arial" w:hAnsi="Arial"/>
      <w:b/>
      <w:sz w:val="12"/>
    </w:rPr>
  </w:style>
  <w:style w:type="character" w:customStyle="1" w:styleId="FontStyle12">
    <w:name w:val="Font Style12"/>
    <w:uiPriority w:val="99"/>
    <w:rsid w:val="000F732A"/>
    <w:rPr>
      <w:rFonts w:ascii="Constantia" w:hAnsi="Constantia"/>
      <w:b/>
      <w:i/>
      <w:sz w:val="10"/>
    </w:rPr>
  </w:style>
  <w:style w:type="character" w:customStyle="1" w:styleId="FontStyle13">
    <w:name w:val="Font Style13"/>
    <w:uiPriority w:val="99"/>
    <w:rsid w:val="000F732A"/>
    <w:rPr>
      <w:rFonts w:ascii="Constantia" w:hAnsi="Constantia"/>
      <w:b/>
      <w:smallCaps/>
      <w:spacing w:val="20"/>
      <w:sz w:val="14"/>
    </w:rPr>
  </w:style>
  <w:style w:type="character" w:customStyle="1" w:styleId="FontStyle14">
    <w:name w:val="Font Style14"/>
    <w:uiPriority w:val="99"/>
    <w:rsid w:val="000F732A"/>
    <w:rPr>
      <w:rFonts w:ascii="Candara" w:hAnsi="Candara"/>
      <w:b/>
      <w:sz w:val="18"/>
    </w:rPr>
  </w:style>
  <w:style w:type="character" w:customStyle="1" w:styleId="FontStyle15">
    <w:name w:val="Font Style15"/>
    <w:uiPriority w:val="99"/>
    <w:rsid w:val="000F732A"/>
    <w:rPr>
      <w:rFonts w:ascii="Constantia" w:hAnsi="Constantia"/>
      <w:spacing w:val="30"/>
      <w:sz w:val="10"/>
    </w:rPr>
  </w:style>
  <w:style w:type="character" w:customStyle="1" w:styleId="FontStyle16">
    <w:name w:val="Font Style16"/>
    <w:uiPriority w:val="99"/>
    <w:rsid w:val="000F732A"/>
    <w:rPr>
      <w:rFonts w:ascii="Arial" w:hAnsi="Arial"/>
      <w:sz w:val="18"/>
    </w:rPr>
  </w:style>
  <w:style w:type="character" w:customStyle="1" w:styleId="FontStyle17">
    <w:name w:val="Font Style17"/>
    <w:uiPriority w:val="99"/>
    <w:rsid w:val="000F732A"/>
    <w:rPr>
      <w:rFonts w:ascii="Arial" w:hAnsi="Arial"/>
      <w:sz w:val="18"/>
    </w:rPr>
  </w:style>
  <w:style w:type="table" w:customStyle="1" w:styleId="315">
    <w:name w:val="Сильная ссылка31"/>
    <w:uiPriority w:val="99"/>
    <w:rsid w:val="000F732A"/>
    <w:pPr>
      <w:spacing w:after="0" w:line="240" w:lineRule="auto"/>
    </w:pPr>
    <w:rPr>
      <w:rFonts w:ascii="Calibri" w:eastAsia="Calibri" w:hAnsi="Calibri" w:cs="Times New Roman"/>
      <w:color w:val="00000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AEEF3"/>
    </w:tcPr>
  </w:style>
  <w:style w:type="paragraph" w:customStyle="1" w:styleId="316">
    <w:name w:val="Знак Знак3 Знак Знак1"/>
    <w:basedOn w:val="a5"/>
    <w:uiPriority w:val="99"/>
    <w:rsid w:val="000F732A"/>
    <w:pPr>
      <w:spacing w:after="160" w:line="240" w:lineRule="exact"/>
    </w:pPr>
    <w:rPr>
      <w:rFonts w:ascii="Times New Roman" w:hAnsi="Times New Roman"/>
      <w:sz w:val="20"/>
      <w:szCs w:val="20"/>
      <w:lang w:eastAsia="zh-CN"/>
    </w:rPr>
  </w:style>
  <w:style w:type="paragraph" w:customStyle="1" w:styleId="afffffff5">
    <w:name w:val="Основной текст.Знак Знак Знак"/>
    <w:basedOn w:val="a5"/>
    <w:uiPriority w:val="99"/>
    <w:rsid w:val="000F732A"/>
    <w:pPr>
      <w:suppressAutoHyphens/>
      <w:spacing w:after="160" w:line="240" w:lineRule="exact"/>
    </w:pPr>
    <w:rPr>
      <w:rFonts w:ascii="Verdana" w:hAnsi="Verdana"/>
      <w:sz w:val="24"/>
      <w:szCs w:val="24"/>
      <w:lang w:val="en-US" w:eastAsia="ar-SA"/>
    </w:rPr>
  </w:style>
  <w:style w:type="character" w:customStyle="1" w:styleId="FontStyle65">
    <w:name w:val="Font Style65"/>
    <w:uiPriority w:val="99"/>
    <w:rsid w:val="000F732A"/>
    <w:rPr>
      <w:rFonts w:ascii="Times New Roman" w:hAnsi="Times New Roman"/>
      <w:b/>
      <w:sz w:val="18"/>
    </w:rPr>
  </w:style>
  <w:style w:type="paragraph" w:customStyle="1" w:styleId="Style32">
    <w:name w:val="Style32"/>
    <w:basedOn w:val="a5"/>
    <w:uiPriority w:val="99"/>
    <w:rsid w:val="000F732A"/>
    <w:pPr>
      <w:widowControl w:val="0"/>
      <w:suppressAutoHyphens/>
      <w:autoSpaceDE w:val="0"/>
      <w:spacing w:before="100" w:beforeAutospacing="1" w:after="100" w:afterAutospacing="1" w:line="240" w:lineRule="auto"/>
      <w:jc w:val="both"/>
    </w:pPr>
    <w:rPr>
      <w:rFonts w:cs="Verdana"/>
      <w:kern w:val="1"/>
      <w:sz w:val="24"/>
      <w:szCs w:val="24"/>
      <w:lang w:eastAsia="ar-SA"/>
    </w:rPr>
  </w:style>
  <w:style w:type="paragraph" w:customStyle="1" w:styleId="Style43">
    <w:name w:val="Style43"/>
    <w:basedOn w:val="a5"/>
    <w:uiPriority w:val="99"/>
    <w:rsid w:val="000F732A"/>
    <w:pPr>
      <w:widowControl w:val="0"/>
      <w:suppressAutoHyphens/>
      <w:autoSpaceDE w:val="0"/>
      <w:spacing w:before="100" w:beforeAutospacing="1" w:after="100" w:afterAutospacing="1" w:line="240" w:lineRule="auto"/>
      <w:jc w:val="both"/>
    </w:pPr>
    <w:rPr>
      <w:rFonts w:cs="Verdana"/>
      <w:kern w:val="1"/>
      <w:sz w:val="24"/>
      <w:szCs w:val="24"/>
      <w:lang w:eastAsia="ar-SA"/>
    </w:rPr>
  </w:style>
  <w:style w:type="table" w:styleId="-61">
    <w:name w:val="Colorful List Accent 6"/>
    <w:basedOn w:val="a7"/>
    <w:uiPriority w:val="99"/>
    <w:rsid w:val="000F732A"/>
    <w:pPr>
      <w:spacing w:after="0" w:line="240" w:lineRule="auto"/>
    </w:pPr>
    <w:rPr>
      <w:rFonts w:ascii="Cambria" w:eastAsia="MS Gothic" w:hAnsi="Cambria" w:cs="Times New Roman"/>
      <w:color w:val="000000"/>
      <w:sz w:val="20"/>
      <w:szCs w:val="20"/>
      <w:lang w:eastAsia="ru-RU"/>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cPr>
      <w:shd w:val="clear" w:color="auto" w:fill="D2EAF1"/>
    </w:tcPr>
    <w:tblStylePr w:type="firstRow">
      <w:rPr>
        <w:rFonts w:cs="Times New Roman"/>
        <w:b/>
        <w:bCs/>
        <w:color w:val="000000"/>
      </w:rPr>
      <w:tblPr/>
      <w:tcPr>
        <w:shd w:val="clear" w:color="auto" w:fill="EDF6F9"/>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cs="Times New Roman"/>
        <w:b/>
        <w:bCs/>
        <w:color w:val="000000"/>
      </w:rPr>
      <w:tblPr/>
      <w:tcPr>
        <w:tcBorders>
          <w:top w:val="nil"/>
          <w:left w:val="nil"/>
          <w:bottom w:val="nil"/>
          <w:right w:val="nil"/>
          <w:insideH w:val="nil"/>
          <w:insideV w:val="nil"/>
        </w:tcBorders>
        <w:shd w:val="clear" w:color="auto" w:fill="FFFFFF"/>
      </w:tcPr>
    </w:tblStylePr>
    <w:tblStylePr w:type="lastCol">
      <w:rPr>
        <w:rFonts w:cs="Times New Roman"/>
        <w:b w:val="0"/>
        <w:bCs w:val="0"/>
        <w:color w:val="000000"/>
      </w:rPr>
      <w:tblPr/>
      <w:tcPr>
        <w:tcBorders>
          <w:top w:val="nil"/>
          <w:left w:val="nil"/>
          <w:bottom w:val="nil"/>
          <w:right w:val="nil"/>
          <w:insideH w:val="nil"/>
          <w:insideV w:val="nil"/>
        </w:tcBorders>
        <w:shd w:val="clear" w:color="auto" w:fill="DAEEF3"/>
      </w:tcPr>
    </w:tblStylePr>
    <w:tblStylePr w:type="band1Vert">
      <w:rPr>
        <w:rFonts w:cs="Times New Roman"/>
      </w:rPr>
      <w:tblPr/>
      <w:tcPr>
        <w:shd w:val="clear" w:color="auto" w:fill="A5D5E2"/>
      </w:tcPr>
    </w:tblStylePr>
    <w:tblStylePr w:type="band1Horz">
      <w:rPr>
        <w:rFonts w:cs="Times New Roman"/>
      </w:rPr>
      <w:tblPr/>
      <w:tcPr>
        <w:tcBorders>
          <w:insideH w:val="single" w:sz="6" w:space="0" w:color="4BACC6"/>
          <w:insideV w:val="single" w:sz="6" w:space="0" w:color="4BACC6"/>
        </w:tcBorders>
        <w:shd w:val="clear" w:color="auto" w:fill="A5D5E2"/>
      </w:tcPr>
    </w:tblStylePr>
    <w:tblStylePr w:type="nwCell">
      <w:rPr>
        <w:rFonts w:cs="Times New Roman"/>
      </w:rPr>
      <w:tblPr/>
      <w:tcPr>
        <w:shd w:val="clear" w:color="auto" w:fill="FFFFFF"/>
      </w:tcPr>
    </w:tblStylePr>
  </w:style>
  <w:style w:type="character" w:customStyle="1" w:styleId="CaptionChar">
    <w:name w:val="Caption Char"/>
    <w:uiPriority w:val="99"/>
    <w:locked/>
    <w:rsid w:val="000F732A"/>
    <w:rPr>
      <w:rFonts w:ascii="Times New Roman" w:hAnsi="Times New Roman"/>
      <w:b/>
      <w:sz w:val="20"/>
      <w:lang w:eastAsia="ru-RU"/>
    </w:rPr>
  </w:style>
  <w:style w:type="numbering" w:customStyle="1" w:styleId="-">
    <w:name w:val="Стиль нумерованный - Док"/>
    <w:rsid w:val="000F732A"/>
    <w:pPr>
      <w:numPr>
        <w:numId w:val="21"/>
      </w:numPr>
    </w:pPr>
  </w:style>
  <w:style w:type="numbering" w:customStyle="1" w:styleId="-10">
    <w:name w:val="Стиль нумерованный - Док1"/>
    <w:rsid w:val="000F732A"/>
    <w:pPr>
      <w:numPr>
        <w:numId w:val="18"/>
      </w:numPr>
    </w:pPr>
  </w:style>
  <w:style w:type="numbering" w:customStyle="1" w:styleId="-2">
    <w:name w:val="Стиль маркированный - Док"/>
    <w:rsid w:val="000F732A"/>
    <w:pPr>
      <w:numPr>
        <w:numId w:val="19"/>
      </w:numPr>
    </w:pPr>
  </w:style>
  <w:style w:type="numbering" w:customStyle="1" w:styleId="-11">
    <w:name w:val="Стиль маркированный - Док1"/>
    <w:rsid w:val="000F732A"/>
    <w:pPr>
      <w:numPr>
        <w:numId w:val="17"/>
      </w:numPr>
    </w:pPr>
  </w:style>
  <w:style w:type="table" w:styleId="3-3">
    <w:name w:val="Medium Grid 3 Accent 3"/>
    <w:basedOn w:val="a7"/>
    <w:uiPriority w:val="69"/>
    <w:rsid w:val="000F732A"/>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customStyle="1" w:styleId="2f6">
    <w:name w:val="2"/>
    <w:basedOn w:val="a5"/>
    <w:next w:val="aa"/>
    <w:uiPriority w:val="99"/>
    <w:rsid w:val="000F732A"/>
    <w:pPr>
      <w:spacing w:before="100" w:beforeAutospacing="1" w:after="100" w:afterAutospacing="1" w:line="240" w:lineRule="auto"/>
      <w:ind w:firstLine="902"/>
      <w:jc w:val="both"/>
    </w:pPr>
    <w:rPr>
      <w:rFonts w:ascii="Times New Roman" w:hAnsi="Times New Roman"/>
      <w:sz w:val="24"/>
      <w:szCs w:val="24"/>
    </w:rPr>
  </w:style>
  <w:style w:type="character" w:customStyle="1" w:styleId="1f9">
    <w:name w:val="Обычный (веб) Знак1"/>
    <w:aliases w:val="Обычный (веб) Знак Знак,Обычный (Web) Знак Знак"/>
    <w:uiPriority w:val="99"/>
    <w:locked/>
    <w:rsid w:val="000F732A"/>
    <w:rPr>
      <w:rFonts w:ascii="Arial" w:eastAsia="Times New Roman" w:hAnsi="Arial" w:cs="Arial"/>
      <w:sz w:val="24"/>
      <w:szCs w:val="18"/>
      <w:lang w:eastAsia="ru-RU"/>
    </w:rPr>
  </w:style>
  <w:style w:type="character" w:styleId="afffffff6">
    <w:name w:val="Placeholder Text"/>
    <w:basedOn w:val="a6"/>
    <w:uiPriority w:val="99"/>
    <w:semiHidden/>
    <w:rsid w:val="000F732A"/>
    <w:rPr>
      <w:color w:val="808080"/>
    </w:rPr>
  </w:style>
  <w:style w:type="character" w:customStyle="1" w:styleId="2f7">
    <w:name w:val="Основной текст (2)_"/>
    <w:basedOn w:val="a6"/>
    <w:link w:val="2f8"/>
    <w:rsid w:val="000F732A"/>
    <w:rPr>
      <w:rFonts w:ascii="Times New Roman" w:eastAsia="Times New Roman" w:hAnsi="Times New Roman" w:cs="Times New Roman"/>
      <w:sz w:val="28"/>
      <w:szCs w:val="28"/>
      <w:shd w:val="clear" w:color="auto" w:fill="FFFFFF"/>
    </w:rPr>
  </w:style>
  <w:style w:type="character" w:customStyle="1" w:styleId="29pt">
    <w:name w:val="Основной текст (2) + 9 pt;Полужирный"/>
    <w:basedOn w:val="2f7"/>
    <w:rsid w:val="000F732A"/>
    <w:rPr>
      <w:rFonts w:ascii="Times New Roman" w:eastAsia="Times New Roman" w:hAnsi="Times New Roman" w:cs="Times New Roman"/>
      <w:b/>
      <w:bCs/>
      <w:color w:val="000000"/>
      <w:spacing w:val="0"/>
      <w:w w:val="100"/>
      <w:position w:val="0"/>
      <w:sz w:val="18"/>
      <w:szCs w:val="18"/>
      <w:shd w:val="clear" w:color="auto" w:fill="FFFFFF"/>
      <w:lang w:val="ru-RU" w:eastAsia="ru-RU" w:bidi="ru-RU"/>
    </w:rPr>
  </w:style>
  <w:style w:type="paragraph" w:customStyle="1" w:styleId="2f8">
    <w:name w:val="Основной текст (2)"/>
    <w:basedOn w:val="a5"/>
    <w:link w:val="2f7"/>
    <w:rsid w:val="000F732A"/>
    <w:pPr>
      <w:widowControl w:val="0"/>
      <w:shd w:val="clear" w:color="auto" w:fill="FFFFFF"/>
      <w:spacing w:before="360" w:after="0" w:line="317" w:lineRule="exact"/>
      <w:ind w:hanging="360"/>
      <w:jc w:val="center"/>
    </w:pPr>
    <w:rPr>
      <w:rFonts w:ascii="Times New Roman" w:hAnsi="Times New Roman"/>
      <w:sz w:val="28"/>
      <w:szCs w:val="28"/>
      <w:lang w:eastAsia="en-US"/>
    </w:rPr>
  </w:style>
  <w:style w:type="paragraph" w:customStyle="1" w:styleId="CharChar1CharChar1CharChar">
    <w:name w:val="Char Char Знак Знак1 Char Char1 Знак Знак Char Char"/>
    <w:basedOn w:val="a5"/>
    <w:rsid w:val="000F732A"/>
    <w:pPr>
      <w:spacing w:before="100" w:beforeAutospacing="1" w:after="100" w:afterAutospacing="1" w:line="240" w:lineRule="auto"/>
    </w:pPr>
    <w:rPr>
      <w:rFonts w:ascii="Tahoma" w:hAnsi="Tahoma"/>
      <w:sz w:val="20"/>
      <w:szCs w:val="20"/>
      <w:lang w:val="en-US" w:eastAsia="en-US"/>
    </w:rPr>
  </w:style>
  <w:style w:type="character" w:customStyle="1" w:styleId="3f2">
    <w:name w:val="Заголовок №3_"/>
    <w:basedOn w:val="a6"/>
    <w:link w:val="3f3"/>
    <w:rsid w:val="000F732A"/>
    <w:rPr>
      <w:rFonts w:ascii="Times New Roman" w:eastAsia="Times New Roman" w:hAnsi="Times New Roman" w:cs="Times New Roman"/>
      <w:sz w:val="28"/>
      <w:szCs w:val="28"/>
      <w:shd w:val="clear" w:color="auto" w:fill="FFFFFF"/>
    </w:rPr>
  </w:style>
  <w:style w:type="paragraph" w:customStyle="1" w:styleId="3f3">
    <w:name w:val="Заголовок №3"/>
    <w:basedOn w:val="a5"/>
    <w:link w:val="3f2"/>
    <w:rsid w:val="000F732A"/>
    <w:pPr>
      <w:widowControl w:val="0"/>
      <w:shd w:val="clear" w:color="auto" w:fill="FFFFFF"/>
      <w:spacing w:after="0" w:line="317" w:lineRule="exact"/>
      <w:jc w:val="center"/>
      <w:outlineLvl w:val="2"/>
    </w:pPr>
    <w:rPr>
      <w:rFonts w:ascii="Times New Roman" w:hAnsi="Times New Roman"/>
      <w:sz w:val="28"/>
      <w:szCs w:val="28"/>
      <w:lang w:eastAsia="en-US"/>
    </w:rPr>
  </w:style>
  <w:style w:type="character" w:customStyle="1" w:styleId="afffffff7">
    <w:name w:val="Цветовое выделение"/>
    <w:uiPriority w:val="99"/>
    <w:rsid w:val="000F732A"/>
    <w:rPr>
      <w:b/>
      <w:bCs/>
      <w:color w:val="000080"/>
      <w:sz w:val="20"/>
      <w:szCs w:val="20"/>
    </w:rPr>
  </w:style>
  <w:style w:type="character" w:customStyle="1" w:styleId="210pt">
    <w:name w:val="Основной текст (2) + 10 pt;Не полужирный"/>
    <w:basedOn w:val="2f7"/>
    <w:rsid w:val="000F732A"/>
    <w:rPr>
      <w:rFonts w:ascii="Arial" w:eastAsia="Arial" w:hAnsi="Arial" w:cs="Arial"/>
      <w:b/>
      <w:bCs/>
      <w:i w:val="0"/>
      <w:iCs w:val="0"/>
      <w:smallCaps w:val="0"/>
      <w:strike w:val="0"/>
      <w:color w:val="000000"/>
      <w:spacing w:val="0"/>
      <w:w w:val="100"/>
      <w:position w:val="0"/>
      <w:sz w:val="20"/>
      <w:szCs w:val="20"/>
      <w:u w:val="none"/>
      <w:shd w:val="clear" w:color="auto" w:fill="FFFFFF"/>
      <w:lang w:val="ru-RU" w:eastAsia="ru-RU" w:bidi="ru-RU"/>
    </w:rPr>
  </w:style>
  <w:style w:type="paragraph" w:styleId="afffffff8">
    <w:name w:val="No Spacing"/>
    <w:uiPriority w:val="99"/>
    <w:qFormat/>
    <w:rsid w:val="000F732A"/>
    <w:pPr>
      <w:spacing w:after="0" w:line="240" w:lineRule="auto"/>
    </w:pPr>
    <w:rPr>
      <w:rFonts w:ascii="Calibri" w:eastAsia="Calibri" w:hAnsi="Calibri" w:cs="Calibri"/>
    </w:rPr>
  </w:style>
  <w:style w:type="character" w:customStyle="1" w:styleId="11pt">
    <w:name w:val="Основной текст + 11 pt"/>
    <w:rsid w:val="000F732A"/>
    <w:rPr>
      <w:sz w:val="22"/>
      <w:szCs w:val="22"/>
      <w:shd w:val="clear" w:color="auto" w:fill="FFFFFF"/>
      <w:lang w:bidi="ar-SA"/>
    </w:rPr>
  </w:style>
  <w:style w:type="character" w:customStyle="1" w:styleId="afffffff9">
    <w:name w:val="Подпись к картинке_"/>
    <w:basedOn w:val="a6"/>
    <w:link w:val="afffffffa"/>
    <w:rsid w:val="000F732A"/>
    <w:rPr>
      <w:rFonts w:ascii="Times New Roman" w:eastAsia="Times New Roman" w:hAnsi="Times New Roman" w:cs="Times New Roman"/>
      <w:shd w:val="clear" w:color="auto" w:fill="FFFFFF"/>
    </w:rPr>
  </w:style>
  <w:style w:type="character" w:customStyle="1" w:styleId="341pt">
    <w:name w:val="Основной текст (34) + Интервал 1 pt"/>
    <w:basedOn w:val="a6"/>
    <w:rsid w:val="000F732A"/>
    <w:rPr>
      <w:rFonts w:ascii="Segoe UI" w:eastAsia="Segoe UI" w:hAnsi="Segoe UI" w:cs="Segoe UI"/>
      <w:b w:val="0"/>
      <w:bCs w:val="0"/>
      <w:i w:val="0"/>
      <w:iCs w:val="0"/>
      <w:smallCaps w:val="0"/>
      <w:strike w:val="0"/>
      <w:color w:val="000000"/>
      <w:spacing w:val="30"/>
      <w:w w:val="100"/>
      <w:position w:val="0"/>
      <w:sz w:val="17"/>
      <w:szCs w:val="17"/>
      <w:u w:val="none"/>
      <w:lang w:val="ru-RU" w:eastAsia="ru-RU" w:bidi="ru-RU"/>
    </w:rPr>
  </w:style>
  <w:style w:type="paragraph" w:customStyle="1" w:styleId="afffffffa">
    <w:name w:val="Подпись к картинке"/>
    <w:basedOn w:val="a5"/>
    <w:link w:val="afffffff9"/>
    <w:rsid w:val="000F732A"/>
    <w:pPr>
      <w:widowControl w:val="0"/>
      <w:shd w:val="clear" w:color="auto" w:fill="FFFFFF"/>
      <w:spacing w:after="0" w:line="413" w:lineRule="exact"/>
      <w:jc w:val="center"/>
    </w:pPr>
    <w:rPr>
      <w:rFonts w:ascii="Times New Roman" w:hAnsi="Times New Roman"/>
      <w:lang w:eastAsia="en-US"/>
    </w:rPr>
  </w:style>
  <w:style w:type="character" w:customStyle="1" w:styleId="afffffffb">
    <w:name w:val="Подпись к таблице"/>
    <w:basedOn w:val="a6"/>
    <w:rsid w:val="000F732A"/>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2f9">
    <w:name w:val="Основной текст (2) + Полужирный"/>
    <w:basedOn w:val="2f7"/>
    <w:rsid w:val="000F732A"/>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2105pt">
    <w:name w:val="Основной текст (2) + 10;5 pt"/>
    <w:basedOn w:val="2f7"/>
    <w:rsid w:val="000F732A"/>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afffffffc">
    <w:name w:val="Речь"/>
    <w:basedOn w:val="a5"/>
    <w:autoRedefine/>
    <w:rsid w:val="000F732A"/>
    <w:pPr>
      <w:spacing w:before="120" w:after="0" w:line="240" w:lineRule="auto"/>
      <w:ind w:firstLine="567"/>
      <w:jc w:val="both"/>
    </w:pPr>
    <w:rPr>
      <w:rFonts w:ascii="Times New Roman" w:eastAsia="Calibri" w:hAnsi="Times New Roman"/>
      <w:sz w:val="28"/>
      <w:szCs w:val="28"/>
    </w:rPr>
  </w:style>
  <w:style w:type="character" w:customStyle="1" w:styleId="211pt">
    <w:name w:val="Основной текст (2) + 11 pt"/>
    <w:basedOn w:val="2f7"/>
    <w:rsid w:val="000F732A"/>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63">
    <w:name w:val="Основной текст (6)_"/>
    <w:basedOn w:val="a6"/>
    <w:link w:val="64"/>
    <w:rsid w:val="000F732A"/>
    <w:rPr>
      <w:rFonts w:ascii="Times New Roman" w:eastAsia="Times New Roman" w:hAnsi="Times New Roman" w:cs="Times New Roman"/>
      <w:b/>
      <w:bCs/>
      <w:shd w:val="clear" w:color="auto" w:fill="FFFFFF"/>
    </w:rPr>
  </w:style>
  <w:style w:type="paragraph" w:customStyle="1" w:styleId="64">
    <w:name w:val="Основной текст (6)"/>
    <w:basedOn w:val="a5"/>
    <w:link w:val="63"/>
    <w:rsid w:val="000F732A"/>
    <w:pPr>
      <w:widowControl w:val="0"/>
      <w:shd w:val="clear" w:color="auto" w:fill="FFFFFF"/>
      <w:spacing w:before="480" w:after="420" w:line="0" w:lineRule="atLeast"/>
      <w:jc w:val="center"/>
    </w:pPr>
    <w:rPr>
      <w:rFonts w:ascii="Times New Roman" w:hAnsi="Times New Roman"/>
      <w:b/>
      <w:bCs/>
      <w:lang w:eastAsia="en-US"/>
    </w:rPr>
  </w:style>
  <w:style w:type="character" w:customStyle="1" w:styleId="2115pt">
    <w:name w:val="Основной текст (2) + 11;5 pt;Курсив"/>
    <w:basedOn w:val="2f7"/>
    <w:rsid w:val="000F732A"/>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eastAsia="ru-RU" w:bidi="ru-RU"/>
    </w:rPr>
  </w:style>
  <w:style w:type="paragraph" w:customStyle="1" w:styleId="Report">
    <w:name w:val="Report"/>
    <w:basedOn w:val="a5"/>
    <w:uiPriority w:val="99"/>
    <w:rsid w:val="000F732A"/>
    <w:pPr>
      <w:spacing w:after="0" w:line="360" w:lineRule="auto"/>
      <w:ind w:firstLine="567"/>
      <w:jc w:val="both"/>
    </w:pPr>
    <w:rPr>
      <w:rFonts w:ascii="Times New Roman" w:hAnsi="Times New Roman"/>
      <w:sz w:val="24"/>
      <w:szCs w:val="24"/>
    </w:rPr>
  </w:style>
  <w:style w:type="paragraph" w:customStyle="1" w:styleId="217">
    <w:name w:val="Основной текст (2)1"/>
    <w:basedOn w:val="a5"/>
    <w:uiPriority w:val="99"/>
    <w:rsid w:val="000F732A"/>
    <w:pPr>
      <w:widowControl w:val="0"/>
      <w:shd w:val="clear" w:color="auto" w:fill="FFFFFF"/>
      <w:spacing w:after="480" w:line="322" w:lineRule="exact"/>
      <w:ind w:hanging="360"/>
    </w:pPr>
    <w:rPr>
      <w:rFonts w:ascii="Times New Roman" w:eastAsia="Calibri" w:hAnsi="Times New Roman"/>
      <w:noProof/>
      <w:sz w:val="28"/>
      <w:szCs w:val="28"/>
    </w:rPr>
  </w:style>
  <w:style w:type="character" w:customStyle="1" w:styleId="212pt">
    <w:name w:val="Основной текст (2) + 12 pt;Полужирный"/>
    <w:basedOn w:val="2f7"/>
    <w:rsid w:val="000F732A"/>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83">
    <w:name w:val="Основной текст (8)_"/>
    <w:link w:val="810"/>
    <w:rsid w:val="000F732A"/>
    <w:rPr>
      <w:shd w:val="clear" w:color="auto" w:fill="FFFFFF"/>
    </w:rPr>
  </w:style>
  <w:style w:type="paragraph" w:customStyle="1" w:styleId="810">
    <w:name w:val="Основной текст (8)1"/>
    <w:basedOn w:val="a5"/>
    <w:link w:val="83"/>
    <w:rsid w:val="000F732A"/>
    <w:pPr>
      <w:widowControl w:val="0"/>
      <w:shd w:val="clear" w:color="auto" w:fill="FFFFFF"/>
      <w:spacing w:after="0" w:line="274" w:lineRule="exact"/>
    </w:pPr>
    <w:rPr>
      <w:rFonts w:asciiTheme="minorHAnsi" w:eastAsiaTheme="minorHAnsi" w:hAnsiTheme="minorHAnsi" w:cstheme="minorBidi"/>
      <w:shd w:val="clear" w:color="auto" w:fill="FFFFFF"/>
      <w:lang w:eastAsia="en-US"/>
    </w:rPr>
  </w:style>
  <w:style w:type="character" w:customStyle="1" w:styleId="1d">
    <w:name w:val="Оглавление 1 Знак"/>
    <w:basedOn w:val="a6"/>
    <w:link w:val="1c"/>
    <w:uiPriority w:val="39"/>
    <w:rsid w:val="000F732A"/>
    <w:rPr>
      <w:rFonts w:ascii="Times New Roman" w:eastAsia="Calibri" w:hAnsi="Times New Roman" w:cs="Times New Roman"/>
      <w:bCs/>
      <w:caps/>
      <w:noProof/>
      <w:color w:val="4F6228" w:themeColor="accent3" w:themeShade="80"/>
      <w:sz w:val="20"/>
      <w:szCs w:val="20"/>
      <w:lang w:val="en-US"/>
    </w:rPr>
  </w:style>
  <w:style w:type="character" w:customStyle="1" w:styleId="afffffffd">
    <w:name w:val="Подпись к таблице_"/>
    <w:link w:val="1fa"/>
    <w:rsid w:val="000F732A"/>
    <w:rPr>
      <w:sz w:val="27"/>
      <w:szCs w:val="27"/>
      <w:shd w:val="clear" w:color="auto" w:fill="FFFFFF"/>
    </w:rPr>
  </w:style>
  <w:style w:type="paragraph" w:customStyle="1" w:styleId="1fa">
    <w:name w:val="Подпись к таблице1"/>
    <w:basedOn w:val="a5"/>
    <w:link w:val="afffffffd"/>
    <w:rsid w:val="000F732A"/>
    <w:pPr>
      <w:widowControl w:val="0"/>
      <w:shd w:val="clear" w:color="auto" w:fill="FFFFFF"/>
      <w:spacing w:after="0" w:line="240" w:lineRule="atLeast"/>
      <w:ind w:hanging="720"/>
    </w:pPr>
    <w:rPr>
      <w:rFonts w:asciiTheme="minorHAnsi" w:eastAsiaTheme="minorHAnsi" w:hAnsiTheme="minorHAnsi" w:cstheme="minorBidi"/>
      <w:sz w:val="27"/>
      <w:szCs w:val="27"/>
      <w:shd w:val="clear" w:color="auto" w:fill="FFFFFF"/>
      <w:lang w:eastAsia="en-US"/>
    </w:rPr>
  </w:style>
  <w:style w:type="table" w:styleId="1-3">
    <w:name w:val="Medium Shading 1 Accent 3"/>
    <w:basedOn w:val="a7"/>
    <w:uiPriority w:val="63"/>
    <w:rsid w:val="000F732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2-6">
    <w:name w:val="Medium List 2 Accent 6"/>
    <w:basedOn w:val="a7"/>
    <w:uiPriority w:val="66"/>
    <w:rsid w:val="000F732A"/>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7"/>
    <w:uiPriority w:val="66"/>
    <w:rsid w:val="000F732A"/>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41">
    <w:name w:val="Colorful Shading Accent 4"/>
    <w:basedOn w:val="a7"/>
    <w:uiPriority w:val="71"/>
    <w:rsid w:val="000F732A"/>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paragraph" w:customStyle="1" w:styleId="TableParagraph">
    <w:name w:val="Table Paragraph"/>
    <w:basedOn w:val="a5"/>
    <w:uiPriority w:val="1"/>
    <w:qFormat/>
    <w:rsid w:val="000F732A"/>
    <w:pPr>
      <w:widowControl w:val="0"/>
      <w:spacing w:after="0" w:line="240" w:lineRule="auto"/>
    </w:pPr>
    <w:rPr>
      <w:rFonts w:asciiTheme="minorHAnsi" w:eastAsiaTheme="minorHAnsi" w:hAnsiTheme="minorHAnsi" w:cstheme="minorBidi"/>
      <w:lang w:val="en-US" w:eastAsia="en-US"/>
    </w:rPr>
  </w:style>
  <w:style w:type="paragraph" w:customStyle="1" w:styleId="3f4">
    <w:name w:val="Абзац списка3"/>
    <w:basedOn w:val="a5"/>
    <w:rsid w:val="0039734D"/>
    <w:pPr>
      <w:suppressAutoHyphens/>
    </w:pPr>
    <w:rPr>
      <w:rFonts w:eastAsia="Calibri" w:cs="Calibri"/>
      <w:color w:val="00000A"/>
      <w:kern w:val="1"/>
      <w:sz w:val="24"/>
      <w:lang w:eastAsia="ar-SA"/>
    </w:rPr>
  </w:style>
  <w:style w:type="character" w:customStyle="1" w:styleId="29pt0">
    <w:name w:val="Основной текст (2) + 9 pt"/>
    <w:aliases w:val="Полужирный"/>
    <w:basedOn w:val="2f7"/>
    <w:uiPriority w:val="99"/>
    <w:rsid w:val="0039734D"/>
    <w:rPr>
      <w:rFonts w:ascii="Times New Roman" w:eastAsia="Times New Roman" w:hAnsi="Times New Roman" w:cs="Times New Roman"/>
      <w:b/>
      <w:bCs/>
      <w:color w:val="000000"/>
      <w:spacing w:val="0"/>
      <w:w w:val="100"/>
      <w:position w:val="0"/>
      <w:sz w:val="18"/>
      <w:szCs w:val="18"/>
      <w:shd w:val="clear" w:color="auto" w:fill="FFFFFF"/>
      <w:lang w:val="ru-RU" w:eastAsia="ru-RU"/>
    </w:rPr>
  </w:style>
  <w:style w:type="paragraph" w:customStyle="1" w:styleId="CaaieiaieA">
    <w:name w:val="CaaieiaieA"/>
    <w:basedOn w:val="a5"/>
    <w:rsid w:val="00E22678"/>
    <w:pPr>
      <w:widowControl w:val="0"/>
      <w:suppressAutoHyphens/>
      <w:overflowPunct w:val="0"/>
      <w:autoSpaceDE w:val="0"/>
      <w:spacing w:after="0" w:line="240" w:lineRule="auto"/>
      <w:jc w:val="center"/>
      <w:textAlignment w:val="baseline"/>
    </w:pPr>
    <w:rPr>
      <w:rFonts w:ascii="Times New Roman" w:eastAsia="Batang" w:hAnsi="Times New Roman"/>
      <w:b/>
      <w:sz w:val="28"/>
      <w:szCs w:val="20"/>
      <w:lang w:eastAsia="ar-SA"/>
    </w:rPr>
  </w:style>
  <w:style w:type="paragraph" w:customStyle="1" w:styleId="BodyTextIndent21">
    <w:name w:val="Body Text Indent 21"/>
    <w:basedOn w:val="a5"/>
    <w:uiPriority w:val="99"/>
    <w:rsid w:val="00AC5128"/>
    <w:pPr>
      <w:suppressAutoHyphens/>
      <w:spacing w:after="0" w:line="240" w:lineRule="auto"/>
      <w:ind w:firstLine="720"/>
      <w:jc w:val="both"/>
    </w:pPr>
    <w:rPr>
      <w:rFonts w:ascii="Times New Roman" w:hAnsi="Times New Roman"/>
      <w:sz w:val="24"/>
      <w:szCs w:val="20"/>
      <w:lang w:eastAsia="ar-SA"/>
    </w:rPr>
  </w:style>
  <w:style w:type="paragraph" w:customStyle="1" w:styleId="1fb">
    <w:name w:val="Знак Знак Знак Знак Знак Знак1"/>
    <w:basedOn w:val="a5"/>
    <w:rsid w:val="00487FB1"/>
    <w:pPr>
      <w:spacing w:after="160" w:line="240" w:lineRule="exact"/>
    </w:pPr>
    <w:rPr>
      <w:rFonts w:ascii="Verdana" w:hAnsi="Verdana"/>
      <w:sz w:val="20"/>
      <w:szCs w:val="20"/>
      <w:lang w:val="en-US" w:eastAsia="en-US"/>
    </w:rPr>
  </w:style>
  <w:style w:type="character" w:customStyle="1" w:styleId="ConsPlusNormal0">
    <w:name w:val="ConsPlusNormal Знак"/>
    <w:basedOn w:val="a6"/>
    <w:link w:val="ConsPlusNormal"/>
    <w:locked/>
    <w:rsid w:val="00BB225A"/>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464341">
      <w:bodyDiv w:val="1"/>
      <w:marLeft w:val="0"/>
      <w:marRight w:val="0"/>
      <w:marTop w:val="0"/>
      <w:marBottom w:val="0"/>
      <w:divBdr>
        <w:top w:val="none" w:sz="0" w:space="0" w:color="auto"/>
        <w:left w:val="none" w:sz="0" w:space="0" w:color="auto"/>
        <w:bottom w:val="none" w:sz="0" w:space="0" w:color="auto"/>
        <w:right w:val="none" w:sz="0" w:space="0" w:color="auto"/>
      </w:divBdr>
      <w:divsChild>
        <w:div w:id="1362508017">
          <w:marLeft w:val="0"/>
          <w:marRight w:val="0"/>
          <w:marTop w:val="0"/>
          <w:marBottom w:val="0"/>
          <w:divBdr>
            <w:top w:val="none" w:sz="0" w:space="0" w:color="auto"/>
            <w:left w:val="none" w:sz="0" w:space="0" w:color="auto"/>
            <w:bottom w:val="none" w:sz="0" w:space="0" w:color="auto"/>
            <w:right w:val="none" w:sz="0" w:space="0" w:color="auto"/>
          </w:divBdr>
          <w:divsChild>
            <w:div w:id="488715029">
              <w:marLeft w:val="0"/>
              <w:marRight w:val="0"/>
              <w:marTop w:val="0"/>
              <w:marBottom w:val="0"/>
              <w:divBdr>
                <w:top w:val="none" w:sz="0" w:space="0" w:color="auto"/>
                <w:left w:val="none" w:sz="0" w:space="0" w:color="auto"/>
                <w:bottom w:val="none" w:sz="0" w:space="0" w:color="auto"/>
                <w:right w:val="none" w:sz="0" w:space="0" w:color="auto"/>
              </w:divBdr>
              <w:divsChild>
                <w:div w:id="1016738270">
                  <w:marLeft w:val="0"/>
                  <w:marRight w:val="0"/>
                  <w:marTop w:val="0"/>
                  <w:marBottom w:val="0"/>
                  <w:divBdr>
                    <w:top w:val="none" w:sz="0" w:space="0" w:color="auto"/>
                    <w:left w:val="none" w:sz="0" w:space="0" w:color="auto"/>
                    <w:bottom w:val="none" w:sz="0" w:space="0" w:color="auto"/>
                    <w:right w:val="none" w:sz="0" w:space="0" w:color="auto"/>
                  </w:divBdr>
                  <w:divsChild>
                    <w:div w:id="263804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952413">
      <w:bodyDiv w:val="1"/>
      <w:marLeft w:val="0"/>
      <w:marRight w:val="0"/>
      <w:marTop w:val="0"/>
      <w:marBottom w:val="0"/>
      <w:divBdr>
        <w:top w:val="none" w:sz="0" w:space="0" w:color="auto"/>
        <w:left w:val="none" w:sz="0" w:space="0" w:color="auto"/>
        <w:bottom w:val="none" w:sz="0" w:space="0" w:color="auto"/>
        <w:right w:val="none" w:sz="0" w:space="0" w:color="auto"/>
      </w:divBdr>
    </w:div>
    <w:div w:id="637493597">
      <w:bodyDiv w:val="1"/>
      <w:marLeft w:val="0"/>
      <w:marRight w:val="0"/>
      <w:marTop w:val="0"/>
      <w:marBottom w:val="0"/>
      <w:divBdr>
        <w:top w:val="none" w:sz="0" w:space="0" w:color="auto"/>
        <w:left w:val="none" w:sz="0" w:space="0" w:color="auto"/>
        <w:bottom w:val="none" w:sz="0" w:space="0" w:color="auto"/>
        <w:right w:val="none" w:sz="0" w:space="0" w:color="auto"/>
      </w:divBdr>
    </w:div>
    <w:div w:id="901600602">
      <w:bodyDiv w:val="1"/>
      <w:marLeft w:val="0"/>
      <w:marRight w:val="0"/>
      <w:marTop w:val="0"/>
      <w:marBottom w:val="0"/>
      <w:divBdr>
        <w:top w:val="none" w:sz="0" w:space="0" w:color="auto"/>
        <w:left w:val="none" w:sz="0" w:space="0" w:color="auto"/>
        <w:bottom w:val="none" w:sz="0" w:space="0" w:color="auto"/>
        <w:right w:val="none" w:sz="0" w:space="0" w:color="auto"/>
      </w:divBdr>
    </w:div>
    <w:div w:id="1170218240">
      <w:bodyDiv w:val="1"/>
      <w:marLeft w:val="0"/>
      <w:marRight w:val="0"/>
      <w:marTop w:val="0"/>
      <w:marBottom w:val="0"/>
      <w:divBdr>
        <w:top w:val="none" w:sz="0" w:space="0" w:color="auto"/>
        <w:left w:val="none" w:sz="0" w:space="0" w:color="auto"/>
        <w:bottom w:val="none" w:sz="0" w:space="0" w:color="auto"/>
        <w:right w:val="none" w:sz="0" w:space="0" w:color="auto"/>
      </w:divBdr>
    </w:div>
    <w:div w:id="1358240176">
      <w:bodyDiv w:val="1"/>
      <w:marLeft w:val="0"/>
      <w:marRight w:val="0"/>
      <w:marTop w:val="0"/>
      <w:marBottom w:val="0"/>
      <w:divBdr>
        <w:top w:val="none" w:sz="0" w:space="0" w:color="auto"/>
        <w:left w:val="none" w:sz="0" w:space="0" w:color="auto"/>
        <w:bottom w:val="none" w:sz="0" w:space="0" w:color="auto"/>
        <w:right w:val="none" w:sz="0" w:space="0" w:color="auto"/>
      </w:divBdr>
    </w:div>
    <w:div w:id="1634870590">
      <w:bodyDiv w:val="1"/>
      <w:marLeft w:val="0"/>
      <w:marRight w:val="0"/>
      <w:marTop w:val="0"/>
      <w:marBottom w:val="0"/>
      <w:divBdr>
        <w:top w:val="none" w:sz="0" w:space="0" w:color="auto"/>
        <w:left w:val="none" w:sz="0" w:space="0" w:color="auto"/>
        <w:bottom w:val="none" w:sz="0" w:space="0" w:color="auto"/>
        <w:right w:val="none" w:sz="0" w:space="0" w:color="auto"/>
      </w:divBdr>
    </w:div>
    <w:div w:id="1644657559">
      <w:bodyDiv w:val="1"/>
      <w:marLeft w:val="0"/>
      <w:marRight w:val="0"/>
      <w:marTop w:val="0"/>
      <w:marBottom w:val="0"/>
      <w:divBdr>
        <w:top w:val="none" w:sz="0" w:space="0" w:color="auto"/>
        <w:left w:val="none" w:sz="0" w:space="0" w:color="auto"/>
        <w:bottom w:val="none" w:sz="0" w:space="0" w:color="auto"/>
        <w:right w:val="none" w:sz="0" w:space="0" w:color="auto"/>
      </w:divBdr>
    </w:div>
    <w:div w:id="1847670214">
      <w:bodyDiv w:val="1"/>
      <w:marLeft w:val="0"/>
      <w:marRight w:val="0"/>
      <w:marTop w:val="0"/>
      <w:marBottom w:val="0"/>
      <w:divBdr>
        <w:top w:val="none" w:sz="0" w:space="0" w:color="auto"/>
        <w:left w:val="none" w:sz="0" w:space="0" w:color="auto"/>
        <w:bottom w:val="none" w:sz="0" w:space="0" w:color="auto"/>
        <w:right w:val="none" w:sz="0" w:space="0" w:color="auto"/>
      </w:divBdr>
    </w:div>
    <w:div w:id="1998418777">
      <w:bodyDiv w:val="1"/>
      <w:marLeft w:val="0"/>
      <w:marRight w:val="0"/>
      <w:marTop w:val="0"/>
      <w:marBottom w:val="0"/>
      <w:divBdr>
        <w:top w:val="none" w:sz="0" w:space="0" w:color="auto"/>
        <w:left w:val="none" w:sz="0" w:space="0" w:color="auto"/>
        <w:bottom w:val="none" w:sz="0" w:space="0" w:color="auto"/>
        <w:right w:val="none" w:sz="0" w:space="0" w:color="auto"/>
      </w:divBdr>
    </w:div>
    <w:div w:id="2132893247">
      <w:bodyDiv w:val="1"/>
      <w:marLeft w:val="0"/>
      <w:marRight w:val="0"/>
      <w:marTop w:val="0"/>
      <w:marBottom w:val="0"/>
      <w:divBdr>
        <w:top w:val="none" w:sz="0" w:space="0" w:color="auto"/>
        <w:left w:val="none" w:sz="0" w:space="0" w:color="auto"/>
        <w:bottom w:val="none" w:sz="0" w:space="0" w:color="auto"/>
        <w:right w:val="none" w:sz="0" w:space="0" w:color="auto"/>
      </w:divBdr>
      <w:divsChild>
        <w:div w:id="1025912408">
          <w:marLeft w:val="0"/>
          <w:marRight w:val="0"/>
          <w:marTop w:val="0"/>
          <w:marBottom w:val="0"/>
          <w:divBdr>
            <w:top w:val="none" w:sz="0" w:space="0" w:color="auto"/>
            <w:left w:val="none" w:sz="0" w:space="0" w:color="auto"/>
            <w:bottom w:val="none" w:sz="0" w:space="0" w:color="auto"/>
            <w:right w:val="none" w:sz="0" w:space="0" w:color="auto"/>
          </w:divBdr>
          <w:divsChild>
            <w:div w:id="1811364673">
              <w:marLeft w:val="0"/>
              <w:marRight w:val="0"/>
              <w:marTop w:val="0"/>
              <w:marBottom w:val="0"/>
              <w:divBdr>
                <w:top w:val="none" w:sz="0" w:space="0" w:color="auto"/>
                <w:left w:val="none" w:sz="0" w:space="0" w:color="auto"/>
                <w:bottom w:val="none" w:sz="0" w:space="0" w:color="auto"/>
                <w:right w:val="none" w:sz="0" w:space="0" w:color="auto"/>
              </w:divBdr>
              <w:divsChild>
                <w:div w:id="1283658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chart" Target="charts/chart4.xml"/><Relationship Id="rId3" Type="http://schemas.openxmlformats.org/officeDocument/2006/relationships/styles" Target="styles.xml"/><Relationship Id="rId21" Type="http://schemas.openxmlformats.org/officeDocument/2006/relationships/hyperlink" Target="garantF1://10800200.1"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hyperlink" Target="garantF1://10800200.2000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hart" Target="charts/chart2.xml"/><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7.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hart" Target="charts/chart1.xml"/><Relationship Id="rId22" Type="http://schemas.openxmlformats.org/officeDocument/2006/relationships/chart" Target="charts/chart5.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2" Type="http://schemas.openxmlformats.org/officeDocument/2006/relationships/oleObject" Target="file:///C:\Users\baimashkin\Desktop\&#1041;&#1102;&#1076;&#1078;&#1077;&#1090;%20&#1076;&#1083;&#1103;%20&#1043;&#1088;&#1072;&#1078;%202017\&#1056;&#1077;&#1072;&#1085;.xlsx" TargetMode="External"/><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2" Type="http://schemas.openxmlformats.org/officeDocument/2006/relationships/oleObject" Target="file:///C:\Users\baimashkin\Desktop\&#1041;&#1102;&#1076;&#1078;&#1077;&#1090;%20&#1076;&#1083;&#1103;%20&#1043;&#1088;&#1072;&#1078;%202017\&#1056;&#1077;&#1072;&#1085;.xlsx" TargetMode="External"/><Relationship Id="rId1" Type="http://schemas.openxmlformats.org/officeDocument/2006/relationships/themeOverride" Target="../theme/themeOverride2.xml"/></Relationships>
</file>

<file path=word/charts/_rels/chart4.xml.rels><?xml version="1.0" encoding="UTF-8" standalone="yes"?>
<Relationships xmlns="http://schemas.openxmlformats.org/package/2006/relationships"><Relationship Id="rId1" Type="http://schemas.openxmlformats.org/officeDocument/2006/relationships/oleObject" Target="file:///C:\Users\1\AppData\Local\Microsoft\Windows\Temporary%20Internet%20Files\Low\Content.IE5\9XXQVB7E\Kniga2%2520&#1076;&#1080;&#1072;&#1075;&#1088;&#1072;&#1084;&#1084;&#1072;%5b1%5d.xlsx" TargetMode="External"/></Relationships>
</file>

<file path=word/charts/_rels/chart5.xml.rels><?xml version="1.0" encoding="UTF-8" standalone="yes"?>
<Relationships xmlns="http://schemas.openxmlformats.org/package/2006/relationships"><Relationship Id="rId2" Type="http://schemas.openxmlformats.org/officeDocument/2006/relationships/oleObject" Target="file:///C:\Users\baimashkin\Desktop\&#1041;&#1102;&#1076;&#1078;&#1077;&#1090;%20&#1076;&#1083;&#1103;%20&#1043;&#1088;&#1072;&#1078;%202017\&#1056;&#1077;&#1072;&#1085;.xlsx" TargetMode="External"/><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Лист1!$I$2</c:f>
              <c:strCache>
                <c:ptCount val="1"/>
              </c:strCache>
            </c:strRef>
          </c:tx>
          <c:dLbls>
            <c:dLbl>
              <c:idx val="0"/>
              <c:layout>
                <c:manualLayout>
                  <c:x val="6.3048547237015501E-2"/>
                  <c:y val="-3.9810886751518719E-2"/>
                </c:manualLayout>
              </c:layout>
              <c:spPr/>
              <c:txPr>
                <a:bodyPr/>
                <a:lstStyle/>
                <a:p>
                  <a:pPr>
                    <a:defRPr b="1"/>
                  </a:pPr>
                  <a:endParaRPr lang="ru-RU"/>
                </a:p>
              </c:txPr>
              <c:showLegendKey val="0"/>
              <c:showVal val="1"/>
              <c:showCatName val="0"/>
              <c:showSerName val="0"/>
              <c:showPercent val="0"/>
              <c:showBubbleSize val="0"/>
            </c:dLbl>
            <c:dLbl>
              <c:idx val="1"/>
              <c:layout>
                <c:manualLayout>
                  <c:x val="5.4722943318322642E-2"/>
                  <c:y val="-1.7730967791222081E-2"/>
                </c:manualLayout>
              </c:layout>
              <c:spPr/>
              <c:txPr>
                <a:bodyPr/>
                <a:lstStyle/>
                <a:p>
                  <a:pPr>
                    <a:defRPr b="1"/>
                  </a:pPr>
                  <a:endParaRPr lang="ru-RU"/>
                </a:p>
              </c:txPr>
              <c:showLegendKey val="0"/>
              <c:showVal val="1"/>
              <c:showCatName val="0"/>
              <c:showSerName val="0"/>
              <c:showPercent val="0"/>
              <c:showBubbleSize val="0"/>
            </c:dLbl>
            <c:dLbl>
              <c:idx val="2"/>
              <c:layout>
                <c:manualLayout>
                  <c:x val="1.8480603896091588E-2"/>
                  <c:y val="1.4431002102386813E-2"/>
                </c:manualLayout>
              </c:layout>
              <c:spPr/>
              <c:txPr>
                <a:bodyPr/>
                <a:lstStyle/>
                <a:p>
                  <a:pPr>
                    <a:defRPr b="1"/>
                  </a:pPr>
                  <a:endParaRPr lang="ru-RU"/>
                </a:p>
              </c:txPr>
              <c:showLegendKey val="0"/>
              <c:showVal val="1"/>
              <c:showCatName val="0"/>
              <c:showSerName val="0"/>
              <c:showPercent val="0"/>
              <c:showBubbleSize val="0"/>
            </c:dLbl>
            <c:dLbl>
              <c:idx val="3"/>
              <c:layout>
                <c:manualLayout>
                  <c:x val="2.2431244906496804E-2"/>
                  <c:y val="2.2245071799534482E-2"/>
                </c:manualLayout>
              </c:layout>
              <c:spPr/>
              <c:txPr>
                <a:bodyPr/>
                <a:lstStyle/>
                <a:p>
                  <a:pPr>
                    <a:defRPr b="1"/>
                  </a:pPr>
                  <a:endParaRPr lang="ru-RU"/>
                </a:p>
              </c:txPr>
              <c:showLegendKey val="0"/>
              <c:showVal val="1"/>
              <c:showCatName val="0"/>
              <c:showSerName val="0"/>
              <c:showPercent val="0"/>
              <c:showBubbleSize val="0"/>
            </c:dLbl>
            <c:dLbl>
              <c:idx val="4"/>
              <c:layout>
                <c:manualLayout>
                  <c:x val="5.7544756846783778E-2"/>
                  <c:y val="-2.3876508068422734E-3"/>
                </c:manualLayout>
              </c:layout>
              <c:spPr/>
              <c:txPr>
                <a:bodyPr/>
                <a:lstStyle/>
                <a:p>
                  <a:pPr>
                    <a:defRPr b="1"/>
                  </a:pPr>
                  <a:endParaRPr lang="ru-RU"/>
                </a:p>
              </c:txPr>
              <c:showLegendKey val="0"/>
              <c:showVal val="1"/>
              <c:showCatName val="0"/>
              <c:showSerName val="0"/>
              <c:showPercent val="0"/>
              <c:showBubbleSize val="0"/>
            </c:dLbl>
            <c:dLbl>
              <c:idx val="5"/>
              <c:layout>
                <c:manualLayout>
                  <c:x val="7.6921540256410001E-2"/>
                  <c:y val="9.2414936352127053E-3"/>
                </c:manualLayout>
              </c:layout>
              <c:spPr/>
              <c:txPr>
                <a:bodyPr/>
                <a:lstStyle/>
                <a:p>
                  <a:pPr>
                    <a:defRPr b="1"/>
                  </a:pPr>
                  <a:endParaRPr lang="ru-RU"/>
                </a:p>
              </c:txPr>
              <c:showLegendKey val="0"/>
              <c:showVal val="1"/>
              <c:showCatName val="0"/>
              <c:showSerName val="0"/>
              <c:showPercent val="0"/>
              <c:showBubbleSize val="0"/>
            </c:dLbl>
            <c:dLbl>
              <c:idx val="6"/>
              <c:layout>
                <c:manualLayout>
                  <c:x val="2.5365408958091432E-2"/>
                  <c:y val="-0.19040466419879457"/>
                </c:manualLayout>
              </c:layout>
              <c:showLegendKey val="0"/>
              <c:showVal val="1"/>
              <c:showCatName val="0"/>
              <c:showSerName val="0"/>
              <c:showPercent val="0"/>
              <c:showBubbleSize val="0"/>
            </c:dLbl>
            <c:showLegendKey val="0"/>
            <c:showVal val="1"/>
            <c:showCatName val="0"/>
            <c:showSerName val="0"/>
            <c:showPercent val="0"/>
            <c:showBubbleSize val="0"/>
            <c:showLeaderLines val="1"/>
          </c:dLbls>
          <c:cat>
            <c:strRef>
              <c:f>Лист1!$G$3:$H$10</c:f>
              <c:strCache>
                <c:ptCount val="7"/>
                <c:pt idx="0">
                  <c:v>Сельское  хозяйство</c:v>
                </c:pt>
                <c:pt idx="1">
                  <c:v>Промышленность</c:v>
                </c:pt>
                <c:pt idx="2">
                  <c:v>Строительство</c:v>
                </c:pt>
                <c:pt idx="3">
                  <c:v>Транспортировка и хранение</c:v>
                </c:pt>
                <c:pt idx="4">
                  <c:v>Операции с недвижимостью, аренда и предоставление услуг</c:v>
                </c:pt>
                <c:pt idx="5">
                  <c:v>Предоставление прочих коммунальных, персональных и соц.услуг</c:v>
                </c:pt>
                <c:pt idx="6">
                  <c:v>Торговля оптовая и розничная</c:v>
                </c:pt>
              </c:strCache>
            </c:strRef>
          </c:cat>
          <c:val>
            <c:numRef>
              <c:f>Лист1!$I$3:$I$10</c:f>
              <c:numCache>
                <c:formatCode>General</c:formatCode>
                <c:ptCount val="8"/>
                <c:pt idx="0">
                  <c:v>11</c:v>
                </c:pt>
                <c:pt idx="1">
                  <c:v>5</c:v>
                </c:pt>
                <c:pt idx="2">
                  <c:v>6</c:v>
                </c:pt>
                <c:pt idx="3">
                  <c:v>19.600000000000001</c:v>
                </c:pt>
                <c:pt idx="4">
                  <c:v>7</c:v>
                </c:pt>
                <c:pt idx="5">
                  <c:v>5</c:v>
                </c:pt>
                <c:pt idx="6">
                  <c:v>46.4</c:v>
                </c:pt>
              </c:numCache>
            </c:numRef>
          </c:val>
        </c:ser>
        <c:ser>
          <c:idx val="1"/>
          <c:order val="1"/>
          <c:tx>
            <c:strRef>
              <c:f>Лист1!$J$2</c:f>
              <c:strCache>
                <c:ptCount val="1"/>
              </c:strCache>
            </c:strRef>
          </c:tx>
          <c:cat>
            <c:strRef>
              <c:f>Лист1!$G$3:$H$10</c:f>
              <c:strCache>
                <c:ptCount val="7"/>
                <c:pt idx="0">
                  <c:v>Сельское  хозяйство</c:v>
                </c:pt>
                <c:pt idx="1">
                  <c:v>Промышленность</c:v>
                </c:pt>
                <c:pt idx="2">
                  <c:v>Строительство</c:v>
                </c:pt>
                <c:pt idx="3">
                  <c:v>Транспортировка и хранение</c:v>
                </c:pt>
                <c:pt idx="4">
                  <c:v>Операции с недвижимостью, аренда и предоставление услуг</c:v>
                </c:pt>
                <c:pt idx="5">
                  <c:v>Предоставление прочих коммунальных, персональных и соц.услуг</c:v>
                </c:pt>
                <c:pt idx="6">
                  <c:v>Торговля оптовая и розничная</c:v>
                </c:pt>
              </c:strCache>
            </c:strRef>
          </c:cat>
          <c:val>
            <c:numRef>
              <c:f>Лист1!$J$3:$J$10</c:f>
              <c:numCache>
                <c:formatCode>General</c:formatCode>
                <c:ptCount val="8"/>
                <c:pt idx="0">
                  <c:v>82</c:v>
                </c:pt>
                <c:pt idx="1">
                  <c:v>40</c:v>
                </c:pt>
                <c:pt idx="2">
                  <c:v>47</c:v>
                </c:pt>
                <c:pt idx="3">
                  <c:v>146</c:v>
                </c:pt>
                <c:pt idx="4">
                  <c:v>55</c:v>
                </c:pt>
                <c:pt idx="5">
                  <c:v>38</c:v>
                </c:pt>
                <c:pt idx="6">
                  <c:v>344</c:v>
                </c:pt>
                <c:pt idx="7">
                  <c:v>742</c:v>
                </c:pt>
              </c:numCache>
            </c:numRef>
          </c:val>
        </c:ser>
        <c:dLbls>
          <c:showLegendKey val="0"/>
          <c:showVal val="0"/>
          <c:showCatName val="0"/>
          <c:showSerName val="0"/>
          <c:showPercent val="0"/>
          <c:showBubbleSize val="0"/>
          <c:showLeaderLines val="1"/>
        </c:dLbls>
        <c:firstSliceAng val="0"/>
      </c:pieChart>
    </c:plotArea>
    <c:legend>
      <c:legendPos val="r"/>
      <c:layout>
        <c:manualLayout>
          <c:xMode val="edge"/>
          <c:yMode val="edge"/>
          <c:x val="0.64587660719625228"/>
          <c:y val="8.3976982551977761E-2"/>
          <c:w val="0.32669723246619486"/>
          <c:h val="0.76330153852719629"/>
        </c:manualLayout>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a:pPr>
            <a:r>
              <a:rPr lang="ru-RU" sz="1400"/>
              <a:t>Структура доходной части бюджета Лямбирского муниципального района за 2015-2018 г.</a:t>
            </a:r>
          </a:p>
        </c:rich>
      </c:tx>
      <c:layout>
        <c:manualLayout>
          <c:xMode val="edge"/>
          <c:yMode val="edge"/>
          <c:x val="0.19994035896975468"/>
          <c:y val="1.7342735275192539E-3"/>
        </c:manualLayout>
      </c:layout>
      <c:overlay val="1"/>
    </c:title>
    <c:autoTitleDeleted val="0"/>
    <c:plotArea>
      <c:layout>
        <c:manualLayout>
          <c:layoutTarget val="inner"/>
          <c:xMode val="edge"/>
          <c:yMode val="edge"/>
          <c:x val="5.1950324486919962E-2"/>
          <c:y val="0.1986727606816629"/>
          <c:w val="0.91108082280833669"/>
          <c:h val="0.78785106368864799"/>
        </c:manualLayout>
      </c:layout>
      <c:barChart>
        <c:barDir val="col"/>
        <c:grouping val="clustered"/>
        <c:varyColors val="1"/>
        <c:ser>
          <c:idx val="0"/>
          <c:order val="0"/>
          <c:tx>
            <c:strRef>
              <c:f>Лист13!$B$4</c:f>
              <c:strCache>
                <c:ptCount val="1"/>
                <c:pt idx="0">
                  <c:v>Безвозмезные поступления</c:v>
                </c:pt>
              </c:strCache>
            </c:strRef>
          </c:tx>
          <c:spPr>
            <a:solidFill>
              <a:srgbClr val="FFC000"/>
            </a:solidFill>
          </c:spPr>
          <c:invertIfNegative val="1"/>
          <c:dLbls>
            <c:txPr>
              <a:bodyPr/>
              <a:lstStyle/>
              <a:p>
                <a:pPr>
                  <a:defRPr sz="1050"/>
                </a:pPr>
                <a:endParaRPr lang="ru-RU"/>
              </a:p>
            </c:txPr>
            <c:showLegendKey val="1"/>
            <c:showVal val="1"/>
            <c:showCatName val="1"/>
            <c:showSerName val="1"/>
            <c:showPercent val="1"/>
            <c:showBubbleSize val="1"/>
            <c:showLeaderLines val="0"/>
          </c:dLbls>
          <c:cat>
            <c:strRef>
              <c:f>Лист13!$C$3:$F$3</c:f>
              <c:strCache>
                <c:ptCount val="4"/>
                <c:pt idx="0">
                  <c:v>2015 год</c:v>
                </c:pt>
                <c:pt idx="1">
                  <c:v>2016 год</c:v>
                </c:pt>
                <c:pt idx="2">
                  <c:v>2017 год</c:v>
                </c:pt>
                <c:pt idx="3">
                  <c:v>2018 год</c:v>
                </c:pt>
              </c:strCache>
            </c:strRef>
          </c:cat>
          <c:val>
            <c:numRef>
              <c:f>Лист13!$C$4:$F$4</c:f>
              <c:numCache>
                <c:formatCode>General</c:formatCode>
                <c:ptCount val="4"/>
                <c:pt idx="0">
                  <c:v>395.2</c:v>
                </c:pt>
                <c:pt idx="1">
                  <c:v>377.8</c:v>
                </c:pt>
                <c:pt idx="2">
                  <c:v>374.4</c:v>
                </c:pt>
                <c:pt idx="3">
                  <c:v>401.9</c:v>
                </c:pt>
              </c:numCache>
            </c:numRef>
          </c:val>
          <c:extLst>
            <c:ext xmlns:c14="http://schemas.microsoft.com/office/drawing/2007/8/2/chart" uri="{6F2FDCE9-48DA-4B69-8628-5D25D57E5C99}">
              <c14:invertSolidFillFmt>
                <c14:spPr xmlns:c14="http://schemas.microsoft.com/office/drawing/2007/8/2/chart">
                  <a:solidFill>
                    <a:srgbClr val="FFFFFF"/>
                  </a:solidFill>
                </c14:spPr>
              </c14:invertSolidFillFmt>
            </c:ext>
          </c:extLst>
        </c:ser>
        <c:ser>
          <c:idx val="1"/>
          <c:order val="1"/>
          <c:tx>
            <c:strRef>
              <c:f>Лист13!$B$5</c:f>
              <c:strCache>
                <c:ptCount val="1"/>
                <c:pt idx="0">
                  <c:v>Налоговые доходы</c:v>
                </c:pt>
              </c:strCache>
            </c:strRef>
          </c:tx>
          <c:spPr>
            <a:solidFill>
              <a:srgbClr val="002060"/>
            </a:solidFill>
          </c:spPr>
          <c:invertIfNegative val="1"/>
          <c:dLbls>
            <c:dLbl>
              <c:idx val="0"/>
              <c:layout>
                <c:manualLayout>
                  <c:x val="7.284712721534059E-2"/>
                  <c:y val="1.0840873336203366E-2"/>
                </c:manualLayout>
              </c:layout>
              <c:showLegendKey val="1"/>
              <c:showVal val="1"/>
              <c:showCatName val="1"/>
              <c:showSerName val="1"/>
              <c:showPercent val="1"/>
              <c:showBubbleSize val="1"/>
            </c:dLbl>
            <c:dLbl>
              <c:idx val="1"/>
              <c:layout>
                <c:manualLayout>
                  <c:x val="7.0820195517512369E-2"/>
                  <c:y val="1.8068122227005611E-2"/>
                </c:manualLayout>
              </c:layout>
              <c:showLegendKey val="1"/>
              <c:showVal val="1"/>
              <c:showCatName val="1"/>
              <c:showSerName val="1"/>
              <c:showPercent val="1"/>
              <c:showBubbleSize val="1"/>
            </c:dLbl>
            <c:dLbl>
              <c:idx val="2"/>
              <c:layout>
                <c:manualLayout>
                  <c:x val="6.4739400424027732E-2"/>
                  <c:y val="0"/>
                </c:manualLayout>
              </c:layout>
              <c:showLegendKey val="1"/>
              <c:showVal val="1"/>
              <c:showCatName val="1"/>
              <c:showSerName val="1"/>
              <c:showPercent val="1"/>
              <c:showBubbleSize val="1"/>
            </c:dLbl>
            <c:dLbl>
              <c:idx val="3"/>
              <c:layout>
                <c:manualLayout>
                  <c:x val="3.4335424956604507E-2"/>
                  <c:y val="-5.0590742235615709E-2"/>
                </c:manualLayout>
              </c:layout>
              <c:showLegendKey val="1"/>
              <c:showVal val="1"/>
              <c:showCatName val="1"/>
              <c:showSerName val="1"/>
              <c:showPercent val="1"/>
              <c:showBubbleSize val="1"/>
            </c:dLbl>
            <c:txPr>
              <a:bodyPr/>
              <a:lstStyle/>
              <a:p>
                <a:pPr>
                  <a:defRPr sz="1050"/>
                </a:pPr>
                <a:endParaRPr lang="ru-RU"/>
              </a:p>
            </c:txPr>
            <c:showLegendKey val="1"/>
            <c:showVal val="1"/>
            <c:showCatName val="1"/>
            <c:showSerName val="1"/>
            <c:showPercent val="1"/>
            <c:showBubbleSize val="1"/>
            <c:showLeaderLines val="0"/>
          </c:dLbls>
          <c:cat>
            <c:strRef>
              <c:f>Лист13!$C$3:$F$3</c:f>
              <c:strCache>
                <c:ptCount val="4"/>
                <c:pt idx="0">
                  <c:v>2015 год</c:v>
                </c:pt>
                <c:pt idx="1">
                  <c:v>2016 год</c:v>
                </c:pt>
                <c:pt idx="2">
                  <c:v>2017 год</c:v>
                </c:pt>
                <c:pt idx="3">
                  <c:v>2018 год</c:v>
                </c:pt>
              </c:strCache>
            </c:strRef>
          </c:cat>
          <c:val>
            <c:numRef>
              <c:f>Лист13!$C$5:$F$5</c:f>
              <c:numCache>
                <c:formatCode>General</c:formatCode>
                <c:ptCount val="4"/>
                <c:pt idx="0">
                  <c:v>115.8</c:v>
                </c:pt>
                <c:pt idx="1">
                  <c:v>124.9</c:v>
                </c:pt>
                <c:pt idx="2">
                  <c:v>118.2</c:v>
                </c:pt>
                <c:pt idx="3">
                  <c:v>120.1</c:v>
                </c:pt>
              </c:numCache>
            </c:numRef>
          </c:val>
          <c:extLst>
            <c:ext xmlns:c14="http://schemas.microsoft.com/office/drawing/2007/8/2/chart" uri="{6F2FDCE9-48DA-4B69-8628-5D25D57E5C99}">
              <c14:invertSolidFillFmt>
                <c14:spPr xmlns:c14="http://schemas.microsoft.com/office/drawing/2007/8/2/chart">
                  <a:solidFill>
                    <a:srgbClr val="FFFFFF"/>
                  </a:solidFill>
                </c14:spPr>
              </c14:invertSolidFillFmt>
            </c:ext>
          </c:extLst>
        </c:ser>
        <c:ser>
          <c:idx val="2"/>
          <c:order val="2"/>
          <c:tx>
            <c:strRef>
              <c:f>Лист13!$B$6</c:f>
              <c:strCache>
                <c:ptCount val="1"/>
                <c:pt idx="0">
                  <c:v>Неналоговые доходы</c:v>
                </c:pt>
              </c:strCache>
            </c:strRef>
          </c:tx>
          <c:spPr>
            <a:solidFill>
              <a:srgbClr val="FF0000"/>
            </a:solidFill>
          </c:spPr>
          <c:invertIfNegative val="1"/>
          <c:dLbls>
            <c:dLbl>
              <c:idx val="0"/>
              <c:layout>
                <c:manualLayout>
                  <c:x val="5.8699463166341823E-2"/>
                  <c:y val="2.5295371117807854E-2"/>
                </c:manualLayout>
              </c:layout>
              <c:showLegendKey val="1"/>
              <c:showVal val="1"/>
              <c:showCatName val="1"/>
              <c:showSerName val="1"/>
              <c:showPercent val="1"/>
              <c:showBubbleSize val="1"/>
            </c:dLbl>
            <c:dLbl>
              <c:idx val="1"/>
              <c:layout>
                <c:manualLayout>
                  <c:x val="5.5638636701700134E-2"/>
                  <c:y val="3.3943315036632761E-2"/>
                </c:manualLayout>
              </c:layout>
              <c:showLegendKey val="1"/>
              <c:showVal val="1"/>
              <c:showCatName val="1"/>
              <c:showSerName val="1"/>
              <c:showPercent val="1"/>
              <c:showBubbleSize val="1"/>
            </c:dLbl>
            <c:dLbl>
              <c:idx val="2"/>
              <c:layout>
                <c:manualLayout>
                  <c:x val="4.7530909910387276E-2"/>
                  <c:y val="3.6136244454011224E-3"/>
                </c:manualLayout>
              </c:layout>
              <c:showLegendKey val="1"/>
              <c:showVal val="1"/>
              <c:showCatName val="1"/>
              <c:showSerName val="1"/>
              <c:showPercent val="1"/>
              <c:showBubbleSize val="1"/>
            </c:dLbl>
            <c:dLbl>
              <c:idx val="3"/>
              <c:layout>
                <c:manualLayout>
                  <c:x val="0"/>
                  <c:y val="-9.0340895672385957E-2"/>
                </c:manualLayout>
              </c:layout>
              <c:showLegendKey val="1"/>
              <c:showVal val="1"/>
              <c:showCatName val="1"/>
              <c:showSerName val="1"/>
              <c:showPercent val="1"/>
              <c:showBubbleSize val="1"/>
            </c:dLbl>
            <c:txPr>
              <a:bodyPr/>
              <a:lstStyle/>
              <a:p>
                <a:pPr>
                  <a:defRPr sz="1050"/>
                </a:pPr>
                <a:endParaRPr lang="ru-RU"/>
              </a:p>
            </c:txPr>
            <c:showLegendKey val="1"/>
            <c:showVal val="1"/>
            <c:showCatName val="1"/>
            <c:showSerName val="1"/>
            <c:showPercent val="1"/>
            <c:showBubbleSize val="1"/>
            <c:showLeaderLines val="0"/>
          </c:dLbls>
          <c:cat>
            <c:strRef>
              <c:f>Лист13!$C$3:$F$3</c:f>
              <c:strCache>
                <c:ptCount val="4"/>
                <c:pt idx="0">
                  <c:v>2015 год</c:v>
                </c:pt>
                <c:pt idx="1">
                  <c:v>2016 год</c:v>
                </c:pt>
                <c:pt idx="2">
                  <c:v>2017 год</c:v>
                </c:pt>
                <c:pt idx="3">
                  <c:v>2018 год</c:v>
                </c:pt>
              </c:strCache>
            </c:strRef>
          </c:cat>
          <c:val>
            <c:numRef>
              <c:f>Лист13!$C$6:$F$6</c:f>
              <c:numCache>
                <c:formatCode>General</c:formatCode>
                <c:ptCount val="4"/>
                <c:pt idx="0">
                  <c:v>22.3</c:v>
                </c:pt>
                <c:pt idx="1">
                  <c:v>12.9</c:v>
                </c:pt>
                <c:pt idx="2">
                  <c:v>20.9</c:v>
                </c:pt>
                <c:pt idx="3">
                  <c:v>11.6</c:v>
                </c:pt>
              </c:numCache>
            </c:numRef>
          </c:val>
          <c:extLst>
            <c:ext xmlns:c14="http://schemas.microsoft.com/office/drawing/2007/8/2/chart" uri="{6F2FDCE9-48DA-4B69-8628-5D25D57E5C99}">
              <c14:invertSolidFillFmt>
                <c14:spPr xmlns:c14="http://schemas.microsoft.com/office/drawing/2007/8/2/chart">
                  <a:solidFill>
                    <a:srgbClr val="FFFFFF"/>
                  </a:solidFill>
                </c14:spPr>
              </c14:invertSolidFillFmt>
            </c:ext>
          </c:extLst>
        </c:ser>
        <c:dLbls>
          <c:showLegendKey val="0"/>
          <c:showVal val="0"/>
          <c:showCatName val="0"/>
          <c:showSerName val="0"/>
          <c:showPercent val="0"/>
          <c:showBubbleSize val="0"/>
        </c:dLbls>
        <c:gapWidth val="150"/>
        <c:axId val="159100288"/>
        <c:axId val="159114368"/>
      </c:barChart>
      <c:catAx>
        <c:axId val="159100288"/>
        <c:scaling>
          <c:orientation val="minMax"/>
        </c:scaling>
        <c:delete val="1"/>
        <c:axPos val="b"/>
        <c:majorTickMark val="none"/>
        <c:minorTickMark val="cross"/>
        <c:tickLblPos val="nextTo"/>
        <c:crossAx val="159114368"/>
        <c:crosses val="autoZero"/>
        <c:auto val="1"/>
        <c:lblAlgn val="ctr"/>
        <c:lblOffset val="100"/>
        <c:noMultiLvlLbl val="1"/>
      </c:catAx>
      <c:valAx>
        <c:axId val="159114368"/>
        <c:scaling>
          <c:orientation val="minMax"/>
        </c:scaling>
        <c:delete val="1"/>
        <c:axPos val="l"/>
        <c:majorGridlines/>
        <c:title>
          <c:tx>
            <c:rich>
              <a:bodyPr rot="-5400000" vert="horz"/>
              <a:lstStyle/>
              <a:p>
                <a:pPr>
                  <a:defRPr sz="1200"/>
                </a:pPr>
                <a:r>
                  <a:rPr lang="ru-RU" sz="1200"/>
                  <a:t>млн.руб</a:t>
                </a:r>
              </a:p>
            </c:rich>
          </c:tx>
          <c:overlay val="1"/>
        </c:title>
        <c:numFmt formatCode="General" sourceLinked="1"/>
        <c:majorTickMark val="none"/>
        <c:minorTickMark val="cross"/>
        <c:tickLblPos val="nextTo"/>
        <c:crossAx val="159100288"/>
        <c:crosses val="autoZero"/>
        <c:crossBetween val="between"/>
      </c:valAx>
      <c:spPr>
        <a:noFill/>
        <a:ln w="25400">
          <a:noFill/>
        </a:ln>
      </c:spPr>
    </c:plotArea>
    <c:plotVisOnly val="1"/>
    <c:dispBlanksAs val="zero"/>
    <c:showDLblsOverMax val="1"/>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a:pPr>
            <a:r>
              <a:rPr lang="ru-RU" sz="1400"/>
              <a:t>Структура безвозмездных поступлений из бюджетов других уровней в бюджет Лямбирского района</a:t>
            </a:r>
            <a:r>
              <a:rPr lang="ru-RU" sz="1400" baseline="0"/>
              <a:t> за 2015-2017 годы.</a:t>
            </a:r>
            <a:endParaRPr lang="ru-RU" sz="1400"/>
          </a:p>
        </c:rich>
      </c:tx>
      <c:layout>
        <c:manualLayout>
          <c:xMode val="edge"/>
          <c:yMode val="edge"/>
          <c:x val="6.0192251609574483E-2"/>
          <c:y val="3.333333333333334E-2"/>
        </c:manualLayout>
      </c:layout>
      <c:overlay val="1"/>
    </c:title>
    <c:autoTitleDeleted val="0"/>
    <c:plotArea>
      <c:layout>
        <c:manualLayout>
          <c:layoutTarget val="inner"/>
          <c:xMode val="edge"/>
          <c:yMode val="edge"/>
          <c:x val="2.361484242713249E-2"/>
          <c:y val="4.0296899013721139E-2"/>
          <c:w val="0.89187434661415332"/>
          <c:h val="0.80768120684964451"/>
        </c:manualLayout>
      </c:layout>
      <c:barChart>
        <c:barDir val="col"/>
        <c:grouping val="clustered"/>
        <c:varyColors val="1"/>
        <c:ser>
          <c:idx val="0"/>
          <c:order val="0"/>
          <c:tx>
            <c:strRef>
              <c:f>Лист14!$I$2:$I$3</c:f>
              <c:strCache>
                <c:ptCount val="1"/>
                <c:pt idx="0">
                  <c:v>Субвенции</c:v>
                </c:pt>
              </c:strCache>
            </c:strRef>
          </c:tx>
          <c:spPr>
            <a:solidFill>
              <a:srgbClr val="FF0000"/>
            </a:solidFill>
          </c:spPr>
          <c:invertIfNegative val="1"/>
          <c:dLbls>
            <c:dLbl>
              <c:idx val="0"/>
              <c:tx>
                <c:rich>
                  <a:bodyPr/>
                  <a:lstStyle/>
                  <a:p>
                    <a:r>
                      <a:rPr lang="en-US" sz="1100"/>
                      <a:t>57,3</a:t>
                    </a:r>
                    <a:r>
                      <a:rPr lang="ru-RU" sz="1100"/>
                      <a:t> %</a:t>
                    </a:r>
                    <a:endParaRPr lang="en-US" sz="1100"/>
                  </a:p>
                </c:rich>
              </c:tx>
              <c:showLegendKey val="1"/>
              <c:showVal val="1"/>
              <c:showCatName val="1"/>
              <c:showSerName val="1"/>
              <c:showPercent val="1"/>
              <c:showBubbleSize val="1"/>
            </c:dLbl>
            <c:dLbl>
              <c:idx val="1"/>
              <c:tx>
                <c:rich>
                  <a:bodyPr/>
                  <a:lstStyle/>
                  <a:p>
                    <a:r>
                      <a:rPr lang="en-US" sz="1100"/>
                      <a:t>67,7</a:t>
                    </a:r>
                    <a:r>
                      <a:rPr lang="ru-RU" sz="1100"/>
                      <a:t> %</a:t>
                    </a:r>
                    <a:endParaRPr lang="en-US" sz="1100"/>
                  </a:p>
                </c:rich>
              </c:tx>
              <c:showLegendKey val="1"/>
              <c:showVal val="1"/>
              <c:showCatName val="1"/>
              <c:showSerName val="1"/>
              <c:showPercent val="1"/>
              <c:showBubbleSize val="1"/>
            </c:dLbl>
            <c:dLbl>
              <c:idx val="2"/>
              <c:tx>
                <c:rich>
                  <a:bodyPr/>
                  <a:lstStyle/>
                  <a:p>
                    <a:r>
                      <a:rPr lang="en-US" sz="1100"/>
                      <a:t>62,2</a:t>
                    </a:r>
                    <a:r>
                      <a:rPr lang="ru-RU" sz="1100"/>
                      <a:t> %</a:t>
                    </a:r>
                    <a:endParaRPr lang="en-US" sz="1100"/>
                  </a:p>
                </c:rich>
              </c:tx>
              <c:showLegendKey val="1"/>
              <c:showVal val="1"/>
              <c:showCatName val="1"/>
              <c:showSerName val="1"/>
              <c:showPercent val="1"/>
              <c:showBubbleSize val="1"/>
            </c:dLbl>
            <c:dLbl>
              <c:idx val="3"/>
              <c:layout>
                <c:manualLayout>
                  <c:x val="4.9376488711277026E-2"/>
                  <c:y val="0"/>
                </c:manualLayout>
              </c:layout>
              <c:showLegendKey val="1"/>
              <c:showVal val="1"/>
              <c:showCatName val="1"/>
              <c:showSerName val="1"/>
              <c:showPercent val="1"/>
              <c:showBubbleSize val="1"/>
            </c:dLbl>
            <c:txPr>
              <a:bodyPr/>
              <a:lstStyle/>
              <a:p>
                <a:pPr>
                  <a:defRPr sz="1100"/>
                </a:pPr>
                <a:endParaRPr lang="ru-RU"/>
              </a:p>
            </c:txPr>
            <c:showLegendKey val="1"/>
            <c:showVal val="1"/>
            <c:showCatName val="1"/>
            <c:showSerName val="1"/>
            <c:showPercent val="1"/>
            <c:showBubbleSize val="1"/>
            <c:showLeaderLines val="0"/>
          </c:dLbls>
          <c:cat>
            <c:strRef>
              <c:f>Лист14!$H$4:$H$7</c:f>
              <c:strCache>
                <c:ptCount val="3"/>
                <c:pt idx="0">
                  <c:v>2015 год</c:v>
                </c:pt>
                <c:pt idx="1">
                  <c:v>2016 год</c:v>
                </c:pt>
                <c:pt idx="2">
                  <c:v>2017 год</c:v>
                </c:pt>
              </c:strCache>
            </c:strRef>
          </c:cat>
          <c:val>
            <c:numRef>
              <c:f>Лист14!$I$4:$I$7</c:f>
              <c:numCache>
                <c:formatCode>General</c:formatCode>
                <c:ptCount val="4"/>
                <c:pt idx="0">
                  <c:v>57.3</c:v>
                </c:pt>
                <c:pt idx="1">
                  <c:v>67.7</c:v>
                </c:pt>
                <c:pt idx="2">
                  <c:v>62.2</c:v>
                </c:pt>
              </c:numCache>
            </c:numRef>
          </c:val>
          <c:extLst>
            <c:ext xmlns:c14="http://schemas.microsoft.com/office/drawing/2007/8/2/chart" uri="{6F2FDCE9-48DA-4B69-8628-5D25D57E5C99}">
              <c14:invertSolidFillFmt>
                <c14:spPr xmlns:c14="http://schemas.microsoft.com/office/drawing/2007/8/2/chart">
                  <a:solidFill>
                    <a:srgbClr val="FFFFFF"/>
                  </a:solidFill>
                </c14:spPr>
              </c14:invertSolidFillFmt>
            </c:ext>
          </c:extLst>
        </c:ser>
        <c:ser>
          <c:idx val="1"/>
          <c:order val="1"/>
          <c:tx>
            <c:strRef>
              <c:f>Лист14!$J$2:$J$3</c:f>
              <c:strCache>
                <c:ptCount val="1"/>
                <c:pt idx="0">
                  <c:v>Субсидии</c:v>
                </c:pt>
              </c:strCache>
            </c:strRef>
          </c:tx>
          <c:spPr>
            <a:solidFill>
              <a:srgbClr val="558ED5"/>
            </a:solidFill>
          </c:spPr>
          <c:invertIfNegative val="1"/>
          <c:dLbls>
            <c:dLbl>
              <c:idx val="0"/>
              <c:layout>
                <c:manualLayout>
                  <c:x val="6.1799922750096596E-3"/>
                  <c:y val="0"/>
                </c:manualLayout>
              </c:layout>
              <c:tx>
                <c:rich>
                  <a:bodyPr/>
                  <a:lstStyle/>
                  <a:p>
                    <a:r>
                      <a:rPr lang="ru-RU" sz="1100"/>
                      <a:t>4</a:t>
                    </a:r>
                    <a:r>
                      <a:rPr lang="en-US" sz="1100"/>
                      <a:t>0</a:t>
                    </a:r>
                    <a:r>
                      <a:rPr lang="ru-RU" sz="1100"/>
                      <a:t> %</a:t>
                    </a:r>
                    <a:endParaRPr lang="en-US" sz="1100"/>
                  </a:p>
                </c:rich>
              </c:tx>
              <c:showLegendKey val="1"/>
              <c:showVal val="1"/>
              <c:showCatName val="1"/>
              <c:showSerName val="1"/>
              <c:showPercent val="1"/>
              <c:showBubbleSize val="1"/>
            </c:dLbl>
            <c:dLbl>
              <c:idx val="1"/>
              <c:layout>
                <c:manualLayout>
                  <c:x val="7.7249903437620736E-3"/>
                  <c:y val="0"/>
                </c:manualLayout>
              </c:layout>
              <c:tx>
                <c:rich>
                  <a:bodyPr/>
                  <a:lstStyle/>
                  <a:p>
                    <a:pPr>
                      <a:defRPr sz="1050"/>
                    </a:pPr>
                    <a:r>
                      <a:rPr lang="en-US" sz="1050"/>
                      <a:t>17,7</a:t>
                    </a:r>
                    <a:r>
                      <a:rPr lang="ru-RU" sz="1050"/>
                      <a:t> %</a:t>
                    </a:r>
                    <a:endParaRPr lang="en-US" sz="1050"/>
                  </a:p>
                </c:rich>
              </c:tx>
              <c:spPr/>
              <c:showLegendKey val="1"/>
              <c:showVal val="1"/>
              <c:showCatName val="1"/>
              <c:showSerName val="1"/>
              <c:showPercent val="1"/>
              <c:showBubbleSize val="1"/>
            </c:dLbl>
            <c:dLbl>
              <c:idx val="2"/>
              <c:layout>
                <c:manualLayout>
                  <c:x val="6.1799922750096596E-3"/>
                  <c:y val="4.605641911341397E-3"/>
                </c:manualLayout>
              </c:layout>
              <c:tx>
                <c:rich>
                  <a:bodyPr/>
                  <a:lstStyle/>
                  <a:p>
                    <a:pPr>
                      <a:defRPr sz="1050"/>
                    </a:pPr>
                    <a:r>
                      <a:rPr lang="en-US" sz="1050"/>
                      <a:t>15,7</a:t>
                    </a:r>
                    <a:r>
                      <a:rPr lang="ru-RU" sz="1050"/>
                      <a:t> %</a:t>
                    </a:r>
                    <a:endParaRPr lang="en-US" sz="1050"/>
                  </a:p>
                </c:rich>
              </c:tx>
              <c:spPr/>
              <c:showLegendKey val="1"/>
              <c:showVal val="1"/>
              <c:showCatName val="1"/>
              <c:showSerName val="1"/>
              <c:showPercent val="1"/>
              <c:showBubbleSize val="1"/>
            </c:dLbl>
            <c:dLbl>
              <c:idx val="3"/>
              <c:layout>
                <c:manualLayout>
                  <c:x val="-1.2880823142072267E-2"/>
                  <c:y val="-0.10449116914452175"/>
                </c:manualLayout>
              </c:layout>
              <c:showLegendKey val="1"/>
              <c:showVal val="1"/>
              <c:showCatName val="1"/>
              <c:showSerName val="1"/>
              <c:showPercent val="1"/>
              <c:showBubbleSize val="1"/>
            </c:dLbl>
            <c:txPr>
              <a:bodyPr/>
              <a:lstStyle/>
              <a:p>
                <a:pPr>
                  <a:defRPr sz="1100"/>
                </a:pPr>
                <a:endParaRPr lang="ru-RU"/>
              </a:p>
            </c:txPr>
            <c:showLegendKey val="1"/>
            <c:showVal val="1"/>
            <c:showCatName val="1"/>
            <c:showSerName val="1"/>
            <c:showPercent val="1"/>
            <c:showBubbleSize val="1"/>
            <c:showLeaderLines val="0"/>
          </c:dLbls>
          <c:cat>
            <c:strRef>
              <c:f>Лист14!$H$4:$H$7</c:f>
              <c:strCache>
                <c:ptCount val="3"/>
                <c:pt idx="0">
                  <c:v>2015 год</c:v>
                </c:pt>
                <c:pt idx="1">
                  <c:v>2016 год</c:v>
                </c:pt>
                <c:pt idx="2">
                  <c:v>2017 год</c:v>
                </c:pt>
              </c:strCache>
            </c:strRef>
          </c:cat>
          <c:val>
            <c:numRef>
              <c:f>Лист14!$J$4:$J$7</c:f>
              <c:numCache>
                <c:formatCode>General</c:formatCode>
                <c:ptCount val="4"/>
                <c:pt idx="0">
                  <c:v>40</c:v>
                </c:pt>
                <c:pt idx="1">
                  <c:v>17.7</c:v>
                </c:pt>
                <c:pt idx="2">
                  <c:v>15.7</c:v>
                </c:pt>
              </c:numCache>
            </c:numRef>
          </c:val>
          <c:extLst>
            <c:ext xmlns:c14="http://schemas.microsoft.com/office/drawing/2007/8/2/chart" uri="{6F2FDCE9-48DA-4B69-8628-5D25D57E5C99}">
              <c14:invertSolidFillFmt>
                <c14:spPr xmlns:c14="http://schemas.microsoft.com/office/drawing/2007/8/2/chart">
                  <a:solidFill>
                    <a:srgbClr val="FFFFFF"/>
                  </a:solidFill>
                </c14:spPr>
              </c14:invertSolidFillFmt>
            </c:ext>
          </c:extLst>
        </c:ser>
        <c:ser>
          <c:idx val="2"/>
          <c:order val="2"/>
          <c:tx>
            <c:strRef>
              <c:f>Лист14!$K$2:$K$3</c:f>
              <c:strCache>
                <c:ptCount val="1"/>
                <c:pt idx="0">
                  <c:v>Дотации</c:v>
                </c:pt>
              </c:strCache>
            </c:strRef>
          </c:tx>
          <c:invertIfNegative val="1"/>
          <c:dLbls>
            <c:dLbl>
              <c:idx val="0"/>
              <c:tx>
                <c:rich>
                  <a:bodyPr/>
                  <a:lstStyle/>
                  <a:p>
                    <a:r>
                      <a:rPr lang="en-US" sz="1100"/>
                      <a:t>1,6</a:t>
                    </a:r>
                    <a:r>
                      <a:rPr lang="ru-RU" sz="1100"/>
                      <a:t> </a:t>
                    </a:r>
                    <a:endParaRPr lang="en-US" sz="1100"/>
                  </a:p>
                </c:rich>
              </c:tx>
              <c:showLegendKey val="1"/>
              <c:showVal val="1"/>
              <c:showCatName val="1"/>
              <c:showSerName val="1"/>
              <c:showPercent val="1"/>
              <c:showBubbleSize val="1"/>
            </c:dLbl>
            <c:dLbl>
              <c:idx val="1"/>
              <c:layout>
                <c:manualLayout>
                  <c:x val="1.7937549231606769E-2"/>
                  <c:y val="1.3897615129715003E-2"/>
                </c:manualLayout>
              </c:layout>
              <c:tx>
                <c:rich>
                  <a:bodyPr/>
                  <a:lstStyle/>
                  <a:p>
                    <a:r>
                      <a:rPr lang="en-US" sz="1100"/>
                      <a:t>14,1</a:t>
                    </a:r>
                    <a:r>
                      <a:rPr lang="ru-RU" sz="1100"/>
                      <a:t> %</a:t>
                    </a:r>
                    <a:endParaRPr lang="en-US" sz="1100"/>
                  </a:p>
                </c:rich>
              </c:tx>
              <c:showLegendKey val="1"/>
              <c:showVal val="1"/>
              <c:showCatName val="1"/>
              <c:showSerName val="1"/>
              <c:showPercent val="1"/>
              <c:showBubbleSize val="1"/>
            </c:dLbl>
            <c:dLbl>
              <c:idx val="2"/>
              <c:layout>
                <c:manualLayout>
                  <c:x val="2.3514992259802983E-2"/>
                  <c:y val="9.050086355785943E-3"/>
                </c:manualLayout>
              </c:layout>
              <c:tx>
                <c:rich>
                  <a:bodyPr/>
                  <a:lstStyle/>
                  <a:p>
                    <a:r>
                      <a:rPr lang="en-US" sz="1100"/>
                      <a:t>21,5</a:t>
                    </a:r>
                    <a:r>
                      <a:rPr lang="ru-RU" sz="1100"/>
                      <a:t> %</a:t>
                    </a:r>
                    <a:endParaRPr lang="en-US" sz="1100"/>
                  </a:p>
                </c:rich>
              </c:tx>
              <c:showLegendKey val="1"/>
              <c:showVal val="1"/>
              <c:showCatName val="1"/>
              <c:showSerName val="1"/>
              <c:showPercent val="1"/>
              <c:showBubbleSize val="1"/>
            </c:dLbl>
            <c:dLbl>
              <c:idx val="3"/>
              <c:layout>
                <c:manualLayout>
                  <c:x val="-4.2936077140240891E-2"/>
                  <c:y val="-5.3738315560039759E-2"/>
                </c:manualLayout>
              </c:layout>
              <c:showLegendKey val="1"/>
              <c:showVal val="1"/>
              <c:showCatName val="1"/>
              <c:showSerName val="1"/>
              <c:showPercent val="1"/>
              <c:showBubbleSize val="1"/>
            </c:dLbl>
            <c:txPr>
              <a:bodyPr anchor="b" anchorCtr="1"/>
              <a:lstStyle/>
              <a:p>
                <a:pPr>
                  <a:defRPr sz="1100"/>
                </a:pPr>
                <a:endParaRPr lang="ru-RU"/>
              </a:p>
            </c:txPr>
            <c:showLegendKey val="1"/>
            <c:showVal val="1"/>
            <c:showCatName val="1"/>
            <c:showSerName val="1"/>
            <c:showPercent val="1"/>
            <c:showBubbleSize val="1"/>
            <c:showLeaderLines val="0"/>
          </c:dLbls>
          <c:cat>
            <c:strRef>
              <c:f>Лист14!$H$4:$H$7</c:f>
              <c:strCache>
                <c:ptCount val="3"/>
                <c:pt idx="0">
                  <c:v>2015 год</c:v>
                </c:pt>
                <c:pt idx="1">
                  <c:v>2016 год</c:v>
                </c:pt>
                <c:pt idx="2">
                  <c:v>2017 год</c:v>
                </c:pt>
              </c:strCache>
            </c:strRef>
          </c:cat>
          <c:val>
            <c:numRef>
              <c:f>Лист14!$K$4:$K$7</c:f>
              <c:numCache>
                <c:formatCode>General</c:formatCode>
                <c:ptCount val="4"/>
                <c:pt idx="0">
                  <c:v>1.6</c:v>
                </c:pt>
                <c:pt idx="1">
                  <c:v>14.1</c:v>
                </c:pt>
                <c:pt idx="2">
                  <c:v>21.5</c:v>
                </c:pt>
              </c:numCache>
            </c:numRef>
          </c:val>
        </c:ser>
        <c:ser>
          <c:idx val="3"/>
          <c:order val="3"/>
          <c:tx>
            <c:strRef>
              <c:f>Лист14!$L$2:$L$3</c:f>
              <c:strCache>
                <c:ptCount val="1"/>
                <c:pt idx="0">
                  <c:v>Иные трасферты</c:v>
                </c:pt>
              </c:strCache>
            </c:strRef>
          </c:tx>
          <c:spPr>
            <a:solidFill>
              <a:srgbClr val="002060"/>
            </a:solidFill>
          </c:spPr>
          <c:invertIfNegative val="1"/>
          <c:dLbls>
            <c:dLbl>
              <c:idx val="0"/>
              <c:layout>
                <c:manualLayout>
                  <c:x val="2.1629972962533824E-2"/>
                  <c:y val="6.9084628670120938E-3"/>
                </c:manualLayout>
              </c:layout>
              <c:tx>
                <c:rich>
                  <a:bodyPr/>
                  <a:lstStyle/>
                  <a:p>
                    <a:r>
                      <a:rPr lang="en-US" sz="1100"/>
                      <a:t>1,1</a:t>
                    </a:r>
                    <a:r>
                      <a:rPr lang="ru-RU" sz="1100"/>
                      <a:t> %</a:t>
                    </a:r>
                    <a:endParaRPr lang="en-US" sz="1100"/>
                  </a:p>
                </c:rich>
              </c:tx>
              <c:showLegendKey val="1"/>
              <c:showVal val="1"/>
              <c:showCatName val="1"/>
              <c:showSerName val="1"/>
              <c:showPercent val="1"/>
              <c:showBubbleSize val="1"/>
            </c:dLbl>
            <c:dLbl>
              <c:idx val="1"/>
              <c:layout>
                <c:manualLayout>
                  <c:x val="1.0814986481266898E-2"/>
                  <c:y val="0"/>
                </c:manualLayout>
              </c:layout>
              <c:tx>
                <c:rich>
                  <a:bodyPr/>
                  <a:lstStyle/>
                  <a:p>
                    <a:r>
                      <a:rPr lang="en-US" sz="1100"/>
                      <a:t>0,5</a:t>
                    </a:r>
                    <a:r>
                      <a:rPr lang="ru-RU" sz="1100"/>
                      <a:t> %</a:t>
                    </a:r>
                    <a:endParaRPr lang="en-US" sz="1100"/>
                  </a:p>
                </c:rich>
              </c:tx>
              <c:showLegendKey val="1"/>
              <c:showVal val="1"/>
              <c:showCatName val="1"/>
              <c:showSerName val="1"/>
              <c:showPercent val="1"/>
              <c:showBubbleSize val="1"/>
            </c:dLbl>
            <c:dLbl>
              <c:idx val="2"/>
              <c:layout>
                <c:manualLayout>
                  <c:x val="1.2359984550019304E-2"/>
                  <c:y val="0"/>
                </c:manualLayout>
              </c:layout>
              <c:tx>
                <c:rich>
                  <a:bodyPr/>
                  <a:lstStyle/>
                  <a:p>
                    <a:r>
                      <a:rPr lang="en-US" sz="1100"/>
                      <a:t>0,6</a:t>
                    </a:r>
                    <a:r>
                      <a:rPr lang="ru-RU" sz="1100"/>
                      <a:t> %</a:t>
                    </a:r>
                    <a:endParaRPr lang="en-US" sz="1100"/>
                  </a:p>
                </c:rich>
              </c:tx>
              <c:showLegendKey val="1"/>
              <c:showVal val="1"/>
              <c:showCatName val="1"/>
              <c:showSerName val="1"/>
              <c:showPercent val="1"/>
              <c:showBubbleSize val="1"/>
            </c:dLbl>
            <c:dLbl>
              <c:idx val="3"/>
              <c:delete val="1"/>
            </c:dLbl>
            <c:txPr>
              <a:bodyPr/>
              <a:lstStyle/>
              <a:p>
                <a:pPr>
                  <a:defRPr sz="1100"/>
                </a:pPr>
                <a:endParaRPr lang="ru-RU"/>
              </a:p>
            </c:txPr>
            <c:showLegendKey val="1"/>
            <c:showVal val="1"/>
            <c:showCatName val="1"/>
            <c:showSerName val="1"/>
            <c:showPercent val="1"/>
            <c:showBubbleSize val="1"/>
            <c:showLeaderLines val="0"/>
          </c:dLbls>
          <c:cat>
            <c:strRef>
              <c:f>Лист14!$H$4:$H$7</c:f>
              <c:strCache>
                <c:ptCount val="3"/>
                <c:pt idx="0">
                  <c:v>2015 год</c:v>
                </c:pt>
                <c:pt idx="1">
                  <c:v>2016 год</c:v>
                </c:pt>
                <c:pt idx="2">
                  <c:v>2017 год</c:v>
                </c:pt>
              </c:strCache>
            </c:strRef>
          </c:cat>
          <c:val>
            <c:numRef>
              <c:f>Лист14!$L$4:$L$7</c:f>
              <c:numCache>
                <c:formatCode>General</c:formatCode>
                <c:ptCount val="4"/>
                <c:pt idx="0">
                  <c:v>1.1000000000000001</c:v>
                </c:pt>
                <c:pt idx="1">
                  <c:v>0.5</c:v>
                </c:pt>
                <c:pt idx="2">
                  <c:v>0.6</c:v>
                </c:pt>
              </c:numCache>
            </c:numRef>
          </c:val>
          <c:extLst>
            <c:ext xmlns:c14="http://schemas.microsoft.com/office/drawing/2007/8/2/chart" uri="{6F2FDCE9-48DA-4B69-8628-5D25D57E5C99}">
              <c14:invertSolidFillFmt>
                <c14:spPr xmlns:c14="http://schemas.microsoft.com/office/drawing/2007/8/2/chart">
                  <a:solidFill>
                    <a:srgbClr val="FFFFFF"/>
                  </a:solidFill>
                </c14:spPr>
              </c14:invertSolidFillFmt>
            </c:ext>
          </c:extLst>
        </c:ser>
        <c:dLbls>
          <c:showLegendKey val="0"/>
          <c:showVal val="0"/>
          <c:showCatName val="0"/>
          <c:showSerName val="0"/>
          <c:showPercent val="0"/>
          <c:showBubbleSize val="0"/>
        </c:dLbls>
        <c:gapWidth val="150"/>
        <c:axId val="160422144"/>
        <c:axId val="160493568"/>
      </c:barChart>
      <c:catAx>
        <c:axId val="160422144"/>
        <c:scaling>
          <c:orientation val="minMax"/>
        </c:scaling>
        <c:delete val="1"/>
        <c:axPos val="b"/>
        <c:majorTickMark val="none"/>
        <c:minorTickMark val="cross"/>
        <c:tickLblPos val="nextTo"/>
        <c:crossAx val="160493568"/>
        <c:crosses val="autoZero"/>
        <c:auto val="1"/>
        <c:lblAlgn val="ctr"/>
        <c:lblOffset val="100"/>
        <c:noMultiLvlLbl val="1"/>
      </c:catAx>
      <c:valAx>
        <c:axId val="160493568"/>
        <c:scaling>
          <c:orientation val="minMax"/>
          <c:max val="100"/>
        </c:scaling>
        <c:delete val="1"/>
        <c:axPos val="l"/>
        <c:majorGridlines/>
        <c:title>
          <c:tx>
            <c:rich>
              <a:bodyPr rot="-5400000" vert="horz"/>
              <a:lstStyle/>
              <a:p>
                <a:pPr>
                  <a:defRPr sz="1050"/>
                </a:pPr>
                <a:r>
                  <a:rPr lang="ru-RU" sz="1050"/>
                  <a:t>в</a:t>
                </a:r>
                <a:r>
                  <a:rPr lang="ru-RU" sz="1050" baseline="0"/>
                  <a:t> процентах</a:t>
                </a:r>
                <a:endParaRPr lang="ru-RU" sz="1050"/>
              </a:p>
            </c:rich>
          </c:tx>
          <c:overlay val="1"/>
        </c:title>
        <c:numFmt formatCode="General" sourceLinked="1"/>
        <c:majorTickMark val="none"/>
        <c:minorTickMark val="cross"/>
        <c:tickLblPos val="nextTo"/>
        <c:crossAx val="160422144"/>
        <c:crosses val="autoZero"/>
        <c:crossBetween val="between"/>
        <c:majorUnit val="10"/>
        <c:minorUnit val="2"/>
      </c:valAx>
    </c:plotArea>
    <c:legend>
      <c:legendPos val="r"/>
      <c:layout>
        <c:manualLayout>
          <c:xMode val="edge"/>
          <c:yMode val="edge"/>
          <c:x val="0.76137810489446656"/>
          <c:y val="0.13581349924553102"/>
          <c:w val="0.22359398613172496"/>
          <c:h val="0.29570641149575072"/>
        </c:manualLayout>
      </c:layout>
      <c:overlay val="1"/>
      <c:txPr>
        <a:bodyPr/>
        <a:lstStyle/>
        <a:p>
          <a:pPr>
            <a:defRPr sz="1200"/>
          </a:pPr>
          <a:endParaRPr lang="ru-RU"/>
        </a:p>
      </c:txPr>
    </c:legend>
    <c:plotVisOnly val="1"/>
    <c:dispBlanksAs val="zero"/>
    <c:showDLblsOverMax val="1"/>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Инвестиции за счет всех источников финансирования, тыс. руб</a:t>
            </a:r>
          </a:p>
        </c:rich>
      </c:tx>
      <c:overlay val="0"/>
      <c:spPr>
        <a:gradFill rotWithShape="1">
          <a:gsLst>
            <a:gs pos="0">
              <a:schemeClr val="accent5">
                <a:tint val="50000"/>
                <a:satMod val="300000"/>
              </a:schemeClr>
            </a:gs>
            <a:gs pos="35000">
              <a:schemeClr val="accent5">
                <a:tint val="37000"/>
                <a:satMod val="300000"/>
              </a:schemeClr>
            </a:gs>
            <a:gs pos="100000">
              <a:schemeClr val="accent5">
                <a:tint val="15000"/>
                <a:satMod val="350000"/>
              </a:schemeClr>
            </a:gs>
          </a:gsLst>
          <a:lin ang="16200000" scaled="1"/>
        </a:gradFill>
        <a:ln w="9525" cap="flat" cmpd="sng" algn="ctr">
          <a:solidFill>
            <a:schemeClr val="accent5">
              <a:shade val="95000"/>
              <a:satMod val="105000"/>
            </a:schemeClr>
          </a:solidFill>
          <a:prstDash val="solid"/>
        </a:ln>
        <a:effectLst>
          <a:outerShdw blurRad="40000" dist="20000" dir="5400000" rotWithShape="0">
            <a:srgbClr val="000000">
              <a:alpha val="38000"/>
            </a:srgbClr>
          </a:outerShdw>
        </a:effectLst>
      </c:spPr>
    </c:title>
    <c:autoTitleDeleted val="0"/>
    <c:view3D>
      <c:rotX val="15"/>
      <c:rotY val="20"/>
      <c:rAngAx val="1"/>
    </c:view3D>
    <c:floor>
      <c:thickness val="0"/>
    </c:floor>
    <c:sideWall>
      <c:thickness val="0"/>
    </c:sideWall>
    <c:backWall>
      <c:thickness val="0"/>
    </c:backWall>
    <c:plotArea>
      <c:layout>
        <c:manualLayout>
          <c:layoutTarget val="inner"/>
          <c:xMode val="edge"/>
          <c:yMode val="edge"/>
          <c:x val="1.6230588700409495E-2"/>
          <c:y val="0.3556324999185182"/>
          <c:w val="0.94951233505450372"/>
          <c:h val="0.51309120805539776"/>
        </c:manualLayout>
      </c:layout>
      <c:bar3DChart>
        <c:barDir val="col"/>
        <c:grouping val="stacked"/>
        <c:varyColors val="0"/>
        <c:ser>
          <c:idx val="0"/>
          <c:order val="0"/>
          <c:tx>
            <c:strRef>
              <c:f>'[Kniga2%20диаграмма(1).xlsx]Лист1'!$H$1</c:f>
              <c:strCache>
                <c:ptCount val="1"/>
                <c:pt idx="0">
                  <c:v>собственные средства</c:v>
                </c:pt>
              </c:strCache>
            </c:strRef>
          </c:tx>
          <c:spPr>
            <a:solidFill>
              <a:srgbClr val="FFFF00"/>
            </a:solidFill>
            <a:ln w="9525" cap="flat" cmpd="sng" algn="ctr">
              <a:solidFill>
                <a:schemeClr val="accent5">
                  <a:shade val="95000"/>
                  <a:satMod val="105000"/>
                </a:schemeClr>
              </a:solidFill>
              <a:prstDash val="solid"/>
            </a:ln>
            <a:effectLst>
              <a:outerShdw blurRad="40000" dist="20000" dir="5400000" rotWithShape="0">
                <a:srgbClr val="000000">
                  <a:alpha val="38000"/>
                </a:srgbClr>
              </a:outerShdw>
            </a:effectLst>
          </c:spPr>
          <c:invertIfNegative val="0"/>
          <c:dLbls>
            <c:txPr>
              <a:bodyPr/>
              <a:lstStyle/>
              <a:p>
                <a:pPr>
                  <a:defRPr sz="1100" b="1"/>
                </a:pPr>
                <a:endParaRPr lang="ru-RU"/>
              </a:p>
            </c:txPr>
            <c:showLegendKey val="0"/>
            <c:showVal val="1"/>
            <c:showCatName val="0"/>
            <c:showSerName val="0"/>
            <c:showPercent val="0"/>
            <c:showBubbleSize val="0"/>
            <c:showLeaderLines val="0"/>
          </c:dLbls>
          <c:cat>
            <c:strRef>
              <c:f>'[Kniga2%20диаграмма(1).xlsx]Лист1'!$G$2:$G$6</c:f>
              <c:strCache>
                <c:ptCount val="5"/>
                <c:pt idx="0">
                  <c:v>2013 год</c:v>
                </c:pt>
                <c:pt idx="1">
                  <c:v>2014 год</c:v>
                </c:pt>
                <c:pt idx="2">
                  <c:v>2015 год</c:v>
                </c:pt>
                <c:pt idx="3">
                  <c:v>2016 год</c:v>
                </c:pt>
                <c:pt idx="4">
                  <c:v>2017 год</c:v>
                </c:pt>
              </c:strCache>
            </c:strRef>
          </c:cat>
          <c:val>
            <c:numRef>
              <c:f>'[Kniga2%20диаграмма(1).xlsx]Лист1'!$H$2:$H$6</c:f>
              <c:numCache>
                <c:formatCode>General</c:formatCode>
                <c:ptCount val="5"/>
                <c:pt idx="0">
                  <c:v>898436</c:v>
                </c:pt>
                <c:pt idx="1">
                  <c:v>704694</c:v>
                </c:pt>
                <c:pt idx="2">
                  <c:v>1028430</c:v>
                </c:pt>
                <c:pt idx="3">
                  <c:v>1096227</c:v>
                </c:pt>
                <c:pt idx="4">
                  <c:v>822793</c:v>
                </c:pt>
              </c:numCache>
            </c:numRef>
          </c:val>
        </c:ser>
        <c:ser>
          <c:idx val="1"/>
          <c:order val="1"/>
          <c:tx>
            <c:strRef>
              <c:f>'[Kniga2%20диаграмма(1).xlsx]Лист1'!$I$1</c:f>
              <c:strCache>
                <c:ptCount val="1"/>
                <c:pt idx="0">
                  <c:v>бюджетные средства </c:v>
                </c:pt>
              </c:strCache>
            </c:strRef>
          </c:tx>
          <c:spPr>
            <a:solidFill>
              <a:srgbClr val="00B050"/>
            </a:solidFill>
            <a:ln w="9525" cap="flat" cmpd="sng" algn="ctr">
              <a:solidFill>
                <a:schemeClr val="accent4">
                  <a:shade val="95000"/>
                  <a:satMod val="105000"/>
                </a:schemeClr>
              </a:solidFill>
              <a:prstDash val="solid"/>
            </a:ln>
            <a:effectLst>
              <a:outerShdw blurRad="40000" dist="20000" dir="5400000" rotWithShape="0">
                <a:srgbClr val="000000">
                  <a:alpha val="38000"/>
                </a:srgbClr>
              </a:outerShdw>
            </a:effectLst>
          </c:spPr>
          <c:invertIfNegative val="0"/>
          <c:dLbls>
            <c:txPr>
              <a:bodyPr/>
              <a:lstStyle/>
              <a:p>
                <a:pPr>
                  <a:defRPr sz="1100" b="1"/>
                </a:pPr>
                <a:endParaRPr lang="ru-RU"/>
              </a:p>
            </c:txPr>
            <c:showLegendKey val="0"/>
            <c:showVal val="1"/>
            <c:showCatName val="0"/>
            <c:showSerName val="0"/>
            <c:showPercent val="0"/>
            <c:showBubbleSize val="0"/>
            <c:showLeaderLines val="0"/>
          </c:dLbls>
          <c:cat>
            <c:strRef>
              <c:f>'[Kniga2%20диаграмма(1).xlsx]Лист1'!$G$2:$G$6</c:f>
              <c:strCache>
                <c:ptCount val="5"/>
                <c:pt idx="0">
                  <c:v>2013 год</c:v>
                </c:pt>
                <c:pt idx="1">
                  <c:v>2014 год</c:v>
                </c:pt>
                <c:pt idx="2">
                  <c:v>2015 год</c:v>
                </c:pt>
                <c:pt idx="3">
                  <c:v>2016 год</c:v>
                </c:pt>
                <c:pt idx="4">
                  <c:v>2017 год</c:v>
                </c:pt>
              </c:strCache>
            </c:strRef>
          </c:cat>
          <c:val>
            <c:numRef>
              <c:f>'[Kniga2%20диаграмма(1).xlsx]Лист1'!$I$2:$I$6</c:f>
              <c:numCache>
                <c:formatCode>General</c:formatCode>
                <c:ptCount val="5"/>
                <c:pt idx="0">
                  <c:v>105965</c:v>
                </c:pt>
                <c:pt idx="1">
                  <c:v>152089</c:v>
                </c:pt>
                <c:pt idx="2">
                  <c:v>141101</c:v>
                </c:pt>
                <c:pt idx="3">
                  <c:v>52457</c:v>
                </c:pt>
                <c:pt idx="4">
                  <c:v>52836</c:v>
                </c:pt>
              </c:numCache>
            </c:numRef>
          </c:val>
        </c:ser>
        <c:ser>
          <c:idx val="2"/>
          <c:order val="2"/>
          <c:tx>
            <c:strRef>
              <c:f>'[Kniga2%20диаграмма(1).xlsx]Лист1'!$J$1</c:f>
              <c:strCache>
                <c:ptCount val="1"/>
                <c:pt idx="0">
                  <c:v>всего</c:v>
                </c:pt>
              </c:strCache>
            </c:strRef>
          </c:tx>
          <c:spPr>
            <a:gradFill rotWithShape="1">
              <a:gsLst>
                <a:gs pos="0">
                  <a:schemeClr val="accent5">
                    <a:tint val="50000"/>
                    <a:satMod val="300000"/>
                  </a:schemeClr>
                </a:gs>
                <a:gs pos="35000">
                  <a:schemeClr val="accent5">
                    <a:tint val="37000"/>
                    <a:satMod val="300000"/>
                  </a:schemeClr>
                </a:gs>
                <a:gs pos="100000">
                  <a:schemeClr val="accent5">
                    <a:tint val="15000"/>
                    <a:satMod val="350000"/>
                  </a:schemeClr>
                </a:gs>
              </a:gsLst>
              <a:lin ang="16200000" scaled="1"/>
            </a:gradFill>
            <a:ln w="9525" cap="flat" cmpd="sng" algn="ctr">
              <a:solidFill>
                <a:schemeClr val="accent5">
                  <a:shade val="95000"/>
                  <a:satMod val="105000"/>
                </a:schemeClr>
              </a:solidFill>
              <a:prstDash val="solid"/>
            </a:ln>
            <a:effectLst>
              <a:outerShdw blurRad="40000" dist="20000" dir="5400000" rotWithShape="0">
                <a:srgbClr val="000000">
                  <a:alpha val="38000"/>
                </a:srgbClr>
              </a:outerShdw>
            </a:effectLst>
          </c:spPr>
          <c:invertIfNegative val="0"/>
          <c:cat>
            <c:strRef>
              <c:f>'[Kniga2%20диаграмма(1).xlsx]Лист1'!$G$2:$G$6</c:f>
              <c:strCache>
                <c:ptCount val="5"/>
                <c:pt idx="0">
                  <c:v>2013 год</c:v>
                </c:pt>
                <c:pt idx="1">
                  <c:v>2014 год</c:v>
                </c:pt>
                <c:pt idx="2">
                  <c:v>2015 год</c:v>
                </c:pt>
                <c:pt idx="3">
                  <c:v>2016 год</c:v>
                </c:pt>
                <c:pt idx="4">
                  <c:v>2017 год</c:v>
                </c:pt>
              </c:strCache>
            </c:strRef>
          </c:cat>
          <c:val>
            <c:numRef>
              <c:f>'[Kniga2%20диаграмма(1).xlsx]Лист1'!$J$2:$J$6</c:f>
              <c:numCache>
                <c:formatCode>General</c:formatCode>
                <c:ptCount val="5"/>
                <c:pt idx="0">
                  <c:v>1004401</c:v>
                </c:pt>
                <c:pt idx="1">
                  <c:v>856783</c:v>
                </c:pt>
                <c:pt idx="2">
                  <c:v>1170563</c:v>
                </c:pt>
                <c:pt idx="3">
                  <c:v>1154585</c:v>
                </c:pt>
                <c:pt idx="4">
                  <c:v>878506</c:v>
                </c:pt>
              </c:numCache>
            </c:numRef>
          </c:val>
        </c:ser>
        <c:dLbls>
          <c:showLegendKey val="0"/>
          <c:showVal val="1"/>
          <c:showCatName val="0"/>
          <c:showSerName val="0"/>
          <c:showPercent val="0"/>
          <c:showBubbleSize val="0"/>
        </c:dLbls>
        <c:gapWidth val="95"/>
        <c:gapDepth val="95"/>
        <c:shape val="box"/>
        <c:axId val="160636928"/>
        <c:axId val="160638464"/>
        <c:axId val="0"/>
      </c:bar3DChart>
      <c:catAx>
        <c:axId val="160636928"/>
        <c:scaling>
          <c:orientation val="minMax"/>
        </c:scaling>
        <c:delete val="0"/>
        <c:axPos val="b"/>
        <c:majorTickMark val="none"/>
        <c:minorTickMark val="none"/>
        <c:tickLblPos val="nextTo"/>
        <c:crossAx val="160638464"/>
        <c:crosses val="autoZero"/>
        <c:auto val="1"/>
        <c:lblAlgn val="ctr"/>
        <c:lblOffset val="100"/>
        <c:noMultiLvlLbl val="0"/>
      </c:catAx>
      <c:valAx>
        <c:axId val="160638464"/>
        <c:scaling>
          <c:orientation val="minMax"/>
        </c:scaling>
        <c:delete val="1"/>
        <c:axPos val="l"/>
        <c:numFmt formatCode="General" sourceLinked="1"/>
        <c:majorTickMark val="none"/>
        <c:minorTickMark val="none"/>
        <c:tickLblPos val="nextTo"/>
        <c:crossAx val="160636928"/>
        <c:crosses val="autoZero"/>
        <c:crossBetween val="between"/>
      </c:valAx>
    </c:plotArea>
    <c:legend>
      <c:legendPos val="t"/>
      <c:overlay val="0"/>
    </c:legend>
    <c:plotVisOnly val="1"/>
    <c:dispBlanksAs val="gap"/>
    <c:showDLblsOverMax val="0"/>
  </c:chart>
  <c:spPr>
    <a:gradFill rotWithShape="1">
      <a:gsLst>
        <a:gs pos="0">
          <a:schemeClr val="accent6">
            <a:tint val="50000"/>
            <a:satMod val="300000"/>
          </a:schemeClr>
        </a:gs>
        <a:gs pos="35000">
          <a:schemeClr val="accent6">
            <a:tint val="37000"/>
            <a:satMod val="300000"/>
          </a:schemeClr>
        </a:gs>
        <a:gs pos="100000">
          <a:schemeClr val="accent6">
            <a:tint val="15000"/>
            <a:satMod val="350000"/>
          </a:schemeClr>
        </a:gs>
      </a:gsLst>
      <a:lin ang="16200000" scaled="1"/>
    </a:gradFill>
    <a:ln w="9525" cap="flat" cmpd="sng" algn="ctr">
      <a:solidFill>
        <a:schemeClr val="accent6">
          <a:shade val="95000"/>
          <a:satMod val="105000"/>
        </a:schemeClr>
      </a:solidFill>
      <a:prstDash val="solid"/>
    </a:ln>
    <a:effectLst>
      <a:outerShdw blurRad="40000" dist="20000" dir="5400000" rotWithShape="0">
        <a:srgbClr val="000000">
          <a:alpha val="38000"/>
        </a:srgbClr>
      </a:outerShdw>
    </a:effectLst>
  </c:spPr>
  <c:txPr>
    <a:bodyPr/>
    <a:lstStyle/>
    <a:p>
      <a:pPr>
        <a:defRPr>
          <a:solidFill>
            <a:schemeClr val="dk1"/>
          </a:solidFill>
          <a:latin typeface="+mn-lt"/>
          <a:ea typeface="+mn-ea"/>
          <a:cs typeface="+mn-cs"/>
        </a:defRPr>
      </a:pPr>
      <a:endParaRPr lang="ru-RU"/>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a:pPr>
            <a:r>
              <a:rPr lang="ru-RU" sz="1200"/>
              <a:t>Структура безвозмездных поступлений из бюджетов других уровней в бюджет Лямбирского района на 2019-2025</a:t>
            </a:r>
            <a:r>
              <a:rPr lang="ru-RU" sz="1200" baseline="0"/>
              <a:t> годы </a:t>
            </a:r>
            <a:endParaRPr lang="ru-RU" sz="1200"/>
          </a:p>
        </c:rich>
      </c:tx>
      <c:overlay val="1"/>
    </c:title>
    <c:autoTitleDeleted val="0"/>
    <c:plotArea>
      <c:layout>
        <c:manualLayout>
          <c:layoutTarget val="inner"/>
          <c:xMode val="edge"/>
          <c:yMode val="edge"/>
          <c:x val="6.849524328635577E-2"/>
          <c:y val="0.20690389662830622"/>
          <c:w val="0.83977556237370121"/>
          <c:h val="0.71494003634161196"/>
        </c:manualLayout>
      </c:layout>
      <c:barChart>
        <c:barDir val="col"/>
        <c:grouping val="clustered"/>
        <c:varyColors val="1"/>
        <c:ser>
          <c:idx val="0"/>
          <c:order val="0"/>
          <c:tx>
            <c:strRef>
              <c:f>Лист16!$J$2:$J$4</c:f>
              <c:strCache>
                <c:ptCount val="1"/>
              </c:strCache>
            </c:strRef>
          </c:tx>
          <c:invertIfNegative val="1"/>
          <c:cat>
            <c:strRef>
              <c:f>Лист16!$I$5:$I$9</c:f>
              <c:strCache>
                <c:ptCount val="3"/>
                <c:pt idx="0">
                  <c:v>2019 год</c:v>
                </c:pt>
                <c:pt idx="1">
                  <c:v>2020 год</c:v>
                </c:pt>
                <c:pt idx="2">
                  <c:v>2021 год</c:v>
                </c:pt>
              </c:strCache>
            </c:strRef>
          </c:cat>
          <c:val>
            <c:numRef>
              <c:f>Лист16!$J$5:$J$9</c:f>
            </c:numRef>
          </c:val>
        </c:ser>
        <c:ser>
          <c:idx val="1"/>
          <c:order val="1"/>
          <c:tx>
            <c:strRef>
              <c:f>Лист16!$K$2:$K$4</c:f>
              <c:strCache>
                <c:ptCount val="1"/>
                <c:pt idx="0">
                  <c:v>Субвенции</c:v>
                </c:pt>
              </c:strCache>
            </c:strRef>
          </c:tx>
          <c:spPr>
            <a:solidFill>
              <a:srgbClr val="C00000"/>
            </a:solidFill>
          </c:spPr>
          <c:invertIfNegative val="1"/>
          <c:dLbls>
            <c:dLbl>
              <c:idx val="0"/>
              <c:tx>
                <c:rich>
                  <a:bodyPr/>
                  <a:lstStyle/>
                  <a:p>
                    <a:r>
                      <a:rPr lang="en-US" sz="1100"/>
                      <a:t>61</a:t>
                    </a:r>
                    <a:r>
                      <a:rPr lang="ru-RU" sz="1100"/>
                      <a:t> %</a:t>
                    </a:r>
                    <a:endParaRPr lang="en-US" sz="1100"/>
                  </a:p>
                </c:rich>
              </c:tx>
              <c:showLegendKey val="1"/>
              <c:showVal val="1"/>
              <c:showCatName val="1"/>
              <c:showSerName val="1"/>
              <c:showPercent val="1"/>
              <c:showBubbleSize val="1"/>
            </c:dLbl>
            <c:dLbl>
              <c:idx val="1"/>
              <c:tx>
                <c:rich>
                  <a:bodyPr/>
                  <a:lstStyle/>
                  <a:p>
                    <a:r>
                      <a:rPr lang="en-US" sz="1100"/>
                      <a:t>61</a:t>
                    </a:r>
                    <a:r>
                      <a:rPr lang="ru-RU" sz="1100"/>
                      <a:t> %</a:t>
                    </a:r>
                    <a:endParaRPr lang="en-US" sz="1100"/>
                  </a:p>
                </c:rich>
              </c:tx>
              <c:showLegendKey val="1"/>
              <c:showVal val="1"/>
              <c:showCatName val="1"/>
              <c:showSerName val="1"/>
              <c:showPercent val="1"/>
              <c:showBubbleSize val="1"/>
            </c:dLbl>
            <c:dLbl>
              <c:idx val="2"/>
              <c:tx>
                <c:rich>
                  <a:bodyPr/>
                  <a:lstStyle/>
                  <a:p>
                    <a:r>
                      <a:rPr lang="en-US" sz="1100"/>
                      <a:t>61</a:t>
                    </a:r>
                    <a:r>
                      <a:rPr lang="ru-RU" sz="1100"/>
                      <a:t> %</a:t>
                    </a:r>
                    <a:endParaRPr lang="en-US" sz="1100"/>
                  </a:p>
                </c:rich>
              </c:tx>
              <c:showLegendKey val="1"/>
              <c:showVal val="1"/>
              <c:showCatName val="1"/>
              <c:showSerName val="1"/>
              <c:showPercent val="1"/>
              <c:showBubbleSize val="1"/>
            </c:dLbl>
            <c:dLbl>
              <c:idx val="4"/>
              <c:layout>
                <c:manualLayout>
                  <c:x val="3.9986090577765691E-2"/>
                  <c:y val="0"/>
                </c:manualLayout>
              </c:layout>
              <c:showLegendKey val="1"/>
              <c:showVal val="1"/>
              <c:showCatName val="1"/>
              <c:showSerName val="1"/>
              <c:showPercent val="1"/>
              <c:showBubbleSize val="1"/>
            </c:dLbl>
            <c:txPr>
              <a:bodyPr/>
              <a:lstStyle/>
              <a:p>
                <a:pPr>
                  <a:defRPr sz="1100"/>
                </a:pPr>
                <a:endParaRPr lang="ru-RU"/>
              </a:p>
            </c:txPr>
            <c:showLegendKey val="1"/>
            <c:showVal val="1"/>
            <c:showCatName val="1"/>
            <c:showSerName val="1"/>
            <c:showPercent val="1"/>
            <c:showBubbleSize val="1"/>
            <c:showLeaderLines val="0"/>
          </c:dLbls>
          <c:cat>
            <c:strRef>
              <c:f>Лист16!$I$5:$I$9</c:f>
              <c:strCache>
                <c:ptCount val="3"/>
                <c:pt idx="0">
                  <c:v>2019 год</c:v>
                </c:pt>
                <c:pt idx="1">
                  <c:v>2020 год</c:v>
                </c:pt>
                <c:pt idx="2">
                  <c:v>2021 год</c:v>
                </c:pt>
              </c:strCache>
            </c:strRef>
          </c:cat>
          <c:val>
            <c:numRef>
              <c:f>Лист16!$K$5:$K$9</c:f>
              <c:numCache>
                <c:formatCode>General</c:formatCode>
                <c:ptCount val="5"/>
                <c:pt idx="0">
                  <c:v>61</c:v>
                </c:pt>
                <c:pt idx="1">
                  <c:v>61</c:v>
                </c:pt>
                <c:pt idx="2">
                  <c:v>61</c:v>
                </c:pt>
              </c:numCache>
            </c:numRef>
          </c:val>
          <c:extLst>
            <c:ext xmlns:c14="http://schemas.microsoft.com/office/drawing/2007/8/2/chart" uri="{6F2FDCE9-48DA-4B69-8628-5D25D57E5C99}">
              <c14:invertSolidFillFmt>
                <c14:spPr xmlns:c14="http://schemas.microsoft.com/office/drawing/2007/8/2/chart">
                  <a:solidFill>
                    <a:srgbClr val="FFFFFF"/>
                  </a:solidFill>
                </c14:spPr>
              </c14:invertSolidFillFmt>
            </c:ext>
          </c:extLst>
        </c:ser>
        <c:ser>
          <c:idx val="2"/>
          <c:order val="2"/>
          <c:tx>
            <c:strRef>
              <c:f>Лист16!$L$2:$L$4</c:f>
              <c:strCache>
                <c:ptCount val="1"/>
                <c:pt idx="0">
                  <c:v>Дотации</c:v>
                </c:pt>
              </c:strCache>
            </c:strRef>
          </c:tx>
          <c:spPr>
            <a:solidFill>
              <a:srgbClr val="FFC000"/>
            </a:solidFill>
          </c:spPr>
          <c:invertIfNegative val="1"/>
          <c:dLbls>
            <c:dLbl>
              <c:idx val="0"/>
              <c:layout>
                <c:manualLayout>
                  <c:x val="1.5209125475285185E-2"/>
                  <c:y val="-1.9959482251030445E-7"/>
                </c:manualLayout>
              </c:layout>
              <c:tx>
                <c:rich>
                  <a:bodyPr/>
                  <a:lstStyle/>
                  <a:p>
                    <a:r>
                      <a:rPr lang="en-US" sz="1050"/>
                      <a:t>21,4</a:t>
                    </a:r>
                    <a:r>
                      <a:rPr lang="ru-RU" sz="1050"/>
                      <a:t> %</a:t>
                    </a:r>
                    <a:endParaRPr lang="en-US" sz="1050"/>
                  </a:p>
                </c:rich>
              </c:tx>
              <c:showLegendKey val="1"/>
              <c:showVal val="1"/>
              <c:showCatName val="1"/>
              <c:showSerName val="1"/>
              <c:showPercent val="1"/>
              <c:showBubbleSize val="1"/>
            </c:dLbl>
            <c:dLbl>
              <c:idx val="1"/>
              <c:layout>
                <c:manualLayout>
                  <c:x val="1.5209125475285185E-2"/>
                  <c:y val="-1.9959482251030445E-7"/>
                </c:manualLayout>
              </c:layout>
              <c:tx>
                <c:rich>
                  <a:bodyPr/>
                  <a:lstStyle/>
                  <a:p>
                    <a:r>
                      <a:rPr lang="en-US" sz="1050"/>
                      <a:t>21,4</a:t>
                    </a:r>
                    <a:r>
                      <a:rPr lang="ru-RU" sz="1050"/>
                      <a:t> %</a:t>
                    </a:r>
                    <a:endParaRPr lang="en-US" sz="1050"/>
                  </a:p>
                </c:rich>
              </c:tx>
              <c:showLegendKey val="1"/>
              <c:showVal val="1"/>
              <c:showCatName val="1"/>
              <c:showSerName val="1"/>
              <c:showPercent val="1"/>
              <c:showBubbleSize val="1"/>
            </c:dLbl>
            <c:dLbl>
              <c:idx val="2"/>
              <c:layout>
                <c:manualLayout>
                  <c:x val="1.3519222644697931E-2"/>
                  <c:y val="-1.9959482251030445E-7"/>
                </c:manualLayout>
              </c:layout>
              <c:tx>
                <c:rich>
                  <a:bodyPr/>
                  <a:lstStyle/>
                  <a:p>
                    <a:r>
                      <a:rPr lang="en-US" sz="1050"/>
                      <a:t>21,4</a:t>
                    </a:r>
                    <a:r>
                      <a:rPr lang="ru-RU" sz="1050"/>
                      <a:t> %</a:t>
                    </a:r>
                    <a:endParaRPr lang="en-US" sz="1050"/>
                  </a:p>
                </c:rich>
              </c:tx>
              <c:showLegendKey val="1"/>
              <c:showVal val="1"/>
              <c:showCatName val="1"/>
              <c:showSerName val="1"/>
              <c:showPercent val="1"/>
              <c:showBubbleSize val="1"/>
            </c:dLbl>
            <c:dLbl>
              <c:idx val="3"/>
              <c:layout>
                <c:manualLayout>
                  <c:x val="-6.6643484296276291E-3"/>
                  <c:y val="-7.1823680539472051E-2"/>
                </c:manualLayout>
              </c:layout>
              <c:showLegendKey val="1"/>
              <c:showVal val="1"/>
              <c:showCatName val="1"/>
              <c:showSerName val="1"/>
              <c:showPercent val="1"/>
              <c:showBubbleSize val="1"/>
            </c:dLbl>
            <c:dLbl>
              <c:idx val="4"/>
              <c:layout>
                <c:manualLayout>
                  <c:x val="-6.8864933772818757E-2"/>
                  <c:y val="-0.19494999003570987"/>
                </c:manualLayout>
              </c:layout>
              <c:showLegendKey val="1"/>
              <c:showVal val="1"/>
              <c:showCatName val="1"/>
              <c:showSerName val="1"/>
              <c:showPercent val="1"/>
              <c:showBubbleSize val="1"/>
            </c:dLbl>
            <c:txPr>
              <a:bodyPr/>
              <a:lstStyle/>
              <a:p>
                <a:pPr>
                  <a:defRPr sz="1050"/>
                </a:pPr>
                <a:endParaRPr lang="ru-RU"/>
              </a:p>
            </c:txPr>
            <c:showLegendKey val="1"/>
            <c:showVal val="1"/>
            <c:showCatName val="1"/>
            <c:showSerName val="1"/>
            <c:showPercent val="1"/>
            <c:showBubbleSize val="1"/>
            <c:showLeaderLines val="0"/>
          </c:dLbls>
          <c:cat>
            <c:strRef>
              <c:f>Лист16!$I$5:$I$9</c:f>
              <c:strCache>
                <c:ptCount val="3"/>
                <c:pt idx="0">
                  <c:v>2019 год</c:v>
                </c:pt>
                <c:pt idx="1">
                  <c:v>2020 год</c:v>
                </c:pt>
                <c:pt idx="2">
                  <c:v>2021 год</c:v>
                </c:pt>
              </c:strCache>
            </c:strRef>
          </c:cat>
          <c:val>
            <c:numRef>
              <c:f>Лист16!$L$5:$L$9</c:f>
              <c:numCache>
                <c:formatCode>General</c:formatCode>
                <c:ptCount val="5"/>
                <c:pt idx="0">
                  <c:v>21.4</c:v>
                </c:pt>
                <c:pt idx="1">
                  <c:v>21.4</c:v>
                </c:pt>
                <c:pt idx="2">
                  <c:v>21.4</c:v>
                </c:pt>
              </c:numCache>
            </c:numRef>
          </c:val>
          <c:extLst>
            <c:ext xmlns:c14="http://schemas.microsoft.com/office/drawing/2007/8/2/chart" uri="{6F2FDCE9-48DA-4B69-8628-5D25D57E5C99}">
              <c14:invertSolidFillFmt>
                <c14:spPr xmlns:c14="http://schemas.microsoft.com/office/drawing/2007/8/2/chart">
                  <a:solidFill>
                    <a:srgbClr val="FFFFFF"/>
                  </a:solidFill>
                </c14:spPr>
              </c14:invertSolidFillFmt>
            </c:ext>
          </c:extLst>
        </c:ser>
        <c:ser>
          <c:idx val="3"/>
          <c:order val="3"/>
          <c:tx>
            <c:strRef>
              <c:f>Лист16!$M$2:$M$4</c:f>
              <c:strCache>
                <c:ptCount val="1"/>
                <c:pt idx="0">
                  <c:v>Субсидии</c:v>
                </c:pt>
              </c:strCache>
            </c:strRef>
          </c:tx>
          <c:invertIfNegative val="1"/>
          <c:dLbls>
            <c:dLbl>
              <c:idx val="0"/>
              <c:layout>
                <c:manualLayout>
                  <c:x val="2.5348542458808618E-2"/>
                  <c:y val="7.6045627376426818E-3"/>
                </c:manualLayout>
              </c:layout>
              <c:tx>
                <c:rich>
                  <a:bodyPr/>
                  <a:lstStyle/>
                  <a:p>
                    <a:r>
                      <a:rPr lang="en-US" sz="1050"/>
                      <a:t>17,6</a:t>
                    </a:r>
                    <a:r>
                      <a:rPr lang="ru-RU" sz="1050"/>
                      <a:t> %</a:t>
                    </a:r>
                    <a:endParaRPr lang="en-US" sz="1050"/>
                  </a:p>
                </c:rich>
              </c:tx>
              <c:showLegendKey val="1"/>
              <c:showVal val="1"/>
              <c:showCatName val="1"/>
              <c:showSerName val="1"/>
              <c:showPercent val="1"/>
              <c:showBubbleSize val="1"/>
            </c:dLbl>
            <c:dLbl>
              <c:idx val="1"/>
              <c:layout>
                <c:manualLayout>
                  <c:x val="3.0418250950570342E-2"/>
                  <c:y val="5.0697084917618257E-3"/>
                </c:manualLayout>
              </c:layout>
              <c:tx>
                <c:rich>
                  <a:bodyPr/>
                  <a:lstStyle/>
                  <a:p>
                    <a:r>
                      <a:rPr lang="en-US" sz="1050"/>
                      <a:t>17,6</a:t>
                    </a:r>
                    <a:r>
                      <a:rPr lang="ru-RU" sz="1050"/>
                      <a:t> %</a:t>
                    </a:r>
                    <a:endParaRPr lang="en-US" sz="1050"/>
                  </a:p>
                </c:rich>
              </c:tx>
              <c:showLegendKey val="1"/>
              <c:showVal val="1"/>
              <c:showCatName val="1"/>
              <c:showSerName val="1"/>
              <c:showPercent val="1"/>
              <c:showBubbleSize val="1"/>
            </c:dLbl>
            <c:dLbl>
              <c:idx val="2"/>
              <c:layout>
                <c:manualLayout>
                  <c:x val="3.3798056611744821E-2"/>
                  <c:y val="5.0697084917618257E-3"/>
                </c:manualLayout>
              </c:layout>
              <c:tx>
                <c:rich>
                  <a:bodyPr/>
                  <a:lstStyle/>
                  <a:p>
                    <a:r>
                      <a:rPr lang="en-US" sz="1050"/>
                      <a:t>17,6</a:t>
                    </a:r>
                    <a:r>
                      <a:rPr lang="ru-RU" sz="1050"/>
                      <a:t> %</a:t>
                    </a:r>
                    <a:endParaRPr lang="en-US" sz="1050"/>
                  </a:p>
                </c:rich>
              </c:tx>
              <c:showLegendKey val="1"/>
              <c:showVal val="1"/>
              <c:showCatName val="1"/>
              <c:showSerName val="1"/>
              <c:showPercent val="1"/>
              <c:showBubbleSize val="1"/>
            </c:dLbl>
            <c:dLbl>
              <c:idx val="3"/>
              <c:layout>
                <c:manualLayout>
                  <c:x val="8.4415080108616633E-2"/>
                  <c:y val="-0.14022718581515972"/>
                </c:manualLayout>
              </c:layout>
              <c:showLegendKey val="1"/>
              <c:showVal val="1"/>
              <c:showCatName val="1"/>
              <c:showSerName val="1"/>
              <c:showPercent val="1"/>
              <c:showBubbleSize val="1"/>
            </c:dLbl>
            <c:dLbl>
              <c:idx val="4"/>
              <c:layout>
                <c:manualLayout>
                  <c:x val="-7.3307832725903924E-2"/>
                  <c:y val="-7.1823680539472051E-2"/>
                </c:manualLayout>
              </c:layout>
              <c:showLegendKey val="1"/>
              <c:showVal val="1"/>
              <c:showCatName val="1"/>
              <c:showSerName val="1"/>
              <c:showPercent val="1"/>
              <c:showBubbleSize val="1"/>
            </c:dLbl>
            <c:txPr>
              <a:bodyPr/>
              <a:lstStyle/>
              <a:p>
                <a:pPr>
                  <a:defRPr sz="1050"/>
                </a:pPr>
                <a:endParaRPr lang="ru-RU"/>
              </a:p>
            </c:txPr>
            <c:showLegendKey val="1"/>
            <c:showVal val="1"/>
            <c:showCatName val="1"/>
            <c:showSerName val="1"/>
            <c:showPercent val="1"/>
            <c:showBubbleSize val="1"/>
            <c:showLeaderLines val="0"/>
          </c:dLbls>
          <c:cat>
            <c:strRef>
              <c:f>Лист16!$I$5:$I$9</c:f>
              <c:strCache>
                <c:ptCount val="3"/>
                <c:pt idx="0">
                  <c:v>2019 год</c:v>
                </c:pt>
                <c:pt idx="1">
                  <c:v>2020 год</c:v>
                </c:pt>
                <c:pt idx="2">
                  <c:v>2021 год</c:v>
                </c:pt>
              </c:strCache>
            </c:strRef>
          </c:cat>
          <c:val>
            <c:numRef>
              <c:f>Лист16!$M$5:$M$9</c:f>
              <c:numCache>
                <c:formatCode>General</c:formatCode>
                <c:ptCount val="5"/>
                <c:pt idx="0">
                  <c:v>17.600000000000001</c:v>
                </c:pt>
                <c:pt idx="1">
                  <c:v>17.600000000000001</c:v>
                </c:pt>
                <c:pt idx="2">
                  <c:v>17.600000000000001</c:v>
                </c:pt>
              </c:numCache>
            </c:numRef>
          </c:val>
        </c:ser>
        <c:dLbls>
          <c:showLegendKey val="0"/>
          <c:showVal val="0"/>
          <c:showCatName val="0"/>
          <c:showSerName val="0"/>
          <c:showPercent val="0"/>
          <c:showBubbleSize val="0"/>
        </c:dLbls>
        <c:gapWidth val="150"/>
        <c:axId val="165221120"/>
        <c:axId val="165222656"/>
      </c:barChart>
      <c:catAx>
        <c:axId val="165221120"/>
        <c:scaling>
          <c:orientation val="minMax"/>
        </c:scaling>
        <c:delete val="1"/>
        <c:axPos val="b"/>
        <c:majorTickMark val="none"/>
        <c:minorTickMark val="cross"/>
        <c:tickLblPos val="nextTo"/>
        <c:crossAx val="165222656"/>
        <c:crosses val="autoZero"/>
        <c:auto val="1"/>
        <c:lblAlgn val="ctr"/>
        <c:lblOffset val="100"/>
        <c:noMultiLvlLbl val="1"/>
      </c:catAx>
      <c:valAx>
        <c:axId val="165222656"/>
        <c:scaling>
          <c:orientation val="minMax"/>
          <c:max val="100"/>
        </c:scaling>
        <c:delete val="1"/>
        <c:axPos val="l"/>
        <c:majorGridlines/>
        <c:title>
          <c:tx>
            <c:rich>
              <a:bodyPr rot="-5400000" vert="horz"/>
              <a:lstStyle/>
              <a:p>
                <a:pPr>
                  <a:defRPr/>
                </a:pPr>
                <a:r>
                  <a:rPr lang="ru-RU" baseline="0"/>
                  <a:t>в процентах</a:t>
                </a:r>
                <a:endParaRPr lang="ru-RU"/>
              </a:p>
            </c:rich>
          </c:tx>
          <c:overlay val="1"/>
        </c:title>
        <c:numFmt formatCode="General" sourceLinked="1"/>
        <c:majorTickMark val="none"/>
        <c:minorTickMark val="cross"/>
        <c:tickLblPos val="nextTo"/>
        <c:crossAx val="165221120"/>
        <c:crosses val="autoZero"/>
        <c:crossBetween val="between"/>
      </c:valAx>
    </c:plotArea>
    <c:plotVisOnly val="1"/>
    <c:dispBlanksAs val="zero"/>
    <c:showDLblsOverMax val="1"/>
  </c:chart>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CDFBF7-E0D7-4C2C-A870-7CBFB468B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125</Pages>
  <Words>29613</Words>
  <Characters>168795</Characters>
  <Application>Microsoft Office Word</Application>
  <DocSecurity>0</DocSecurity>
  <Lines>1406</Lines>
  <Paragraphs>396</Paragraphs>
  <ScaleCrop>false</ScaleCrop>
  <HeadingPairs>
    <vt:vector size="4" baseType="variant">
      <vt:variant>
        <vt:lpstr>Название</vt:lpstr>
      </vt:variant>
      <vt:variant>
        <vt:i4>1</vt:i4>
      </vt:variant>
      <vt:variant>
        <vt:lpstr>Заголовки</vt:lpstr>
      </vt:variant>
      <vt:variant>
        <vt:i4>23</vt:i4>
      </vt:variant>
    </vt:vector>
  </HeadingPairs>
  <TitlesOfParts>
    <vt:vector size="24" baseType="lpstr">
      <vt:lpstr/>
      <vt:lpstr>    СТРАТЕГИЯ </vt:lpstr>
      <vt:lpstr>    СОЦИАЛЬНО-ЭКОНОМИЧЕСКОГО РАЗВИТИЯ </vt:lpstr>
      <vt:lpstr>    ЛЯМБИРСКОГО МУНИЦИПАЛЬНОГО РАЙОНА</vt:lpstr>
      <vt:lpstr>    РЕСПУБЛИКИ МОРДОВИЯ</vt:lpstr>
      <vt:lpstr>    ДО 2025 ГОДА</vt:lpstr>
      <vt:lpstr>    </vt:lpstr>
      <vt:lpstr>    </vt:lpstr>
      <vt:lpstr>    </vt:lpstr>
      <vt:lpstr>    </vt:lpstr>
      <vt:lpstr>    </vt:lpstr>
      <vt:lpstr>    </vt:lpstr>
      <vt:lpstr>    </vt:lpstr>
      <vt:lpstr>    </vt:lpstr>
      <vt:lpstr>    </vt:lpstr>
      <vt:lpstr>    </vt:lpstr>
      <vt:lpstr>    </vt:lpstr>
      <vt:lpstr>    </vt:lpstr>
      <vt:lpstr>    </vt:lpstr>
      <vt:lpstr>    </vt:lpstr>
      <vt:lpstr>    </vt:lpstr>
      <vt:lpstr>    Раздел I. Оценка достигнутых целей и задач социально-экономического развития, те</vt:lpstr>
      <vt:lpstr>    1.Экономико-географическое положение Лямбирского  района.</vt:lpstr>
      <vt:lpstr>        3.2.1. Промышленность.</vt:lpstr>
    </vt:vector>
  </TitlesOfParts>
  <Company/>
  <LinksUpToDate>false</LinksUpToDate>
  <CharactersWithSpaces>198012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6</cp:revision>
  <cp:lastPrinted>2018-10-19T07:05:00Z</cp:lastPrinted>
  <dcterms:created xsi:type="dcterms:W3CDTF">2018-10-11T13:05:00Z</dcterms:created>
  <dcterms:modified xsi:type="dcterms:W3CDTF">2018-10-31T13:12:00Z</dcterms:modified>
</cp:coreProperties>
</file>