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43_59964619"/>
      <w:r>
        <w:rPr/>
        <w:t>В 2019 году пенсионеры как и прежде будут получать индексированную пенсию после увольнения</w:t>
      </w:r>
      <w:bookmarkEnd w:id="0"/>
      <w:r>
        <w:rPr/>
        <w:br/>
        <w:br/>
        <w:t>Напомним, что с января 2018 года после прекращения пенсионером трудовой деятельности полный размер пенсии с учетом всех индексаций выплачивается за период с 1-го числа месяца после увольнения. При своевременной подаче работодателем сведений в ПФР возобновление индексации пенсии и начало ее выплаты в полном размере происходит спустя три месяца с месяца увольнения.</w:t>
        <w:br/>
        <w:t>К примеру, пенсионер уволился с работы в марте. В апреле в ПФР поступит отчетность от работодателя за март с указанием того, что пенсионер еще числится работающим. В мае ПФР получит отчетность за апрель, в которой пенсионер работающим уже не числится. В июне ПФР примет решение о выплате пенсии с учетом индексации с 1 июля. Таким образом, в июле пенсионер получит пенсию уже с учетом индексации, а также денежную разницу между прежним и новым размером пенсии за предыдущие три месяца – апрель, май, июнь. То есть пенсионер начнет получать полный размер пенсии спустя те же три месяца после увольнения, но эти три месяца будут ему компенсированы.</w:t>
        <w:br/>
        <w:t>На сегодняшний день на 2019 год не рассматривается внесение изменений в части индексации пенсий.</w:t>
        <w:br/>
        <w:t xml:space="preserve">Напомним, что информация об изменениях в законодательстве доступна на официальном сайте ПФР </w:t>
      </w:r>
      <w:hyperlink r:id="rId2">
        <w:r>
          <w:rPr>
            <w:rStyle w:val="Style11"/>
          </w:rPr>
          <w:t>www.pfrf.ru</w:t>
        </w:r>
      </w:hyperlink>
      <w:r>
        <w:rPr/>
        <w:t xml:space="preserve">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284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195</Words>
  <Characters>1110</Characters>
  <CharactersWithSpaces>1307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2018-12-05T11:35:54Z</dcterms:created>
  <dc:creator/>
  <dc:description/>
  <dc:language>ru-RU</dc:language>
  <cp:lastModifiedBy/>
  <dcterms:modified xsi:type="dcterms:W3CDTF">2018-12-05T11:36:13Z</dcterms:modified>
  <cp:revision>1</cp:revision>
  <dc:subject/>
  <dc:title/>
</cp:coreProperties>
</file>