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671" w:rsidRPr="00066140" w:rsidRDefault="00652671" w:rsidP="00066140">
      <w:pPr>
        <w:tabs>
          <w:tab w:val="left" w:pos="4995"/>
        </w:tabs>
        <w:ind w:firstLine="720"/>
        <w:jc w:val="right"/>
        <w:rPr>
          <w:b/>
          <w:bCs/>
          <w:sz w:val="24"/>
          <w:szCs w:val="24"/>
          <w:u w:val="single"/>
        </w:rPr>
      </w:pPr>
    </w:p>
    <w:p w:rsidR="00652671" w:rsidRPr="00066140" w:rsidRDefault="00652671" w:rsidP="00066140">
      <w:pPr>
        <w:tabs>
          <w:tab w:val="left" w:pos="4995"/>
        </w:tabs>
        <w:ind w:firstLine="720"/>
        <w:jc w:val="right"/>
        <w:rPr>
          <w:b/>
          <w:bCs/>
          <w:sz w:val="2"/>
          <w:szCs w:val="2"/>
          <w:u w:val="single"/>
        </w:rPr>
      </w:pPr>
    </w:p>
    <w:p w:rsidR="00652671" w:rsidRPr="007F0688" w:rsidRDefault="00652671" w:rsidP="00066140">
      <w:pPr>
        <w:keepNext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  <w:r w:rsidRPr="007F0688">
        <w:rPr>
          <w:rFonts w:ascii="Arial" w:hAnsi="Arial" w:cs="Arial"/>
          <w:b/>
          <w:bCs/>
          <w:sz w:val="40"/>
          <w:szCs w:val="24"/>
        </w:rPr>
        <w:t>НАЛОГ НА ИМУЩЕСТВО ФИЗИЧЕСКИХ ЛИЦ</w:t>
      </w:r>
    </w:p>
    <w:p w:rsidR="00652671" w:rsidRPr="007F0688" w:rsidRDefault="00652671" w:rsidP="00066140">
      <w:pPr>
        <w:rPr>
          <w:rFonts w:ascii="Arial" w:hAnsi="Arial" w:cs="Arial"/>
          <w:sz w:val="24"/>
          <w:szCs w:val="24"/>
        </w:rPr>
      </w:pP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Налог на имущество физических лиц (далее – налог) в соответствии с Налоговым кодексом Российской Федерации (далее – НК РФ) устанавливается нормативными правовыми актами представительных органов муниципальных образований. </w:t>
      </w:r>
    </w:p>
    <w:p w:rsidR="00652671" w:rsidRPr="007F0688" w:rsidRDefault="00652671" w:rsidP="0006614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>ПЛАТЕЛЬЩИКИ НАЛОГА</w:t>
      </w:r>
      <w:r w:rsidRPr="007F0688">
        <w:rPr>
          <w:rFonts w:ascii="Arial" w:hAnsi="Arial" w:cs="Arial"/>
          <w:b/>
          <w:sz w:val="30"/>
          <w:szCs w:val="30"/>
        </w:rPr>
        <w:t xml:space="preserve"> </w:t>
      </w:r>
      <w:r w:rsidRPr="007F0688">
        <w:rPr>
          <w:rFonts w:ascii="Arial" w:hAnsi="Arial" w:cs="Arial"/>
          <w:sz w:val="30"/>
          <w:szCs w:val="30"/>
        </w:rPr>
        <w:t xml:space="preserve">– </w:t>
      </w:r>
      <w:r>
        <w:rPr>
          <w:rFonts w:ascii="Arial" w:hAnsi="Arial" w:cs="Arial"/>
          <w:sz w:val="30"/>
          <w:szCs w:val="30"/>
        </w:rPr>
        <w:t>члены семей, имеющих трех и более детей в возрасте до 18 лет - собственники имущества</w:t>
      </w:r>
      <w:r w:rsidRPr="007F0688">
        <w:rPr>
          <w:rFonts w:ascii="Arial" w:hAnsi="Arial" w:cs="Arial"/>
          <w:sz w:val="30"/>
          <w:szCs w:val="30"/>
        </w:rPr>
        <w:t xml:space="preserve">, обладающие правом собственности на имущество, признаваемое объектом налогообложения в соответствии со </w:t>
      </w:r>
      <w:hyperlink r:id="rId7" w:history="1">
        <w:r w:rsidRPr="007F0688">
          <w:rPr>
            <w:rFonts w:ascii="Arial" w:hAnsi="Arial" w:cs="Arial"/>
            <w:sz w:val="30"/>
            <w:szCs w:val="30"/>
          </w:rPr>
          <w:t>статьей 401</w:t>
        </w:r>
      </w:hyperlink>
      <w:r w:rsidRPr="007F0688">
        <w:rPr>
          <w:rFonts w:ascii="Arial" w:hAnsi="Arial" w:cs="Arial"/>
          <w:sz w:val="30"/>
          <w:szCs w:val="30"/>
        </w:rPr>
        <w:t xml:space="preserve"> НК РФ.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bCs/>
          <w:sz w:val="30"/>
          <w:szCs w:val="30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>ОБЪЕКТЫ НАЛОГООБЛОЖЕНИЯ</w:t>
      </w:r>
      <w:r w:rsidRPr="007F0688">
        <w:rPr>
          <w:rFonts w:ascii="Arial" w:hAnsi="Arial" w:cs="Arial"/>
          <w:b/>
          <w:sz w:val="30"/>
          <w:szCs w:val="30"/>
        </w:rPr>
        <w:t xml:space="preserve"> </w:t>
      </w:r>
      <w:r w:rsidRPr="007F0688">
        <w:rPr>
          <w:rFonts w:ascii="Arial" w:hAnsi="Arial" w:cs="Arial"/>
          <w:sz w:val="30"/>
          <w:szCs w:val="30"/>
        </w:rPr>
        <w:t xml:space="preserve">– </w:t>
      </w:r>
      <w:r w:rsidRPr="007F0688">
        <w:rPr>
          <w:rFonts w:ascii="Arial" w:hAnsi="Arial" w:cs="Arial"/>
          <w:bCs/>
          <w:sz w:val="30"/>
          <w:szCs w:val="30"/>
        </w:rPr>
        <w:t xml:space="preserve">жилые помещения; гараж, машино-место; единый недвижимый комплекс; объект незавершенного строительства; иные здание, строение, сооружение, помещение. В целях налогообложения дома и </w:t>
      </w:r>
      <w:hyperlink r:id="rId8" w:history="1">
        <w:r w:rsidRPr="007F0688">
          <w:rPr>
            <w:rFonts w:ascii="Arial" w:hAnsi="Arial" w:cs="Arial"/>
            <w:bCs/>
            <w:sz w:val="30"/>
            <w:szCs w:val="30"/>
          </w:rPr>
          <w:t>жилые строения</w:t>
        </w:r>
      </w:hyperlink>
      <w:r w:rsidRPr="007F0688">
        <w:rPr>
          <w:rFonts w:ascii="Arial" w:hAnsi="Arial" w:cs="Arial"/>
          <w:bCs/>
          <w:sz w:val="30"/>
          <w:szCs w:val="30"/>
        </w:rPr>
        <w:t>, расположенные на земельных участках, предоставленных для ведения личного подсобного, дачного хозяйства, огородничества, садоводства, индивидуального жилищного строительства, относятся к жилым домам. Не признается объектом налогообложения имущество, входящее в состав общего имущества многоквартирного дома.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>НАЛОГ</w:t>
      </w:r>
      <w:r w:rsidRPr="007F0688">
        <w:rPr>
          <w:rFonts w:ascii="Arial" w:hAnsi="Arial" w:cs="Arial"/>
          <w:sz w:val="30"/>
          <w:szCs w:val="30"/>
        </w:rPr>
        <w:t xml:space="preserve"> исчисляется на основании сведений органов, осуществляющих кадастровый учет и государственную регистрацию прав на недвижимое имущество (органы Росреестра), сведений нотариусов, органов, осуществляющих регистрацию (миграционный учет) физических лиц по месту жительства / месту пребывания (органы МВД России и т.д.), регистрацию актов гражданского состояния (органы ЗАГС и т.д.), органов, осуществляющих выдачу документов, удостоверяющих личность (органы МВД России и т.д.), а также ранее представленных сведений от организаций (органов), проводивших техническую инвентаризацию (БТИ).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b/>
          <w:sz w:val="16"/>
          <w:szCs w:val="30"/>
          <w:u w:val="single"/>
        </w:rPr>
      </w:pP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b/>
          <w:sz w:val="30"/>
          <w:szCs w:val="30"/>
          <w:u w:val="single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 xml:space="preserve">ФОРМУЛА РАСЧЕТА НАЛОГА 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b/>
          <w:sz w:val="30"/>
          <w:szCs w:val="30"/>
          <w:u w:val="single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 xml:space="preserve">ВАРИАНТ № 1. </w:t>
      </w:r>
    </w:p>
    <w:p w:rsidR="00652671" w:rsidRPr="007F0688" w:rsidRDefault="00652671" w:rsidP="00EC4BC6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>Для расчета налога в случае, если не применяется формула расчета налога в соответствии с вариантом № 2.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b/>
          <w:sz w:val="30"/>
          <w:szCs w:val="30"/>
        </w:rPr>
      </w:pPr>
      <w:r w:rsidRPr="007F0688">
        <w:rPr>
          <w:rFonts w:ascii="Arial" w:hAnsi="Arial" w:cs="Arial"/>
          <w:b/>
          <w:sz w:val="30"/>
          <w:szCs w:val="30"/>
        </w:rPr>
        <w:t xml:space="preserve">  </w:t>
      </w:r>
      <w:r w:rsidRPr="00091372">
        <w:rPr>
          <w:rFonts w:ascii="Arial" w:hAnsi="Arial" w:cs="Arial"/>
          <w:b/>
          <w:sz w:val="30"/>
          <w:szCs w:val="30"/>
        </w:rPr>
        <w:fldChar w:fldCharType="begin"/>
      </w:r>
      <w:r w:rsidRPr="00091372">
        <w:rPr>
          <w:rFonts w:ascii="Arial" w:hAnsi="Arial" w:cs="Arial"/>
          <w:b/>
          <w:sz w:val="30"/>
          <w:szCs w:val="30"/>
        </w:rPr>
        <w:instrText xml:space="preserve"> QUOTE </w:instrText>
      </w:r>
      <w:r w:rsidRPr="0009137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.75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ocumentProtection w:edit=&quot;read-only&quot; w:formatting=&quot;on&quot; w:enforcement=&quot;off&quot;/&gt;&lt;w:defaultTabStop w:val=&quot;708&quot;/&gt;&lt;w:drawingGridHorizontalSpacing w:val=&quot;101&quot;/&gt;&lt;w:displayHorizontalDrawingGridEvery w:val=&quot;2&quot;/&gt;&lt;w:displayVerticalDrawingGridEvery w:val=&quot;2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A70C1&quot;/&gt;&lt;wsp:rsid wsp:val=&quot;00001C66&quot;/&gt;&lt;wsp:rsid wsp:val=&quot;00005230&quot;/&gt;&lt;wsp:rsid wsp:val=&quot;00007C9F&quot;/&gt;&lt;wsp:rsid wsp:val=&quot;00010BEC&quot;/&gt;&lt;wsp:rsid wsp:val=&quot;00011442&quot;/&gt;&lt;wsp:rsid wsp:val=&quot;0001439D&quot;/&gt;&lt;wsp:rsid wsp:val=&quot;000173DD&quot;/&gt;&lt;wsp:rsid wsp:val=&quot;00026300&quot;/&gt;&lt;wsp:rsid wsp:val=&quot;00027D94&quot;/&gt;&lt;wsp:rsid wsp:val=&quot;00031CB3&quot;/&gt;&lt;wsp:rsid wsp:val=&quot;00032FB3&quot;/&gt;&lt;wsp:rsid wsp:val=&quot;000359DD&quot;/&gt;&lt;wsp:rsid wsp:val=&quot;00035C93&quot;/&gt;&lt;wsp:rsid wsp:val=&quot;000400F6&quot;/&gt;&lt;wsp:rsid wsp:val=&quot;00040244&quot;/&gt;&lt;wsp:rsid wsp:val=&quot;00046D33&quot;/&gt;&lt;wsp:rsid wsp:val=&quot;00047C10&quot;/&gt;&lt;wsp:rsid wsp:val=&quot;0006316A&quot;/&gt;&lt;wsp:rsid wsp:val=&quot;00063420&quot;/&gt;&lt;wsp:rsid wsp:val=&quot;00066140&quot;/&gt;&lt;wsp:rsid wsp:val=&quot;00066E06&quot;/&gt;&lt;wsp:rsid wsp:val=&quot;0007525F&quot;/&gt;&lt;wsp:rsid wsp:val=&quot;00075F9D&quot;/&gt;&lt;wsp:rsid wsp:val=&quot;00076D6E&quot;/&gt;&lt;wsp:rsid wsp:val=&quot;00077086&quot;/&gt;&lt;wsp:rsid wsp:val=&quot;0008376B&quot;/&gt;&lt;wsp:rsid wsp:val=&quot;000867DE&quot;/&gt;&lt;wsp:rsid wsp:val=&quot;00090B32&quot;/&gt;&lt;wsp:rsid wsp:val=&quot;00091ED4&quot;/&gt;&lt;wsp:rsid wsp:val=&quot;00094AA4&quot;/&gt;&lt;wsp:rsid wsp:val=&quot;000A07DA&quot;/&gt;&lt;wsp:rsid wsp:val=&quot;000A0F09&quot;/&gt;&lt;wsp:rsid wsp:val=&quot;000A1241&quot;/&gt;&lt;wsp:rsid wsp:val=&quot;000A1CEE&quot;/&gt;&lt;wsp:rsid wsp:val=&quot;000A341E&quot;/&gt;&lt;wsp:rsid wsp:val=&quot;000A4B87&quot;/&gt;&lt;wsp:rsid wsp:val=&quot;000A5014&quot;/&gt;&lt;wsp:rsid wsp:val=&quot;000A5704&quot;/&gt;&lt;wsp:rsid wsp:val=&quot;000C1C51&quot;/&gt;&lt;wsp:rsid wsp:val=&quot;000C6FDB&quot;/&gt;&lt;wsp:rsid wsp:val=&quot;000D091F&quot;/&gt;&lt;wsp:rsid wsp:val=&quot;000D2956&quot;/&gt;&lt;wsp:rsid wsp:val=&quot;000D41ED&quot;/&gt;&lt;wsp:rsid wsp:val=&quot;000D5F22&quot;/&gt;&lt;wsp:rsid wsp:val=&quot;000D64A5&quot;/&gt;&lt;wsp:rsid wsp:val=&quot;000D7E55&quot;/&gt;&lt;wsp:rsid wsp:val=&quot;000E166D&quot;/&gt;&lt;wsp:rsid wsp:val=&quot;000E2CCA&quot;/&gt;&lt;wsp:rsid wsp:val=&quot;000E2F1F&quot;/&gt;&lt;wsp:rsid wsp:val=&quot;000E3962&quot;/&gt;&lt;wsp:rsid wsp:val=&quot;000E4524&quot;/&gt;&lt;wsp:rsid wsp:val=&quot;000E4CE6&quot;/&gt;&lt;wsp:rsid wsp:val=&quot;000F3CDB&quot;/&gt;&lt;wsp:rsid wsp:val=&quot;000F6A27&quot;/&gt;&lt;wsp:rsid wsp:val=&quot;00106C71&quot;/&gt;&lt;wsp:rsid wsp:val=&quot;00110169&quot;/&gt;&lt;wsp:rsid wsp:val=&quot;00111978&quot;/&gt;&lt;wsp:rsid wsp:val=&quot;00113C2A&quot;/&gt;&lt;wsp:rsid wsp:val=&quot;00117DAC&quot;/&gt;&lt;wsp:rsid wsp:val=&quot;0012206B&quot;/&gt;&lt;wsp:rsid wsp:val=&quot;00124089&quot;/&gt;&lt;wsp:rsid wsp:val=&quot;00124E8F&quot;/&gt;&lt;wsp:rsid wsp:val=&quot;00125B1F&quot;/&gt;&lt;wsp:rsid wsp:val=&quot;001276E8&quot;/&gt;&lt;wsp:rsid wsp:val=&quot;00130981&quot;/&gt;&lt;wsp:rsid wsp:val=&quot;00130ADE&quot;/&gt;&lt;wsp:rsid wsp:val=&quot;00130E97&quot;/&gt;&lt;wsp:rsid wsp:val=&quot;00134899&quot;/&gt;&lt;wsp:rsid wsp:val=&quot;00135141&quot;/&gt;&lt;wsp:rsid wsp:val=&quot;00135309&quot;/&gt;&lt;wsp:rsid wsp:val=&quot;001353D4&quot;/&gt;&lt;wsp:rsid wsp:val=&quot;00140044&quot;/&gt;&lt;wsp:rsid wsp:val=&quot;00140ACD&quot;/&gt;&lt;wsp:rsid wsp:val=&quot;00141B64&quot;/&gt;&lt;wsp:rsid wsp:val=&quot;001421B7&quot;/&gt;&lt;wsp:rsid wsp:val=&quot;001450DE&quot;/&gt;&lt;wsp:rsid wsp:val=&quot;001532C7&quot;/&gt;&lt;wsp:rsid wsp:val=&quot;00153FF3&quot;/&gt;&lt;wsp:rsid wsp:val=&quot;00165DA3&quot;/&gt;&lt;wsp:rsid wsp:val=&quot;00171B7E&quot;/&gt;&lt;wsp:rsid wsp:val=&quot;0017317F&quot;/&gt;&lt;wsp:rsid wsp:val=&quot;00174FC9&quot;/&gt;&lt;wsp:rsid wsp:val=&quot;001760D9&quot;/&gt;&lt;wsp:rsid wsp:val=&quot;00176371&quot;/&gt;&lt;wsp:rsid wsp:val=&quot;0017684E&quot;/&gt;&lt;wsp:rsid wsp:val=&quot;00177E1B&quot;/&gt;&lt;wsp:rsid wsp:val=&quot;0018430B&quot;/&gt;&lt;wsp:rsid wsp:val=&quot;00185270&quot;/&gt;&lt;wsp:rsid wsp:val=&quot;0019099A&quot;/&gt;&lt;wsp:rsid wsp:val=&quot;00192B18&quot;/&gt;&lt;wsp:rsid wsp:val=&quot;00193243&quot;/&gt;&lt;wsp:rsid wsp:val=&quot;00197D3C&quot;/&gt;&lt;wsp:rsid wsp:val=&quot;001A0AD5&quot;/&gt;&lt;wsp:rsid wsp:val=&quot;001A141E&quot;/&gt;&lt;wsp:rsid wsp:val=&quot;001A5141&quot;/&gt;&lt;wsp:rsid wsp:val=&quot;001B02FC&quot;/&gt;&lt;wsp:rsid wsp:val=&quot;001B63E5&quot;/&gt;&lt;wsp:rsid wsp:val=&quot;001C49DE&quot;/&gt;&lt;wsp:rsid wsp:val=&quot;001D20F6&quot;/&gt;&lt;wsp:rsid wsp:val=&quot;001D2456&quot;/&gt;&lt;wsp:rsid wsp:val=&quot;001D3A6F&quot;/&gt;&lt;wsp:rsid wsp:val=&quot;001D5257&quot;/&gt;&lt;wsp:rsid wsp:val=&quot;001D705A&quot;/&gt;&lt;wsp:rsid wsp:val=&quot;001E1617&quot;/&gt;&lt;wsp:rsid wsp:val=&quot;001E180A&quot;/&gt;&lt;wsp:rsid wsp:val=&quot;001E1A10&quot;/&gt;&lt;wsp:rsid wsp:val=&quot;001E1BB1&quot;/&gt;&lt;wsp:rsid wsp:val=&quot;001E2996&quot;/&gt;&lt;wsp:rsid wsp:val=&quot;001E3BC7&quot;/&gt;&lt;wsp:rsid wsp:val=&quot;001E5B79&quot;/&gt;&lt;wsp:rsid wsp:val=&quot;001E753E&quot;/&gt;&lt;wsp:rsid wsp:val=&quot;001F43D8&quot;/&gt;&lt;wsp:rsid wsp:val=&quot;001F5666&quot;/&gt;&lt;wsp:rsid wsp:val=&quot;00201F40&quot;/&gt;&lt;wsp:rsid wsp:val=&quot;002050A3&quot;/&gt;&lt;wsp:rsid wsp:val=&quot;0021520B&quot;/&gt;&lt;wsp:rsid wsp:val=&quot;00216FAA&quot;/&gt;&lt;wsp:rsid wsp:val=&quot;00220E9D&quot;/&gt;&lt;wsp:rsid wsp:val=&quot;00225D1B&quot;/&gt;&lt;wsp:rsid wsp:val=&quot;00231E12&quot;/&gt;&lt;wsp:rsid wsp:val=&quot;00237D18&quot;/&gt;&lt;wsp:rsid wsp:val=&quot;00241BAC&quot;/&gt;&lt;wsp:rsid wsp:val=&quot;002431AC&quot;/&gt;&lt;wsp:rsid wsp:val=&quot;002458DE&quot;/&gt;&lt;wsp:rsid wsp:val=&quot;00246E6A&quot;/&gt;&lt;wsp:rsid wsp:val=&quot;00253CF3&quot;/&gt;&lt;wsp:rsid wsp:val=&quot;0025620D&quot;/&gt;&lt;wsp:rsid wsp:val=&quot;002626A5&quot;/&gt;&lt;wsp:rsid wsp:val=&quot;00262780&quot;/&gt;&lt;wsp:rsid wsp:val=&quot;00262D0E&quot;/&gt;&lt;wsp:rsid wsp:val=&quot;00266E00&quot;/&gt;&lt;wsp:rsid wsp:val=&quot;00272F84&quot;/&gt;&lt;wsp:rsid wsp:val=&quot;00275904&quot;/&gt;&lt;wsp:rsid wsp:val=&quot;00276E79&quot;/&gt;&lt;wsp:rsid wsp:val=&quot;00283492&quot;/&gt;&lt;wsp:rsid wsp:val=&quot;00284DAE&quot;/&gt;&lt;wsp:rsid wsp:val=&quot;00290D3D&quot;/&gt;&lt;wsp:rsid wsp:val=&quot;00293135&quot;/&gt;&lt;wsp:rsid wsp:val=&quot;00294600&quot;/&gt;&lt;wsp:rsid wsp:val=&quot;002A1DE0&quot;/&gt;&lt;wsp:rsid wsp:val=&quot;002A3B6A&quot;/&gt;&lt;wsp:rsid wsp:val=&quot;002A3DCE&quot;/&gt;&lt;wsp:rsid wsp:val=&quot;002A5406&quot;/&gt;&lt;wsp:rsid wsp:val=&quot;002A5640&quot;/&gt;&lt;wsp:rsid wsp:val=&quot;002A5CA9&quot;/&gt;&lt;wsp:rsid wsp:val=&quot;002A6128&quot;/&gt;&lt;wsp:rsid wsp:val=&quot;002A7D43&quot;/&gt;&lt;wsp:rsid wsp:val=&quot;002B17E0&quot;/&gt;&lt;wsp:rsid wsp:val=&quot;002B7A1A&quot;/&gt;&lt;wsp:rsid wsp:val=&quot;002C1AFE&quot;/&gt;&lt;wsp:rsid wsp:val=&quot;002C46A0&quot;/&gt;&lt;wsp:rsid wsp:val=&quot;002D103E&quot;/&gt;&lt;wsp:rsid wsp:val=&quot;002D6871&quot;/&gt;&lt;wsp:rsid wsp:val=&quot;002E214E&quot;/&gt;&lt;wsp:rsid wsp:val=&quot;002E2E70&quot;/&gt;&lt;wsp:rsid wsp:val=&quot;002E665C&quot;/&gt;&lt;wsp:rsid wsp:val=&quot;002F560D&quot;/&gt;&lt;wsp:rsid wsp:val=&quot;002F677E&quot;/&gt;&lt;wsp:rsid wsp:val=&quot;002F6D06&quot;/&gt;&lt;wsp:rsid wsp:val=&quot;002F7315&quot;/&gt;&lt;wsp:rsid wsp:val=&quot;00300D80&quot;/&gt;&lt;wsp:rsid wsp:val=&quot;003015E3&quot;/&gt;&lt;wsp:rsid wsp:val=&quot;003045D6&quot;/&gt;&lt;wsp:rsid wsp:val=&quot;00305BE4&quot;/&gt;&lt;wsp:rsid wsp:val=&quot;0031019E&quot;/&gt;&lt;wsp:rsid wsp:val=&quot;00311652&quot;/&gt;&lt;wsp:rsid wsp:val=&quot;0032054C&quot;/&gt;&lt;wsp:rsid wsp:val=&quot;0032064E&quot;/&gt;&lt;wsp:rsid wsp:val=&quot;00321FE8&quot;/&gt;&lt;wsp:rsid wsp:val=&quot;00324C9B&quot;/&gt;&lt;wsp:rsid wsp:val=&quot;003279AC&quot;/&gt;&lt;wsp:rsid wsp:val=&quot;00330B59&quot;/&gt;&lt;wsp:rsid wsp:val=&quot;00334A52&quot;/&gt;&lt;wsp:rsid wsp:val=&quot;00336F1C&quot;/&gt;&lt;wsp:rsid wsp:val=&quot;00337526&quot;/&gt;&lt;wsp:rsid wsp:val=&quot;0034218F&quot;/&gt;&lt;wsp:rsid wsp:val=&quot;003433B8&quot;/&gt;&lt;wsp:rsid wsp:val=&quot;0034414F&quot;/&gt;&lt;wsp:rsid wsp:val=&quot;00347F69&quot;/&gt;&lt;wsp:rsid wsp:val=&quot;00351685&quot;/&gt;&lt;wsp:rsid wsp:val=&quot;00352FE1&quot;/&gt;&lt;wsp:rsid wsp:val=&quot;003551DF&quot;/&gt;&lt;wsp:rsid wsp:val=&quot;00357673&quot;/&gt;&lt;wsp:rsid wsp:val=&quot;00362E26&quot;/&gt;&lt;wsp:rsid wsp:val=&quot;00367EAD&quot;/&gt;&lt;wsp:rsid wsp:val=&quot;00370F20&quot;/&gt;&lt;wsp:rsid wsp:val=&quot;00371314&quot;/&gt;&lt;wsp:rsid wsp:val=&quot;00372F32&quot;/&gt;&lt;wsp:rsid wsp:val=&quot;00380624&quot;/&gt;&lt;wsp:rsid wsp:val=&quot;00383AAD&quot;/&gt;&lt;wsp:rsid wsp:val=&quot;0039322E&quot;/&gt;&lt;wsp:rsid wsp:val=&quot;003A3EE7&quot;/&gt;&lt;wsp:rsid wsp:val=&quot;003B09B8&quot;/&gt;&lt;wsp:rsid wsp:val=&quot;003B0D0E&quot;/&gt;&lt;wsp:rsid wsp:val=&quot;003B2BF0&quot;/&gt;&lt;wsp:rsid wsp:val=&quot;003C27B5&quot;/&gt;&lt;wsp:rsid wsp:val=&quot;003C2BDA&quot;/&gt;&lt;wsp:rsid wsp:val=&quot;003C2DA2&quot;/&gt;&lt;wsp:rsid wsp:val=&quot;003C3A83&quot;/&gt;&lt;wsp:rsid wsp:val=&quot;003C4244&quot;/&gt;&lt;wsp:rsid wsp:val=&quot;003C5BBE&quot;/&gt;&lt;wsp:rsid wsp:val=&quot;003C61F8&quot;/&gt;&lt;wsp:rsid wsp:val=&quot;003D3058&quot;/&gt;&lt;wsp:rsid wsp:val=&quot;003D3B23&quot;/&gt;&lt;wsp:rsid wsp:val=&quot;003D4DE6&quot;/&gt;&lt;wsp:rsid wsp:val=&quot;003D5D0C&quot;/&gt;&lt;wsp:rsid wsp:val=&quot;003D719D&quot;/&gt;&lt;wsp:rsid wsp:val=&quot;003D7E48&quot;/&gt;&lt;wsp:rsid wsp:val=&quot;003E45FB&quot;/&gt;&lt;wsp:rsid wsp:val=&quot;003E5619&quot;/&gt;&lt;wsp:rsid wsp:val=&quot;003E5AC7&quot;/&gt;&lt;wsp:rsid wsp:val=&quot;003F0AC5&quot;/&gt;&lt;wsp:rsid wsp:val=&quot;003F4CBF&quot;/&gt;&lt;wsp:rsid wsp:val=&quot;003F4DEF&quot;/&gt;&lt;wsp:rsid wsp:val=&quot;003F7756&quot;/&gt;&lt;wsp:rsid wsp:val=&quot;0040058D&quot;/&gt;&lt;wsp:rsid wsp:val=&quot;00400FCB&quot;/&gt;&lt;wsp:rsid wsp:val=&quot;0040431B&quot;/&gt;&lt;wsp:rsid wsp:val=&quot;00405A61&quot;/&gt;&lt;wsp:rsid wsp:val=&quot;00412353&quot;/&gt;&lt;wsp:rsid wsp:val=&quot;00413C0E&quot;/&gt;&lt;wsp:rsid wsp:val=&quot;00414D9D&quot;/&gt;&lt;wsp:rsid wsp:val=&quot;00420F9D&quot;/&gt;&lt;wsp:rsid wsp:val=&quot;00426FEF&quot;/&gt;&lt;wsp:rsid wsp:val=&quot;00427F54&quot;/&gt;&lt;wsp:rsid wsp:val=&quot;00430D64&quot;/&gt;&lt;wsp:rsid wsp:val=&quot;00430E35&quot;/&gt;&lt;wsp:rsid wsp:val=&quot;00432764&quot;/&gt;&lt;wsp:rsid wsp:val=&quot;004328B4&quot;/&gt;&lt;wsp:rsid wsp:val=&quot;00432E10&quot;/&gt;&lt;wsp:rsid wsp:val=&quot;00436378&quot;/&gt;&lt;wsp:rsid wsp:val=&quot;0043638D&quot;/&gt;&lt;wsp:rsid wsp:val=&quot;00436A4E&quot;/&gt;&lt;wsp:rsid wsp:val=&quot;00444B8F&quot;/&gt;&lt;wsp:rsid wsp:val=&quot;004473A9&quot;/&gt;&lt;wsp:rsid wsp:val=&quot;0045038B&quot;/&gt;&lt;wsp:rsid wsp:val=&quot;0045196D&quot;/&gt;&lt;wsp:rsid wsp:val=&quot;00451C55&quot;/&gt;&lt;wsp:rsid wsp:val=&quot;004608F0&quot;/&gt;&lt;wsp:rsid wsp:val=&quot;004617AD&quot;/&gt;&lt;wsp:rsid wsp:val=&quot;00462D4A&quot;/&gt;&lt;wsp:rsid wsp:val=&quot;00464875&quot;/&gt;&lt;wsp:rsid wsp:val=&quot;00464E01&quot;/&gt;&lt;wsp:rsid wsp:val=&quot;00465E77&quot;/&gt;&lt;wsp:rsid wsp:val=&quot;00467487&quot;/&gt;&lt;wsp:rsid wsp:val=&quot;00474865&quot;/&gt;&lt;wsp:rsid wsp:val=&quot;0047542B&quot;/&gt;&lt;wsp:rsid wsp:val=&quot;004835CD&quot;/&gt;&lt;wsp:rsid wsp:val=&quot;00483DFB&quot;/&gt;&lt;wsp:rsid wsp:val=&quot;004845E3&quot;/&gt;&lt;wsp:rsid wsp:val=&quot;004857CC&quot;/&gt;&lt;wsp:rsid wsp:val=&quot;004860F7&quot;/&gt;&lt;wsp:rsid wsp:val=&quot;0048662C&quot;/&gt;&lt;wsp:rsid wsp:val=&quot;00490431&quot;/&gt;&lt;wsp:rsid wsp:val=&quot;00490875&quot;/&gt;&lt;wsp:rsid wsp:val=&quot;00495F52&quot;/&gt;&lt;wsp:rsid wsp:val=&quot;004A086C&quot;/&gt;&lt;wsp:rsid wsp:val=&quot;004A6143&quot;/&gt;&lt;wsp:rsid wsp:val=&quot;004A7468&quot;/&gt;&lt;wsp:rsid wsp:val=&quot;004B01AA&quot;/&gt;&lt;wsp:rsid wsp:val=&quot;004B2121&quot;/&gt;&lt;wsp:rsid wsp:val=&quot;004B3998&quot;/&gt;&lt;wsp:rsid wsp:val=&quot;004B4446&quot;/&gt;&lt;wsp:rsid wsp:val=&quot;004B7D9F&quot;/&gt;&lt;wsp:rsid wsp:val=&quot;004C1567&quot;/&gt;&lt;wsp:rsid wsp:val=&quot;004C3D29&quot;/&gt;&lt;wsp:rsid wsp:val=&quot;004C42BC&quot;/&gt;&lt;wsp:rsid wsp:val=&quot;004C5C75&quot;/&gt;&lt;wsp:rsid wsp:val=&quot;004C7117&quot;/&gt;&lt;wsp:rsid wsp:val=&quot;004D0FDE&quot;/&gt;&lt;wsp:rsid wsp:val=&quot;004D5F92&quot;/&gt;&lt;wsp:rsid wsp:val=&quot;004D64D2&quot;/&gt;&lt;wsp:rsid wsp:val=&quot;004D7456&quot;/&gt;&lt;wsp:rsid wsp:val=&quot;004E0E45&quot;/&gt;&lt;wsp:rsid wsp:val=&quot;004E1D9A&quot;/&gt;&lt;wsp:rsid wsp:val=&quot;004E2A6B&quot;/&gt;&lt;wsp:rsid wsp:val=&quot;004F1A65&quot;/&gt;&lt;wsp:rsid wsp:val=&quot;004F325B&quot;/&gt;&lt;wsp:rsid wsp:val=&quot;004F438C&quot;/&gt;&lt;wsp:rsid wsp:val=&quot;004F44ED&quot;/&gt;&lt;wsp:rsid wsp:val=&quot;004F69CD&quot;/&gt;&lt;wsp:rsid wsp:val=&quot;005000DC&quot;/&gt;&lt;wsp:rsid wsp:val=&quot;005025F8&quot;/&gt;&lt;wsp:rsid wsp:val=&quot;005105B8&quot;/&gt;&lt;wsp:rsid wsp:val=&quot;005156D3&quot;/&gt;&lt;wsp:rsid wsp:val=&quot;0052168E&quot;/&gt;&lt;wsp:rsid wsp:val=&quot;00521DC2&quot;/&gt;&lt;wsp:rsid wsp:val=&quot;005223BD&quot;/&gt;&lt;wsp:rsid wsp:val=&quot;00524301&quot;/&gt;&lt;wsp:rsid wsp:val=&quot;0052441A&quot;/&gt;&lt;wsp:rsid wsp:val=&quot;00540598&quot;/&gt;&lt;wsp:rsid wsp:val=&quot;00544BB7&quot;/&gt;&lt;wsp:rsid wsp:val=&quot;00546AE3&quot;/&gt;&lt;wsp:rsid wsp:val=&quot;0055041B&quot;/&gt;&lt;wsp:rsid wsp:val=&quot;00551142&quot;/&gt;&lt;wsp:rsid wsp:val=&quot;005519FA&quot;/&gt;&lt;wsp:rsid wsp:val=&quot;00552622&quot;/&gt;&lt;wsp:rsid wsp:val=&quot;005542EB&quot;/&gt;&lt;wsp:rsid wsp:val=&quot;00554E73&quot;/&gt;&lt;wsp:rsid wsp:val=&quot;00556362&quot;/&gt;&lt;wsp:rsid wsp:val=&quot;0055647E&quot;/&gt;&lt;wsp:rsid wsp:val=&quot;005565C2&quot;/&gt;&lt;wsp:rsid wsp:val=&quot;00560416&quot;/&gt;&lt;wsp:rsid wsp:val=&quot;00566504&quot;/&gt;&lt;wsp:rsid wsp:val=&quot;00571D53&quot;/&gt;&lt;wsp:rsid wsp:val=&quot;0057470A&quot;/&gt;&lt;wsp:rsid wsp:val=&quot;0058420C&quot;/&gt;&lt;wsp:rsid wsp:val=&quot;005849AF&quot;/&gt;&lt;wsp:rsid wsp:val=&quot;005877EE&quot;/&gt;&lt;wsp:rsid wsp:val=&quot;00587C85&quot;/&gt;&lt;wsp:rsid wsp:val=&quot;005905D8&quot;/&gt;&lt;wsp:rsid wsp:val=&quot;0059299C&quot;/&gt;&lt;wsp:rsid wsp:val=&quot;005A0CC2&quot;/&gt;&lt;wsp:rsid wsp:val=&quot;005A1713&quot;/&gt;&lt;wsp:rsid wsp:val=&quot;005A37B3&quot;/&gt;&lt;wsp:rsid wsp:val=&quot;005A436E&quot;/&gt;&lt;wsp:rsid wsp:val=&quot;005A6CDE&quot;/&gt;&lt;wsp:rsid wsp:val=&quot;005A7282&quot;/&gt;&lt;wsp:rsid wsp:val=&quot;005B2FBA&quot;/&gt;&lt;wsp:rsid wsp:val=&quot;005B3184&quot;/&gt;&lt;wsp:rsid wsp:val=&quot;005B4A56&quot;/&gt;&lt;wsp:rsid wsp:val=&quot;005B5398&quot;/&gt;&lt;wsp:rsid wsp:val=&quot;005B59A7&quot;/&gt;&lt;wsp:rsid wsp:val=&quot;005B678E&quot;/&gt;&lt;wsp:rsid wsp:val=&quot;005C1F34&quot;/&gt;&lt;wsp:rsid wsp:val=&quot;005D0635&quot;/&gt;&lt;wsp:rsid wsp:val=&quot;005D085E&quot;/&gt;&lt;wsp:rsid wsp:val=&quot;005D14A6&quot;/&gt;&lt;wsp:rsid wsp:val=&quot;005D2580&quot;/&gt;&lt;wsp:rsid wsp:val=&quot;005D757D&quot;/&gt;&lt;wsp:rsid wsp:val=&quot;005E4136&quot;/&gt;&lt;wsp:rsid wsp:val=&quot;005E5B23&quot;/&gt;&lt;wsp:rsid wsp:val=&quot;005E7193&quot;/&gt;&lt;wsp:rsid wsp:val=&quot;005F352F&quot;/&gt;&lt;wsp:rsid wsp:val=&quot;00600B40&quot;/&gt;&lt;wsp:rsid wsp:val=&quot;00602C89&quot;/&gt;&lt;wsp:rsid wsp:val=&quot;0061217C&quot;/&gt;&lt;wsp:rsid wsp:val=&quot;00616747&quot;/&gt;&lt;wsp:rsid wsp:val=&quot;00620895&quot;/&gt;&lt;wsp:rsid wsp:val=&quot;00632207&quot;/&gt;&lt;wsp:rsid wsp:val=&quot;00634054&quot;/&gt;&lt;wsp:rsid wsp:val=&quot;00636FF0&quot;/&gt;&lt;wsp:rsid wsp:val=&quot;0064402C&quot;/&gt;&lt;wsp:rsid wsp:val=&quot;0064403D&quot;/&gt;&lt;wsp:rsid wsp:val=&quot;00646A2C&quot;/&gt;&lt;wsp:rsid wsp:val=&quot;0065064B&quot;/&gt;&lt;wsp:rsid wsp:val=&quot;0065094A&quot;/&gt;&lt;wsp:rsid wsp:val=&quot;006556D1&quot;/&gt;&lt;wsp:rsid wsp:val=&quot;00655C14&quot;/&gt;&lt;wsp:rsid wsp:val=&quot;00656374&quot;/&gt;&lt;wsp:rsid wsp:val=&quot;00656589&quot;/&gt;&lt;wsp:rsid wsp:val=&quot;00656B05&quot;/&gt;&lt;wsp:rsid wsp:val=&quot;00667180&quot;/&gt;&lt;wsp:rsid wsp:val=&quot;006705BC&quot;/&gt;&lt;wsp:rsid wsp:val=&quot;006721C9&quot;/&gt;&lt;wsp:rsid wsp:val=&quot;00673606&quot;/&gt;&lt;wsp:rsid wsp:val=&quot;006739E7&quot;/&gt;&lt;wsp:rsid wsp:val=&quot;00681909&quot;/&gt;&lt;wsp:rsid wsp:val=&quot;006930DE&quot;/&gt;&lt;wsp:rsid wsp:val=&quot;006965F5&quot;/&gt;&lt;wsp:rsid wsp:val=&quot;006A0967&quot;/&gt;&lt;wsp:rsid wsp:val=&quot;006A1D47&quot;/&gt;&lt;wsp:rsid wsp:val=&quot;006A2ACF&quot;/&gt;&lt;wsp:rsid wsp:val=&quot;006A658B&quot;/&gt;&lt;wsp:rsid wsp:val=&quot;006A6ABC&quot;/&gt;&lt;wsp:rsid wsp:val=&quot;006A6E69&quot;/&gt;&lt;wsp:rsid wsp:val=&quot;006A7B9F&quot;/&gt;&lt;wsp:rsid wsp:val=&quot;006B0100&quot;/&gt;&lt;wsp:rsid wsp:val=&quot;006B1933&quot;/&gt;&lt;wsp:rsid wsp:val=&quot;006B1C14&quot;/&gt;&lt;wsp:rsid wsp:val=&quot;006B2A0B&quot;/&gt;&lt;wsp:rsid wsp:val=&quot;006B5687&quot;/&gt;&lt;wsp:rsid wsp:val=&quot;006B6061&quot;/&gt;&lt;wsp:rsid wsp:val=&quot;006B6160&quot;/&gt;&lt;wsp:rsid wsp:val=&quot;006C12CB&quot;/&gt;&lt;wsp:rsid wsp:val=&quot;006C5483&quot;/&gt;&lt;wsp:rsid wsp:val=&quot;006C55F1&quot;/&gt;&lt;wsp:rsid wsp:val=&quot;006D043A&quot;/&gt;&lt;wsp:rsid wsp:val=&quot;006D2F4A&quot;/&gt;&lt;wsp:rsid wsp:val=&quot;006D4AF3&quot;/&gt;&lt;wsp:rsid wsp:val=&quot;006D75A1&quot;/&gt;&lt;wsp:rsid wsp:val=&quot;006E33E7&quot;/&gt;&lt;wsp:rsid wsp:val=&quot;006E731D&quot;/&gt;&lt;wsp:rsid wsp:val=&quot;006F0210&quot;/&gt;&lt;wsp:rsid wsp:val=&quot;006F3477&quot;/&gt;&lt;wsp:rsid wsp:val=&quot;006F79C7&quot;/&gt;&lt;wsp:rsid wsp:val=&quot;00703696&quot;/&gt;&lt;wsp:rsid wsp:val=&quot;00704C46&quot;/&gt;&lt;wsp:rsid wsp:val=&quot;00711000&quot;/&gt;&lt;wsp:rsid wsp:val=&quot;00711E4A&quot;/&gt;&lt;wsp:rsid wsp:val=&quot;007121B7&quot;/&gt;&lt;wsp:rsid wsp:val=&quot;007209BF&quot;/&gt;&lt;wsp:rsid wsp:val=&quot;007213D6&quot;/&gt;&lt;wsp:rsid wsp:val=&quot;00723223&quot;/&gt;&lt;wsp:rsid wsp:val=&quot;0072508B&quot;/&gt;&lt;wsp:rsid wsp:val=&quot;00727231&quot;/&gt;&lt;wsp:rsid wsp:val=&quot;00730801&quot;/&gt;&lt;wsp:rsid wsp:val=&quot;00731852&quot;/&gt;&lt;wsp:rsid wsp:val=&quot;00733FBF&quot;/&gt;&lt;wsp:rsid wsp:val=&quot;00740A1C&quot;/&gt;&lt;wsp:rsid wsp:val=&quot;0074204B&quot;/&gt;&lt;wsp:rsid wsp:val=&quot;0074302D&quot;/&gt;&lt;wsp:rsid wsp:val=&quot;00755CD6&quot;/&gt;&lt;wsp:rsid wsp:val=&quot;007608BC&quot;/&gt;&lt;wsp:rsid wsp:val=&quot;007612ED&quot;/&gt;&lt;wsp:rsid wsp:val=&quot;00761538&quot;/&gt;&lt;wsp:rsid wsp:val=&quot;00762904&quot;/&gt;&lt;wsp:rsid wsp:val=&quot;00764D8B&quot;/&gt;&lt;wsp:rsid wsp:val=&quot;00765A34&quot;/&gt;&lt;wsp:rsid wsp:val=&quot;007715DC&quot;/&gt;&lt;wsp:rsid wsp:val=&quot;00771894&quot;/&gt;&lt;wsp:rsid wsp:val=&quot;00772818&quot;/&gt;&lt;wsp:rsid wsp:val=&quot;0077362B&quot;/&gt;&lt;wsp:rsid wsp:val=&quot;007776CF&quot;/&gt;&lt;wsp:rsid wsp:val=&quot;00780A76&quot;/&gt;&lt;wsp:rsid wsp:val=&quot;00781245&quot;/&gt;&lt;wsp:rsid wsp:val=&quot;00781C53&quot;/&gt;&lt;wsp:rsid wsp:val=&quot;00785DE8&quot;/&gt;&lt;wsp:rsid wsp:val=&quot;0078607C&quot;/&gt;&lt;wsp:rsid wsp:val=&quot;00786920&quot;/&gt;&lt;wsp:rsid wsp:val=&quot;00792D66&quot;/&gt;&lt;wsp:rsid wsp:val=&quot;00795301&quot;/&gt;&lt;wsp:rsid wsp:val=&quot;007962E6&quot;/&gt;&lt;wsp:rsid wsp:val=&quot;00796788&quot;/&gt;&lt;wsp:rsid wsp:val=&quot;0079771A&quot;/&gt;&lt;wsp:rsid wsp:val=&quot;007A1B29&quot;/&gt;&lt;wsp:rsid wsp:val=&quot;007A497D&quot;/&gt;&lt;wsp:rsid wsp:val=&quot;007A6139&quot;/&gt;&lt;wsp:rsid wsp:val=&quot;007B5189&quot;/&gt;&lt;wsp:rsid wsp:val=&quot;007C3636&quot;/&gt;&lt;wsp:rsid wsp:val=&quot;007C686B&quot;/&gt;&lt;wsp:rsid wsp:val=&quot;007C68F9&quot;/&gt;&lt;wsp:rsid wsp:val=&quot;007C690B&quot;/&gt;&lt;wsp:rsid wsp:val=&quot;007D104E&quot;/&gt;&lt;wsp:rsid wsp:val=&quot;007D1FA2&quot;/&gt;&lt;wsp:rsid wsp:val=&quot;007D2C8F&quot;/&gt;&lt;wsp:rsid wsp:val=&quot;007D30F6&quot;/&gt;&lt;wsp:rsid wsp:val=&quot;007D3834&quot;/&gt;&lt;wsp:rsid wsp:val=&quot;007D5861&quot;/&gt;&lt;wsp:rsid wsp:val=&quot;007D5CA4&quot;/&gt;&lt;wsp:rsid wsp:val=&quot;007E395A&quot;/&gt;&lt;wsp:rsid wsp:val=&quot;007E3ACE&quot;/&gt;&lt;wsp:rsid wsp:val=&quot;007E7019&quot;/&gt;&lt;wsp:rsid wsp:val=&quot;007E75B7&quot;/&gt;&lt;wsp:rsid wsp:val=&quot;007E76A7&quot;/&gt;&lt;wsp:rsid wsp:val=&quot;007F0521&quot;/&gt;&lt;wsp:rsid wsp:val=&quot;007F0688&quot;/&gt;&lt;wsp:rsid wsp:val=&quot;00802A85&quot;/&gt;&lt;wsp:rsid wsp:val=&quot;00802E85&quot;/&gt;&lt;wsp:rsid wsp:val=&quot;008066C2&quot;/&gt;&lt;wsp:rsid wsp:val=&quot;0081106A&quot;/&gt;&lt;wsp:rsid wsp:val=&quot;00811A1E&quot;/&gt;&lt;wsp:rsid wsp:val=&quot;00817303&quot;/&gt;&lt;wsp:rsid wsp:val=&quot;0082276B&quot;/&gt;&lt;wsp:rsid wsp:val=&quot;00824B21&quot;/&gt;&lt;wsp:rsid wsp:val=&quot;00824E9B&quot;/&gt;&lt;wsp:rsid wsp:val=&quot;0083317E&quot;/&gt;&lt;wsp:rsid wsp:val=&quot;00836441&quot;/&gt;&lt;wsp:rsid wsp:val=&quot;00843745&quot;/&gt;&lt;wsp:rsid wsp:val=&quot;00844547&quot;/&gt;&lt;wsp:rsid wsp:val=&quot;00845217&quot;/&gt;&lt;wsp:rsid wsp:val=&quot;00846F50&quot;/&gt;&lt;wsp:rsid wsp:val=&quot;0085019F&quot;/&gt;&lt;wsp:rsid wsp:val=&quot;008501FF&quot;/&gt;&lt;wsp:rsid wsp:val=&quot;00850790&quot;/&gt;&lt;wsp:rsid wsp:val=&quot;008564F8&quot;/&gt;&lt;wsp:rsid wsp:val=&quot;00863167&quot;/&gt;&lt;wsp:rsid wsp:val=&quot;00863C20&quot;/&gt;&lt;wsp:rsid wsp:val=&quot;00865D51&quot;/&gt;&lt;wsp:rsid wsp:val=&quot;00870DC7&quot;/&gt;&lt;wsp:rsid wsp:val=&quot;0087202C&quot;/&gt;&lt;wsp:rsid wsp:val=&quot;008779E5&quot;/&gt;&lt;wsp:rsid wsp:val=&quot;00880E71&quot;/&gt;&lt;wsp:rsid wsp:val=&quot;00882F9E&quot;/&gt;&lt;wsp:rsid wsp:val=&quot;008838B4&quot;/&gt;&lt;wsp:rsid wsp:val=&quot;00884287&quot;/&gt;&lt;wsp:rsid wsp:val=&quot;00885B30&quot;/&gt;&lt;wsp:rsid wsp:val=&quot;00887922&quot;/&gt;&lt;wsp:rsid wsp:val=&quot;00887BCB&quot;/&gt;&lt;wsp:rsid wsp:val=&quot;008909E2&quot;/&gt;&lt;wsp:rsid wsp:val=&quot;00891842&quot;/&gt;&lt;wsp:rsid wsp:val=&quot;00895FB3&quot;/&gt;&lt;wsp:rsid wsp:val=&quot;00897C14&quot;/&gt;&lt;wsp:rsid wsp:val=&quot;008A1010&quot;/&gt;&lt;wsp:rsid wsp:val=&quot;008A6FC8&quot;/&gt;&lt;wsp:rsid wsp:val=&quot;008B2EFA&quot;/&gt;&lt;wsp:rsid wsp:val=&quot;008B70BD&quot;/&gt;&lt;wsp:rsid wsp:val=&quot;008B71B1&quot;/&gt;&lt;wsp:rsid wsp:val=&quot;008B7420&quot;/&gt;&lt;wsp:rsid wsp:val=&quot;008B7475&quot;/&gt;&lt;wsp:rsid wsp:val=&quot;008C0F34&quot;/&gt;&lt;wsp:rsid wsp:val=&quot;008C1D33&quot;/&gt;&lt;wsp:rsid wsp:val=&quot;008C2CE8&quot;/&gt;&lt;wsp:rsid wsp:val=&quot;008D3C0B&quot;/&gt;&lt;wsp:rsid wsp:val=&quot;008D4C05&quot;/&gt;&lt;wsp:rsid wsp:val=&quot;008E205B&quot;/&gt;&lt;wsp:rsid wsp:val=&quot;008E40DA&quot;/&gt;&lt;wsp:rsid wsp:val=&quot;008E4B15&quot;/&gt;&lt;wsp:rsid wsp:val=&quot;008E5085&quot;/&gt;&lt;wsp:rsid wsp:val=&quot;008E5817&quot;/&gt;&lt;wsp:rsid wsp:val=&quot;008F03B7&quot;/&gt;&lt;wsp:rsid wsp:val=&quot;008F39DE&quot;/&gt;&lt;wsp:rsid wsp:val=&quot;008F4C74&quot;/&gt;&lt;wsp:rsid wsp:val=&quot;008F4C99&quot;/&gt;&lt;wsp:rsid wsp:val=&quot;00902462&quot;/&gt;&lt;wsp:rsid wsp:val=&quot;00903205&quot;/&gt;&lt;wsp:rsid wsp:val=&quot;0090369E&quot;/&gt;&lt;wsp:rsid wsp:val=&quot;00906E34&quot;/&gt;&lt;wsp:rsid wsp:val=&quot;00910985&quot;/&gt;&lt;wsp:rsid wsp:val=&quot;0091098B&quot;/&gt;&lt;wsp:rsid wsp:val=&quot;00910BD6&quot;/&gt;&lt;wsp:rsid wsp:val=&quot;00913BF5&quot;/&gt;&lt;wsp:rsid wsp:val=&quot;00914AAE&quot;/&gt;&lt;wsp:rsid wsp:val=&quot;0091639D&quot;/&gt;&lt;wsp:rsid wsp:val=&quot;0092005F&quot;/&gt;&lt;wsp:rsid wsp:val=&quot;00920EC9&quot;/&gt;&lt;wsp:rsid wsp:val=&quot;00926DDA&quot;/&gt;&lt;wsp:rsid wsp:val=&quot;00933E5E&quot;/&gt;&lt;wsp:rsid wsp:val=&quot;009343E5&quot;/&gt;&lt;wsp:rsid wsp:val=&quot;00942550&quot;/&gt;&lt;wsp:rsid wsp:val=&quot;00944E44&quot;/&gt;&lt;wsp:rsid wsp:val=&quot;00944E62&quot;/&gt;&lt;wsp:rsid wsp:val=&quot;009455D3&quot;/&gt;&lt;wsp:rsid wsp:val=&quot;009462DC&quot;/&gt;&lt;wsp:rsid wsp:val=&quot;00955E0F&quot;/&gt;&lt;wsp:rsid wsp:val=&quot;00964244&quot;/&gt;&lt;wsp:rsid wsp:val=&quot;009647D5&quot;/&gt;&lt;wsp:rsid wsp:val=&quot;009668F1&quot;/&gt;&lt;wsp:rsid wsp:val=&quot;00967303&quot;/&gt;&lt;wsp:rsid wsp:val=&quot;0097060F&quot;/&gt;&lt;wsp:rsid wsp:val=&quot;009715DC&quot;/&gt;&lt;wsp:rsid wsp:val=&quot;00971CF1&quot;/&gt;&lt;wsp:rsid wsp:val=&quot;0097308E&quot;/&gt;&lt;wsp:rsid wsp:val=&quot;00973A32&quot;/&gt;&lt;wsp:rsid wsp:val=&quot;009741B2&quot;/&gt;&lt;wsp:rsid wsp:val=&quot;00975C14&quot;/&gt;&lt;wsp:rsid wsp:val=&quot;00975CE4&quot;/&gt;&lt;wsp:rsid wsp:val=&quot;009779B7&quot;/&gt;&lt;wsp:rsid wsp:val=&quot;00983D29&quot;/&gt;&lt;wsp:rsid wsp:val=&quot;0098416B&quot;/&gt;&lt;wsp:rsid wsp:val=&quot;009A0D98&quot;/&gt;&lt;wsp:rsid wsp:val=&quot;009A2C3B&quot;/&gt;&lt;wsp:rsid wsp:val=&quot;009A2CED&quot;/&gt;&lt;wsp:rsid wsp:val=&quot;009A31BA&quot;/&gt;&lt;wsp:rsid wsp:val=&quot;009A340A&quot;/&gt;&lt;wsp:rsid wsp:val=&quot;009A3E00&quot;/&gt;&lt;wsp:rsid wsp:val=&quot;009A53B3&quot;/&gt;&lt;wsp:rsid wsp:val=&quot;009B110A&quot;/&gt;&lt;wsp:rsid wsp:val=&quot;009B3DF1&quot;/&gt;&lt;wsp:rsid wsp:val=&quot;009C187B&quot;/&gt;&lt;wsp:rsid wsp:val=&quot;009C3FED&quot;/&gt;&lt;wsp:rsid wsp:val=&quot;009C40E4&quot;/&gt;&lt;wsp:rsid wsp:val=&quot;009C4BE8&quot;/&gt;&lt;wsp:rsid wsp:val=&quot;009C5962&quot;/&gt;&lt;wsp:rsid wsp:val=&quot;009C7BEA&quot;/&gt;&lt;wsp:rsid wsp:val=&quot;009D0C59&quot;/&gt;&lt;wsp:rsid wsp:val=&quot;009D161C&quot;/&gt;&lt;wsp:rsid wsp:val=&quot;009D1A7D&quot;/&gt;&lt;wsp:rsid wsp:val=&quot;009D51AF&quot;/&gt;&lt;wsp:rsid wsp:val=&quot;009D5984&quot;/&gt;&lt;wsp:rsid wsp:val=&quot;009E3788&quot;/&gt;&lt;wsp:rsid wsp:val=&quot;009E3CDA&quot;/&gt;&lt;wsp:rsid wsp:val=&quot;009F0B26&quot;/&gt;&lt;wsp:rsid wsp:val=&quot;009F155D&quot;/&gt;&lt;wsp:rsid wsp:val=&quot;009F1C56&quot;/&gt;&lt;wsp:rsid wsp:val=&quot;009F1E98&quot;/&gt;&lt;wsp:rsid wsp:val=&quot;009F299C&quot;/&gt;&lt;wsp:rsid wsp:val=&quot;009F5A44&quot;/&gt;&lt;wsp:rsid wsp:val=&quot;009F72DF&quot;/&gt;&lt;wsp:rsid wsp:val=&quot;00A00C80&quot;/&gt;&lt;wsp:rsid wsp:val=&quot;00A01C0D&quot;/&gt;&lt;wsp:rsid wsp:val=&quot;00A0200E&quot;/&gt;&lt;wsp:rsid wsp:val=&quot;00A03256&quot;/&gt;&lt;wsp:rsid wsp:val=&quot;00A03D0D&quot;/&gt;&lt;wsp:rsid wsp:val=&quot;00A06600&quot;/&gt;&lt;wsp:rsid wsp:val=&quot;00A111BE&quot;/&gt;&lt;wsp:rsid wsp:val=&quot;00A13293&quot;/&gt;&lt;wsp:rsid wsp:val=&quot;00A15F94&quot;/&gt;&lt;wsp:rsid wsp:val=&quot;00A163C2&quot;/&gt;&lt;wsp:rsid wsp:val=&quot;00A1723B&quot;/&gt;&lt;wsp:rsid wsp:val=&quot;00A20D5C&quot;/&gt;&lt;wsp:rsid wsp:val=&quot;00A253BE&quot;/&gt;&lt;wsp:rsid wsp:val=&quot;00A27B93&quot;/&gt;&lt;wsp:rsid wsp:val=&quot;00A30C19&quot;/&gt;&lt;wsp:rsid wsp:val=&quot;00A376BF&quot;/&gt;&lt;wsp:rsid wsp:val=&quot;00A44035&quot;/&gt;&lt;wsp:rsid wsp:val=&quot;00A50841&quot;/&gt;&lt;wsp:rsid wsp:val=&quot;00A5124D&quot;/&gt;&lt;wsp:rsid wsp:val=&quot;00A52098&quot;/&gt;&lt;wsp:rsid wsp:val=&quot;00A54174&quot;/&gt;&lt;wsp:rsid wsp:val=&quot;00A639F8&quot;/&gt;&lt;wsp:rsid wsp:val=&quot;00A63ABE&quot;/&gt;&lt;wsp:rsid wsp:val=&quot;00A72F42&quot;/&gt;&lt;wsp:rsid wsp:val=&quot;00A75FA6&quot;/&gt;&lt;wsp:rsid wsp:val=&quot;00A83EBF&quot;/&gt;&lt;wsp:rsid wsp:val=&quot;00A84C10&quot;/&gt;&lt;wsp:rsid wsp:val=&quot;00A91ED7&quot;/&gt;&lt;wsp:rsid wsp:val=&quot;00A96FAA&quot;/&gt;&lt;wsp:rsid wsp:val=&quot;00AA4652&quot;/&gt;&lt;wsp:rsid wsp:val=&quot;00AB6EF4&quot;/&gt;&lt;wsp:rsid wsp:val=&quot;00AB74EF&quot;/&gt;&lt;wsp:rsid wsp:val=&quot;00AC0FB9&quot;/&gt;&lt;wsp:rsid wsp:val=&quot;00AC1AA3&quot;/&gt;&lt;wsp:rsid wsp:val=&quot;00AC42BD&quot;/&gt;&lt;wsp:rsid wsp:val=&quot;00AC4EA4&quot;/&gt;&lt;wsp:rsid wsp:val=&quot;00AD0038&quot;/&gt;&lt;wsp:rsid wsp:val=&quot;00AD0EB1&quot;/&gt;&lt;wsp:rsid wsp:val=&quot;00AD1DCC&quot;/&gt;&lt;wsp:rsid wsp:val=&quot;00AD4B8C&quot;/&gt;&lt;wsp:rsid wsp:val=&quot;00AD5F96&quot;/&gt;&lt;wsp:rsid wsp:val=&quot;00AD6062&quot;/&gt;&lt;wsp:rsid wsp:val=&quot;00AE31E9&quot;/&gt;&lt;wsp:rsid wsp:val=&quot;00AE45F2&quot;/&gt;&lt;wsp:rsid wsp:val=&quot;00AE55CF&quot;/&gt;&lt;wsp:rsid wsp:val=&quot;00AE641F&quot;/&gt;&lt;wsp:rsid wsp:val=&quot;00AE6433&quot;/&gt;&lt;wsp:rsid wsp:val=&quot;00AE66CF&quot;/&gt;&lt;wsp:rsid wsp:val=&quot;00AE67D9&quot;/&gt;&lt;wsp:rsid wsp:val=&quot;00AF0F2B&quot;/&gt;&lt;wsp:rsid wsp:val=&quot;00AF1D19&quot;/&gt;&lt;wsp:rsid wsp:val=&quot;00AF4014&quot;/&gt;&lt;wsp:rsid wsp:val=&quot;00AF673C&quot;/&gt;&lt;wsp:rsid wsp:val=&quot;00B0140A&quot;/&gt;&lt;wsp:rsid wsp:val=&quot;00B0338A&quot;/&gt;&lt;wsp:rsid wsp:val=&quot;00B03DD1&quot;/&gt;&lt;wsp:rsid wsp:val=&quot;00B063BD&quot;/&gt;&lt;wsp:rsid wsp:val=&quot;00B0673F&quot;/&gt;&lt;wsp:rsid wsp:val=&quot;00B06DC9&quot;/&gt;&lt;wsp:rsid wsp:val=&quot;00B14859&quot;/&gt;&lt;wsp:rsid wsp:val=&quot;00B171C2&quot;/&gt;&lt;wsp:rsid wsp:val=&quot;00B21F16&quot;/&gt;&lt;wsp:rsid wsp:val=&quot;00B24A23&quot;/&gt;&lt;wsp:rsid wsp:val=&quot;00B3048B&quot;/&gt;&lt;wsp:rsid wsp:val=&quot;00B32143&quot;/&gt;&lt;wsp:rsid wsp:val=&quot;00B32224&quot;/&gt;&lt;wsp:rsid wsp:val=&quot;00B37FB3&quot;/&gt;&lt;wsp:rsid wsp:val=&quot;00B41D50&quot;/&gt;&lt;wsp:rsid wsp:val=&quot;00B434F6&quot;/&gt;&lt;wsp:rsid wsp:val=&quot;00B43F19&quot;/&gt;&lt;wsp:rsid wsp:val=&quot;00B4713B&quot;/&gt;&lt;wsp:rsid wsp:val=&quot;00B61434&quot;/&gt;&lt;wsp:rsid wsp:val=&quot;00B61914&quot;/&gt;&lt;wsp:rsid wsp:val=&quot;00B61DEB&quot;/&gt;&lt;wsp:rsid wsp:val=&quot;00B62F2B&quot;/&gt;&lt;wsp:rsid wsp:val=&quot;00B6529F&quot;/&gt;&lt;wsp:rsid wsp:val=&quot;00B6591F&quot;/&gt;&lt;wsp:rsid wsp:val=&quot;00B67C7D&quot;/&gt;&lt;wsp:rsid wsp:val=&quot;00B70C2F&quot;/&gt;&lt;wsp:rsid wsp:val=&quot;00B71668&quot;/&gt;&lt;wsp:rsid wsp:val=&quot;00B72B9F&quot;/&gt;&lt;wsp:rsid wsp:val=&quot;00B72DD4&quot;/&gt;&lt;wsp:rsid wsp:val=&quot;00B80B3C&quot;/&gt;&lt;wsp:rsid wsp:val=&quot;00B84F6A&quot;/&gt;&lt;wsp:rsid wsp:val=&quot;00B87B02&quot;/&gt;&lt;wsp:rsid wsp:val=&quot;00B93086&quot;/&gt;&lt;wsp:rsid wsp:val=&quot;00B93BF0&quot;/&gt;&lt;wsp:rsid wsp:val=&quot;00B97E61&quot;/&gt;&lt;wsp:rsid wsp:val=&quot;00BA36EB&quot;/&gt;&lt;wsp:rsid wsp:val=&quot;00BA6A97&quot;/&gt;&lt;wsp:rsid wsp:val=&quot;00BB05C2&quot;/&gt;&lt;wsp:rsid wsp:val=&quot;00BB0760&quot;/&gt;&lt;wsp:rsid wsp:val=&quot;00BB0C6F&quot;/&gt;&lt;wsp:rsid wsp:val=&quot;00BB4DD2&quot;/&gt;&lt;wsp:rsid wsp:val=&quot;00BB4EDA&quot;/&gt;&lt;wsp:rsid wsp:val=&quot;00BB5A35&quot;/&gt;&lt;wsp:rsid wsp:val=&quot;00BB70B9&quot;/&gt;&lt;wsp:rsid wsp:val=&quot;00BC10FB&quot;/&gt;&lt;wsp:rsid wsp:val=&quot;00BC1F2E&quot;/&gt;&lt;wsp:rsid wsp:val=&quot;00BC3113&quot;/&gt;&lt;wsp:rsid wsp:val=&quot;00BC765A&quot;/&gt;&lt;wsp:rsid wsp:val=&quot;00BD7F48&quot;/&gt;&lt;wsp:rsid wsp:val=&quot;00BE4A2D&quot;/&gt;&lt;wsp:rsid wsp:val=&quot;00BE6DC5&quot;/&gt;&lt;wsp:rsid wsp:val=&quot;00BF1A7E&quot;/&gt;&lt;wsp:rsid wsp:val=&quot;00BF458F&quot;/&gt;&lt;wsp:rsid wsp:val=&quot;00BF685B&quot;/&gt;&lt;wsp:rsid wsp:val=&quot;00C00EA4&quot;/&gt;&lt;wsp:rsid wsp:val=&quot;00C0629E&quot;/&gt;&lt;wsp:rsid wsp:val=&quot;00C15D19&quot;/&gt;&lt;wsp:rsid wsp:val=&quot;00C16EDC&quot;/&gt;&lt;wsp:rsid wsp:val=&quot;00C21F51&quot;/&gt;&lt;wsp:rsid wsp:val=&quot;00C2225F&quot;/&gt;&lt;wsp:rsid wsp:val=&quot;00C27045&quot;/&gt;&lt;wsp:rsid wsp:val=&quot;00C27351&quot;/&gt;&lt;wsp:rsid wsp:val=&quot;00C35026&quot;/&gt;&lt;wsp:rsid wsp:val=&quot;00C36BB5&quot;/&gt;&lt;wsp:rsid wsp:val=&quot;00C37633&quot;/&gt;&lt;wsp:rsid wsp:val=&quot;00C42E58&quot;/&gt;&lt;wsp:rsid wsp:val=&quot;00C43307&quot;/&gt;&lt;wsp:rsid wsp:val=&quot;00C43EC1&quot;/&gt;&lt;wsp:rsid wsp:val=&quot;00C4683E&quot;/&gt;&lt;wsp:rsid wsp:val=&quot;00C52FCF&quot;/&gt;&lt;wsp:rsid wsp:val=&quot;00C56AC2&quot;/&gt;&lt;wsp:rsid wsp:val=&quot;00C602C8&quot;/&gt;&lt;wsp:rsid wsp:val=&quot;00C62EE9&quot;/&gt;&lt;wsp:rsid wsp:val=&quot;00C6582A&quot;/&gt;&lt;wsp:rsid wsp:val=&quot;00C67CA3&quot;/&gt;&lt;wsp:rsid wsp:val=&quot;00C702C5&quot;/&gt;&lt;wsp:rsid wsp:val=&quot;00C71495&quot;/&gt;&lt;wsp:rsid wsp:val=&quot;00C740A6&quot;/&gt;&lt;wsp:rsid wsp:val=&quot;00C7493D&quot;/&gt;&lt;wsp:rsid wsp:val=&quot;00C76B9B&quot;/&gt;&lt;wsp:rsid wsp:val=&quot;00C83A82&quot;/&gt;&lt;wsp:rsid wsp:val=&quot;00C862E7&quot;/&gt;&lt;wsp:rsid wsp:val=&quot;00C87C37&quot;/&gt;&lt;wsp:rsid wsp:val=&quot;00C9428E&quot;/&gt;&lt;wsp:rsid wsp:val=&quot;00C95CD3&quot;/&gt;&lt;wsp:rsid wsp:val=&quot;00C9628F&quot;/&gt;&lt;wsp:rsid wsp:val=&quot;00CA2AB6&quot;/&gt;&lt;wsp:rsid wsp:val=&quot;00CA30ED&quot;/&gt;&lt;wsp:rsid wsp:val=&quot;00CB25FE&quot;/&gt;&lt;wsp:rsid wsp:val=&quot;00CC0598&quot;/&gt;&lt;wsp:rsid wsp:val=&quot;00CC161C&quot;/&gt;&lt;wsp:rsid wsp:val=&quot;00CC3DAA&quot;/&gt;&lt;wsp:rsid wsp:val=&quot;00CC49B7&quot;/&gt;&lt;wsp:rsid wsp:val=&quot;00CC4E01&quot;/&gt;&lt;wsp:rsid wsp:val=&quot;00CC766D&quot;/&gt;&lt;wsp:rsid wsp:val=&quot;00CC76C3&quot;/&gt;&lt;wsp:rsid wsp:val=&quot;00CC7744&quot;/&gt;&lt;wsp:rsid wsp:val=&quot;00CD12AC&quot;/&gt;&lt;wsp:rsid wsp:val=&quot;00CD4B31&quot;/&gt;&lt;wsp:rsid wsp:val=&quot;00CD5260&quot;/&gt;&lt;wsp:rsid wsp:val=&quot;00CD5CC9&quot;/&gt;&lt;wsp:rsid wsp:val=&quot;00CE1575&quot;/&gt;&lt;wsp:rsid wsp:val=&quot;00CE194E&quot;/&gt;&lt;wsp:rsid wsp:val=&quot;00CE2105&quot;/&gt;&lt;wsp:rsid wsp:val=&quot;00CE3E1F&quot;/&gt;&lt;wsp:rsid wsp:val=&quot;00CE5538&quot;/&gt;&lt;wsp:rsid wsp:val=&quot;00CE5CEA&quot;/&gt;&lt;wsp:rsid wsp:val=&quot;00CF0567&quot;/&gt;&lt;wsp:rsid wsp:val=&quot;00CF0EA5&quot;/&gt;&lt;wsp:rsid wsp:val=&quot;00CF7B43&quot;/&gt;&lt;wsp:rsid wsp:val=&quot;00D016E3&quot;/&gt;&lt;wsp:rsid wsp:val=&quot;00D03C25&quot;/&gt;&lt;wsp:rsid wsp:val=&quot;00D0741A&quot;/&gt;&lt;wsp:rsid wsp:val=&quot;00D13E63&quot;/&gt;&lt;wsp:rsid wsp:val=&quot;00D177C8&quot;/&gt;&lt;wsp:rsid wsp:val=&quot;00D202D6&quot;/&gt;&lt;wsp:rsid wsp:val=&quot;00D2080D&quot;/&gt;&lt;wsp:rsid wsp:val=&quot;00D20FD6&quot;/&gt;&lt;wsp:rsid wsp:val=&quot;00D259A8&quot;/&gt;&lt;wsp:rsid wsp:val=&quot;00D26FC7&quot;/&gt;&lt;wsp:rsid wsp:val=&quot;00D312D0&quot;/&gt;&lt;wsp:rsid wsp:val=&quot;00D328BA&quot;/&gt;&lt;wsp:rsid wsp:val=&quot;00D33F6F&quot;/&gt;&lt;wsp:rsid wsp:val=&quot;00D353A7&quot;/&gt;&lt;wsp:rsid wsp:val=&quot;00D37703&quot;/&gt;&lt;wsp:rsid wsp:val=&quot;00D40DC8&quot;/&gt;&lt;wsp:rsid wsp:val=&quot;00D4310F&quot;/&gt;&lt;wsp:rsid wsp:val=&quot;00D43C38&quot;/&gt;&lt;wsp:rsid wsp:val=&quot;00D46033&quot;/&gt;&lt;wsp:rsid wsp:val=&quot;00D47C37&quot;/&gt;&lt;wsp:rsid wsp:val=&quot;00D61051&quot;/&gt;&lt;wsp:rsid wsp:val=&quot;00D64DB3&quot;/&gt;&lt;wsp:rsid wsp:val=&quot;00D65D08&quot;/&gt;&lt;wsp:rsid wsp:val=&quot;00D7157A&quot;/&gt;&lt;wsp:rsid wsp:val=&quot;00D71D90&quot;/&gt;&lt;wsp:rsid wsp:val=&quot;00D74017&quot;/&gt;&lt;wsp:rsid wsp:val=&quot;00D74AE3&quot;/&gt;&lt;wsp:rsid wsp:val=&quot;00D82E1D&quot;/&gt;&lt;wsp:rsid wsp:val=&quot;00D84EF0&quot;/&gt;&lt;wsp:rsid wsp:val=&quot;00D85E26&quot;/&gt;&lt;wsp:rsid wsp:val=&quot;00D87491&quot;/&gt;&lt;wsp:rsid wsp:val=&quot;00D903BE&quot;/&gt;&lt;wsp:rsid wsp:val=&quot;00D91918&quot;/&gt;&lt;wsp:rsid wsp:val=&quot;00D9595F&quot;/&gt;&lt;wsp:rsid wsp:val=&quot;00DA0BC1&quot;/&gt;&lt;wsp:rsid wsp:val=&quot;00DA0C95&quot;/&gt;&lt;wsp:rsid wsp:val=&quot;00DA1500&quot;/&gt;&lt;wsp:rsid wsp:val=&quot;00DB43F6&quot;/&gt;&lt;wsp:rsid wsp:val=&quot;00DB67F6&quot;/&gt;&lt;wsp:rsid wsp:val=&quot;00DB6D21&quot;/&gt;&lt;wsp:rsid wsp:val=&quot;00DB7FB6&quot;/&gt;&lt;wsp:rsid wsp:val=&quot;00DC1E1E&quot;/&gt;&lt;wsp:rsid wsp:val=&quot;00DC56B3&quot;/&gt;&lt;wsp:rsid wsp:val=&quot;00DC612B&quot;/&gt;&lt;wsp:rsid wsp:val=&quot;00DD4776&quot;/&gt;&lt;wsp:rsid wsp:val=&quot;00DE0DE5&quot;/&gt;&lt;wsp:rsid wsp:val=&quot;00DE11B9&quot;/&gt;&lt;wsp:rsid wsp:val=&quot;00DE2781&quot;/&gt;&lt;wsp:rsid wsp:val=&quot;00DE27F4&quot;/&gt;&lt;wsp:rsid wsp:val=&quot;00DE320A&quot;/&gt;&lt;wsp:rsid wsp:val=&quot;00DE344E&quot;/&gt;&lt;wsp:rsid wsp:val=&quot;00DF030E&quot;/&gt;&lt;wsp:rsid wsp:val=&quot;00DF04A2&quot;/&gt;&lt;wsp:rsid wsp:val=&quot;00DF11FB&quot;/&gt;&lt;wsp:rsid wsp:val=&quot;00DF1468&quot;/&gt;&lt;wsp:rsid wsp:val=&quot;00DF4CB1&quot;/&gt;&lt;wsp:rsid wsp:val=&quot;00E000D9&quot;/&gt;&lt;wsp:rsid wsp:val=&quot;00E002E8&quot;/&gt;&lt;wsp:rsid wsp:val=&quot;00E0098F&quot;/&gt;&lt;wsp:rsid wsp:val=&quot;00E02F5F&quot;/&gt;&lt;wsp:rsid wsp:val=&quot;00E035B4&quot;/&gt;&lt;wsp:rsid wsp:val=&quot;00E03DBA&quot;/&gt;&lt;wsp:rsid wsp:val=&quot;00E11D93&quot;/&gt;&lt;wsp:rsid wsp:val=&quot;00E12C94&quot;/&gt;&lt;wsp:rsid wsp:val=&quot;00E2667F&quot;/&gt;&lt;wsp:rsid wsp:val=&quot;00E27B6B&quot;/&gt;&lt;wsp:rsid wsp:val=&quot;00E3050B&quot;/&gt;&lt;wsp:rsid wsp:val=&quot;00E31E51&quot;/&gt;&lt;wsp:rsid wsp:val=&quot;00E32A10&quot;/&gt;&lt;wsp:rsid wsp:val=&quot;00E348FC&quot;/&gt;&lt;wsp:rsid wsp:val=&quot;00E35A4D&quot;/&gt;&lt;wsp:rsid wsp:val=&quot;00E37DD6&quot;/&gt;&lt;wsp:rsid wsp:val=&quot;00E403AB&quot;/&gt;&lt;wsp:rsid wsp:val=&quot;00E40FFF&quot;/&gt;&lt;wsp:rsid wsp:val=&quot;00E47021&quot;/&gt;&lt;wsp:rsid wsp:val=&quot;00E70150&quot;/&gt;&lt;wsp:rsid wsp:val=&quot;00E728CF&quot;/&gt;&lt;wsp:rsid wsp:val=&quot;00E72E64&quot;/&gt;&lt;wsp:rsid wsp:val=&quot;00E74D0F&quot;/&gt;&lt;wsp:rsid wsp:val=&quot;00E83CCD&quot;/&gt;&lt;wsp:rsid wsp:val=&quot;00E87870&quot;/&gt;&lt;wsp:rsid wsp:val=&quot;00E9067D&quot;/&gt;&lt;wsp:rsid wsp:val=&quot;00E916A5&quot;/&gt;&lt;wsp:rsid wsp:val=&quot;00E91ED8&quot;/&gt;&lt;wsp:rsid wsp:val=&quot;00EA1991&quot;/&gt;&lt;wsp:rsid wsp:val=&quot;00EA64AA&quot;/&gt;&lt;wsp:rsid wsp:val=&quot;00EA69B5&quot;/&gt;&lt;wsp:rsid wsp:val=&quot;00EA6F8E&quot;/&gt;&lt;wsp:rsid wsp:val=&quot;00EB0A81&quot;/&gt;&lt;wsp:rsid wsp:val=&quot;00EB4136&quot;/&gt;&lt;wsp:rsid wsp:val=&quot;00EB6C98&quot;/&gt;&lt;wsp:rsid wsp:val=&quot;00EB730A&quot;/&gt;&lt;wsp:rsid wsp:val=&quot;00EB786A&quot;/&gt;&lt;wsp:rsid wsp:val=&quot;00EC1B31&quot;/&gt;&lt;wsp:rsid wsp:val=&quot;00EC3120&quot;/&gt;&lt;wsp:rsid wsp:val=&quot;00EC4A06&quot;/&gt;&lt;wsp:rsid wsp:val=&quot;00EC4BC6&quot;/&gt;&lt;wsp:rsid wsp:val=&quot;00EC6068&quot;/&gt;&lt;wsp:rsid wsp:val=&quot;00ED74BA&quot;/&gt;&lt;wsp:rsid wsp:val=&quot;00EE2908&quot;/&gt;&lt;wsp:rsid wsp:val=&quot;00EE5244&quot;/&gt;&lt;wsp:rsid wsp:val=&quot;00EE7DAA&quot;/&gt;&lt;wsp:rsid wsp:val=&quot;00EF020C&quot;/&gt;&lt;wsp:rsid wsp:val=&quot;00EF747F&quot;/&gt;&lt;wsp:rsid wsp:val=&quot;00F01A29&quot;/&gt;&lt;wsp:rsid wsp:val=&quot;00F02568&quot;/&gt;&lt;wsp:rsid wsp:val=&quot;00F04824&quot;/&gt;&lt;wsp:rsid wsp:val=&quot;00F0500B&quot;/&gt;&lt;wsp:rsid wsp:val=&quot;00F11DB1&quot;/&gt;&lt;wsp:rsid wsp:val=&quot;00F12237&quot;/&gt;&lt;wsp:rsid wsp:val=&quot;00F16627&quot;/&gt;&lt;wsp:rsid wsp:val=&quot;00F20CA8&quot;/&gt;&lt;wsp:rsid wsp:val=&quot;00F22A84&quot;/&gt;&lt;wsp:rsid wsp:val=&quot;00F22F27&quot;/&gt;&lt;wsp:rsid wsp:val=&quot;00F26099&quot;/&gt;&lt;wsp:rsid wsp:val=&quot;00F33D7F&quot;/&gt;&lt;wsp:rsid wsp:val=&quot;00F357C2&quot;/&gt;&lt;wsp:rsid wsp:val=&quot;00F41F20&quot;/&gt;&lt;wsp:rsid wsp:val=&quot;00F534DF&quot;/&gt;&lt;wsp:rsid wsp:val=&quot;00F55F1C&quot;/&gt;&lt;wsp:rsid wsp:val=&quot;00F5644C&quot;/&gt;&lt;wsp:rsid wsp:val=&quot;00F569F5&quot;/&gt;&lt;wsp:rsid wsp:val=&quot;00F60275&quot;/&gt;&lt;wsp:rsid wsp:val=&quot;00F66FC2&quot;/&gt;&lt;wsp:rsid wsp:val=&quot;00F6741A&quot;/&gt;&lt;wsp:rsid wsp:val=&quot;00F675B5&quot;/&gt;&lt;wsp:rsid wsp:val=&quot;00F817F3&quot;/&gt;&lt;wsp:rsid wsp:val=&quot;00F826D9&quot;/&gt;&lt;wsp:rsid wsp:val=&quot;00F8653A&quot;/&gt;&lt;wsp:rsid wsp:val=&quot;00F9757D&quot;/&gt;&lt;wsp:rsid wsp:val=&quot;00F97666&quot;/&gt;&lt;wsp:rsid wsp:val=&quot;00FA5397&quot;/&gt;&lt;wsp:rsid wsp:val=&quot;00FA70C1&quot;/&gt;&lt;wsp:rsid wsp:val=&quot;00FB0FBC&quot;/&gt;&lt;wsp:rsid wsp:val=&quot;00FB5598&quot;/&gt;&lt;wsp:rsid wsp:val=&quot;00FB6B70&quot;/&gt;&lt;wsp:rsid wsp:val=&quot;00FB6D2A&quot;/&gt;&lt;wsp:rsid wsp:val=&quot;00FC3EEE&quot;/&gt;&lt;wsp:rsid wsp:val=&quot;00FC5665&quot;/&gt;&lt;wsp:rsid wsp:val=&quot;00FC651F&quot;/&gt;&lt;wsp:rsid wsp:val=&quot;00FD291B&quot;/&gt;&lt;wsp:rsid wsp:val=&quot;00FE00D1&quot;/&gt;&lt;wsp:rsid wsp:val=&quot;00FE2066&quot;/&gt;&lt;wsp:rsid wsp:val=&quot;00FF2CB1&quot;/&gt;&lt;wsp:rsid wsp:val=&quot;00FF337F&quot;/&gt;&lt;wsp:rsid wsp:val=&quot;00FF3EF8&quot;/&gt;&lt;wsp:rsid wsp:val=&quot;00FF5443&quot;/&gt;&lt;wsp:rsid wsp:val=&quot;00FF55FA&quot;/&gt;&lt;/wsp:rsids&gt;&lt;/w:docPr&gt;&lt;w:body&gt;&lt;w:p wsp:rsidR=&quot;00000000&quot; wsp:rsidRDefault=&quot;0064402C&quot;&gt;&lt;m:oMathPara&gt;&lt;m:oMath&gt;&lt;m:r&gt;&lt;m:rPr&gt;&lt;m:sty m:val=&quot;bi&quot;/&gt;&lt;/m:rPr&gt;&lt;w:rPr&gt;&lt;w:rFonts w:ascii=&quot;Cambria Math&quot; w:h-ansi=&quot;Cambria Math&quot; w:cs=&quot;Arial&quot;/&gt;&lt;wx:font wx:val=&quot;Cambria Math&quot;/&gt;&lt;w:b/&gt;&lt;w:i/&gt;&lt;w:sz w:val=&quot;30&quot;/&gt;&lt;w:sz-cs w:val=&quot;30&quot;/&gt;&lt;/w:rPr&gt;&lt;m:t&gt;РќР°Р»РѕРі=РќР°Р»РѕРіРѕРІР°СЏ Р±Р°Р·Р° Г— РґРѕР»СЏ РІ РїСЂР°РІРµ Г— &lt;/m:t&gt;&lt;/m:r&gt;&lt;m:f&gt;&lt;m:fPr&gt;&lt;m:ctrlPr&gt;&lt;w:rPr&gt;&lt;w:rFonts w:ascii=&quot;Cambria Math&quot; w:h-ansi=&quot;Cambria Math&quot; w:cs=&quot;Arial&quot;/&gt;&lt;wx:font wx:val=&quot;Cambria Math&quot;/&gt;&lt;w:i/&gt;&lt;w:sz w:val=&quot;30&quot;/&gt;&lt;w:sz-cs w:val=&quot;30&quot;/&gt;&lt;/w:rPr&gt;&lt;/m:ctrlPr&gt;&lt;/m:fPr&gt;&lt;m:num&gt;&lt;m:r&gt;&lt;w:rPr&gt;&lt;w:rFonts w:ascii=&quot;Cambria Math&quot; w:h-ansi=&quot;Cambria Math&quot; w:cs=&quot;Arial&quot;/&gt;&lt;wx:font wx:val=&quot;Cambria Math&quot;/&gt;&lt;w:i/&gt;&lt;w:sz w:val=&quot;30&quot;/&gt;&lt;w:sz-cs w:val=&quot;30&quot;/&gt;&lt;/w:rPr&gt;&lt;m:t&gt;РЅР°Р»РѕРіРѕРІР°СЏ СЃС‚Р°РІРєР°,%&lt;/m:t&gt;&lt;/m:r&gt;&lt;/m:num&gt;&lt;m:den&gt;&lt;m:r&gt;&lt;w:rPr&gt;&lt;w:rFonts w:ascii=&quot;Cambria Math&quot; w:h-ansi=&quot;Cambria Math&quot; w:cs=&quot;Arial&quot;/&gt;&lt;wx:font wx:val=&quot;Cambria Math&quot;/&gt;&lt;w:i/&gt;&lt;w:sz w:val=&quot;30&quot;/&gt;&lt;w:sz-cs w:val=&quot;30&quot;/&gt;&lt;/w:rPr&gt;&lt;m:t&gt;100&lt;/m:t&gt;&lt;/m:r&gt;&lt;/m:den&gt;&lt;/m:f&gt;&lt;m:r&gt;&lt;m:rPr&gt;&lt;m:sty m:val=&quot;bi&quot;/&gt;&lt;/m:rPr&gt;&lt;w:rPr&gt;&lt;w:rFonts w:ascii=&quot;Cambria Math&quot; w:h-ansi=&quot;Cambria Math&quot; w:cs=&quot;Arial&quot;/&gt;&lt;wx:font wx:val=&quot;Cambria Math&quot;/&gt;&lt;w:b/&gt;&lt;w:i/&gt;&lt;w:sz w:val=&quot;30&quot;/&gt;&lt;w:sz-cs w:val=&quot;30&quot;/&gt;&lt;/w:rPr&gt;&lt;m:t&gt; 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091372">
        <w:rPr>
          <w:rFonts w:ascii="Arial" w:hAnsi="Arial" w:cs="Arial"/>
          <w:b/>
          <w:sz w:val="30"/>
          <w:szCs w:val="30"/>
        </w:rPr>
        <w:instrText xml:space="preserve"> </w:instrText>
      </w:r>
      <w:r w:rsidRPr="00091372">
        <w:rPr>
          <w:rFonts w:ascii="Arial" w:hAnsi="Arial" w:cs="Arial"/>
          <w:b/>
          <w:sz w:val="30"/>
          <w:szCs w:val="30"/>
        </w:rPr>
        <w:fldChar w:fldCharType="separate"/>
      </w:r>
      <w:r w:rsidRPr="00091372">
        <w:pict>
          <v:shape id="_x0000_i1028" type="#_x0000_t75" style="width:447.75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ocumentProtection w:edit=&quot;read-only&quot; w:formatting=&quot;on&quot; w:enforcement=&quot;off&quot;/&gt;&lt;w:defaultTabStop w:val=&quot;708&quot;/&gt;&lt;w:drawingGridHorizontalSpacing w:val=&quot;101&quot;/&gt;&lt;w:displayHorizontalDrawingGridEvery w:val=&quot;2&quot;/&gt;&lt;w:displayVerticalDrawingGridEvery w:val=&quot;2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A70C1&quot;/&gt;&lt;wsp:rsid wsp:val=&quot;00001C66&quot;/&gt;&lt;wsp:rsid wsp:val=&quot;00005230&quot;/&gt;&lt;wsp:rsid wsp:val=&quot;00007C9F&quot;/&gt;&lt;wsp:rsid wsp:val=&quot;00010BEC&quot;/&gt;&lt;wsp:rsid wsp:val=&quot;00011442&quot;/&gt;&lt;wsp:rsid wsp:val=&quot;0001439D&quot;/&gt;&lt;wsp:rsid wsp:val=&quot;000173DD&quot;/&gt;&lt;wsp:rsid wsp:val=&quot;00026300&quot;/&gt;&lt;wsp:rsid wsp:val=&quot;00027D94&quot;/&gt;&lt;wsp:rsid wsp:val=&quot;00031CB3&quot;/&gt;&lt;wsp:rsid wsp:val=&quot;00032FB3&quot;/&gt;&lt;wsp:rsid wsp:val=&quot;000359DD&quot;/&gt;&lt;wsp:rsid wsp:val=&quot;00035C93&quot;/&gt;&lt;wsp:rsid wsp:val=&quot;000400F6&quot;/&gt;&lt;wsp:rsid wsp:val=&quot;00040244&quot;/&gt;&lt;wsp:rsid wsp:val=&quot;00046D33&quot;/&gt;&lt;wsp:rsid wsp:val=&quot;00047C10&quot;/&gt;&lt;wsp:rsid wsp:val=&quot;0006316A&quot;/&gt;&lt;wsp:rsid wsp:val=&quot;00063420&quot;/&gt;&lt;wsp:rsid wsp:val=&quot;00066140&quot;/&gt;&lt;wsp:rsid wsp:val=&quot;00066E06&quot;/&gt;&lt;wsp:rsid wsp:val=&quot;0007525F&quot;/&gt;&lt;wsp:rsid wsp:val=&quot;00075F9D&quot;/&gt;&lt;wsp:rsid wsp:val=&quot;00076D6E&quot;/&gt;&lt;wsp:rsid wsp:val=&quot;00077086&quot;/&gt;&lt;wsp:rsid wsp:val=&quot;0008376B&quot;/&gt;&lt;wsp:rsid wsp:val=&quot;000867DE&quot;/&gt;&lt;wsp:rsid wsp:val=&quot;00090B32&quot;/&gt;&lt;wsp:rsid wsp:val=&quot;00091ED4&quot;/&gt;&lt;wsp:rsid wsp:val=&quot;00094AA4&quot;/&gt;&lt;wsp:rsid wsp:val=&quot;000A07DA&quot;/&gt;&lt;wsp:rsid wsp:val=&quot;000A0F09&quot;/&gt;&lt;wsp:rsid wsp:val=&quot;000A1241&quot;/&gt;&lt;wsp:rsid wsp:val=&quot;000A1CEE&quot;/&gt;&lt;wsp:rsid wsp:val=&quot;000A341E&quot;/&gt;&lt;wsp:rsid wsp:val=&quot;000A4B87&quot;/&gt;&lt;wsp:rsid wsp:val=&quot;000A5014&quot;/&gt;&lt;wsp:rsid wsp:val=&quot;000A5704&quot;/&gt;&lt;wsp:rsid wsp:val=&quot;000C1C51&quot;/&gt;&lt;wsp:rsid wsp:val=&quot;000C6FDB&quot;/&gt;&lt;wsp:rsid wsp:val=&quot;000D091F&quot;/&gt;&lt;wsp:rsid wsp:val=&quot;000D2956&quot;/&gt;&lt;wsp:rsid wsp:val=&quot;000D41ED&quot;/&gt;&lt;wsp:rsid wsp:val=&quot;000D5F22&quot;/&gt;&lt;wsp:rsid wsp:val=&quot;000D64A5&quot;/&gt;&lt;wsp:rsid wsp:val=&quot;000D7E55&quot;/&gt;&lt;wsp:rsid wsp:val=&quot;000E166D&quot;/&gt;&lt;wsp:rsid wsp:val=&quot;000E2CCA&quot;/&gt;&lt;wsp:rsid wsp:val=&quot;000E2F1F&quot;/&gt;&lt;wsp:rsid wsp:val=&quot;000E3962&quot;/&gt;&lt;wsp:rsid wsp:val=&quot;000E4524&quot;/&gt;&lt;wsp:rsid wsp:val=&quot;000E4CE6&quot;/&gt;&lt;wsp:rsid wsp:val=&quot;000F3CDB&quot;/&gt;&lt;wsp:rsid wsp:val=&quot;000F6A27&quot;/&gt;&lt;wsp:rsid wsp:val=&quot;00106C71&quot;/&gt;&lt;wsp:rsid wsp:val=&quot;00110169&quot;/&gt;&lt;wsp:rsid wsp:val=&quot;00111978&quot;/&gt;&lt;wsp:rsid wsp:val=&quot;00113C2A&quot;/&gt;&lt;wsp:rsid wsp:val=&quot;00117DAC&quot;/&gt;&lt;wsp:rsid wsp:val=&quot;0012206B&quot;/&gt;&lt;wsp:rsid wsp:val=&quot;00124089&quot;/&gt;&lt;wsp:rsid wsp:val=&quot;00124E8F&quot;/&gt;&lt;wsp:rsid wsp:val=&quot;00125B1F&quot;/&gt;&lt;wsp:rsid wsp:val=&quot;001276E8&quot;/&gt;&lt;wsp:rsid wsp:val=&quot;00130981&quot;/&gt;&lt;wsp:rsid wsp:val=&quot;00130ADE&quot;/&gt;&lt;wsp:rsid wsp:val=&quot;00130E97&quot;/&gt;&lt;wsp:rsid wsp:val=&quot;00134899&quot;/&gt;&lt;wsp:rsid wsp:val=&quot;00135141&quot;/&gt;&lt;wsp:rsid wsp:val=&quot;00135309&quot;/&gt;&lt;wsp:rsid wsp:val=&quot;001353D4&quot;/&gt;&lt;wsp:rsid wsp:val=&quot;00140044&quot;/&gt;&lt;wsp:rsid wsp:val=&quot;00140ACD&quot;/&gt;&lt;wsp:rsid wsp:val=&quot;00141B64&quot;/&gt;&lt;wsp:rsid wsp:val=&quot;001421B7&quot;/&gt;&lt;wsp:rsid wsp:val=&quot;001450DE&quot;/&gt;&lt;wsp:rsid wsp:val=&quot;001532C7&quot;/&gt;&lt;wsp:rsid wsp:val=&quot;00153FF3&quot;/&gt;&lt;wsp:rsid wsp:val=&quot;00165DA3&quot;/&gt;&lt;wsp:rsid wsp:val=&quot;00171B7E&quot;/&gt;&lt;wsp:rsid wsp:val=&quot;0017317F&quot;/&gt;&lt;wsp:rsid wsp:val=&quot;00174FC9&quot;/&gt;&lt;wsp:rsid wsp:val=&quot;001760D9&quot;/&gt;&lt;wsp:rsid wsp:val=&quot;00176371&quot;/&gt;&lt;wsp:rsid wsp:val=&quot;0017684E&quot;/&gt;&lt;wsp:rsid wsp:val=&quot;00177E1B&quot;/&gt;&lt;wsp:rsid wsp:val=&quot;0018430B&quot;/&gt;&lt;wsp:rsid wsp:val=&quot;00185270&quot;/&gt;&lt;wsp:rsid wsp:val=&quot;0019099A&quot;/&gt;&lt;wsp:rsid wsp:val=&quot;00192B18&quot;/&gt;&lt;wsp:rsid wsp:val=&quot;00193243&quot;/&gt;&lt;wsp:rsid wsp:val=&quot;00197D3C&quot;/&gt;&lt;wsp:rsid wsp:val=&quot;001A0AD5&quot;/&gt;&lt;wsp:rsid wsp:val=&quot;001A141E&quot;/&gt;&lt;wsp:rsid wsp:val=&quot;001A5141&quot;/&gt;&lt;wsp:rsid wsp:val=&quot;001B02FC&quot;/&gt;&lt;wsp:rsid wsp:val=&quot;001B63E5&quot;/&gt;&lt;wsp:rsid wsp:val=&quot;001C49DE&quot;/&gt;&lt;wsp:rsid wsp:val=&quot;001D20F6&quot;/&gt;&lt;wsp:rsid wsp:val=&quot;001D2456&quot;/&gt;&lt;wsp:rsid wsp:val=&quot;001D3A6F&quot;/&gt;&lt;wsp:rsid wsp:val=&quot;001D5257&quot;/&gt;&lt;wsp:rsid wsp:val=&quot;001D705A&quot;/&gt;&lt;wsp:rsid wsp:val=&quot;001E1617&quot;/&gt;&lt;wsp:rsid wsp:val=&quot;001E180A&quot;/&gt;&lt;wsp:rsid wsp:val=&quot;001E1A10&quot;/&gt;&lt;wsp:rsid wsp:val=&quot;001E1BB1&quot;/&gt;&lt;wsp:rsid wsp:val=&quot;001E2996&quot;/&gt;&lt;wsp:rsid wsp:val=&quot;001E3BC7&quot;/&gt;&lt;wsp:rsid wsp:val=&quot;001E5B79&quot;/&gt;&lt;wsp:rsid wsp:val=&quot;001E753E&quot;/&gt;&lt;wsp:rsid wsp:val=&quot;001F43D8&quot;/&gt;&lt;wsp:rsid wsp:val=&quot;001F5666&quot;/&gt;&lt;wsp:rsid wsp:val=&quot;00201F40&quot;/&gt;&lt;wsp:rsid wsp:val=&quot;002050A3&quot;/&gt;&lt;wsp:rsid wsp:val=&quot;0021520B&quot;/&gt;&lt;wsp:rsid wsp:val=&quot;00216FAA&quot;/&gt;&lt;wsp:rsid wsp:val=&quot;00220E9D&quot;/&gt;&lt;wsp:rsid wsp:val=&quot;00225D1B&quot;/&gt;&lt;wsp:rsid wsp:val=&quot;00231E12&quot;/&gt;&lt;wsp:rsid wsp:val=&quot;00237D18&quot;/&gt;&lt;wsp:rsid wsp:val=&quot;00241BAC&quot;/&gt;&lt;wsp:rsid wsp:val=&quot;002431AC&quot;/&gt;&lt;wsp:rsid wsp:val=&quot;002458DE&quot;/&gt;&lt;wsp:rsid wsp:val=&quot;00246E6A&quot;/&gt;&lt;wsp:rsid wsp:val=&quot;00253CF3&quot;/&gt;&lt;wsp:rsid wsp:val=&quot;0025620D&quot;/&gt;&lt;wsp:rsid wsp:val=&quot;002626A5&quot;/&gt;&lt;wsp:rsid wsp:val=&quot;00262780&quot;/&gt;&lt;wsp:rsid wsp:val=&quot;00262D0E&quot;/&gt;&lt;wsp:rsid wsp:val=&quot;00266E00&quot;/&gt;&lt;wsp:rsid wsp:val=&quot;00272F84&quot;/&gt;&lt;wsp:rsid wsp:val=&quot;00275904&quot;/&gt;&lt;wsp:rsid wsp:val=&quot;00276E79&quot;/&gt;&lt;wsp:rsid wsp:val=&quot;00283492&quot;/&gt;&lt;wsp:rsid wsp:val=&quot;00284DAE&quot;/&gt;&lt;wsp:rsid wsp:val=&quot;00290D3D&quot;/&gt;&lt;wsp:rsid wsp:val=&quot;00293135&quot;/&gt;&lt;wsp:rsid wsp:val=&quot;00294600&quot;/&gt;&lt;wsp:rsid wsp:val=&quot;002A1DE0&quot;/&gt;&lt;wsp:rsid wsp:val=&quot;002A3B6A&quot;/&gt;&lt;wsp:rsid wsp:val=&quot;002A3DCE&quot;/&gt;&lt;wsp:rsid wsp:val=&quot;002A5406&quot;/&gt;&lt;wsp:rsid wsp:val=&quot;002A5640&quot;/&gt;&lt;wsp:rsid wsp:val=&quot;002A5CA9&quot;/&gt;&lt;wsp:rsid wsp:val=&quot;002A6128&quot;/&gt;&lt;wsp:rsid wsp:val=&quot;002A7D43&quot;/&gt;&lt;wsp:rsid wsp:val=&quot;002B17E0&quot;/&gt;&lt;wsp:rsid wsp:val=&quot;002B7A1A&quot;/&gt;&lt;wsp:rsid wsp:val=&quot;002C1AFE&quot;/&gt;&lt;wsp:rsid wsp:val=&quot;002C46A0&quot;/&gt;&lt;wsp:rsid wsp:val=&quot;002D103E&quot;/&gt;&lt;wsp:rsid wsp:val=&quot;002D6871&quot;/&gt;&lt;wsp:rsid wsp:val=&quot;002E214E&quot;/&gt;&lt;wsp:rsid wsp:val=&quot;002E2E70&quot;/&gt;&lt;wsp:rsid wsp:val=&quot;002E665C&quot;/&gt;&lt;wsp:rsid wsp:val=&quot;002F560D&quot;/&gt;&lt;wsp:rsid wsp:val=&quot;002F677E&quot;/&gt;&lt;wsp:rsid wsp:val=&quot;002F6D06&quot;/&gt;&lt;wsp:rsid wsp:val=&quot;002F7315&quot;/&gt;&lt;wsp:rsid wsp:val=&quot;00300D80&quot;/&gt;&lt;wsp:rsid wsp:val=&quot;003015E3&quot;/&gt;&lt;wsp:rsid wsp:val=&quot;003045D6&quot;/&gt;&lt;wsp:rsid wsp:val=&quot;00305BE4&quot;/&gt;&lt;wsp:rsid wsp:val=&quot;0031019E&quot;/&gt;&lt;wsp:rsid wsp:val=&quot;00311652&quot;/&gt;&lt;wsp:rsid wsp:val=&quot;0032054C&quot;/&gt;&lt;wsp:rsid wsp:val=&quot;0032064E&quot;/&gt;&lt;wsp:rsid wsp:val=&quot;00321FE8&quot;/&gt;&lt;wsp:rsid wsp:val=&quot;00324C9B&quot;/&gt;&lt;wsp:rsid wsp:val=&quot;003279AC&quot;/&gt;&lt;wsp:rsid wsp:val=&quot;00330B59&quot;/&gt;&lt;wsp:rsid wsp:val=&quot;00334A52&quot;/&gt;&lt;wsp:rsid wsp:val=&quot;00336F1C&quot;/&gt;&lt;wsp:rsid wsp:val=&quot;00337526&quot;/&gt;&lt;wsp:rsid wsp:val=&quot;0034218F&quot;/&gt;&lt;wsp:rsid wsp:val=&quot;003433B8&quot;/&gt;&lt;wsp:rsid wsp:val=&quot;0034414F&quot;/&gt;&lt;wsp:rsid wsp:val=&quot;00347F69&quot;/&gt;&lt;wsp:rsid wsp:val=&quot;00351685&quot;/&gt;&lt;wsp:rsid wsp:val=&quot;00352FE1&quot;/&gt;&lt;wsp:rsid wsp:val=&quot;003551DF&quot;/&gt;&lt;wsp:rsid wsp:val=&quot;00357673&quot;/&gt;&lt;wsp:rsid wsp:val=&quot;00362E26&quot;/&gt;&lt;wsp:rsid wsp:val=&quot;00367EAD&quot;/&gt;&lt;wsp:rsid wsp:val=&quot;00370F20&quot;/&gt;&lt;wsp:rsid wsp:val=&quot;00371314&quot;/&gt;&lt;wsp:rsid wsp:val=&quot;00372F32&quot;/&gt;&lt;wsp:rsid wsp:val=&quot;00380624&quot;/&gt;&lt;wsp:rsid wsp:val=&quot;00383AAD&quot;/&gt;&lt;wsp:rsid wsp:val=&quot;0039322E&quot;/&gt;&lt;wsp:rsid wsp:val=&quot;003A3EE7&quot;/&gt;&lt;wsp:rsid wsp:val=&quot;003B09B8&quot;/&gt;&lt;wsp:rsid wsp:val=&quot;003B0D0E&quot;/&gt;&lt;wsp:rsid wsp:val=&quot;003B2BF0&quot;/&gt;&lt;wsp:rsid wsp:val=&quot;003C27B5&quot;/&gt;&lt;wsp:rsid wsp:val=&quot;003C2BDA&quot;/&gt;&lt;wsp:rsid wsp:val=&quot;003C2DA2&quot;/&gt;&lt;wsp:rsid wsp:val=&quot;003C3A83&quot;/&gt;&lt;wsp:rsid wsp:val=&quot;003C4244&quot;/&gt;&lt;wsp:rsid wsp:val=&quot;003C5BBE&quot;/&gt;&lt;wsp:rsid wsp:val=&quot;003C61F8&quot;/&gt;&lt;wsp:rsid wsp:val=&quot;003D3058&quot;/&gt;&lt;wsp:rsid wsp:val=&quot;003D3B23&quot;/&gt;&lt;wsp:rsid wsp:val=&quot;003D4DE6&quot;/&gt;&lt;wsp:rsid wsp:val=&quot;003D5D0C&quot;/&gt;&lt;wsp:rsid wsp:val=&quot;003D719D&quot;/&gt;&lt;wsp:rsid wsp:val=&quot;003D7E48&quot;/&gt;&lt;wsp:rsid wsp:val=&quot;003E45FB&quot;/&gt;&lt;wsp:rsid wsp:val=&quot;003E5619&quot;/&gt;&lt;wsp:rsid wsp:val=&quot;003E5AC7&quot;/&gt;&lt;wsp:rsid wsp:val=&quot;003F0AC5&quot;/&gt;&lt;wsp:rsid wsp:val=&quot;003F4CBF&quot;/&gt;&lt;wsp:rsid wsp:val=&quot;003F4DEF&quot;/&gt;&lt;wsp:rsid wsp:val=&quot;003F7756&quot;/&gt;&lt;wsp:rsid wsp:val=&quot;0040058D&quot;/&gt;&lt;wsp:rsid wsp:val=&quot;00400FCB&quot;/&gt;&lt;wsp:rsid wsp:val=&quot;0040431B&quot;/&gt;&lt;wsp:rsid wsp:val=&quot;00405A61&quot;/&gt;&lt;wsp:rsid wsp:val=&quot;00412353&quot;/&gt;&lt;wsp:rsid wsp:val=&quot;00413C0E&quot;/&gt;&lt;wsp:rsid wsp:val=&quot;00414D9D&quot;/&gt;&lt;wsp:rsid wsp:val=&quot;00420F9D&quot;/&gt;&lt;wsp:rsid wsp:val=&quot;00426FEF&quot;/&gt;&lt;wsp:rsid wsp:val=&quot;00427F54&quot;/&gt;&lt;wsp:rsid wsp:val=&quot;00430D64&quot;/&gt;&lt;wsp:rsid wsp:val=&quot;00430E35&quot;/&gt;&lt;wsp:rsid wsp:val=&quot;00432764&quot;/&gt;&lt;wsp:rsid wsp:val=&quot;004328B4&quot;/&gt;&lt;wsp:rsid wsp:val=&quot;00432E10&quot;/&gt;&lt;wsp:rsid wsp:val=&quot;00436378&quot;/&gt;&lt;wsp:rsid wsp:val=&quot;0043638D&quot;/&gt;&lt;wsp:rsid wsp:val=&quot;00436A4E&quot;/&gt;&lt;wsp:rsid wsp:val=&quot;00444B8F&quot;/&gt;&lt;wsp:rsid wsp:val=&quot;004473A9&quot;/&gt;&lt;wsp:rsid wsp:val=&quot;0045038B&quot;/&gt;&lt;wsp:rsid wsp:val=&quot;0045196D&quot;/&gt;&lt;wsp:rsid wsp:val=&quot;00451C55&quot;/&gt;&lt;wsp:rsid wsp:val=&quot;004608F0&quot;/&gt;&lt;wsp:rsid wsp:val=&quot;004617AD&quot;/&gt;&lt;wsp:rsid wsp:val=&quot;00462D4A&quot;/&gt;&lt;wsp:rsid wsp:val=&quot;00464875&quot;/&gt;&lt;wsp:rsid wsp:val=&quot;00464E01&quot;/&gt;&lt;wsp:rsid wsp:val=&quot;00465E77&quot;/&gt;&lt;wsp:rsid wsp:val=&quot;00467487&quot;/&gt;&lt;wsp:rsid wsp:val=&quot;00474865&quot;/&gt;&lt;wsp:rsid wsp:val=&quot;0047542B&quot;/&gt;&lt;wsp:rsid wsp:val=&quot;004835CD&quot;/&gt;&lt;wsp:rsid wsp:val=&quot;00483DFB&quot;/&gt;&lt;wsp:rsid wsp:val=&quot;004845E3&quot;/&gt;&lt;wsp:rsid wsp:val=&quot;004857CC&quot;/&gt;&lt;wsp:rsid wsp:val=&quot;004860F7&quot;/&gt;&lt;wsp:rsid wsp:val=&quot;0048662C&quot;/&gt;&lt;wsp:rsid wsp:val=&quot;00490431&quot;/&gt;&lt;wsp:rsid wsp:val=&quot;00490875&quot;/&gt;&lt;wsp:rsid wsp:val=&quot;00495F52&quot;/&gt;&lt;wsp:rsid wsp:val=&quot;004A086C&quot;/&gt;&lt;wsp:rsid wsp:val=&quot;004A6143&quot;/&gt;&lt;wsp:rsid wsp:val=&quot;004A7468&quot;/&gt;&lt;wsp:rsid wsp:val=&quot;004B01AA&quot;/&gt;&lt;wsp:rsid wsp:val=&quot;004B2121&quot;/&gt;&lt;wsp:rsid wsp:val=&quot;004B3998&quot;/&gt;&lt;wsp:rsid wsp:val=&quot;004B4446&quot;/&gt;&lt;wsp:rsid wsp:val=&quot;004B7D9F&quot;/&gt;&lt;wsp:rsid wsp:val=&quot;004C1567&quot;/&gt;&lt;wsp:rsid wsp:val=&quot;004C3D29&quot;/&gt;&lt;wsp:rsid wsp:val=&quot;004C42BC&quot;/&gt;&lt;wsp:rsid wsp:val=&quot;004C5C75&quot;/&gt;&lt;wsp:rsid wsp:val=&quot;004C7117&quot;/&gt;&lt;wsp:rsid wsp:val=&quot;004D0FDE&quot;/&gt;&lt;wsp:rsid wsp:val=&quot;004D5F92&quot;/&gt;&lt;wsp:rsid wsp:val=&quot;004D64D2&quot;/&gt;&lt;wsp:rsid wsp:val=&quot;004D7456&quot;/&gt;&lt;wsp:rsid wsp:val=&quot;004E0E45&quot;/&gt;&lt;wsp:rsid wsp:val=&quot;004E1D9A&quot;/&gt;&lt;wsp:rsid wsp:val=&quot;004E2A6B&quot;/&gt;&lt;wsp:rsid wsp:val=&quot;004F1A65&quot;/&gt;&lt;wsp:rsid wsp:val=&quot;004F325B&quot;/&gt;&lt;wsp:rsid wsp:val=&quot;004F438C&quot;/&gt;&lt;wsp:rsid wsp:val=&quot;004F44ED&quot;/&gt;&lt;wsp:rsid wsp:val=&quot;004F69CD&quot;/&gt;&lt;wsp:rsid wsp:val=&quot;005000DC&quot;/&gt;&lt;wsp:rsid wsp:val=&quot;005025F8&quot;/&gt;&lt;wsp:rsid wsp:val=&quot;005105B8&quot;/&gt;&lt;wsp:rsid wsp:val=&quot;005156D3&quot;/&gt;&lt;wsp:rsid wsp:val=&quot;0052168E&quot;/&gt;&lt;wsp:rsid wsp:val=&quot;00521DC2&quot;/&gt;&lt;wsp:rsid wsp:val=&quot;005223BD&quot;/&gt;&lt;wsp:rsid wsp:val=&quot;00524301&quot;/&gt;&lt;wsp:rsid wsp:val=&quot;0052441A&quot;/&gt;&lt;wsp:rsid wsp:val=&quot;00540598&quot;/&gt;&lt;wsp:rsid wsp:val=&quot;00544BB7&quot;/&gt;&lt;wsp:rsid wsp:val=&quot;00546AE3&quot;/&gt;&lt;wsp:rsid wsp:val=&quot;0055041B&quot;/&gt;&lt;wsp:rsid wsp:val=&quot;00551142&quot;/&gt;&lt;wsp:rsid wsp:val=&quot;005519FA&quot;/&gt;&lt;wsp:rsid wsp:val=&quot;00552622&quot;/&gt;&lt;wsp:rsid wsp:val=&quot;005542EB&quot;/&gt;&lt;wsp:rsid wsp:val=&quot;00554E73&quot;/&gt;&lt;wsp:rsid wsp:val=&quot;00556362&quot;/&gt;&lt;wsp:rsid wsp:val=&quot;0055647E&quot;/&gt;&lt;wsp:rsid wsp:val=&quot;005565C2&quot;/&gt;&lt;wsp:rsid wsp:val=&quot;00560416&quot;/&gt;&lt;wsp:rsid wsp:val=&quot;00566504&quot;/&gt;&lt;wsp:rsid wsp:val=&quot;00571D53&quot;/&gt;&lt;wsp:rsid wsp:val=&quot;0057470A&quot;/&gt;&lt;wsp:rsid wsp:val=&quot;0058420C&quot;/&gt;&lt;wsp:rsid wsp:val=&quot;005849AF&quot;/&gt;&lt;wsp:rsid wsp:val=&quot;005877EE&quot;/&gt;&lt;wsp:rsid wsp:val=&quot;00587C85&quot;/&gt;&lt;wsp:rsid wsp:val=&quot;005905D8&quot;/&gt;&lt;wsp:rsid wsp:val=&quot;0059299C&quot;/&gt;&lt;wsp:rsid wsp:val=&quot;005A0CC2&quot;/&gt;&lt;wsp:rsid wsp:val=&quot;005A1713&quot;/&gt;&lt;wsp:rsid wsp:val=&quot;005A37B3&quot;/&gt;&lt;wsp:rsid wsp:val=&quot;005A436E&quot;/&gt;&lt;wsp:rsid wsp:val=&quot;005A6CDE&quot;/&gt;&lt;wsp:rsid wsp:val=&quot;005A7282&quot;/&gt;&lt;wsp:rsid wsp:val=&quot;005B2FBA&quot;/&gt;&lt;wsp:rsid wsp:val=&quot;005B3184&quot;/&gt;&lt;wsp:rsid wsp:val=&quot;005B4A56&quot;/&gt;&lt;wsp:rsid wsp:val=&quot;005B5398&quot;/&gt;&lt;wsp:rsid wsp:val=&quot;005B59A7&quot;/&gt;&lt;wsp:rsid wsp:val=&quot;005B678E&quot;/&gt;&lt;wsp:rsid wsp:val=&quot;005C1F34&quot;/&gt;&lt;wsp:rsid wsp:val=&quot;005D0635&quot;/&gt;&lt;wsp:rsid wsp:val=&quot;005D085E&quot;/&gt;&lt;wsp:rsid wsp:val=&quot;005D14A6&quot;/&gt;&lt;wsp:rsid wsp:val=&quot;005D2580&quot;/&gt;&lt;wsp:rsid wsp:val=&quot;005D757D&quot;/&gt;&lt;wsp:rsid wsp:val=&quot;005E4136&quot;/&gt;&lt;wsp:rsid wsp:val=&quot;005E5B23&quot;/&gt;&lt;wsp:rsid wsp:val=&quot;005E7193&quot;/&gt;&lt;wsp:rsid wsp:val=&quot;005F352F&quot;/&gt;&lt;wsp:rsid wsp:val=&quot;00600B40&quot;/&gt;&lt;wsp:rsid wsp:val=&quot;00602C89&quot;/&gt;&lt;wsp:rsid wsp:val=&quot;0061217C&quot;/&gt;&lt;wsp:rsid wsp:val=&quot;00616747&quot;/&gt;&lt;wsp:rsid wsp:val=&quot;00620895&quot;/&gt;&lt;wsp:rsid wsp:val=&quot;00632207&quot;/&gt;&lt;wsp:rsid wsp:val=&quot;00634054&quot;/&gt;&lt;wsp:rsid wsp:val=&quot;00636FF0&quot;/&gt;&lt;wsp:rsid wsp:val=&quot;0064402C&quot;/&gt;&lt;wsp:rsid wsp:val=&quot;0064403D&quot;/&gt;&lt;wsp:rsid wsp:val=&quot;00646A2C&quot;/&gt;&lt;wsp:rsid wsp:val=&quot;0065064B&quot;/&gt;&lt;wsp:rsid wsp:val=&quot;0065094A&quot;/&gt;&lt;wsp:rsid wsp:val=&quot;006556D1&quot;/&gt;&lt;wsp:rsid wsp:val=&quot;00655C14&quot;/&gt;&lt;wsp:rsid wsp:val=&quot;00656374&quot;/&gt;&lt;wsp:rsid wsp:val=&quot;00656589&quot;/&gt;&lt;wsp:rsid wsp:val=&quot;00656B05&quot;/&gt;&lt;wsp:rsid wsp:val=&quot;00667180&quot;/&gt;&lt;wsp:rsid wsp:val=&quot;006705BC&quot;/&gt;&lt;wsp:rsid wsp:val=&quot;006721C9&quot;/&gt;&lt;wsp:rsid wsp:val=&quot;00673606&quot;/&gt;&lt;wsp:rsid wsp:val=&quot;006739E7&quot;/&gt;&lt;wsp:rsid wsp:val=&quot;00681909&quot;/&gt;&lt;wsp:rsid wsp:val=&quot;006930DE&quot;/&gt;&lt;wsp:rsid wsp:val=&quot;006965F5&quot;/&gt;&lt;wsp:rsid wsp:val=&quot;006A0967&quot;/&gt;&lt;wsp:rsid wsp:val=&quot;006A1D47&quot;/&gt;&lt;wsp:rsid wsp:val=&quot;006A2ACF&quot;/&gt;&lt;wsp:rsid wsp:val=&quot;006A658B&quot;/&gt;&lt;wsp:rsid wsp:val=&quot;006A6ABC&quot;/&gt;&lt;wsp:rsid wsp:val=&quot;006A6E69&quot;/&gt;&lt;wsp:rsid wsp:val=&quot;006A7B9F&quot;/&gt;&lt;wsp:rsid wsp:val=&quot;006B0100&quot;/&gt;&lt;wsp:rsid wsp:val=&quot;006B1933&quot;/&gt;&lt;wsp:rsid wsp:val=&quot;006B1C14&quot;/&gt;&lt;wsp:rsid wsp:val=&quot;006B2A0B&quot;/&gt;&lt;wsp:rsid wsp:val=&quot;006B5687&quot;/&gt;&lt;wsp:rsid wsp:val=&quot;006B6061&quot;/&gt;&lt;wsp:rsid wsp:val=&quot;006B6160&quot;/&gt;&lt;wsp:rsid wsp:val=&quot;006C12CB&quot;/&gt;&lt;wsp:rsid wsp:val=&quot;006C5483&quot;/&gt;&lt;wsp:rsid wsp:val=&quot;006C55F1&quot;/&gt;&lt;wsp:rsid wsp:val=&quot;006D043A&quot;/&gt;&lt;wsp:rsid wsp:val=&quot;006D2F4A&quot;/&gt;&lt;wsp:rsid wsp:val=&quot;006D4AF3&quot;/&gt;&lt;wsp:rsid wsp:val=&quot;006D75A1&quot;/&gt;&lt;wsp:rsid wsp:val=&quot;006E33E7&quot;/&gt;&lt;wsp:rsid wsp:val=&quot;006E731D&quot;/&gt;&lt;wsp:rsid wsp:val=&quot;006F0210&quot;/&gt;&lt;wsp:rsid wsp:val=&quot;006F3477&quot;/&gt;&lt;wsp:rsid wsp:val=&quot;006F79C7&quot;/&gt;&lt;wsp:rsid wsp:val=&quot;00703696&quot;/&gt;&lt;wsp:rsid wsp:val=&quot;00704C46&quot;/&gt;&lt;wsp:rsid wsp:val=&quot;00711000&quot;/&gt;&lt;wsp:rsid wsp:val=&quot;00711E4A&quot;/&gt;&lt;wsp:rsid wsp:val=&quot;007121B7&quot;/&gt;&lt;wsp:rsid wsp:val=&quot;007209BF&quot;/&gt;&lt;wsp:rsid wsp:val=&quot;007213D6&quot;/&gt;&lt;wsp:rsid wsp:val=&quot;00723223&quot;/&gt;&lt;wsp:rsid wsp:val=&quot;0072508B&quot;/&gt;&lt;wsp:rsid wsp:val=&quot;00727231&quot;/&gt;&lt;wsp:rsid wsp:val=&quot;00730801&quot;/&gt;&lt;wsp:rsid wsp:val=&quot;00731852&quot;/&gt;&lt;wsp:rsid wsp:val=&quot;00733FBF&quot;/&gt;&lt;wsp:rsid wsp:val=&quot;00740A1C&quot;/&gt;&lt;wsp:rsid wsp:val=&quot;0074204B&quot;/&gt;&lt;wsp:rsid wsp:val=&quot;0074302D&quot;/&gt;&lt;wsp:rsid wsp:val=&quot;00755CD6&quot;/&gt;&lt;wsp:rsid wsp:val=&quot;007608BC&quot;/&gt;&lt;wsp:rsid wsp:val=&quot;007612ED&quot;/&gt;&lt;wsp:rsid wsp:val=&quot;00761538&quot;/&gt;&lt;wsp:rsid wsp:val=&quot;00762904&quot;/&gt;&lt;wsp:rsid wsp:val=&quot;00764D8B&quot;/&gt;&lt;wsp:rsid wsp:val=&quot;00765A34&quot;/&gt;&lt;wsp:rsid wsp:val=&quot;007715DC&quot;/&gt;&lt;wsp:rsid wsp:val=&quot;00771894&quot;/&gt;&lt;wsp:rsid wsp:val=&quot;00772818&quot;/&gt;&lt;wsp:rsid wsp:val=&quot;0077362B&quot;/&gt;&lt;wsp:rsid wsp:val=&quot;007776CF&quot;/&gt;&lt;wsp:rsid wsp:val=&quot;00780A76&quot;/&gt;&lt;wsp:rsid wsp:val=&quot;00781245&quot;/&gt;&lt;wsp:rsid wsp:val=&quot;00781C53&quot;/&gt;&lt;wsp:rsid wsp:val=&quot;00785DE8&quot;/&gt;&lt;wsp:rsid wsp:val=&quot;0078607C&quot;/&gt;&lt;wsp:rsid wsp:val=&quot;00786920&quot;/&gt;&lt;wsp:rsid wsp:val=&quot;00792D66&quot;/&gt;&lt;wsp:rsid wsp:val=&quot;00795301&quot;/&gt;&lt;wsp:rsid wsp:val=&quot;007962E6&quot;/&gt;&lt;wsp:rsid wsp:val=&quot;00796788&quot;/&gt;&lt;wsp:rsid wsp:val=&quot;0079771A&quot;/&gt;&lt;wsp:rsid wsp:val=&quot;007A1B29&quot;/&gt;&lt;wsp:rsid wsp:val=&quot;007A497D&quot;/&gt;&lt;wsp:rsid wsp:val=&quot;007A6139&quot;/&gt;&lt;wsp:rsid wsp:val=&quot;007B5189&quot;/&gt;&lt;wsp:rsid wsp:val=&quot;007C3636&quot;/&gt;&lt;wsp:rsid wsp:val=&quot;007C686B&quot;/&gt;&lt;wsp:rsid wsp:val=&quot;007C68F9&quot;/&gt;&lt;wsp:rsid wsp:val=&quot;007C690B&quot;/&gt;&lt;wsp:rsid wsp:val=&quot;007D104E&quot;/&gt;&lt;wsp:rsid wsp:val=&quot;007D1FA2&quot;/&gt;&lt;wsp:rsid wsp:val=&quot;007D2C8F&quot;/&gt;&lt;wsp:rsid wsp:val=&quot;007D30F6&quot;/&gt;&lt;wsp:rsid wsp:val=&quot;007D3834&quot;/&gt;&lt;wsp:rsid wsp:val=&quot;007D5861&quot;/&gt;&lt;wsp:rsid wsp:val=&quot;007D5CA4&quot;/&gt;&lt;wsp:rsid wsp:val=&quot;007E395A&quot;/&gt;&lt;wsp:rsid wsp:val=&quot;007E3ACE&quot;/&gt;&lt;wsp:rsid wsp:val=&quot;007E7019&quot;/&gt;&lt;wsp:rsid wsp:val=&quot;007E75B7&quot;/&gt;&lt;wsp:rsid wsp:val=&quot;007E76A7&quot;/&gt;&lt;wsp:rsid wsp:val=&quot;007F0521&quot;/&gt;&lt;wsp:rsid wsp:val=&quot;007F0688&quot;/&gt;&lt;wsp:rsid wsp:val=&quot;00802A85&quot;/&gt;&lt;wsp:rsid wsp:val=&quot;00802E85&quot;/&gt;&lt;wsp:rsid wsp:val=&quot;008066C2&quot;/&gt;&lt;wsp:rsid wsp:val=&quot;0081106A&quot;/&gt;&lt;wsp:rsid wsp:val=&quot;00811A1E&quot;/&gt;&lt;wsp:rsid wsp:val=&quot;00817303&quot;/&gt;&lt;wsp:rsid wsp:val=&quot;0082276B&quot;/&gt;&lt;wsp:rsid wsp:val=&quot;00824B21&quot;/&gt;&lt;wsp:rsid wsp:val=&quot;00824E9B&quot;/&gt;&lt;wsp:rsid wsp:val=&quot;0083317E&quot;/&gt;&lt;wsp:rsid wsp:val=&quot;00836441&quot;/&gt;&lt;wsp:rsid wsp:val=&quot;00843745&quot;/&gt;&lt;wsp:rsid wsp:val=&quot;00844547&quot;/&gt;&lt;wsp:rsid wsp:val=&quot;00845217&quot;/&gt;&lt;wsp:rsid wsp:val=&quot;00846F50&quot;/&gt;&lt;wsp:rsid wsp:val=&quot;0085019F&quot;/&gt;&lt;wsp:rsid wsp:val=&quot;008501FF&quot;/&gt;&lt;wsp:rsid wsp:val=&quot;00850790&quot;/&gt;&lt;wsp:rsid wsp:val=&quot;008564F8&quot;/&gt;&lt;wsp:rsid wsp:val=&quot;00863167&quot;/&gt;&lt;wsp:rsid wsp:val=&quot;00863C20&quot;/&gt;&lt;wsp:rsid wsp:val=&quot;00865D51&quot;/&gt;&lt;wsp:rsid wsp:val=&quot;00870DC7&quot;/&gt;&lt;wsp:rsid wsp:val=&quot;0087202C&quot;/&gt;&lt;wsp:rsid wsp:val=&quot;008779E5&quot;/&gt;&lt;wsp:rsid wsp:val=&quot;00880E71&quot;/&gt;&lt;wsp:rsid wsp:val=&quot;00882F9E&quot;/&gt;&lt;wsp:rsid wsp:val=&quot;008838B4&quot;/&gt;&lt;wsp:rsid wsp:val=&quot;00884287&quot;/&gt;&lt;wsp:rsid wsp:val=&quot;00885B30&quot;/&gt;&lt;wsp:rsid wsp:val=&quot;00887922&quot;/&gt;&lt;wsp:rsid wsp:val=&quot;00887BCB&quot;/&gt;&lt;wsp:rsid wsp:val=&quot;008909E2&quot;/&gt;&lt;wsp:rsid wsp:val=&quot;00891842&quot;/&gt;&lt;wsp:rsid wsp:val=&quot;00895FB3&quot;/&gt;&lt;wsp:rsid wsp:val=&quot;00897C14&quot;/&gt;&lt;wsp:rsid wsp:val=&quot;008A1010&quot;/&gt;&lt;wsp:rsid wsp:val=&quot;008A6FC8&quot;/&gt;&lt;wsp:rsid wsp:val=&quot;008B2EFA&quot;/&gt;&lt;wsp:rsid wsp:val=&quot;008B70BD&quot;/&gt;&lt;wsp:rsid wsp:val=&quot;008B71B1&quot;/&gt;&lt;wsp:rsid wsp:val=&quot;008B7420&quot;/&gt;&lt;wsp:rsid wsp:val=&quot;008B7475&quot;/&gt;&lt;wsp:rsid wsp:val=&quot;008C0F34&quot;/&gt;&lt;wsp:rsid wsp:val=&quot;008C1D33&quot;/&gt;&lt;wsp:rsid wsp:val=&quot;008C2CE8&quot;/&gt;&lt;wsp:rsid wsp:val=&quot;008D3C0B&quot;/&gt;&lt;wsp:rsid wsp:val=&quot;008D4C05&quot;/&gt;&lt;wsp:rsid wsp:val=&quot;008E205B&quot;/&gt;&lt;wsp:rsid wsp:val=&quot;008E40DA&quot;/&gt;&lt;wsp:rsid wsp:val=&quot;008E4B15&quot;/&gt;&lt;wsp:rsid wsp:val=&quot;008E5085&quot;/&gt;&lt;wsp:rsid wsp:val=&quot;008E5817&quot;/&gt;&lt;wsp:rsid wsp:val=&quot;008F03B7&quot;/&gt;&lt;wsp:rsid wsp:val=&quot;008F39DE&quot;/&gt;&lt;wsp:rsid wsp:val=&quot;008F4C74&quot;/&gt;&lt;wsp:rsid wsp:val=&quot;008F4C99&quot;/&gt;&lt;wsp:rsid wsp:val=&quot;00902462&quot;/&gt;&lt;wsp:rsid wsp:val=&quot;00903205&quot;/&gt;&lt;wsp:rsid wsp:val=&quot;0090369E&quot;/&gt;&lt;wsp:rsid wsp:val=&quot;00906E34&quot;/&gt;&lt;wsp:rsid wsp:val=&quot;00910985&quot;/&gt;&lt;wsp:rsid wsp:val=&quot;0091098B&quot;/&gt;&lt;wsp:rsid wsp:val=&quot;00910BD6&quot;/&gt;&lt;wsp:rsid wsp:val=&quot;00913BF5&quot;/&gt;&lt;wsp:rsid wsp:val=&quot;00914AAE&quot;/&gt;&lt;wsp:rsid wsp:val=&quot;0091639D&quot;/&gt;&lt;wsp:rsid wsp:val=&quot;0092005F&quot;/&gt;&lt;wsp:rsid wsp:val=&quot;00920EC9&quot;/&gt;&lt;wsp:rsid wsp:val=&quot;00926DDA&quot;/&gt;&lt;wsp:rsid wsp:val=&quot;00933E5E&quot;/&gt;&lt;wsp:rsid wsp:val=&quot;009343E5&quot;/&gt;&lt;wsp:rsid wsp:val=&quot;00942550&quot;/&gt;&lt;wsp:rsid wsp:val=&quot;00944E44&quot;/&gt;&lt;wsp:rsid wsp:val=&quot;00944E62&quot;/&gt;&lt;wsp:rsid wsp:val=&quot;009455D3&quot;/&gt;&lt;wsp:rsid wsp:val=&quot;009462DC&quot;/&gt;&lt;wsp:rsid wsp:val=&quot;00955E0F&quot;/&gt;&lt;wsp:rsid wsp:val=&quot;00964244&quot;/&gt;&lt;wsp:rsid wsp:val=&quot;009647D5&quot;/&gt;&lt;wsp:rsid wsp:val=&quot;009668F1&quot;/&gt;&lt;wsp:rsid wsp:val=&quot;00967303&quot;/&gt;&lt;wsp:rsid wsp:val=&quot;0097060F&quot;/&gt;&lt;wsp:rsid wsp:val=&quot;009715DC&quot;/&gt;&lt;wsp:rsid wsp:val=&quot;00971CF1&quot;/&gt;&lt;wsp:rsid wsp:val=&quot;0097308E&quot;/&gt;&lt;wsp:rsid wsp:val=&quot;00973A32&quot;/&gt;&lt;wsp:rsid wsp:val=&quot;009741B2&quot;/&gt;&lt;wsp:rsid wsp:val=&quot;00975C14&quot;/&gt;&lt;wsp:rsid wsp:val=&quot;00975CE4&quot;/&gt;&lt;wsp:rsid wsp:val=&quot;009779B7&quot;/&gt;&lt;wsp:rsid wsp:val=&quot;00983D29&quot;/&gt;&lt;wsp:rsid wsp:val=&quot;0098416B&quot;/&gt;&lt;wsp:rsid wsp:val=&quot;009A0D98&quot;/&gt;&lt;wsp:rsid wsp:val=&quot;009A2C3B&quot;/&gt;&lt;wsp:rsid wsp:val=&quot;009A2CED&quot;/&gt;&lt;wsp:rsid wsp:val=&quot;009A31BA&quot;/&gt;&lt;wsp:rsid wsp:val=&quot;009A340A&quot;/&gt;&lt;wsp:rsid wsp:val=&quot;009A3E00&quot;/&gt;&lt;wsp:rsid wsp:val=&quot;009A53B3&quot;/&gt;&lt;wsp:rsid wsp:val=&quot;009B110A&quot;/&gt;&lt;wsp:rsid wsp:val=&quot;009B3DF1&quot;/&gt;&lt;wsp:rsid wsp:val=&quot;009C187B&quot;/&gt;&lt;wsp:rsid wsp:val=&quot;009C3FED&quot;/&gt;&lt;wsp:rsid wsp:val=&quot;009C40E4&quot;/&gt;&lt;wsp:rsid wsp:val=&quot;009C4BE8&quot;/&gt;&lt;wsp:rsid wsp:val=&quot;009C5962&quot;/&gt;&lt;wsp:rsid wsp:val=&quot;009C7BEA&quot;/&gt;&lt;wsp:rsid wsp:val=&quot;009D0C59&quot;/&gt;&lt;wsp:rsid wsp:val=&quot;009D161C&quot;/&gt;&lt;wsp:rsid wsp:val=&quot;009D1A7D&quot;/&gt;&lt;wsp:rsid wsp:val=&quot;009D51AF&quot;/&gt;&lt;wsp:rsid wsp:val=&quot;009D5984&quot;/&gt;&lt;wsp:rsid wsp:val=&quot;009E3788&quot;/&gt;&lt;wsp:rsid wsp:val=&quot;009E3CDA&quot;/&gt;&lt;wsp:rsid wsp:val=&quot;009F0B26&quot;/&gt;&lt;wsp:rsid wsp:val=&quot;009F155D&quot;/&gt;&lt;wsp:rsid wsp:val=&quot;009F1C56&quot;/&gt;&lt;wsp:rsid wsp:val=&quot;009F1E98&quot;/&gt;&lt;wsp:rsid wsp:val=&quot;009F299C&quot;/&gt;&lt;wsp:rsid wsp:val=&quot;009F5A44&quot;/&gt;&lt;wsp:rsid wsp:val=&quot;009F72DF&quot;/&gt;&lt;wsp:rsid wsp:val=&quot;00A00C80&quot;/&gt;&lt;wsp:rsid wsp:val=&quot;00A01C0D&quot;/&gt;&lt;wsp:rsid wsp:val=&quot;00A0200E&quot;/&gt;&lt;wsp:rsid wsp:val=&quot;00A03256&quot;/&gt;&lt;wsp:rsid wsp:val=&quot;00A03D0D&quot;/&gt;&lt;wsp:rsid wsp:val=&quot;00A06600&quot;/&gt;&lt;wsp:rsid wsp:val=&quot;00A111BE&quot;/&gt;&lt;wsp:rsid wsp:val=&quot;00A13293&quot;/&gt;&lt;wsp:rsid wsp:val=&quot;00A15F94&quot;/&gt;&lt;wsp:rsid wsp:val=&quot;00A163C2&quot;/&gt;&lt;wsp:rsid wsp:val=&quot;00A1723B&quot;/&gt;&lt;wsp:rsid wsp:val=&quot;00A20D5C&quot;/&gt;&lt;wsp:rsid wsp:val=&quot;00A253BE&quot;/&gt;&lt;wsp:rsid wsp:val=&quot;00A27B93&quot;/&gt;&lt;wsp:rsid wsp:val=&quot;00A30C19&quot;/&gt;&lt;wsp:rsid wsp:val=&quot;00A376BF&quot;/&gt;&lt;wsp:rsid wsp:val=&quot;00A44035&quot;/&gt;&lt;wsp:rsid wsp:val=&quot;00A50841&quot;/&gt;&lt;wsp:rsid wsp:val=&quot;00A5124D&quot;/&gt;&lt;wsp:rsid wsp:val=&quot;00A52098&quot;/&gt;&lt;wsp:rsid wsp:val=&quot;00A54174&quot;/&gt;&lt;wsp:rsid wsp:val=&quot;00A639F8&quot;/&gt;&lt;wsp:rsid wsp:val=&quot;00A63ABE&quot;/&gt;&lt;wsp:rsid wsp:val=&quot;00A72F42&quot;/&gt;&lt;wsp:rsid wsp:val=&quot;00A75FA6&quot;/&gt;&lt;wsp:rsid wsp:val=&quot;00A83EBF&quot;/&gt;&lt;wsp:rsid wsp:val=&quot;00A84C10&quot;/&gt;&lt;wsp:rsid wsp:val=&quot;00A91ED7&quot;/&gt;&lt;wsp:rsid wsp:val=&quot;00A96FAA&quot;/&gt;&lt;wsp:rsid wsp:val=&quot;00AA4652&quot;/&gt;&lt;wsp:rsid wsp:val=&quot;00AB6EF4&quot;/&gt;&lt;wsp:rsid wsp:val=&quot;00AB74EF&quot;/&gt;&lt;wsp:rsid wsp:val=&quot;00AC0FB9&quot;/&gt;&lt;wsp:rsid wsp:val=&quot;00AC1AA3&quot;/&gt;&lt;wsp:rsid wsp:val=&quot;00AC42BD&quot;/&gt;&lt;wsp:rsid wsp:val=&quot;00AC4EA4&quot;/&gt;&lt;wsp:rsid wsp:val=&quot;00AD0038&quot;/&gt;&lt;wsp:rsid wsp:val=&quot;00AD0EB1&quot;/&gt;&lt;wsp:rsid wsp:val=&quot;00AD1DCC&quot;/&gt;&lt;wsp:rsid wsp:val=&quot;00AD4B8C&quot;/&gt;&lt;wsp:rsid wsp:val=&quot;00AD5F96&quot;/&gt;&lt;wsp:rsid wsp:val=&quot;00AD6062&quot;/&gt;&lt;wsp:rsid wsp:val=&quot;00AE31E9&quot;/&gt;&lt;wsp:rsid wsp:val=&quot;00AE45F2&quot;/&gt;&lt;wsp:rsid wsp:val=&quot;00AE55CF&quot;/&gt;&lt;wsp:rsid wsp:val=&quot;00AE641F&quot;/&gt;&lt;wsp:rsid wsp:val=&quot;00AE6433&quot;/&gt;&lt;wsp:rsid wsp:val=&quot;00AE66CF&quot;/&gt;&lt;wsp:rsid wsp:val=&quot;00AE67D9&quot;/&gt;&lt;wsp:rsid wsp:val=&quot;00AF0F2B&quot;/&gt;&lt;wsp:rsid wsp:val=&quot;00AF1D19&quot;/&gt;&lt;wsp:rsid wsp:val=&quot;00AF4014&quot;/&gt;&lt;wsp:rsid wsp:val=&quot;00AF673C&quot;/&gt;&lt;wsp:rsid wsp:val=&quot;00B0140A&quot;/&gt;&lt;wsp:rsid wsp:val=&quot;00B0338A&quot;/&gt;&lt;wsp:rsid wsp:val=&quot;00B03DD1&quot;/&gt;&lt;wsp:rsid wsp:val=&quot;00B063BD&quot;/&gt;&lt;wsp:rsid wsp:val=&quot;00B0673F&quot;/&gt;&lt;wsp:rsid wsp:val=&quot;00B06DC9&quot;/&gt;&lt;wsp:rsid wsp:val=&quot;00B14859&quot;/&gt;&lt;wsp:rsid wsp:val=&quot;00B171C2&quot;/&gt;&lt;wsp:rsid wsp:val=&quot;00B21F16&quot;/&gt;&lt;wsp:rsid wsp:val=&quot;00B24A23&quot;/&gt;&lt;wsp:rsid wsp:val=&quot;00B3048B&quot;/&gt;&lt;wsp:rsid wsp:val=&quot;00B32143&quot;/&gt;&lt;wsp:rsid wsp:val=&quot;00B32224&quot;/&gt;&lt;wsp:rsid wsp:val=&quot;00B37FB3&quot;/&gt;&lt;wsp:rsid wsp:val=&quot;00B41D50&quot;/&gt;&lt;wsp:rsid wsp:val=&quot;00B434F6&quot;/&gt;&lt;wsp:rsid wsp:val=&quot;00B43F19&quot;/&gt;&lt;wsp:rsid wsp:val=&quot;00B4713B&quot;/&gt;&lt;wsp:rsid wsp:val=&quot;00B61434&quot;/&gt;&lt;wsp:rsid wsp:val=&quot;00B61914&quot;/&gt;&lt;wsp:rsid wsp:val=&quot;00B61DEB&quot;/&gt;&lt;wsp:rsid wsp:val=&quot;00B62F2B&quot;/&gt;&lt;wsp:rsid wsp:val=&quot;00B6529F&quot;/&gt;&lt;wsp:rsid wsp:val=&quot;00B6591F&quot;/&gt;&lt;wsp:rsid wsp:val=&quot;00B67C7D&quot;/&gt;&lt;wsp:rsid wsp:val=&quot;00B70C2F&quot;/&gt;&lt;wsp:rsid wsp:val=&quot;00B71668&quot;/&gt;&lt;wsp:rsid wsp:val=&quot;00B72B9F&quot;/&gt;&lt;wsp:rsid wsp:val=&quot;00B72DD4&quot;/&gt;&lt;wsp:rsid wsp:val=&quot;00B80B3C&quot;/&gt;&lt;wsp:rsid wsp:val=&quot;00B84F6A&quot;/&gt;&lt;wsp:rsid wsp:val=&quot;00B87B02&quot;/&gt;&lt;wsp:rsid wsp:val=&quot;00B93086&quot;/&gt;&lt;wsp:rsid wsp:val=&quot;00B93BF0&quot;/&gt;&lt;wsp:rsid wsp:val=&quot;00B97E61&quot;/&gt;&lt;wsp:rsid wsp:val=&quot;00BA36EB&quot;/&gt;&lt;wsp:rsid wsp:val=&quot;00BA6A97&quot;/&gt;&lt;wsp:rsid wsp:val=&quot;00BB05C2&quot;/&gt;&lt;wsp:rsid wsp:val=&quot;00BB0760&quot;/&gt;&lt;wsp:rsid wsp:val=&quot;00BB0C6F&quot;/&gt;&lt;wsp:rsid wsp:val=&quot;00BB4DD2&quot;/&gt;&lt;wsp:rsid wsp:val=&quot;00BB4EDA&quot;/&gt;&lt;wsp:rsid wsp:val=&quot;00BB5A35&quot;/&gt;&lt;wsp:rsid wsp:val=&quot;00BB70B9&quot;/&gt;&lt;wsp:rsid wsp:val=&quot;00BC10FB&quot;/&gt;&lt;wsp:rsid wsp:val=&quot;00BC1F2E&quot;/&gt;&lt;wsp:rsid wsp:val=&quot;00BC3113&quot;/&gt;&lt;wsp:rsid wsp:val=&quot;00BC765A&quot;/&gt;&lt;wsp:rsid wsp:val=&quot;00BD7F48&quot;/&gt;&lt;wsp:rsid wsp:val=&quot;00BE4A2D&quot;/&gt;&lt;wsp:rsid wsp:val=&quot;00BE6DC5&quot;/&gt;&lt;wsp:rsid wsp:val=&quot;00BF1A7E&quot;/&gt;&lt;wsp:rsid wsp:val=&quot;00BF458F&quot;/&gt;&lt;wsp:rsid wsp:val=&quot;00BF685B&quot;/&gt;&lt;wsp:rsid wsp:val=&quot;00C00EA4&quot;/&gt;&lt;wsp:rsid wsp:val=&quot;00C0629E&quot;/&gt;&lt;wsp:rsid wsp:val=&quot;00C15D19&quot;/&gt;&lt;wsp:rsid wsp:val=&quot;00C16EDC&quot;/&gt;&lt;wsp:rsid wsp:val=&quot;00C21F51&quot;/&gt;&lt;wsp:rsid wsp:val=&quot;00C2225F&quot;/&gt;&lt;wsp:rsid wsp:val=&quot;00C27045&quot;/&gt;&lt;wsp:rsid wsp:val=&quot;00C27351&quot;/&gt;&lt;wsp:rsid wsp:val=&quot;00C35026&quot;/&gt;&lt;wsp:rsid wsp:val=&quot;00C36BB5&quot;/&gt;&lt;wsp:rsid wsp:val=&quot;00C37633&quot;/&gt;&lt;wsp:rsid wsp:val=&quot;00C42E58&quot;/&gt;&lt;wsp:rsid wsp:val=&quot;00C43307&quot;/&gt;&lt;wsp:rsid wsp:val=&quot;00C43EC1&quot;/&gt;&lt;wsp:rsid wsp:val=&quot;00C4683E&quot;/&gt;&lt;wsp:rsid wsp:val=&quot;00C52FCF&quot;/&gt;&lt;wsp:rsid wsp:val=&quot;00C56AC2&quot;/&gt;&lt;wsp:rsid wsp:val=&quot;00C602C8&quot;/&gt;&lt;wsp:rsid wsp:val=&quot;00C62EE9&quot;/&gt;&lt;wsp:rsid wsp:val=&quot;00C6582A&quot;/&gt;&lt;wsp:rsid wsp:val=&quot;00C67CA3&quot;/&gt;&lt;wsp:rsid wsp:val=&quot;00C702C5&quot;/&gt;&lt;wsp:rsid wsp:val=&quot;00C71495&quot;/&gt;&lt;wsp:rsid wsp:val=&quot;00C740A6&quot;/&gt;&lt;wsp:rsid wsp:val=&quot;00C7493D&quot;/&gt;&lt;wsp:rsid wsp:val=&quot;00C76B9B&quot;/&gt;&lt;wsp:rsid wsp:val=&quot;00C83A82&quot;/&gt;&lt;wsp:rsid wsp:val=&quot;00C862E7&quot;/&gt;&lt;wsp:rsid wsp:val=&quot;00C87C37&quot;/&gt;&lt;wsp:rsid wsp:val=&quot;00C9428E&quot;/&gt;&lt;wsp:rsid wsp:val=&quot;00C95CD3&quot;/&gt;&lt;wsp:rsid wsp:val=&quot;00C9628F&quot;/&gt;&lt;wsp:rsid wsp:val=&quot;00CA2AB6&quot;/&gt;&lt;wsp:rsid wsp:val=&quot;00CA30ED&quot;/&gt;&lt;wsp:rsid wsp:val=&quot;00CB25FE&quot;/&gt;&lt;wsp:rsid wsp:val=&quot;00CC0598&quot;/&gt;&lt;wsp:rsid wsp:val=&quot;00CC161C&quot;/&gt;&lt;wsp:rsid wsp:val=&quot;00CC3DAA&quot;/&gt;&lt;wsp:rsid wsp:val=&quot;00CC49B7&quot;/&gt;&lt;wsp:rsid wsp:val=&quot;00CC4E01&quot;/&gt;&lt;wsp:rsid wsp:val=&quot;00CC766D&quot;/&gt;&lt;wsp:rsid wsp:val=&quot;00CC76C3&quot;/&gt;&lt;wsp:rsid wsp:val=&quot;00CC7744&quot;/&gt;&lt;wsp:rsid wsp:val=&quot;00CD12AC&quot;/&gt;&lt;wsp:rsid wsp:val=&quot;00CD4B31&quot;/&gt;&lt;wsp:rsid wsp:val=&quot;00CD5260&quot;/&gt;&lt;wsp:rsid wsp:val=&quot;00CD5CC9&quot;/&gt;&lt;wsp:rsid wsp:val=&quot;00CE1575&quot;/&gt;&lt;wsp:rsid wsp:val=&quot;00CE194E&quot;/&gt;&lt;wsp:rsid wsp:val=&quot;00CE2105&quot;/&gt;&lt;wsp:rsid wsp:val=&quot;00CE3E1F&quot;/&gt;&lt;wsp:rsid wsp:val=&quot;00CE5538&quot;/&gt;&lt;wsp:rsid wsp:val=&quot;00CE5CEA&quot;/&gt;&lt;wsp:rsid wsp:val=&quot;00CF0567&quot;/&gt;&lt;wsp:rsid wsp:val=&quot;00CF0EA5&quot;/&gt;&lt;wsp:rsid wsp:val=&quot;00CF7B43&quot;/&gt;&lt;wsp:rsid wsp:val=&quot;00D016E3&quot;/&gt;&lt;wsp:rsid wsp:val=&quot;00D03C25&quot;/&gt;&lt;wsp:rsid wsp:val=&quot;00D0741A&quot;/&gt;&lt;wsp:rsid wsp:val=&quot;00D13E63&quot;/&gt;&lt;wsp:rsid wsp:val=&quot;00D177C8&quot;/&gt;&lt;wsp:rsid wsp:val=&quot;00D202D6&quot;/&gt;&lt;wsp:rsid wsp:val=&quot;00D2080D&quot;/&gt;&lt;wsp:rsid wsp:val=&quot;00D20FD6&quot;/&gt;&lt;wsp:rsid wsp:val=&quot;00D259A8&quot;/&gt;&lt;wsp:rsid wsp:val=&quot;00D26FC7&quot;/&gt;&lt;wsp:rsid wsp:val=&quot;00D312D0&quot;/&gt;&lt;wsp:rsid wsp:val=&quot;00D328BA&quot;/&gt;&lt;wsp:rsid wsp:val=&quot;00D33F6F&quot;/&gt;&lt;wsp:rsid wsp:val=&quot;00D353A7&quot;/&gt;&lt;wsp:rsid wsp:val=&quot;00D37703&quot;/&gt;&lt;wsp:rsid wsp:val=&quot;00D40DC8&quot;/&gt;&lt;wsp:rsid wsp:val=&quot;00D4310F&quot;/&gt;&lt;wsp:rsid wsp:val=&quot;00D43C38&quot;/&gt;&lt;wsp:rsid wsp:val=&quot;00D46033&quot;/&gt;&lt;wsp:rsid wsp:val=&quot;00D47C37&quot;/&gt;&lt;wsp:rsid wsp:val=&quot;00D61051&quot;/&gt;&lt;wsp:rsid wsp:val=&quot;00D64DB3&quot;/&gt;&lt;wsp:rsid wsp:val=&quot;00D65D08&quot;/&gt;&lt;wsp:rsid wsp:val=&quot;00D7157A&quot;/&gt;&lt;wsp:rsid wsp:val=&quot;00D71D90&quot;/&gt;&lt;wsp:rsid wsp:val=&quot;00D74017&quot;/&gt;&lt;wsp:rsid wsp:val=&quot;00D74AE3&quot;/&gt;&lt;wsp:rsid wsp:val=&quot;00D82E1D&quot;/&gt;&lt;wsp:rsid wsp:val=&quot;00D84EF0&quot;/&gt;&lt;wsp:rsid wsp:val=&quot;00D85E26&quot;/&gt;&lt;wsp:rsid wsp:val=&quot;00D87491&quot;/&gt;&lt;wsp:rsid wsp:val=&quot;00D903BE&quot;/&gt;&lt;wsp:rsid wsp:val=&quot;00D91918&quot;/&gt;&lt;wsp:rsid wsp:val=&quot;00D9595F&quot;/&gt;&lt;wsp:rsid wsp:val=&quot;00DA0BC1&quot;/&gt;&lt;wsp:rsid wsp:val=&quot;00DA0C95&quot;/&gt;&lt;wsp:rsid wsp:val=&quot;00DA1500&quot;/&gt;&lt;wsp:rsid wsp:val=&quot;00DB43F6&quot;/&gt;&lt;wsp:rsid wsp:val=&quot;00DB67F6&quot;/&gt;&lt;wsp:rsid wsp:val=&quot;00DB6D21&quot;/&gt;&lt;wsp:rsid wsp:val=&quot;00DB7FB6&quot;/&gt;&lt;wsp:rsid wsp:val=&quot;00DC1E1E&quot;/&gt;&lt;wsp:rsid wsp:val=&quot;00DC56B3&quot;/&gt;&lt;wsp:rsid wsp:val=&quot;00DC612B&quot;/&gt;&lt;wsp:rsid wsp:val=&quot;00DD4776&quot;/&gt;&lt;wsp:rsid wsp:val=&quot;00DE0DE5&quot;/&gt;&lt;wsp:rsid wsp:val=&quot;00DE11B9&quot;/&gt;&lt;wsp:rsid wsp:val=&quot;00DE2781&quot;/&gt;&lt;wsp:rsid wsp:val=&quot;00DE27F4&quot;/&gt;&lt;wsp:rsid wsp:val=&quot;00DE320A&quot;/&gt;&lt;wsp:rsid wsp:val=&quot;00DE344E&quot;/&gt;&lt;wsp:rsid wsp:val=&quot;00DF030E&quot;/&gt;&lt;wsp:rsid wsp:val=&quot;00DF04A2&quot;/&gt;&lt;wsp:rsid wsp:val=&quot;00DF11FB&quot;/&gt;&lt;wsp:rsid wsp:val=&quot;00DF1468&quot;/&gt;&lt;wsp:rsid wsp:val=&quot;00DF4CB1&quot;/&gt;&lt;wsp:rsid wsp:val=&quot;00E000D9&quot;/&gt;&lt;wsp:rsid wsp:val=&quot;00E002E8&quot;/&gt;&lt;wsp:rsid wsp:val=&quot;00E0098F&quot;/&gt;&lt;wsp:rsid wsp:val=&quot;00E02F5F&quot;/&gt;&lt;wsp:rsid wsp:val=&quot;00E035B4&quot;/&gt;&lt;wsp:rsid wsp:val=&quot;00E03DBA&quot;/&gt;&lt;wsp:rsid wsp:val=&quot;00E11D93&quot;/&gt;&lt;wsp:rsid wsp:val=&quot;00E12C94&quot;/&gt;&lt;wsp:rsid wsp:val=&quot;00E2667F&quot;/&gt;&lt;wsp:rsid wsp:val=&quot;00E27B6B&quot;/&gt;&lt;wsp:rsid wsp:val=&quot;00E3050B&quot;/&gt;&lt;wsp:rsid wsp:val=&quot;00E31E51&quot;/&gt;&lt;wsp:rsid wsp:val=&quot;00E32A10&quot;/&gt;&lt;wsp:rsid wsp:val=&quot;00E348FC&quot;/&gt;&lt;wsp:rsid wsp:val=&quot;00E35A4D&quot;/&gt;&lt;wsp:rsid wsp:val=&quot;00E37DD6&quot;/&gt;&lt;wsp:rsid wsp:val=&quot;00E403AB&quot;/&gt;&lt;wsp:rsid wsp:val=&quot;00E40FFF&quot;/&gt;&lt;wsp:rsid wsp:val=&quot;00E47021&quot;/&gt;&lt;wsp:rsid wsp:val=&quot;00E70150&quot;/&gt;&lt;wsp:rsid wsp:val=&quot;00E728CF&quot;/&gt;&lt;wsp:rsid wsp:val=&quot;00E72E64&quot;/&gt;&lt;wsp:rsid wsp:val=&quot;00E74D0F&quot;/&gt;&lt;wsp:rsid wsp:val=&quot;00E83CCD&quot;/&gt;&lt;wsp:rsid wsp:val=&quot;00E87870&quot;/&gt;&lt;wsp:rsid wsp:val=&quot;00E9067D&quot;/&gt;&lt;wsp:rsid wsp:val=&quot;00E916A5&quot;/&gt;&lt;wsp:rsid wsp:val=&quot;00E91ED8&quot;/&gt;&lt;wsp:rsid wsp:val=&quot;00EA1991&quot;/&gt;&lt;wsp:rsid wsp:val=&quot;00EA64AA&quot;/&gt;&lt;wsp:rsid wsp:val=&quot;00EA69B5&quot;/&gt;&lt;wsp:rsid wsp:val=&quot;00EA6F8E&quot;/&gt;&lt;wsp:rsid wsp:val=&quot;00EB0A81&quot;/&gt;&lt;wsp:rsid wsp:val=&quot;00EB4136&quot;/&gt;&lt;wsp:rsid wsp:val=&quot;00EB6C98&quot;/&gt;&lt;wsp:rsid wsp:val=&quot;00EB730A&quot;/&gt;&lt;wsp:rsid wsp:val=&quot;00EB786A&quot;/&gt;&lt;wsp:rsid wsp:val=&quot;00EC1B31&quot;/&gt;&lt;wsp:rsid wsp:val=&quot;00EC3120&quot;/&gt;&lt;wsp:rsid wsp:val=&quot;00EC4A06&quot;/&gt;&lt;wsp:rsid wsp:val=&quot;00EC4BC6&quot;/&gt;&lt;wsp:rsid wsp:val=&quot;00EC6068&quot;/&gt;&lt;wsp:rsid wsp:val=&quot;00ED74BA&quot;/&gt;&lt;wsp:rsid wsp:val=&quot;00EE2908&quot;/&gt;&lt;wsp:rsid wsp:val=&quot;00EE5244&quot;/&gt;&lt;wsp:rsid wsp:val=&quot;00EE7DAA&quot;/&gt;&lt;wsp:rsid wsp:val=&quot;00EF020C&quot;/&gt;&lt;wsp:rsid wsp:val=&quot;00EF747F&quot;/&gt;&lt;wsp:rsid wsp:val=&quot;00F01A29&quot;/&gt;&lt;wsp:rsid wsp:val=&quot;00F02568&quot;/&gt;&lt;wsp:rsid wsp:val=&quot;00F04824&quot;/&gt;&lt;wsp:rsid wsp:val=&quot;00F0500B&quot;/&gt;&lt;wsp:rsid wsp:val=&quot;00F11DB1&quot;/&gt;&lt;wsp:rsid wsp:val=&quot;00F12237&quot;/&gt;&lt;wsp:rsid wsp:val=&quot;00F16627&quot;/&gt;&lt;wsp:rsid wsp:val=&quot;00F20CA8&quot;/&gt;&lt;wsp:rsid wsp:val=&quot;00F22A84&quot;/&gt;&lt;wsp:rsid wsp:val=&quot;00F22F27&quot;/&gt;&lt;wsp:rsid wsp:val=&quot;00F26099&quot;/&gt;&lt;wsp:rsid wsp:val=&quot;00F33D7F&quot;/&gt;&lt;wsp:rsid wsp:val=&quot;00F357C2&quot;/&gt;&lt;wsp:rsid wsp:val=&quot;00F41F20&quot;/&gt;&lt;wsp:rsid wsp:val=&quot;00F534DF&quot;/&gt;&lt;wsp:rsid wsp:val=&quot;00F55F1C&quot;/&gt;&lt;wsp:rsid wsp:val=&quot;00F5644C&quot;/&gt;&lt;wsp:rsid wsp:val=&quot;00F569F5&quot;/&gt;&lt;wsp:rsid wsp:val=&quot;00F60275&quot;/&gt;&lt;wsp:rsid wsp:val=&quot;00F66FC2&quot;/&gt;&lt;wsp:rsid wsp:val=&quot;00F6741A&quot;/&gt;&lt;wsp:rsid wsp:val=&quot;00F675B5&quot;/&gt;&lt;wsp:rsid wsp:val=&quot;00F817F3&quot;/&gt;&lt;wsp:rsid wsp:val=&quot;00F826D9&quot;/&gt;&lt;wsp:rsid wsp:val=&quot;00F8653A&quot;/&gt;&lt;wsp:rsid wsp:val=&quot;00F9757D&quot;/&gt;&lt;wsp:rsid wsp:val=&quot;00F97666&quot;/&gt;&lt;wsp:rsid wsp:val=&quot;00FA5397&quot;/&gt;&lt;wsp:rsid wsp:val=&quot;00FA70C1&quot;/&gt;&lt;wsp:rsid wsp:val=&quot;00FB0FBC&quot;/&gt;&lt;wsp:rsid wsp:val=&quot;00FB5598&quot;/&gt;&lt;wsp:rsid wsp:val=&quot;00FB6B70&quot;/&gt;&lt;wsp:rsid wsp:val=&quot;00FB6D2A&quot;/&gt;&lt;wsp:rsid wsp:val=&quot;00FC3EEE&quot;/&gt;&lt;wsp:rsid wsp:val=&quot;00FC5665&quot;/&gt;&lt;wsp:rsid wsp:val=&quot;00FC651F&quot;/&gt;&lt;wsp:rsid wsp:val=&quot;00FD291B&quot;/&gt;&lt;wsp:rsid wsp:val=&quot;00FE00D1&quot;/&gt;&lt;wsp:rsid wsp:val=&quot;00FE2066&quot;/&gt;&lt;wsp:rsid wsp:val=&quot;00FF2CB1&quot;/&gt;&lt;wsp:rsid wsp:val=&quot;00FF337F&quot;/&gt;&lt;wsp:rsid wsp:val=&quot;00FF3EF8&quot;/&gt;&lt;wsp:rsid wsp:val=&quot;00FF5443&quot;/&gt;&lt;wsp:rsid wsp:val=&quot;00FF55FA&quot;/&gt;&lt;/wsp:rsids&gt;&lt;/w:docPr&gt;&lt;w:body&gt;&lt;w:p wsp:rsidR=&quot;00000000&quot; wsp:rsidRDefault=&quot;0064402C&quot;&gt;&lt;m:oMathPara&gt;&lt;m:oMath&gt;&lt;m:r&gt;&lt;m:rPr&gt;&lt;m:sty m:val=&quot;bi&quot;/&gt;&lt;/m:rPr&gt;&lt;w:rPr&gt;&lt;w:rFonts w:ascii=&quot;Cambria Math&quot; w:h-ansi=&quot;Cambria Math&quot; w:cs=&quot;Arial&quot;/&gt;&lt;wx:font wx:val=&quot;Cambria Math&quot;/&gt;&lt;w:b/&gt;&lt;w:i/&gt;&lt;w:sz w:val=&quot;30&quot;/&gt;&lt;w:sz-cs w:val=&quot;30&quot;/&gt;&lt;/w:rPr&gt;&lt;m:t&gt;РќР°Р»РѕРі=РќР°Р»РѕРіРѕРІР°СЏ Р±Р°Р·Р° Г— РґРѕР»СЏ РІ РїСЂР°РІРµ Г— &lt;/m:t&gt;&lt;/m:r&gt;&lt;m:f&gt;&lt;m:fPr&gt;&lt;m:ctrlPr&gt;&lt;w:rPr&gt;&lt;w:rFonts w:ascii=&quot;Cambria Math&quot; w:h-ansi=&quot;Cambria Math&quot; w:cs=&quot;Arial&quot;/&gt;&lt;wx:font wx:val=&quot;Cambria Math&quot;/&gt;&lt;w:i/&gt;&lt;w:sz w:val=&quot;30&quot;/&gt;&lt;w:sz-cs w:val=&quot;30&quot;/&gt;&lt;/w:rPr&gt;&lt;/m:ctrlPr&gt;&lt;/m:fPr&gt;&lt;m:num&gt;&lt;m:r&gt;&lt;w:rPr&gt;&lt;w:rFonts w:ascii=&quot;Cambria Math&quot; w:h-ansi=&quot;Cambria Math&quot; w:cs=&quot;Arial&quot;/&gt;&lt;wx:font wx:val=&quot;Cambria Math&quot;/&gt;&lt;w:i/&gt;&lt;w:sz w:val=&quot;30&quot;/&gt;&lt;w:sz-cs w:val=&quot;30&quot;/&gt;&lt;/w:rPr&gt;&lt;m:t&gt;РЅР°Р»РѕРіРѕРІР°СЏ СЃС‚Р°РІРєР°,%&lt;/m:t&gt;&lt;/m:r&gt;&lt;/m:num&gt;&lt;m:den&gt;&lt;m:r&gt;&lt;w:rPr&gt;&lt;w:rFonts w:ascii=&quot;Cambria Math&quot; w:h-ansi=&quot;Cambria Math&quot; w:cs=&quot;Arial&quot;/&gt;&lt;wx:font wx:val=&quot;Cambria Math&quot;/&gt;&lt;w:i/&gt;&lt;w:sz w:val=&quot;30&quot;/&gt;&lt;w:sz-cs w:val=&quot;30&quot;/&gt;&lt;/w:rPr&gt;&lt;m:t&gt;100&lt;/m:t&gt;&lt;/m:r&gt;&lt;/m:den&gt;&lt;/m:f&gt;&lt;m:r&gt;&lt;m:rPr&gt;&lt;m:sty m:val=&quot;bi&quot;/&gt;&lt;/m:rPr&gt;&lt;w:rPr&gt;&lt;w:rFonts w:ascii=&quot;Cambria Math&quot; w:h-ansi=&quot;Cambria Math&quot; w:cs=&quot;Arial&quot;/&gt;&lt;wx:font wx:val=&quot;Cambria Math&quot;/&gt;&lt;w:b/&gt;&lt;w:i/&gt;&lt;w:sz w:val=&quot;30&quot;/&gt;&lt;w:sz-cs w:val=&quot;30&quot;/&gt;&lt;/w:rPr&gt;&lt;m:t&gt; 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091372">
        <w:rPr>
          <w:rFonts w:ascii="Arial" w:hAnsi="Arial" w:cs="Arial"/>
          <w:b/>
          <w:sz w:val="30"/>
          <w:szCs w:val="30"/>
        </w:rPr>
        <w:fldChar w:fldCharType="end"/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b/>
          <w:sz w:val="30"/>
          <w:szCs w:val="30"/>
        </w:rPr>
      </w:pP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center"/>
        <w:outlineLvl w:val="0"/>
        <w:rPr>
          <w:rFonts w:ascii="Arial" w:hAnsi="Arial" w:cs="Arial"/>
          <w:b/>
          <w:sz w:val="30"/>
          <w:szCs w:val="30"/>
        </w:rPr>
      </w:pPr>
      <w:r w:rsidRPr="00091372">
        <w:pict>
          <v:shape id="_x0000_i1029" type="#_x0000_t75" style="width:221.25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ocumentProtection w:edit=&quot;read-only&quot; w:formatting=&quot;on&quot; w:enforcement=&quot;off&quot;/&gt;&lt;w:defaultTabStop w:val=&quot;708&quot;/&gt;&lt;w:drawingGridHorizontalSpacing w:val=&quot;101&quot;/&gt;&lt;w:displayHorizontalDrawingGridEvery w:val=&quot;2&quot;/&gt;&lt;w:displayVerticalDrawingGridEvery w:val=&quot;2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A70C1&quot;/&gt;&lt;wsp:rsid wsp:val=&quot;00001C66&quot;/&gt;&lt;wsp:rsid wsp:val=&quot;00005230&quot;/&gt;&lt;wsp:rsid wsp:val=&quot;00007C9F&quot;/&gt;&lt;wsp:rsid wsp:val=&quot;00010BEC&quot;/&gt;&lt;wsp:rsid wsp:val=&quot;00011442&quot;/&gt;&lt;wsp:rsid wsp:val=&quot;0001439D&quot;/&gt;&lt;wsp:rsid wsp:val=&quot;000173DD&quot;/&gt;&lt;wsp:rsid wsp:val=&quot;00026300&quot;/&gt;&lt;wsp:rsid wsp:val=&quot;00027D94&quot;/&gt;&lt;wsp:rsid wsp:val=&quot;00031CB3&quot;/&gt;&lt;wsp:rsid wsp:val=&quot;00032FB3&quot;/&gt;&lt;wsp:rsid wsp:val=&quot;000359DD&quot;/&gt;&lt;wsp:rsid wsp:val=&quot;00035C93&quot;/&gt;&lt;wsp:rsid wsp:val=&quot;000400F6&quot;/&gt;&lt;wsp:rsid wsp:val=&quot;00040244&quot;/&gt;&lt;wsp:rsid wsp:val=&quot;00046D33&quot;/&gt;&lt;wsp:rsid wsp:val=&quot;00047C10&quot;/&gt;&lt;wsp:rsid wsp:val=&quot;0006316A&quot;/&gt;&lt;wsp:rsid wsp:val=&quot;00063420&quot;/&gt;&lt;wsp:rsid wsp:val=&quot;00066140&quot;/&gt;&lt;wsp:rsid wsp:val=&quot;00066E06&quot;/&gt;&lt;wsp:rsid wsp:val=&quot;0007525F&quot;/&gt;&lt;wsp:rsid wsp:val=&quot;00075F9D&quot;/&gt;&lt;wsp:rsid wsp:val=&quot;00076D6E&quot;/&gt;&lt;wsp:rsid wsp:val=&quot;00077086&quot;/&gt;&lt;wsp:rsid wsp:val=&quot;0008376B&quot;/&gt;&lt;wsp:rsid wsp:val=&quot;000867DE&quot;/&gt;&lt;wsp:rsid wsp:val=&quot;00090B32&quot;/&gt;&lt;wsp:rsid wsp:val=&quot;00091372&quot;/&gt;&lt;wsp:rsid wsp:val=&quot;00091ED4&quot;/&gt;&lt;wsp:rsid wsp:val=&quot;00094AA4&quot;/&gt;&lt;wsp:rsid wsp:val=&quot;000A07DA&quot;/&gt;&lt;wsp:rsid wsp:val=&quot;000A0F09&quot;/&gt;&lt;wsp:rsid wsp:val=&quot;000A1241&quot;/&gt;&lt;wsp:rsid wsp:val=&quot;000A1CEE&quot;/&gt;&lt;wsp:rsid wsp:val=&quot;000A341E&quot;/&gt;&lt;wsp:rsid wsp:val=&quot;000A4B87&quot;/&gt;&lt;wsp:rsid wsp:val=&quot;000A5014&quot;/&gt;&lt;wsp:rsid wsp:val=&quot;000A5704&quot;/&gt;&lt;wsp:rsid wsp:val=&quot;000C1C51&quot;/&gt;&lt;wsp:rsid wsp:val=&quot;000C6FDB&quot;/&gt;&lt;wsp:rsid wsp:val=&quot;000D091F&quot;/&gt;&lt;wsp:rsid wsp:val=&quot;000D2956&quot;/&gt;&lt;wsp:rsid wsp:val=&quot;000D41ED&quot;/&gt;&lt;wsp:rsid wsp:val=&quot;000D5F22&quot;/&gt;&lt;wsp:rsid wsp:val=&quot;000D64A5&quot;/&gt;&lt;wsp:rsid wsp:val=&quot;000D7E55&quot;/&gt;&lt;wsp:rsid wsp:val=&quot;000E166D&quot;/&gt;&lt;wsp:rsid wsp:val=&quot;000E2CCA&quot;/&gt;&lt;wsp:rsid wsp:val=&quot;000E2F1F&quot;/&gt;&lt;wsp:rsid wsp:val=&quot;000E3962&quot;/&gt;&lt;wsp:rsid wsp:val=&quot;000E4524&quot;/&gt;&lt;wsp:rsid wsp:val=&quot;000E4CE6&quot;/&gt;&lt;wsp:rsid wsp:val=&quot;000F3CDB&quot;/&gt;&lt;wsp:rsid wsp:val=&quot;000F6A27&quot;/&gt;&lt;wsp:rsid wsp:val=&quot;00106C71&quot;/&gt;&lt;wsp:rsid wsp:val=&quot;00110169&quot;/&gt;&lt;wsp:rsid wsp:val=&quot;00111978&quot;/&gt;&lt;wsp:rsid wsp:val=&quot;00113C2A&quot;/&gt;&lt;wsp:rsid wsp:val=&quot;00117DAC&quot;/&gt;&lt;wsp:rsid wsp:val=&quot;0012206B&quot;/&gt;&lt;wsp:rsid wsp:val=&quot;00124089&quot;/&gt;&lt;wsp:rsid wsp:val=&quot;00124E8F&quot;/&gt;&lt;wsp:rsid wsp:val=&quot;00125B1F&quot;/&gt;&lt;wsp:rsid wsp:val=&quot;001276E8&quot;/&gt;&lt;wsp:rsid wsp:val=&quot;00130981&quot;/&gt;&lt;wsp:rsid wsp:val=&quot;00130ADE&quot;/&gt;&lt;wsp:rsid wsp:val=&quot;00130E97&quot;/&gt;&lt;wsp:rsid wsp:val=&quot;00134899&quot;/&gt;&lt;wsp:rsid wsp:val=&quot;00135141&quot;/&gt;&lt;wsp:rsid wsp:val=&quot;00135309&quot;/&gt;&lt;wsp:rsid wsp:val=&quot;001353D4&quot;/&gt;&lt;wsp:rsid wsp:val=&quot;00140044&quot;/&gt;&lt;wsp:rsid wsp:val=&quot;00140ACD&quot;/&gt;&lt;wsp:rsid wsp:val=&quot;00141B64&quot;/&gt;&lt;wsp:rsid wsp:val=&quot;001421B7&quot;/&gt;&lt;wsp:rsid wsp:val=&quot;001450DE&quot;/&gt;&lt;wsp:rsid wsp:val=&quot;001532C7&quot;/&gt;&lt;wsp:rsid wsp:val=&quot;00153FF3&quot;/&gt;&lt;wsp:rsid wsp:val=&quot;00165DA3&quot;/&gt;&lt;wsp:rsid wsp:val=&quot;00171B7E&quot;/&gt;&lt;wsp:rsid wsp:val=&quot;0017317F&quot;/&gt;&lt;wsp:rsid wsp:val=&quot;00174FC9&quot;/&gt;&lt;wsp:rsid wsp:val=&quot;001760D9&quot;/&gt;&lt;wsp:rsid wsp:val=&quot;00176371&quot;/&gt;&lt;wsp:rsid wsp:val=&quot;0017684E&quot;/&gt;&lt;wsp:rsid wsp:val=&quot;00177E1B&quot;/&gt;&lt;wsp:rsid wsp:val=&quot;0018430B&quot;/&gt;&lt;wsp:rsid wsp:val=&quot;00185270&quot;/&gt;&lt;wsp:rsid wsp:val=&quot;0019099A&quot;/&gt;&lt;wsp:rsid wsp:val=&quot;00192B18&quot;/&gt;&lt;wsp:rsid wsp:val=&quot;00193243&quot;/&gt;&lt;wsp:rsid wsp:val=&quot;00197D3C&quot;/&gt;&lt;wsp:rsid wsp:val=&quot;001A0AD5&quot;/&gt;&lt;wsp:rsid wsp:val=&quot;001A141E&quot;/&gt;&lt;wsp:rsid wsp:val=&quot;001A5141&quot;/&gt;&lt;wsp:rsid wsp:val=&quot;001B02FC&quot;/&gt;&lt;wsp:rsid wsp:val=&quot;001B63E5&quot;/&gt;&lt;wsp:rsid wsp:val=&quot;001C49DE&quot;/&gt;&lt;wsp:rsid wsp:val=&quot;001D20F6&quot;/&gt;&lt;wsp:rsid wsp:val=&quot;001D2456&quot;/&gt;&lt;wsp:rsid wsp:val=&quot;001D3A6F&quot;/&gt;&lt;wsp:rsid wsp:val=&quot;001D5257&quot;/&gt;&lt;wsp:rsid wsp:val=&quot;001D705A&quot;/&gt;&lt;wsp:rsid wsp:val=&quot;001E1617&quot;/&gt;&lt;wsp:rsid wsp:val=&quot;001E180A&quot;/&gt;&lt;wsp:rsid wsp:val=&quot;001E1A10&quot;/&gt;&lt;wsp:rsid wsp:val=&quot;001E1BB1&quot;/&gt;&lt;wsp:rsid wsp:val=&quot;001E2996&quot;/&gt;&lt;wsp:rsid wsp:val=&quot;001E3BC7&quot;/&gt;&lt;wsp:rsid wsp:val=&quot;001E5B79&quot;/&gt;&lt;wsp:rsid wsp:val=&quot;001E753E&quot;/&gt;&lt;wsp:rsid wsp:val=&quot;001F43D8&quot;/&gt;&lt;wsp:rsid wsp:val=&quot;001F5666&quot;/&gt;&lt;wsp:rsid wsp:val=&quot;00201F40&quot;/&gt;&lt;wsp:rsid wsp:val=&quot;002050A3&quot;/&gt;&lt;wsp:rsid wsp:val=&quot;0021520B&quot;/&gt;&lt;wsp:rsid wsp:val=&quot;00216FAA&quot;/&gt;&lt;wsp:rsid wsp:val=&quot;00220E9D&quot;/&gt;&lt;wsp:rsid wsp:val=&quot;00225D1B&quot;/&gt;&lt;wsp:rsid wsp:val=&quot;00231E12&quot;/&gt;&lt;wsp:rsid wsp:val=&quot;00237D18&quot;/&gt;&lt;wsp:rsid wsp:val=&quot;00241BAC&quot;/&gt;&lt;wsp:rsid wsp:val=&quot;002431AC&quot;/&gt;&lt;wsp:rsid wsp:val=&quot;002458DE&quot;/&gt;&lt;wsp:rsid wsp:val=&quot;00246E6A&quot;/&gt;&lt;wsp:rsid wsp:val=&quot;00253CF3&quot;/&gt;&lt;wsp:rsid wsp:val=&quot;0025620D&quot;/&gt;&lt;wsp:rsid wsp:val=&quot;002626A5&quot;/&gt;&lt;wsp:rsid wsp:val=&quot;00262780&quot;/&gt;&lt;wsp:rsid wsp:val=&quot;00262D0E&quot;/&gt;&lt;wsp:rsid wsp:val=&quot;00266E00&quot;/&gt;&lt;wsp:rsid wsp:val=&quot;00272F84&quot;/&gt;&lt;wsp:rsid wsp:val=&quot;00275904&quot;/&gt;&lt;wsp:rsid wsp:val=&quot;00276E79&quot;/&gt;&lt;wsp:rsid wsp:val=&quot;00283492&quot;/&gt;&lt;wsp:rsid wsp:val=&quot;00284DAE&quot;/&gt;&lt;wsp:rsid wsp:val=&quot;00290D3D&quot;/&gt;&lt;wsp:rsid wsp:val=&quot;00293135&quot;/&gt;&lt;wsp:rsid wsp:val=&quot;00294600&quot;/&gt;&lt;wsp:rsid wsp:val=&quot;002A1DE0&quot;/&gt;&lt;wsp:rsid wsp:val=&quot;002A3B6A&quot;/&gt;&lt;wsp:rsid wsp:val=&quot;002A3DCE&quot;/&gt;&lt;wsp:rsid wsp:val=&quot;002A5406&quot;/&gt;&lt;wsp:rsid wsp:val=&quot;002A5640&quot;/&gt;&lt;wsp:rsid wsp:val=&quot;002A5CA9&quot;/&gt;&lt;wsp:rsid wsp:val=&quot;002A6128&quot;/&gt;&lt;wsp:rsid wsp:val=&quot;002A7D43&quot;/&gt;&lt;wsp:rsid wsp:val=&quot;002B17E0&quot;/&gt;&lt;wsp:rsid wsp:val=&quot;002B7A1A&quot;/&gt;&lt;wsp:rsid wsp:val=&quot;002C1AFE&quot;/&gt;&lt;wsp:rsid wsp:val=&quot;002C46A0&quot;/&gt;&lt;wsp:rsid wsp:val=&quot;002D103E&quot;/&gt;&lt;wsp:rsid wsp:val=&quot;002D6871&quot;/&gt;&lt;wsp:rsid wsp:val=&quot;002E214E&quot;/&gt;&lt;wsp:rsid wsp:val=&quot;002E2E70&quot;/&gt;&lt;wsp:rsid wsp:val=&quot;002E665C&quot;/&gt;&lt;wsp:rsid wsp:val=&quot;002F560D&quot;/&gt;&lt;wsp:rsid wsp:val=&quot;002F677E&quot;/&gt;&lt;wsp:rsid wsp:val=&quot;002F6D06&quot;/&gt;&lt;wsp:rsid wsp:val=&quot;002F7315&quot;/&gt;&lt;wsp:rsid wsp:val=&quot;00300D80&quot;/&gt;&lt;wsp:rsid wsp:val=&quot;003015E3&quot;/&gt;&lt;wsp:rsid wsp:val=&quot;003045D6&quot;/&gt;&lt;wsp:rsid wsp:val=&quot;00305BE4&quot;/&gt;&lt;wsp:rsid wsp:val=&quot;0031019E&quot;/&gt;&lt;wsp:rsid wsp:val=&quot;00311652&quot;/&gt;&lt;wsp:rsid wsp:val=&quot;0032054C&quot;/&gt;&lt;wsp:rsid wsp:val=&quot;0032064E&quot;/&gt;&lt;wsp:rsid wsp:val=&quot;00321FE8&quot;/&gt;&lt;wsp:rsid wsp:val=&quot;00324C9B&quot;/&gt;&lt;wsp:rsid wsp:val=&quot;003279AC&quot;/&gt;&lt;wsp:rsid wsp:val=&quot;00330B59&quot;/&gt;&lt;wsp:rsid wsp:val=&quot;00334A52&quot;/&gt;&lt;wsp:rsid wsp:val=&quot;00336F1C&quot;/&gt;&lt;wsp:rsid wsp:val=&quot;00337526&quot;/&gt;&lt;wsp:rsid wsp:val=&quot;0034218F&quot;/&gt;&lt;wsp:rsid wsp:val=&quot;003433B8&quot;/&gt;&lt;wsp:rsid wsp:val=&quot;0034414F&quot;/&gt;&lt;wsp:rsid wsp:val=&quot;00347F69&quot;/&gt;&lt;wsp:rsid wsp:val=&quot;00351685&quot;/&gt;&lt;wsp:rsid wsp:val=&quot;00352FE1&quot;/&gt;&lt;wsp:rsid wsp:val=&quot;003551DF&quot;/&gt;&lt;wsp:rsid wsp:val=&quot;00357673&quot;/&gt;&lt;wsp:rsid wsp:val=&quot;00362E26&quot;/&gt;&lt;wsp:rsid wsp:val=&quot;00367EAD&quot;/&gt;&lt;wsp:rsid wsp:val=&quot;00370F20&quot;/&gt;&lt;wsp:rsid wsp:val=&quot;00371314&quot;/&gt;&lt;wsp:rsid wsp:val=&quot;00372F32&quot;/&gt;&lt;wsp:rsid wsp:val=&quot;00380624&quot;/&gt;&lt;wsp:rsid wsp:val=&quot;00383AAD&quot;/&gt;&lt;wsp:rsid wsp:val=&quot;0039322E&quot;/&gt;&lt;wsp:rsid wsp:val=&quot;003A3EE7&quot;/&gt;&lt;wsp:rsid wsp:val=&quot;003B09B8&quot;/&gt;&lt;wsp:rsid wsp:val=&quot;003B0D0E&quot;/&gt;&lt;wsp:rsid wsp:val=&quot;003B2BF0&quot;/&gt;&lt;wsp:rsid wsp:val=&quot;003C27B5&quot;/&gt;&lt;wsp:rsid wsp:val=&quot;003C2BDA&quot;/&gt;&lt;wsp:rsid wsp:val=&quot;003C2DA2&quot;/&gt;&lt;wsp:rsid wsp:val=&quot;003C3A83&quot;/&gt;&lt;wsp:rsid wsp:val=&quot;003C4244&quot;/&gt;&lt;wsp:rsid wsp:val=&quot;003C5BBE&quot;/&gt;&lt;wsp:rsid wsp:val=&quot;003C61F8&quot;/&gt;&lt;wsp:rsid wsp:val=&quot;003D3058&quot;/&gt;&lt;wsp:rsid wsp:val=&quot;003D3B23&quot;/&gt;&lt;wsp:rsid wsp:val=&quot;003D4DE6&quot;/&gt;&lt;wsp:rsid wsp:val=&quot;003D5D0C&quot;/&gt;&lt;wsp:rsid wsp:val=&quot;003D719D&quot;/&gt;&lt;wsp:rsid wsp:val=&quot;003D7E48&quot;/&gt;&lt;wsp:rsid wsp:val=&quot;003E45FB&quot;/&gt;&lt;wsp:rsid wsp:val=&quot;003E5619&quot;/&gt;&lt;wsp:rsid wsp:val=&quot;003E5AC7&quot;/&gt;&lt;wsp:rsid wsp:val=&quot;003F0AC5&quot;/&gt;&lt;wsp:rsid wsp:val=&quot;003F4CBF&quot;/&gt;&lt;wsp:rsid wsp:val=&quot;003F4DEF&quot;/&gt;&lt;wsp:rsid wsp:val=&quot;003F7756&quot;/&gt;&lt;wsp:rsid wsp:val=&quot;0040058D&quot;/&gt;&lt;wsp:rsid wsp:val=&quot;00400FCB&quot;/&gt;&lt;wsp:rsid wsp:val=&quot;0040431B&quot;/&gt;&lt;wsp:rsid wsp:val=&quot;00405A61&quot;/&gt;&lt;wsp:rsid wsp:val=&quot;00412353&quot;/&gt;&lt;wsp:rsid wsp:val=&quot;00413C0E&quot;/&gt;&lt;wsp:rsid wsp:val=&quot;00414D9D&quot;/&gt;&lt;wsp:rsid wsp:val=&quot;00420F9D&quot;/&gt;&lt;wsp:rsid wsp:val=&quot;00426FEF&quot;/&gt;&lt;wsp:rsid wsp:val=&quot;00427F54&quot;/&gt;&lt;wsp:rsid wsp:val=&quot;00430D64&quot;/&gt;&lt;wsp:rsid wsp:val=&quot;00430E35&quot;/&gt;&lt;wsp:rsid wsp:val=&quot;00432764&quot;/&gt;&lt;wsp:rsid wsp:val=&quot;004328B4&quot;/&gt;&lt;wsp:rsid wsp:val=&quot;00432E10&quot;/&gt;&lt;wsp:rsid wsp:val=&quot;00436378&quot;/&gt;&lt;wsp:rsid wsp:val=&quot;0043638D&quot;/&gt;&lt;wsp:rsid wsp:val=&quot;00436A4E&quot;/&gt;&lt;wsp:rsid wsp:val=&quot;00444B8F&quot;/&gt;&lt;wsp:rsid wsp:val=&quot;004473A9&quot;/&gt;&lt;wsp:rsid wsp:val=&quot;0045038B&quot;/&gt;&lt;wsp:rsid wsp:val=&quot;0045196D&quot;/&gt;&lt;wsp:rsid wsp:val=&quot;00451C55&quot;/&gt;&lt;wsp:rsid wsp:val=&quot;004608F0&quot;/&gt;&lt;wsp:rsid wsp:val=&quot;004617AD&quot;/&gt;&lt;wsp:rsid wsp:val=&quot;00462D4A&quot;/&gt;&lt;wsp:rsid wsp:val=&quot;00464875&quot;/&gt;&lt;wsp:rsid wsp:val=&quot;00464E01&quot;/&gt;&lt;wsp:rsid wsp:val=&quot;00465E77&quot;/&gt;&lt;wsp:rsid wsp:val=&quot;00467487&quot;/&gt;&lt;wsp:rsid wsp:val=&quot;00474865&quot;/&gt;&lt;wsp:rsid wsp:val=&quot;0047542B&quot;/&gt;&lt;wsp:rsid wsp:val=&quot;004835CD&quot;/&gt;&lt;wsp:rsid wsp:val=&quot;00483DFB&quot;/&gt;&lt;wsp:rsid wsp:val=&quot;004845E3&quot;/&gt;&lt;wsp:rsid wsp:val=&quot;004857CC&quot;/&gt;&lt;wsp:rsid wsp:val=&quot;004860F7&quot;/&gt;&lt;wsp:rsid wsp:val=&quot;0048662C&quot;/&gt;&lt;wsp:rsid wsp:val=&quot;00490431&quot;/&gt;&lt;wsp:rsid wsp:val=&quot;00490875&quot;/&gt;&lt;wsp:rsid wsp:val=&quot;00495F52&quot;/&gt;&lt;wsp:rsid wsp:val=&quot;004A086C&quot;/&gt;&lt;wsp:rsid wsp:val=&quot;004A6143&quot;/&gt;&lt;wsp:rsid wsp:val=&quot;004A7468&quot;/&gt;&lt;wsp:rsid wsp:val=&quot;004B01AA&quot;/&gt;&lt;wsp:rsid wsp:val=&quot;004B2121&quot;/&gt;&lt;wsp:rsid wsp:val=&quot;004B3998&quot;/&gt;&lt;wsp:rsid wsp:val=&quot;004B4446&quot;/&gt;&lt;wsp:rsid wsp:val=&quot;004B7D9F&quot;/&gt;&lt;wsp:rsid wsp:val=&quot;004C1567&quot;/&gt;&lt;wsp:rsid wsp:val=&quot;004C3D29&quot;/&gt;&lt;wsp:rsid wsp:val=&quot;004C42BC&quot;/&gt;&lt;wsp:rsid wsp:val=&quot;004C5C75&quot;/&gt;&lt;wsp:rsid wsp:val=&quot;004C7117&quot;/&gt;&lt;wsp:rsid wsp:val=&quot;004D0FDE&quot;/&gt;&lt;wsp:rsid wsp:val=&quot;004D5F92&quot;/&gt;&lt;wsp:rsid wsp:val=&quot;004D64D2&quot;/&gt;&lt;wsp:rsid wsp:val=&quot;004D7456&quot;/&gt;&lt;wsp:rsid wsp:val=&quot;004E0E45&quot;/&gt;&lt;wsp:rsid wsp:val=&quot;004E1D9A&quot;/&gt;&lt;wsp:rsid wsp:val=&quot;004E2A6B&quot;/&gt;&lt;wsp:rsid wsp:val=&quot;004F1A65&quot;/&gt;&lt;wsp:rsid wsp:val=&quot;004F325B&quot;/&gt;&lt;wsp:rsid wsp:val=&quot;004F438C&quot;/&gt;&lt;wsp:rsid wsp:val=&quot;004F44ED&quot;/&gt;&lt;wsp:rsid wsp:val=&quot;004F69CD&quot;/&gt;&lt;wsp:rsid wsp:val=&quot;005000DC&quot;/&gt;&lt;wsp:rsid wsp:val=&quot;005025F8&quot;/&gt;&lt;wsp:rsid wsp:val=&quot;005105B8&quot;/&gt;&lt;wsp:rsid wsp:val=&quot;005156D3&quot;/&gt;&lt;wsp:rsid wsp:val=&quot;0052168E&quot;/&gt;&lt;wsp:rsid wsp:val=&quot;00521DC2&quot;/&gt;&lt;wsp:rsid wsp:val=&quot;005223BD&quot;/&gt;&lt;wsp:rsid wsp:val=&quot;00524301&quot;/&gt;&lt;wsp:rsid wsp:val=&quot;0052441A&quot;/&gt;&lt;wsp:rsid wsp:val=&quot;00540598&quot;/&gt;&lt;wsp:rsid wsp:val=&quot;00544BB7&quot;/&gt;&lt;wsp:rsid wsp:val=&quot;00546AE3&quot;/&gt;&lt;wsp:rsid wsp:val=&quot;0055041B&quot;/&gt;&lt;wsp:rsid wsp:val=&quot;00551142&quot;/&gt;&lt;wsp:rsid wsp:val=&quot;005519FA&quot;/&gt;&lt;wsp:rsid wsp:val=&quot;00552622&quot;/&gt;&lt;wsp:rsid wsp:val=&quot;005542EB&quot;/&gt;&lt;wsp:rsid wsp:val=&quot;00554E73&quot;/&gt;&lt;wsp:rsid wsp:val=&quot;00556362&quot;/&gt;&lt;wsp:rsid wsp:val=&quot;0055647E&quot;/&gt;&lt;wsp:rsid wsp:val=&quot;005565C2&quot;/&gt;&lt;wsp:rsid wsp:val=&quot;00560416&quot;/&gt;&lt;wsp:rsid wsp:val=&quot;00566504&quot;/&gt;&lt;wsp:rsid wsp:val=&quot;00571D53&quot;/&gt;&lt;wsp:rsid wsp:val=&quot;0057470A&quot;/&gt;&lt;wsp:rsid wsp:val=&quot;0058420C&quot;/&gt;&lt;wsp:rsid wsp:val=&quot;005849AF&quot;/&gt;&lt;wsp:rsid wsp:val=&quot;005877EE&quot;/&gt;&lt;wsp:rsid wsp:val=&quot;00587C85&quot;/&gt;&lt;wsp:rsid wsp:val=&quot;005905D8&quot;/&gt;&lt;wsp:rsid wsp:val=&quot;0059299C&quot;/&gt;&lt;wsp:rsid wsp:val=&quot;005A0CC2&quot;/&gt;&lt;wsp:rsid wsp:val=&quot;005A1713&quot;/&gt;&lt;wsp:rsid wsp:val=&quot;005A37B3&quot;/&gt;&lt;wsp:rsid wsp:val=&quot;005A436E&quot;/&gt;&lt;wsp:rsid wsp:val=&quot;005A6CDE&quot;/&gt;&lt;wsp:rsid wsp:val=&quot;005A7282&quot;/&gt;&lt;wsp:rsid wsp:val=&quot;005B2FBA&quot;/&gt;&lt;wsp:rsid wsp:val=&quot;005B3184&quot;/&gt;&lt;wsp:rsid wsp:val=&quot;005B4A56&quot;/&gt;&lt;wsp:rsid wsp:val=&quot;005B5398&quot;/&gt;&lt;wsp:rsid wsp:val=&quot;005B59A7&quot;/&gt;&lt;wsp:rsid wsp:val=&quot;005B678E&quot;/&gt;&lt;wsp:rsid wsp:val=&quot;005C1F34&quot;/&gt;&lt;wsp:rsid wsp:val=&quot;005D0635&quot;/&gt;&lt;wsp:rsid wsp:val=&quot;005D085E&quot;/&gt;&lt;wsp:rsid wsp:val=&quot;005D14A6&quot;/&gt;&lt;wsp:rsid wsp:val=&quot;005D2580&quot;/&gt;&lt;wsp:rsid wsp:val=&quot;005D757D&quot;/&gt;&lt;wsp:rsid wsp:val=&quot;005E4136&quot;/&gt;&lt;wsp:rsid wsp:val=&quot;005E5B23&quot;/&gt;&lt;wsp:rsid wsp:val=&quot;005E7193&quot;/&gt;&lt;wsp:rsid wsp:val=&quot;005F352F&quot;/&gt;&lt;wsp:rsid wsp:val=&quot;00600B40&quot;/&gt;&lt;wsp:rsid wsp:val=&quot;00602C89&quot;/&gt;&lt;wsp:rsid wsp:val=&quot;0061217C&quot;/&gt;&lt;wsp:rsid wsp:val=&quot;00616747&quot;/&gt;&lt;wsp:rsid wsp:val=&quot;00620895&quot;/&gt;&lt;wsp:rsid wsp:val=&quot;00632207&quot;/&gt;&lt;wsp:rsid wsp:val=&quot;00634054&quot;/&gt;&lt;wsp:rsid wsp:val=&quot;00636FF0&quot;/&gt;&lt;wsp:rsid wsp:val=&quot;0064403D&quot;/&gt;&lt;wsp:rsid wsp:val=&quot;00646A2C&quot;/&gt;&lt;wsp:rsid wsp:val=&quot;0065064B&quot;/&gt;&lt;wsp:rsid wsp:val=&quot;0065094A&quot;/&gt;&lt;wsp:rsid wsp:val=&quot;006556D1&quot;/&gt;&lt;wsp:rsid wsp:val=&quot;00655C14&quot;/&gt;&lt;wsp:rsid wsp:val=&quot;00656374&quot;/&gt;&lt;wsp:rsid wsp:val=&quot;00656589&quot;/&gt;&lt;wsp:rsid wsp:val=&quot;00656B05&quot;/&gt;&lt;wsp:rsid wsp:val=&quot;00667180&quot;/&gt;&lt;wsp:rsid wsp:val=&quot;006705BC&quot;/&gt;&lt;wsp:rsid wsp:val=&quot;006721C9&quot;/&gt;&lt;wsp:rsid wsp:val=&quot;00673606&quot;/&gt;&lt;wsp:rsid wsp:val=&quot;006739E7&quot;/&gt;&lt;wsp:rsid wsp:val=&quot;00681909&quot;/&gt;&lt;wsp:rsid wsp:val=&quot;006930DE&quot;/&gt;&lt;wsp:rsid wsp:val=&quot;006965F5&quot;/&gt;&lt;wsp:rsid wsp:val=&quot;006A0967&quot;/&gt;&lt;wsp:rsid wsp:val=&quot;006A1D47&quot;/&gt;&lt;wsp:rsid wsp:val=&quot;006A2ACF&quot;/&gt;&lt;wsp:rsid wsp:val=&quot;006A658B&quot;/&gt;&lt;wsp:rsid wsp:val=&quot;006A6ABC&quot;/&gt;&lt;wsp:rsid wsp:val=&quot;006A6E69&quot;/&gt;&lt;wsp:rsid wsp:val=&quot;006A7B9F&quot;/&gt;&lt;wsp:rsid wsp:val=&quot;006B0100&quot;/&gt;&lt;wsp:rsid wsp:val=&quot;006B1933&quot;/&gt;&lt;wsp:rsid wsp:val=&quot;006B1C14&quot;/&gt;&lt;wsp:rsid wsp:val=&quot;006B2A0B&quot;/&gt;&lt;wsp:rsid wsp:val=&quot;006B5687&quot;/&gt;&lt;wsp:rsid wsp:val=&quot;006B6061&quot;/&gt;&lt;wsp:rsid wsp:val=&quot;006B6160&quot;/&gt;&lt;wsp:rsid wsp:val=&quot;006C12CB&quot;/&gt;&lt;wsp:rsid wsp:val=&quot;006C5483&quot;/&gt;&lt;wsp:rsid wsp:val=&quot;006C55F1&quot;/&gt;&lt;wsp:rsid wsp:val=&quot;006D043A&quot;/&gt;&lt;wsp:rsid wsp:val=&quot;006D2F4A&quot;/&gt;&lt;wsp:rsid wsp:val=&quot;006D4AF3&quot;/&gt;&lt;wsp:rsid wsp:val=&quot;006D75A1&quot;/&gt;&lt;wsp:rsid wsp:val=&quot;006E33E7&quot;/&gt;&lt;wsp:rsid wsp:val=&quot;006E731D&quot;/&gt;&lt;wsp:rsid wsp:val=&quot;006F0210&quot;/&gt;&lt;wsp:rsid wsp:val=&quot;006F3477&quot;/&gt;&lt;wsp:rsid wsp:val=&quot;006F79C7&quot;/&gt;&lt;wsp:rsid wsp:val=&quot;00703696&quot;/&gt;&lt;wsp:rsid wsp:val=&quot;00704C46&quot;/&gt;&lt;wsp:rsid wsp:val=&quot;00711000&quot;/&gt;&lt;wsp:rsid wsp:val=&quot;00711E4A&quot;/&gt;&lt;wsp:rsid wsp:val=&quot;007121B7&quot;/&gt;&lt;wsp:rsid wsp:val=&quot;007209BF&quot;/&gt;&lt;wsp:rsid wsp:val=&quot;007213D6&quot;/&gt;&lt;wsp:rsid wsp:val=&quot;00723223&quot;/&gt;&lt;wsp:rsid wsp:val=&quot;0072508B&quot;/&gt;&lt;wsp:rsid wsp:val=&quot;00727231&quot;/&gt;&lt;wsp:rsid wsp:val=&quot;00730801&quot;/&gt;&lt;wsp:rsid wsp:val=&quot;00731852&quot;/&gt;&lt;wsp:rsid wsp:val=&quot;00733FBF&quot;/&gt;&lt;wsp:rsid wsp:val=&quot;00740A1C&quot;/&gt;&lt;wsp:rsid wsp:val=&quot;0074204B&quot;/&gt;&lt;wsp:rsid wsp:val=&quot;0074302D&quot;/&gt;&lt;wsp:rsid wsp:val=&quot;00755CD6&quot;/&gt;&lt;wsp:rsid wsp:val=&quot;007608BC&quot;/&gt;&lt;wsp:rsid wsp:val=&quot;007612ED&quot;/&gt;&lt;wsp:rsid wsp:val=&quot;00761538&quot;/&gt;&lt;wsp:rsid wsp:val=&quot;00762904&quot;/&gt;&lt;wsp:rsid wsp:val=&quot;00764D8B&quot;/&gt;&lt;wsp:rsid wsp:val=&quot;00765A34&quot;/&gt;&lt;wsp:rsid wsp:val=&quot;007715DC&quot;/&gt;&lt;wsp:rsid wsp:val=&quot;00771894&quot;/&gt;&lt;wsp:rsid wsp:val=&quot;00772818&quot;/&gt;&lt;wsp:rsid wsp:val=&quot;0077362B&quot;/&gt;&lt;wsp:rsid wsp:val=&quot;007776CF&quot;/&gt;&lt;wsp:rsid wsp:val=&quot;00780A76&quot;/&gt;&lt;wsp:rsid wsp:val=&quot;00781245&quot;/&gt;&lt;wsp:rsid wsp:val=&quot;00781C53&quot;/&gt;&lt;wsp:rsid wsp:val=&quot;00785DE8&quot;/&gt;&lt;wsp:rsid wsp:val=&quot;0078607C&quot;/&gt;&lt;wsp:rsid wsp:val=&quot;00786920&quot;/&gt;&lt;wsp:rsid wsp:val=&quot;00792D66&quot;/&gt;&lt;wsp:rsid wsp:val=&quot;00795301&quot;/&gt;&lt;wsp:rsid wsp:val=&quot;007962E6&quot;/&gt;&lt;wsp:rsid wsp:val=&quot;00796788&quot;/&gt;&lt;wsp:rsid wsp:val=&quot;0079771A&quot;/&gt;&lt;wsp:rsid wsp:val=&quot;007A1B29&quot;/&gt;&lt;wsp:rsid wsp:val=&quot;007A497D&quot;/&gt;&lt;wsp:rsid wsp:val=&quot;007A6139&quot;/&gt;&lt;wsp:rsid wsp:val=&quot;007B5189&quot;/&gt;&lt;wsp:rsid wsp:val=&quot;007C3636&quot;/&gt;&lt;wsp:rsid wsp:val=&quot;007C686B&quot;/&gt;&lt;wsp:rsid wsp:val=&quot;007C68F9&quot;/&gt;&lt;wsp:rsid wsp:val=&quot;007C690B&quot;/&gt;&lt;wsp:rsid wsp:val=&quot;007D104E&quot;/&gt;&lt;wsp:rsid wsp:val=&quot;007D1FA2&quot;/&gt;&lt;wsp:rsid wsp:val=&quot;007D2C8F&quot;/&gt;&lt;wsp:rsid wsp:val=&quot;007D30F6&quot;/&gt;&lt;wsp:rsid wsp:val=&quot;007D3834&quot;/&gt;&lt;wsp:rsid wsp:val=&quot;007D5861&quot;/&gt;&lt;wsp:rsid wsp:val=&quot;007D5CA4&quot;/&gt;&lt;wsp:rsid wsp:val=&quot;007E395A&quot;/&gt;&lt;wsp:rsid wsp:val=&quot;007E3ACE&quot;/&gt;&lt;wsp:rsid wsp:val=&quot;007E7019&quot;/&gt;&lt;wsp:rsid wsp:val=&quot;007E75B7&quot;/&gt;&lt;wsp:rsid wsp:val=&quot;007E76A7&quot;/&gt;&lt;wsp:rsid wsp:val=&quot;007F0521&quot;/&gt;&lt;wsp:rsid wsp:val=&quot;007F0688&quot;/&gt;&lt;wsp:rsid wsp:val=&quot;00802A85&quot;/&gt;&lt;wsp:rsid wsp:val=&quot;00802E85&quot;/&gt;&lt;wsp:rsid wsp:val=&quot;008066C2&quot;/&gt;&lt;wsp:rsid wsp:val=&quot;0081106A&quot;/&gt;&lt;wsp:rsid wsp:val=&quot;00811A1E&quot;/&gt;&lt;wsp:rsid wsp:val=&quot;00817303&quot;/&gt;&lt;wsp:rsid wsp:val=&quot;0082276B&quot;/&gt;&lt;wsp:rsid wsp:val=&quot;00824B21&quot;/&gt;&lt;wsp:rsid wsp:val=&quot;00824E9B&quot;/&gt;&lt;wsp:rsid wsp:val=&quot;0083317E&quot;/&gt;&lt;wsp:rsid wsp:val=&quot;00836441&quot;/&gt;&lt;wsp:rsid wsp:val=&quot;00843745&quot;/&gt;&lt;wsp:rsid wsp:val=&quot;00844547&quot;/&gt;&lt;wsp:rsid wsp:val=&quot;00845217&quot;/&gt;&lt;wsp:rsid wsp:val=&quot;00846F50&quot;/&gt;&lt;wsp:rsid wsp:val=&quot;0085019F&quot;/&gt;&lt;wsp:rsid wsp:val=&quot;008501FF&quot;/&gt;&lt;wsp:rsid wsp:val=&quot;00850790&quot;/&gt;&lt;wsp:rsid wsp:val=&quot;008564F8&quot;/&gt;&lt;wsp:rsid wsp:val=&quot;00863167&quot;/&gt;&lt;wsp:rsid wsp:val=&quot;00863C20&quot;/&gt;&lt;wsp:rsid wsp:val=&quot;00865D51&quot;/&gt;&lt;wsp:rsid wsp:val=&quot;00870DC7&quot;/&gt;&lt;wsp:rsid wsp:val=&quot;0087202C&quot;/&gt;&lt;wsp:rsid wsp:val=&quot;008779E5&quot;/&gt;&lt;wsp:rsid wsp:val=&quot;00880E71&quot;/&gt;&lt;wsp:rsid wsp:val=&quot;00882F9E&quot;/&gt;&lt;wsp:rsid wsp:val=&quot;008838B4&quot;/&gt;&lt;wsp:rsid wsp:val=&quot;00884287&quot;/&gt;&lt;wsp:rsid wsp:val=&quot;00885B30&quot;/&gt;&lt;wsp:rsid wsp:val=&quot;00887922&quot;/&gt;&lt;wsp:rsid wsp:val=&quot;00887BCB&quot;/&gt;&lt;wsp:rsid wsp:val=&quot;008909E2&quot;/&gt;&lt;wsp:rsid wsp:val=&quot;00891842&quot;/&gt;&lt;wsp:rsid wsp:val=&quot;00895FB3&quot;/&gt;&lt;wsp:rsid wsp:val=&quot;00897C14&quot;/&gt;&lt;wsp:rsid wsp:val=&quot;008A1010&quot;/&gt;&lt;wsp:rsid wsp:val=&quot;008A6FC8&quot;/&gt;&lt;wsp:rsid wsp:val=&quot;008B2EFA&quot;/&gt;&lt;wsp:rsid wsp:val=&quot;008B70BD&quot;/&gt;&lt;wsp:rsid wsp:val=&quot;008B71B1&quot;/&gt;&lt;wsp:rsid wsp:val=&quot;008B7420&quot;/&gt;&lt;wsp:rsid wsp:val=&quot;008B7475&quot;/&gt;&lt;wsp:rsid wsp:val=&quot;008C0F34&quot;/&gt;&lt;wsp:rsid wsp:val=&quot;008C1D33&quot;/&gt;&lt;wsp:rsid wsp:val=&quot;008C2CE8&quot;/&gt;&lt;wsp:rsid wsp:val=&quot;008D3C0B&quot;/&gt;&lt;wsp:rsid wsp:val=&quot;008D4C05&quot;/&gt;&lt;wsp:rsid wsp:val=&quot;008E205B&quot;/&gt;&lt;wsp:rsid wsp:val=&quot;008E40DA&quot;/&gt;&lt;wsp:rsid wsp:val=&quot;008E4B15&quot;/&gt;&lt;wsp:rsid wsp:val=&quot;008E5085&quot;/&gt;&lt;wsp:rsid wsp:val=&quot;008E5817&quot;/&gt;&lt;wsp:rsid wsp:val=&quot;008F03B7&quot;/&gt;&lt;wsp:rsid wsp:val=&quot;008F39DE&quot;/&gt;&lt;wsp:rsid wsp:val=&quot;008F4C74&quot;/&gt;&lt;wsp:rsid wsp:val=&quot;008F4C99&quot;/&gt;&lt;wsp:rsid wsp:val=&quot;00902462&quot;/&gt;&lt;wsp:rsid wsp:val=&quot;00903205&quot;/&gt;&lt;wsp:rsid wsp:val=&quot;0090369E&quot;/&gt;&lt;wsp:rsid wsp:val=&quot;00906E34&quot;/&gt;&lt;wsp:rsid wsp:val=&quot;00910985&quot;/&gt;&lt;wsp:rsid wsp:val=&quot;0091098B&quot;/&gt;&lt;wsp:rsid wsp:val=&quot;00910BD6&quot;/&gt;&lt;wsp:rsid wsp:val=&quot;00913BF5&quot;/&gt;&lt;wsp:rsid wsp:val=&quot;00914AAE&quot;/&gt;&lt;wsp:rsid wsp:val=&quot;0091639D&quot;/&gt;&lt;wsp:rsid wsp:val=&quot;0092005F&quot;/&gt;&lt;wsp:rsid wsp:val=&quot;00920EC9&quot;/&gt;&lt;wsp:rsid wsp:val=&quot;00926DDA&quot;/&gt;&lt;wsp:rsid wsp:val=&quot;00933E5E&quot;/&gt;&lt;wsp:rsid wsp:val=&quot;009343E5&quot;/&gt;&lt;wsp:rsid wsp:val=&quot;00942550&quot;/&gt;&lt;wsp:rsid wsp:val=&quot;00944E44&quot;/&gt;&lt;wsp:rsid wsp:val=&quot;00944E62&quot;/&gt;&lt;wsp:rsid wsp:val=&quot;009455D3&quot;/&gt;&lt;wsp:rsid wsp:val=&quot;009462DC&quot;/&gt;&lt;wsp:rsid wsp:val=&quot;00955E0F&quot;/&gt;&lt;wsp:rsid wsp:val=&quot;00964244&quot;/&gt;&lt;wsp:rsid wsp:val=&quot;009647D5&quot;/&gt;&lt;wsp:rsid wsp:val=&quot;009668F1&quot;/&gt;&lt;wsp:rsid wsp:val=&quot;00967303&quot;/&gt;&lt;wsp:rsid wsp:val=&quot;0097060F&quot;/&gt;&lt;wsp:rsid wsp:val=&quot;009715DC&quot;/&gt;&lt;wsp:rsid wsp:val=&quot;00971CF1&quot;/&gt;&lt;wsp:rsid wsp:val=&quot;0097308E&quot;/&gt;&lt;wsp:rsid wsp:val=&quot;00973A32&quot;/&gt;&lt;wsp:rsid wsp:val=&quot;009741B2&quot;/&gt;&lt;wsp:rsid wsp:val=&quot;00975C14&quot;/&gt;&lt;wsp:rsid wsp:val=&quot;00975CE4&quot;/&gt;&lt;wsp:rsid wsp:val=&quot;009779B7&quot;/&gt;&lt;wsp:rsid wsp:val=&quot;00983D29&quot;/&gt;&lt;wsp:rsid wsp:val=&quot;0098416B&quot;/&gt;&lt;wsp:rsid wsp:val=&quot;009A0D98&quot;/&gt;&lt;wsp:rsid wsp:val=&quot;009A2C3B&quot;/&gt;&lt;wsp:rsid wsp:val=&quot;009A2CED&quot;/&gt;&lt;wsp:rsid wsp:val=&quot;009A31BA&quot;/&gt;&lt;wsp:rsid wsp:val=&quot;009A340A&quot;/&gt;&lt;wsp:rsid wsp:val=&quot;009A3E00&quot;/&gt;&lt;wsp:rsid wsp:val=&quot;009A53B3&quot;/&gt;&lt;wsp:rsid wsp:val=&quot;009B110A&quot;/&gt;&lt;wsp:rsid wsp:val=&quot;009B3DF1&quot;/&gt;&lt;wsp:rsid wsp:val=&quot;009C187B&quot;/&gt;&lt;wsp:rsid wsp:val=&quot;009C3FED&quot;/&gt;&lt;wsp:rsid wsp:val=&quot;009C40E4&quot;/&gt;&lt;wsp:rsid wsp:val=&quot;009C4BE8&quot;/&gt;&lt;wsp:rsid wsp:val=&quot;009C5962&quot;/&gt;&lt;wsp:rsid wsp:val=&quot;009C7BEA&quot;/&gt;&lt;wsp:rsid wsp:val=&quot;009D0C59&quot;/&gt;&lt;wsp:rsid wsp:val=&quot;009D161C&quot;/&gt;&lt;wsp:rsid wsp:val=&quot;009D1A7D&quot;/&gt;&lt;wsp:rsid wsp:val=&quot;009D51AF&quot;/&gt;&lt;wsp:rsid wsp:val=&quot;009D5984&quot;/&gt;&lt;wsp:rsid wsp:val=&quot;009E3788&quot;/&gt;&lt;wsp:rsid wsp:val=&quot;009E3CDA&quot;/&gt;&lt;wsp:rsid wsp:val=&quot;009F0B26&quot;/&gt;&lt;wsp:rsid wsp:val=&quot;009F155D&quot;/&gt;&lt;wsp:rsid wsp:val=&quot;009F1C56&quot;/&gt;&lt;wsp:rsid wsp:val=&quot;009F1E98&quot;/&gt;&lt;wsp:rsid wsp:val=&quot;009F299C&quot;/&gt;&lt;wsp:rsid wsp:val=&quot;009F5A44&quot;/&gt;&lt;wsp:rsid wsp:val=&quot;009F72DF&quot;/&gt;&lt;wsp:rsid wsp:val=&quot;00A00C80&quot;/&gt;&lt;wsp:rsid wsp:val=&quot;00A01C0D&quot;/&gt;&lt;wsp:rsid wsp:val=&quot;00A0200E&quot;/&gt;&lt;wsp:rsid wsp:val=&quot;00A03256&quot;/&gt;&lt;wsp:rsid wsp:val=&quot;00A03D0D&quot;/&gt;&lt;wsp:rsid wsp:val=&quot;00A06600&quot;/&gt;&lt;wsp:rsid wsp:val=&quot;00A111BE&quot;/&gt;&lt;wsp:rsid wsp:val=&quot;00A13293&quot;/&gt;&lt;wsp:rsid wsp:val=&quot;00A15F94&quot;/&gt;&lt;wsp:rsid wsp:val=&quot;00A163C2&quot;/&gt;&lt;wsp:rsid wsp:val=&quot;00A1723B&quot;/&gt;&lt;wsp:rsid wsp:val=&quot;00A20D5C&quot;/&gt;&lt;wsp:rsid wsp:val=&quot;00A253BE&quot;/&gt;&lt;wsp:rsid wsp:val=&quot;00A27B93&quot;/&gt;&lt;wsp:rsid wsp:val=&quot;00A30C19&quot;/&gt;&lt;wsp:rsid wsp:val=&quot;00A376BF&quot;/&gt;&lt;wsp:rsid wsp:val=&quot;00A44035&quot;/&gt;&lt;wsp:rsid wsp:val=&quot;00A50841&quot;/&gt;&lt;wsp:rsid wsp:val=&quot;00A5124D&quot;/&gt;&lt;wsp:rsid wsp:val=&quot;00A52098&quot;/&gt;&lt;wsp:rsid wsp:val=&quot;00A54174&quot;/&gt;&lt;wsp:rsid wsp:val=&quot;00A639F8&quot;/&gt;&lt;wsp:rsid wsp:val=&quot;00A63ABE&quot;/&gt;&lt;wsp:rsid wsp:val=&quot;00A72F42&quot;/&gt;&lt;wsp:rsid wsp:val=&quot;00A75FA6&quot;/&gt;&lt;wsp:rsid wsp:val=&quot;00A83EBF&quot;/&gt;&lt;wsp:rsid wsp:val=&quot;00A84C10&quot;/&gt;&lt;wsp:rsid wsp:val=&quot;00A91ED7&quot;/&gt;&lt;wsp:rsid wsp:val=&quot;00A96FAA&quot;/&gt;&lt;wsp:rsid wsp:val=&quot;00AA4652&quot;/&gt;&lt;wsp:rsid wsp:val=&quot;00AB6EF4&quot;/&gt;&lt;wsp:rsid wsp:val=&quot;00AB74EF&quot;/&gt;&lt;wsp:rsid wsp:val=&quot;00AC0FB9&quot;/&gt;&lt;wsp:rsid wsp:val=&quot;00AC1AA3&quot;/&gt;&lt;wsp:rsid wsp:val=&quot;00AC42BD&quot;/&gt;&lt;wsp:rsid wsp:val=&quot;00AC4EA4&quot;/&gt;&lt;wsp:rsid wsp:val=&quot;00AD0038&quot;/&gt;&lt;wsp:rsid wsp:val=&quot;00AD0EB1&quot;/&gt;&lt;wsp:rsid wsp:val=&quot;00AD1DCC&quot;/&gt;&lt;wsp:rsid wsp:val=&quot;00AD4B8C&quot;/&gt;&lt;wsp:rsid wsp:val=&quot;00AD5F96&quot;/&gt;&lt;wsp:rsid wsp:val=&quot;00AD6062&quot;/&gt;&lt;wsp:rsid wsp:val=&quot;00AE31E9&quot;/&gt;&lt;wsp:rsid wsp:val=&quot;00AE45F2&quot;/&gt;&lt;wsp:rsid wsp:val=&quot;00AE55CF&quot;/&gt;&lt;wsp:rsid wsp:val=&quot;00AE641F&quot;/&gt;&lt;wsp:rsid wsp:val=&quot;00AE6433&quot;/&gt;&lt;wsp:rsid wsp:val=&quot;00AE66CF&quot;/&gt;&lt;wsp:rsid wsp:val=&quot;00AE67D9&quot;/&gt;&lt;wsp:rsid wsp:val=&quot;00AF0F2B&quot;/&gt;&lt;wsp:rsid wsp:val=&quot;00AF1D19&quot;/&gt;&lt;wsp:rsid wsp:val=&quot;00AF4014&quot;/&gt;&lt;wsp:rsid wsp:val=&quot;00AF673C&quot;/&gt;&lt;wsp:rsid wsp:val=&quot;00B0140A&quot;/&gt;&lt;wsp:rsid wsp:val=&quot;00B0338A&quot;/&gt;&lt;wsp:rsid wsp:val=&quot;00B03DD1&quot;/&gt;&lt;wsp:rsid wsp:val=&quot;00B063BD&quot;/&gt;&lt;wsp:rsid wsp:val=&quot;00B0673F&quot;/&gt;&lt;wsp:rsid wsp:val=&quot;00B06DC9&quot;/&gt;&lt;wsp:rsid wsp:val=&quot;00B14859&quot;/&gt;&lt;wsp:rsid wsp:val=&quot;00B171C2&quot;/&gt;&lt;wsp:rsid wsp:val=&quot;00B21F16&quot;/&gt;&lt;wsp:rsid wsp:val=&quot;00B24A23&quot;/&gt;&lt;wsp:rsid wsp:val=&quot;00B3048B&quot;/&gt;&lt;wsp:rsid wsp:val=&quot;00B32143&quot;/&gt;&lt;wsp:rsid wsp:val=&quot;00B32224&quot;/&gt;&lt;wsp:rsid wsp:val=&quot;00B37FB3&quot;/&gt;&lt;wsp:rsid wsp:val=&quot;00B41D50&quot;/&gt;&lt;wsp:rsid wsp:val=&quot;00B434F6&quot;/&gt;&lt;wsp:rsid wsp:val=&quot;00B43F19&quot;/&gt;&lt;wsp:rsid wsp:val=&quot;00B4713B&quot;/&gt;&lt;wsp:rsid wsp:val=&quot;00B61434&quot;/&gt;&lt;wsp:rsid wsp:val=&quot;00B61914&quot;/&gt;&lt;wsp:rsid wsp:val=&quot;00B61DEB&quot;/&gt;&lt;wsp:rsid wsp:val=&quot;00B62F2B&quot;/&gt;&lt;wsp:rsid wsp:val=&quot;00B6529F&quot;/&gt;&lt;wsp:rsid wsp:val=&quot;00B6591F&quot;/&gt;&lt;wsp:rsid wsp:val=&quot;00B67C7D&quot;/&gt;&lt;wsp:rsid wsp:val=&quot;00B70C2F&quot;/&gt;&lt;wsp:rsid wsp:val=&quot;00B71668&quot;/&gt;&lt;wsp:rsid wsp:val=&quot;00B72B9F&quot;/&gt;&lt;wsp:rsid wsp:val=&quot;00B72DD4&quot;/&gt;&lt;wsp:rsid wsp:val=&quot;00B80B3C&quot;/&gt;&lt;wsp:rsid wsp:val=&quot;00B84F6A&quot;/&gt;&lt;wsp:rsid wsp:val=&quot;00B87B02&quot;/&gt;&lt;wsp:rsid wsp:val=&quot;00B93086&quot;/&gt;&lt;wsp:rsid wsp:val=&quot;00B93BF0&quot;/&gt;&lt;wsp:rsid wsp:val=&quot;00B97E61&quot;/&gt;&lt;wsp:rsid wsp:val=&quot;00BA36EB&quot;/&gt;&lt;wsp:rsid wsp:val=&quot;00BA6A97&quot;/&gt;&lt;wsp:rsid wsp:val=&quot;00BB05C2&quot;/&gt;&lt;wsp:rsid wsp:val=&quot;00BB0760&quot;/&gt;&lt;wsp:rsid wsp:val=&quot;00BB0C6F&quot;/&gt;&lt;wsp:rsid wsp:val=&quot;00BB4DD2&quot;/&gt;&lt;wsp:rsid wsp:val=&quot;00BB4EDA&quot;/&gt;&lt;wsp:rsid wsp:val=&quot;00BB5A35&quot;/&gt;&lt;wsp:rsid wsp:val=&quot;00BB70B9&quot;/&gt;&lt;wsp:rsid wsp:val=&quot;00BC10FB&quot;/&gt;&lt;wsp:rsid wsp:val=&quot;00BC1F2E&quot;/&gt;&lt;wsp:rsid wsp:val=&quot;00BC3113&quot;/&gt;&lt;wsp:rsid wsp:val=&quot;00BC765A&quot;/&gt;&lt;wsp:rsid wsp:val=&quot;00BD7F48&quot;/&gt;&lt;wsp:rsid wsp:val=&quot;00BE4A2D&quot;/&gt;&lt;wsp:rsid wsp:val=&quot;00BE6DC5&quot;/&gt;&lt;wsp:rsid wsp:val=&quot;00BF1A7E&quot;/&gt;&lt;wsp:rsid wsp:val=&quot;00BF458F&quot;/&gt;&lt;wsp:rsid wsp:val=&quot;00BF685B&quot;/&gt;&lt;wsp:rsid wsp:val=&quot;00C00EA4&quot;/&gt;&lt;wsp:rsid wsp:val=&quot;00C0629E&quot;/&gt;&lt;wsp:rsid wsp:val=&quot;00C15D19&quot;/&gt;&lt;wsp:rsid wsp:val=&quot;00C16EDC&quot;/&gt;&lt;wsp:rsid wsp:val=&quot;00C21F51&quot;/&gt;&lt;wsp:rsid wsp:val=&quot;00C2225F&quot;/&gt;&lt;wsp:rsid wsp:val=&quot;00C27045&quot;/&gt;&lt;wsp:rsid wsp:val=&quot;00C27351&quot;/&gt;&lt;wsp:rsid wsp:val=&quot;00C35026&quot;/&gt;&lt;wsp:rsid wsp:val=&quot;00C36BB5&quot;/&gt;&lt;wsp:rsid wsp:val=&quot;00C37633&quot;/&gt;&lt;wsp:rsid wsp:val=&quot;00C42E58&quot;/&gt;&lt;wsp:rsid wsp:val=&quot;00C43307&quot;/&gt;&lt;wsp:rsid wsp:val=&quot;00C43EC1&quot;/&gt;&lt;wsp:rsid wsp:val=&quot;00C4683E&quot;/&gt;&lt;wsp:rsid wsp:val=&quot;00C52FCF&quot;/&gt;&lt;wsp:rsid wsp:val=&quot;00C56AC2&quot;/&gt;&lt;wsp:rsid wsp:val=&quot;00C602C8&quot;/&gt;&lt;wsp:rsid wsp:val=&quot;00C62EE9&quot;/&gt;&lt;wsp:rsid wsp:val=&quot;00C6582A&quot;/&gt;&lt;wsp:rsid wsp:val=&quot;00C67CA3&quot;/&gt;&lt;wsp:rsid wsp:val=&quot;00C702C5&quot;/&gt;&lt;wsp:rsid wsp:val=&quot;00C71495&quot;/&gt;&lt;wsp:rsid wsp:val=&quot;00C740A6&quot;/&gt;&lt;wsp:rsid wsp:val=&quot;00C7493D&quot;/&gt;&lt;wsp:rsid wsp:val=&quot;00C76B9B&quot;/&gt;&lt;wsp:rsid wsp:val=&quot;00C83A82&quot;/&gt;&lt;wsp:rsid wsp:val=&quot;00C862E7&quot;/&gt;&lt;wsp:rsid wsp:val=&quot;00C87C37&quot;/&gt;&lt;wsp:rsid wsp:val=&quot;00C9428E&quot;/&gt;&lt;wsp:rsid wsp:val=&quot;00C95CD3&quot;/&gt;&lt;wsp:rsid wsp:val=&quot;00C9628F&quot;/&gt;&lt;wsp:rsid wsp:val=&quot;00CA2AB6&quot;/&gt;&lt;wsp:rsid wsp:val=&quot;00CA30ED&quot;/&gt;&lt;wsp:rsid wsp:val=&quot;00CB25FE&quot;/&gt;&lt;wsp:rsid wsp:val=&quot;00CC0598&quot;/&gt;&lt;wsp:rsid wsp:val=&quot;00CC161C&quot;/&gt;&lt;wsp:rsid wsp:val=&quot;00CC3DAA&quot;/&gt;&lt;wsp:rsid wsp:val=&quot;00CC49B7&quot;/&gt;&lt;wsp:rsid wsp:val=&quot;00CC4E01&quot;/&gt;&lt;wsp:rsid wsp:val=&quot;00CC766D&quot;/&gt;&lt;wsp:rsid wsp:val=&quot;00CC76C3&quot;/&gt;&lt;wsp:rsid wsp:val=&quot;00CC7744&quot;/&gt;&lt;wsp:rsid wsp:val=&quot;00CD12AC&quot;/&gt;&lt;wsp:rsid wsp:val=&quot;00CD4B31&quot;/&gt;&lt;wsp:rsid wsp:val=&quot;00CD5260&quot;/&gt;&lt;wsp:rsid wsp:val=&quot;00CD5CC9&quot;/&gt;&lt;wsp:rsid wsp:val=&quot;00CE1575&quot;/&gt;&lt;wsp:rsid wsp:val=&quot;00CE194E&quot;/&gt;&lt;wsp:rsid wsp:val=&quot;00CE2105&quot;/&gt;&lt;wsp:rsid wsp:val=&quot;00CE3E1F&quot;/&gt;&lt;wsp:rsid wsp:val=&quot;00CE5538&quot;/&gt;&lt;wsp:rsid wsp:val=&quot;00CE5CEA&quot;/&gt;&lt;wsp:rsid wsp:val=&quot;00CF0567&quot;/&gt;&lt;wsp:rsid wsp:val=&quot;00CF0EA5&quot;/&gt;&lt;wsp:rsid wsp:val=&quot;00CF7B43&quot;/&gt;&lt;wsp:rsid wsp:val=&quot;00D016E3&quot;/&gt;&lt;wsp:rsid wsp:val=&quot;00D03C25&quot;/&gt;&lt;wsp:rsid wsp:val=&quot;00D0741A&quot;/&gt;&lt;wsp:rsid wsp:val=&quot;00D13E63&quot;/&gt;&lt;wsp:rsid wsp:val=&quot;00D177C8&quot;/&gt;&lt;wsp:rsid wsp:val=&quot;00D202D6&quot;/&gt;&lt;wsp:rsid wsp:val=&quot;00D2080D&quot;/&gt;&lt;wsp:rsid wsp:val=&quot;00D20FD6&quot;/&gt;&lt;wsp:rsid wsp:val=&quot;00D259A8&quot;/&gt;&lt;wsp:rsid wsp:val=&quot;00D26FC7&quot;/&gt;&lt;wsp:rsid wsp:val=&quot;00D312D0&quot;/&gt;&lt;wsp:rsid wsp:val=&quot;00D328BA&quot;/&gt;&lt;wsp:rsid wsp:val=&quot;00D33F6F&quot;/&gt;&lt;wsp:rsid wsp:val=&quot;00D353A7&quot;/&gt;&lt;wsp:rsid wsp:val=&quot;00D37703&quot;/&gt;&lt;wsp:rsid wsp:val=&quot;00D40DC8&quot;/&gt;&lt;wsp:rsid wsp:val=&quot;00D4310F&quot;/&gt;&lt;wsp:rsid wsp:val=&quot;00D43C38&quot;/&gt;&lt;wsp:rsid wsp:val=&quot;00D46033&quot;/&gt;&lt;wsp:rsid wsp:val=&quot;00D47C37&quot;/&gt;&lt;wsp:rsid wsp:val=&quot;00D61051&quot;/&gt;&lt;wsp:rsid wsp:val=&quot;00D64DB3&quot;/&gt;&lt;wsp:rsid wsp:val=&quot;00D65D08&quot;/&gt;&lt;wsp:rsid wsp:val=&quot;00D7157A&quot;/&gt;&lt;wsp:rsid wsp:val=&quot;00D71D90&quot;/&gt;&lt;wsp:rsid wsp:val=&quot;00D74017&quot;/&gt;&lt;wsp:rsid wsp:val=&quot;00D74AE3&quot;/&gt;&lt;wsp:rsid wsp:val=&quot;00D82E1D&quot;/&gt;&lt;wsp:rsid wsp:val=&quot;00D84EF0&quot;/&gt;&lt;wsp:rsid wsp:val=&quot;00D85E26&quot;/&gt;&lt;wsp:rsid wsp:val=&quot;00D87491&quot;/&gt;&lt;wsp:rsid wsp:val=&quot;00D903BE&quot;/&gt;&lt;wsp:rsid wsp:val=&quot;00D91918&quot;/&gt;&lt;wsp:rsid wsp:val=&quot;00D91F83&quot;/&gt;&lt;wsp:rsid wsp:val=&quot;00D9595F&quot;/&gt;&lt;wsp:rsid wsp:val=&quot;00DA0BC1&quot;/&gt;&lt;wsp:rsid wsp:val=&quot;00DA0C95&quot;/&gt;&lt;wsp:rsid wsp:val=&quot;00DA1500&quot;/&gt;&lt;wsp:rsid wsp:val=&quot;00DB43F6&quot;/&gt;&lt;wsp:rsid wsp:val=&quot;00DB67F6&quot;/&gt;&lt;wsp:rsid wsp:val=&quot;00DB6D21&quot;/&gt;&lt;wsp:rsid wsp:val=&quot;00DB7FB6&quot;/&gt;&lt;wsp:rsid wsp:val=&quot;00DC1E1E&quot;/&gt;&lt;wsp:rsid wsp:val=&quot;00DC56B3&quot;/&gt;&lt;wsp:rsid wsp:val=&quot;00DC612B&quot;/&gt;&lt;wsp:rsid wsp:val=&quot;00DD4776&quot;/&gt;&lt;wsp:rsid wsp:val=&quot;00DE0DE5&quot;/&gt;&lt;wsp:rsid wsp:val=&quot;00DE11B9&quot;/&gt;&lt;wsp:rsid wsp:val=&quot;00DE2781&quot;/&gt;&lt;wsp:rsid wsp:val=&quot;00DE27F4&quot;/&gt;&lt;wsp:rsid wsp:val=&quot;00DE320A&quot;/&gt;&lt;wsp:rsid wsp:val=&quot;00DE344E&quot;/&gt;&lt;wsp:rsid wsp:val=&quot;00DF030E&quot;/&gt;&lt;wsp:rsid wsp:val=&quot;00DF04A2&quot;/&gt;&lt;wsp:rsid wsp:val=&quot;00DF11FB&quot;/&gt;&lt;wsp:rsid wsp:val=&quot;00DF1468&quot;/&gt;&lt;wsp:rsid wsp:val=&quot;00DF4CB1&quot;/&gt;&lt;wsp:rsid wsp:val=&quot;00E000D9&quot;/&gt;&lt;wsp:rsid wsp:val=&quot;00E002E8&quot;/&gt;&lt;wsp:rsid wsp:val=&quot;00E0098F&quot;/&gt;&lt;wsp:rsid wsp:val=&quot;00E02F5F&quot;/&gt;&lt;wsp:rsid wsp:val=&quot;00E035B4&quot;/&gt;&lt;wsp:rsid wsp:val=&quot;00E03DBA&quot;/&gt;&lt;wsp:rsid wsp:val=&quot;00E11D93&quot;/&gt;&lt;wsp:rsid wsp:val=&quot;00E12C94&quot;/&gt;&lt;wsp:rsid wsp:val=&quot;00E2667F&quot;/&gt;&lt;wsp:rsid wsp:val=&quot;00E27B6B&quot;/&gt;&lt;wsp:rsid wsp:val=&quot;00E3050B&quot;/&gt;&lt;wsp:rsid wsp:val=&quot;00E31E51&quot;/&gt;&lt;wsp:rsid wsp:val=&quot;00E32A10&quot;/&gt;&lt;wsp:rsid wsp:val=&quot;00E348FC&quot;/&gt;&lt;wsp:rsid wsp:val=&quot;00E35A4D&quot;/&gt;&lt;wsp:rsid wsp:val=&quot;00E37DD6&quot;/&gt;&lt;wsp:rsid wsp:val=&quot;00E403AB&quot;/&gt;&lt;wsp:rsid wsp:val=&quot;00E40FFF&quot;/&gt;&lt;wsp:rsid wsp:val=&quot;00E47021&quot;/&gt;&lt;wsp:rsid wsp:val=&quot;00E70150&quot;/&gt;&lt;wsp:rsid wsp:val=&quot;00E728CF&quot;/&gt;&lt;wsp:rsid wsp:val=&quot;00E72E64&quot;/&gt;&lt;wsp:rsid wsp:val=&quot;00E74D0F&quot;/&gt;&lt;wsp:rsid wsp:val=&quot;00E83CCD&quot;/&gt;&lt;wsp:rsid wsp:val=&quot;00E87870&quot;/&gt;&lt;wsp:rsid wsp:val=&quot;00E9067D&quot;/&gt;&lt;wsp:rsid wsp:val=&quot;00E916A5&quot;/&gt;&lt;wsp:rsid wsp:val=&quot;00E91ED8&quot;/&gt;&lt;wsp:rsid wsp:val=&quot;00EA1991&quot;/&gt;&lt;wsp:rsid wsp:val=&quot;00EA64AA&quot;/&gt;&lt;wsp:rsid wsp:val=&quot;00EA69B5&quot;/&gt;&lt;wsp:rsid wsp:val=&quot;00EA6F8E&quot;/&gt;&lt;wsp:rsid wsp:val=&quot;00EB0A81&quot;/&gt;&lt;wsp:rsid wsp:val=&quot;00EB4136&quot;/&gt;&lt;wsp:rsid wsp:val=&quot;00EB6C98&quot;/&gt;&lt;wsp:rsid wsp:val=&quot;00EB730A&quot;/&gt;&lt;wsp:rsid wsp:val=&quot;00EB786A&quot;/&gt;&lt;wsp:rsid wsp:val=&quot;00EC1B31&quot;/&gt;&lt;wsp:rsid wsp:val=&quot;00EC3120&quot;/&gt;&lt;wsp:rsid wsp:val=&quot;00EC4A06&quot;/&gt;&lt;wsp:rsid wsp:val=&quot;00EC4BC6&quot;/&gt;&lt;wsp:rsid wsp:val=&quot;00EC6068&quot;/&gt;&lt;wsp:rsid wsp:val=&quot;00ED74BA&quot;/&gt;&lt;wsp:rsid wsp:val=&quot;00EE2908&quot;/&gt;&lt;wsp:rsid wsp:val=&quot;00EE5244&quot;/&gt;&lt;wsp:rsid wsp:val=&quot;00EE7DAA&quot;/&gt;&lt;wsp:rsid wsp:val=&quot;00EF020C&quot;/&gt;&lt;wsp:rsid wsp:val=&quot;00EF747F&quot;/&gt;&lt;wsp:rsid wsp:val=&quot;00F01A29&quot;/&gt;&lt;wsp:rsid wsp:val=&quot;00F02568&quot;/&gt;&lt;wsp:rsid wsp:val=&quot;00F04824&quot;/&gt;&lt;wsp:rsid wsp:val=&quot;00F0500B&quot;/&gt;&lt;wsp:rsid wsp:val=&quot;00F11DB1&quot;/&gt;&lt;wsp:rsid wsp:val=&quot;00F12237&quot;/&gt;&lt;wsp:rsid wsp:val=&quot;00F16627&quot;/&gt;&lt;wsp:rsid wsp:val=&quot;00F20CA8&quot;/&gt;&lt;wsp:rsid wsp:val=&quot;00F22A84&quot;/&gt;&lt;wsp:rsid wsp:val=&quot;00F22F27&quot;/&gt;&lt;wsp:rsid wsp:val=&quot;00F26099&quot;/&gt;&lt;wsp:rsid wsp:val=&quot;00F33D7F&quot;/&gt;&lt;wsp:rsid wsp:val=&quot;00F357C2&quot;/&gt;&lt;wsp:rsid wsp:val=&quot;00F41F20&quot;/&gt;&lt;wsp:rsid wsp:val=&quot;00F534DF&quot;/&gt;&lt;wsp:rsid wsp:val=&quot;00F55F1C&quot;/&gt;&lt;wsp:rsid wsp:val=&quot;00F5644C&quot;/&gt;&lt;wsp:rsid wsp:val=&quot;00F569F5&quot;/&gt;&lt;wsp:rsid wsp:val=&quot;00F60275&quot;/&gt;&lt;wsp:rsid wsp:val=&quot;00F66FC2&quot;/&gt;&lt;wsp:rsid wsp:val=&quot;00F6741A&quot;/&gt;&lt;wsp:rsid wsp:val=&quot;00F675B5&quot;/&gt;&lt;wsp:rsid wsp:val=&quot;00F817F3&quot;/&gt;&lt;wsp:rsid wsp:val=&quot;00F826D9&quot;/&gt;&lt;wsp:rsid wsp:val=&quot;00F8653A&quot;/&gt;&lt;wsp:rsid wsp:val=&quot;00F9757D&quot;/&gt;&lt;wsp:rsid wsp:val=&quot;00F97666&quot;/&gt;&lt;wsp:rsid wsp:val=&quot;00FA5397&quot;/&gt;&lt;wsp:rsid wsp:val=&quot;00FA70C1&quot;/&gt;&lt;wsp:rsid wsp:val=&quot;00FB0FBC&quot;/&gt;&lt;wsp:rsid wsp:val=&quot;00FB5598&quot;/&gt;&lt;wsp:rsid wsp:val=&quot;00FB6B70&quot;/&gt;&lt;wsp:rsid wsp:val=&quot;00FB6D2A&quot;/&gt;&lt;wsp:rsid wsp:val=&quot;00FC3EEE&quot;/&gt;&lt;wsp:rsid wsp:val=&quot;00FC5665&quot;/&gt;&lt;wsp:rsid wsp:val=&quot;00FC651F&quot;/&gt;&lt;wsp:rsid wsp:val=&quot;00FD291B&quot;/&gt;&lt;wsp:rsid wsp:val=&quot;00FE00D1&quot;/&gt;&lt;wsp:rsid wsp:val=&quot;00FE2066&quot;/&gt;&lt;wsp:rsid wsp:val=&quot;00FF2CB1&quot;/&gt;&lt;wsp:rsid wsp:val=&quot;00FF337F&quot;/&gt;&lt;wsp:rsid wsp:val=&quot;00FF3EF8&quot;/&gt;&lt;wsp:rsid wsp:val=&quot;00FF5443&quot;/&gt;&lt;wsp:rsid wsp:val=&quot;00FF55FA&quot;/&gt;&lt;/wsp:rsids&gt;&lt;/w:docPr&gt;&lt;w:body&gt;&lt;w:p wsp:rsidR=&quot;00000000&quot; wsp:rsidRDefault=&quot;00D91F83&quot;&gt;&lt;m:oMathPara&gt;&lt;m:oMath&gt;&lt;m:r&gt;&lt;m:rPr&gt;&lt;m:sty m:val=&quot;bi&quot;/&gt;&lt;/m:rPr&gt;&lt;w:rPr&gt;&lt;w:rFonts w:ascii=&quot;Cambria Math&quot; w:h-ansi=&quot;Cambria Math&quot; w:cs=&quot;Arial&quot;/&gt;&lt;wx:font wx:val=&quot;Cambria Math&quot;/&gt;&lt;w:b/&gt;&lt;w:i/&gt;&lt;w:sz w:val=&quot;30&quot;/&gt;&lt;w:sz-cs w:val=&quot;30&quot;/&gt;&lt;/w:rPr&gt;&lt;m:t&gt;Г— &lt;/m:t&gt;&lt;/m:r&gt;&lt;m:f&gt;&lt;m:fPr&gt;&lt;m:ctrlPr&gt;&lt;w:rPr&gt;&lt;w:rFonts w:ascii=&quot;Cambria Math&quot; w:h-ansi=&quot;Cambria Math&quot; w:cs=&quot;Arial&quot;/&gt;&lt;wx:font wx:val=&quot;Cambria Math&quot;/&gt;&lt;w:b/&gt;&lt;w:i/&gt;&lt;w:sz w:val=&quot;30&quot;/&gt;&lt;w:sz-cs w:val=&quot;30&quot;/&gt;&lt;/w:rPr&gt;&lt;/m:ctrlPr&gt;&lt;/m:fPr&gt;&lt;m:num&gt;&lt;m:r&gt;&lt;m:rPr&gt;&lt;m:sty m:val=&quot;bi&quot;/&gt;&lt;/m:rPr&gt;&lt;w:rPr&gt;&lt;w:rFonts w:ascii=&quot;Cambria Math&quot; w:h-ansi=&quot;Cambria Math&quot; w:cs=&quot;Arial&quot;/&gt;&lt;wx:font wx:val=&quot;Cambria Math&quot;/&gt;&lt;w:b/&gt;&lt;w:i/&gt;&lt;w:sz w:val=&quot;30&quot;/&gt;&lt;w:sz-cs w:val=&quot;30&quot;/&gt;&lt;/w:rPr&gt;&lt;m:t&gt;РєРѕР»РёС‡РµСЃС‚РІРѕ РјРµСЃСЏС†РµРІ РІР»Р°РґРµРЅРёСЏ&lt;/m:t&gt;&lt;/m:r&gt;&lt;/m:num&gt;&lt;m:den&gt;&lt;m:r&gt;&lt;w:rPr&gt;&lt;w:rFonts w:ascii=&quot;Cambria Math&quot; w:h-ansi=&quot;Cambria Math&quot; w:cs=&quot;Arial&quot;/&gt;&lt;wx:font wx:val=&quot;Cambria Math&quot;/&gt;&lt;w:i/&gt;&lt;w:sz w:val=&quot;30&quot;/&gt;&lt;w:sz-cs w:val=&quot;30&quot;/&gt;&lt;/w:rPr&gt;&lt;m:t&gt;12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b/>
          <w:sz w:val="30"/>
          <w:szCs w:val="30"/>
          <w:u w:val="single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 xml:space="preserve">ВАРИАНТ № 2. 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>При определении налоговой базы исходя из кадастровой стоимости: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outlineLvl w:val="0"/>
        <w:rPr>
          <w:rFonts w:ascii="Arial" w:hAnsi="Arial" w:cs="Arial"/>
          <w:b/>
          <w:sz w:val="36"/>
          <w:szCs w:val="36"/>
        </w:rPr>
      </w:pPr>
      <w:r w:rsidRPr="007F0688">
        <w:rPr>
          <w:rFonts w:ascii="Arial" w:hAnsi="Arial" w:cs="Arial"/>
          <w:b/>
          <w:sz w:val="36"/>
          <w:szCs w:val="36"/>
        </w:rPr>
        <w:t>Н (налог) = (Н1 – Н2) x К + Н2,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b/>
          <w:sz w:val="30"/>
          <w:szCs w:val="30"/>
        </w:rPr>
        <w:t>где</w:t>
      </w:r>
      <w:r w:rsidRPr="007F0688">
        <w:rPr>
          <w:rFonts w:ascii="Arial" w:hAnsi="Arial" w:cs="Arial"/>
          <w:sz w:val="30"/>
          <w:szCs w:val="30"/>
        </w:rPr>
        <w:t xml:space="preserve">: </w:t>
      </w:r>
      <w:r w:rsidRPr="007F0688">
        <w:rPr>
          <w:rFonts w:ascii="Arial" w:hAnsi="Arial" w:cs="Arial"/>
          <w:b/>
          <w:sz w:val="30"/>
          <w:szCs w:val="30"/>
        </w:rPr>
        <w:t>Н</w:t>
      </w:r>
      <w:r w:rsidRPr="007F0688">
        <w:rPr>
          <w:rFonts w:ascii="Arial" w:hAnsi="Arial" w:cs="Arial"/>
          <w:sz w:val="30"/>
          <w:szCs w:val="30"/>
        </w:rPr>
        <w:t xml:space="preserve"> – сумма налога к уплате; </w:t>
      </w:r>
      <w:r w:rsidRPr="007F0688">
        <w:rPr>
          <w:rFonts w:ascii="Arial" w:hAnsi="Arial" w:cs="Arial"/>
          <w:b/>
          <w:sz w:val="30"/>
          <w:szCs w:val="30"/>
        </w:rPr>
        <w:t>Н1</w:t>
      </w:r>
      <w:r w:rsidRPr="007F0688">
        <w:rPr>
          <w:rFonts w:ascii="Arial" w:hAnsi="Arial" w:cs="Arial"/>
          <w:sz w:val="30"/>
          <w:szCs w:val="30"/>
        </w:rPr>
        <w:t xml:space="preserve"> – налог, исчисленный исходя из кадастровой стоимости; </w:t>
      </w:r>
      <w:r w:rsidRPr="007F0688">
        <w:rPr>
          <w:rFonts w:ascii="Arial" w:hAnsi="Arial" w:cs="Arial"/>
          <w:b/>
          <w:sz w:val="30"/>
          <w:szCs w:val="30"/>
        </w:rPr>
        <w:t>Н2</w:t>
      </w:r>
      <w:r w:rsidRPr="007F0688">
        <w:rPr>
          <w:rFonts w:ascii="Arial" w:hAnsi="Arial" w:cs="Arial"/>
          <w:sz w:val="30"/>
          <w:szCs w:val="30"/>
        </w:rPr>
        <w:t xml:space="preserve"> – налог, исчисленный за последний налоговый период применения в отношении объекта инвентаризационной стоимости; </w:t>
      </w:r>
      <w:r w:rsidRPr="007F0688">
        <w:rPr>
          <w:rFonts w:ascii="Arial" w:hAnsi="Arial" w:cs="Arial"/>
          <w:b/>
          <w:sz w:val="30"/>
          <w:szCs w:val="30"/>
        </w:rPr>
        <w:t>К</w:t>
      </w:r>
      <w:r w:rsidRPr="007F0688">
        <w:rPr>
          <w:rFonts w:ascii="Arial" w:hAnsi="Arial" w:cs="Arial"/>
          <w:sz w:val="30"/>
          <w:szCs w:val="30"/>
        </w:rPr>
        <w:t xml:space="preserve"> – коэффициент (за первый налоговый период применения кадастровой стоимости в качестве налоговой базы </w:t>
      </w:r>
      <w:r w:rsidRPr="007F0688">
        <w:rPr>
          <w:rFonts w:ascii="Arial" w:hAnsi="Arial" w:cs="Arial"/>
          <w:b/>
          <w:sz w:val="30"/>
          <w:szCs w:val="30"/>
        </w:rPr>
        <w:t>К</w:t>
      </w:r>
      <w:r w:rsidRPr="007F0688">
        <w:rPr>
          <w:rFonts w:ascii="Arial" w:hAnsi="Arial" w:cs="Arial"/>
          <w:sz w:val="30"/>
          <w:szCs w:val="30"/>
        </w:rPr>
        <w:t xml:space="preserve"> = 0.2, за второй период </w:t>
      </w:r>
      <w:r w:rsidRPr="007F0688">
        <w:rPr>
          <w:rFonts w:ascii="Arial" w:hAnsi="Arial" w:cs="Arial"/>
          <w:b/>
          <w:sz w:val="30"/>
          <w:szCs w:val="30"/>
        </w:rPr>
        <w:t>К</w:t>
      </w:r>
      <w:r w:rsidRPr="007F0688">
        <w:rPr>
          <w:rFonts w:ascii="Arial" w:hAnsi="Arial" w:cs="Arial"/>
          <w:sz w:val="30"/>
          <w:szCs w:val="30"/>
        </w:rPr>
        <w:t xml:space="preserve"> = 0.4, за третий период К = 0.6). 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Данная формула не применяется, а налог исчисляется по формуле в соответствии с вариантом № 1 в случаях: если значение </w:t>
      </w:r>
      <w:r w:rsidRPr="007F0688">
        <w:rPr>
          <w:rFonts w:ascii="Arial" w:hAnsi="Arial" w:cs="Arial"/>
          <w:b/>
          <w:sz w:val="30"/>
          <w:szCs w:val="30"/>
        </w:rPr>
        <w:t>Н2</w:t>
      </w:r>
      <w:r w:rsidRPr="007F0688">
        <w:rPr>
          <w:rFonts w:ascii="Arial" w:hAnsi="Arial" w:cs="Arial"/>
          <w:sz w:val="30"/>
          <w:szCs w:val="30"/>
        </w:rPr>
        <w:t xml:space="preserve"> превышает значение </w:t>
      </w:r>
      <w:r w:rsidRPr="007F0688">
        <w:rPr>
          <w:rFonts w:ascii="Arial" w:hAnsi="Arial" w:cs="Arial"/>
          <w:b/>
          <w:sz w:val="30"/>
          <w:szCs w:val="30"/>
        </w:rPr>
        <w:t>Н1</w:t>
      </w:r>
      <w:r w:rsidRPr="007F0688">
        <w:rPr>
          <w:rFonts w:ascii="Arial" w:hAnsi="Arial" w:cs="Arial"/>
          <w:sz w:val="30"/>
          <w:szCs w:val="30"/>
        </w:rPr>
        <w:t xml:space="preserve">; по объектам административно-делового и (или) торгового назначения, указанных в </w:t>
      </w:r>
      <w:hyperlink r:id="rId11" w:history="1">
        <w:r w:rsidRPr="007F0688">
          <w:rPr>
            <w:rFonts w:ascii="Arial" w:hAnsi="Arial" w:cs="Arial"/>
            <w:sz w:val="30"/>
            <w:szCs w:val="30"/>
          </w:rPr>
          <w:t>пункте 3 статьи 402</w:t>
        </w:r>
      </w:hyperlink>
      <w:r w:rsidRPr="007F0688">
        <w:rPr>
          <w:rFonts w:ascii="Arial" w:hAnsi="Arial" w:cs="Arial"/>
          <w:sz w:val="30"/>
          <w:szCs w:val="30"/>
        </w:rPr>
        <w:t xml:space="preserve"> НК РФ.</w:t>
      </w:r>
    </w:p>
    <w:p w:rsidR="00652671" w:rsidRPr="007F0688" w:rsidRDefault="00652671" w:rsidP="00371314">
      <w:pPr>
        <w:ind w:firstLine="708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bCs/>
          <w:spacing w:val="-2"/>
          <w:sz w:val="30"/>
          <w:szCs w:val="30"/>
        </w:rPr>
        <w:t xml:space="preserve">К итоговой сумме налога применяется </w:t>
      </w:r>
      <w:r w:rsidRPr="007F0688">
        <w:rPr>
          <w:rFonts w:ascii="Arial" w:hAnsi="Arial" w:cs="Arial"/>
          <w:b/>
          <w:bCs/>
          <w:spacing w:val="-2"/>
          <w:sz w:val="30"/>
          <w:szCs w:val="30"/>
        </w:rPr>
        <w:t>коэффициент 1.1</w:t>
      </w:r>
      <w:r w:rsidRPr="007F0688">
        <w:rPr>
          <w:rFonts w:ascii="Arial" w:hAnsi="Arial" w:cs="Arial"/>
          <w:bCs/>
          <w:spacing w:val="-2"/>
          <w:sz w:val="30"/>
          <w:szCs w:val="30"/>
        </w:rPr>
        <w:t xml:space="preserve">, если </w:t>
      </w:r>
      <w:r w:rsidRPr="007F0688">
        <w:rPr>
          <w:rFonts w:ascii="Arial" w:hAnsi="Arial" w:cs="Arial"/>
          <w:sz w:val="30"/>
          <w:szCs w:val="30"/>
        </w:rPr>
        <w:t xml:space="preserve">сумма налога, исчисленная исходя из кадастровой стоимости объекта налогообложения (без учета пп. 4 – 6 ст. 408 НК РФ), превышает сумму налога, исчисленную исходя из кадастровой стоимости в отношении этого объекта (без учета пп. 4 – 6 ст. 408 НК РФ) за предыдущий налоговый период с учетом </w:t>
      </w:r>
      <w:r w:rsidRPr="007F0688">
        <w:rPr>
          <w:rFonts w:ascii="Arial" w:hAnsi="Arial" w:cs="Arial"/>
          <w:b/>
          <w:sz w:val="30"/>
          <w:szCs w:val="30"/>
        </w:rPr>
        <w:t>коэффициента 1.1.</w:t>
      </w:r>
      <w:r w:rsidRPr="007F0688">
        <w:rPr>
          <w:rFonts w:ascii="Arial" w:hAnsi="Arial" w:cs="Arial"/>
          <w:sz w:val="30"/>
          <w:szCs w:val="30"/>
        </w:rPr>
        <w:t xml:space="preserve"> Указанный коэффициент применяется начиная </w:t>
      </w:r>
      <w:r w:rsidRPr="007F0688">
        <w:rPr>
          <w:rFonts w:ascii="Arial" w:hAnsi="Arial" w:cs="Arial"/>
          <w:b/>
          <w:sz w:val="30"/>
          <w:szCs w:val="30"/>
        </w:rPr>
        <w:t>с третьего налогового периода</w:t>
      </w:r>
      <w:r w:rsidRPr="007F0688">
        <w:rPr>
          <w:rFonts w:ascii="Arial" w:hAnsi="Arial" w:cs="Arial"/>
          <w:sz w:val="30"/>
          <w:szCs w:val="30"/>
        </w:rPr>
        <w:t>, в котором налоговая база определяется в соответствующем муниципальном образовании исходя из кадастровой стоимости объекта налогообложения. Коэффициент не применяется в отношении объектов, указанных в п. 3 ст. 402 НК РФ, за исключением гаражей и машино-мест.</w:t>
      </w:r>
    </w:p>
    <w:p w:rsidR="00652671" w:rsidRPr="007F0688" w:rsidRDefault="00652671" w:rsidP="00A5124D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b/>
          <w:sz w:val="30"/>
          <w:szCs w:val="30"/>
          <w:u w:val="single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 xml:space="preserve">НАЛОГОВАЯ БАЗА </w:t>
      </w:r>
    </w:p>
    <w:p w:rsidR="00652671" w:rsidRPr="00430E35" w:rsidRDefault="00652671" w:rsidP="00430E35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22"/>
          <w:szCs w:val="22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>Вариант № 1. КАДАСТРОВАЯ СТОИМОСТЬ</w:t>
      </w:r>
      <w:r w:rsidRPr="007F0688">
        <w:rPr>
          <w:rFonts w:ascii="Arial" w:hAnsi="Arial" w:cs="Arial"/>
          <w:sz w:val="30"/>
          <w:szCs w:val="30"/>
        </w:rPr>
        <w:t xml:space="preserve"> применяется, если на территории субъекта РФ по месту нахождения объекта налогообложения принят закон о переходе к применению порядка определения налоговой базы исходя из кадастровой стоимости. Перечень субъектов РФ, в которых действуют такие законы, размещен на сайте ФНС России (https://www.nalog.ru/rn77/taxation/</w:t>
      </w:r>
      <w:r>
        <w:rPr>
          <w:rFonts w:ascii="Arial" w:hAnsi="Arial" w:cs="Arial"/>
          <w:sz w:val="30"/>
          <w:szCs w:val="30"/>
        </w:rPr>
        <w:t xml:space="preserve"> </w:t>
      </w:r>
      <w:r w:rsidRPr="007F0688">
        <w:rPr>
          <w:rFonts w:ascii="Arial" w:hAnsi="Arial" w:cs="Arial"/>
          <w:sz w:val="30"/>
          <w:szCs w:val="30"/>
        </w:rPr>
        <w:t>taxes/imuch2016/).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При определении налоговой базы действуют налоговые вычеты для следующих объектов: </w:t>
      </w:r>
    </w:p>
    <w:p w:rsidR="00652671" w:rsidRPr="007F0688" w:rsidRDefault="00652671" w:rsidP="00066140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b/>
          <w:sz w:val="30"/>
          <w:szCs w:val="30"/>
        </w:rPr>
        <w:t xml:space="preserve">комната или часть квартиры </w:t>
      </w:r>
      <w:r w:rsidRPr="007F0688">
        <w:rPr>
          <w:rFonts w:ascii="Arial" w:hAnsi="Arial" w:cs="Arial"/>
          <w:sz w:val="30"/>
          <w:szCs w:val="30"/>
        </w:rPr>
        <w:t xml:space="preserve">– налоговая база уменьшается на величину кадастровой стоимости 10 кв.м общей площади; </w:t>
      </w:r>
      <w:r w:rsidRPr="007F0688">
        <w:rPr>
          <w:rFonts w:ascii="Arial" w:hAnsi="Arial" w:cs="Arial"/>
          <w:b/>
          <w:sz w:val="30"/>
          <w:szCs w:val="30"/>
        </w:rPr>
        <w:t>квартира, часть жилого дома</w:t>
      </w:r>
      <w:r w:rsidRPr="007F0688">
        <w:rPr>
          <w:rFonts w:ascii="Arial" w:hAnsi="Arial" w:cs="Arial"/>
          <w:sz w:val="30"/>
          <w:szCs w:val="30"/>
        </w:rPr>
        <w:t xml:space="preserve"> – налоговая база уменьшается на величину кадастровой стоимости 20 кв.м общей площади; </w:t>
      </w:r>
      <w:r w:rsidRPr="007F0688">
        <w:rPr>
          <w:rFonts w:ascii="Arial" w:hAnsi="Arial" w:cs="Arial"/>
          <w:b/>
          <w:sz w:val="30"/>
          <w:szCs w:val="30"/>
        </w:rPr>
        <w:t>жилой дом</w:t>
      </w:r>
      <w:r w:rsidRPr="007F0688">
        <w:rPr>
          <w:rFonts w:ascii="Arial" w:hAnsi="Arial" w:cs="Arial"/>
          <w:sz w:val="30"/>
          <w:szCs w:val="30"/>
        </w:rPr>
        <w:t xml:space="preserve"> – налоговая база уменьшается на величину кадастровой стоимости 50 кв.м общей площади; </w:t>
      </w:r>
      <w:r w:rsidRPr="007F0688">
        <w:rPr>
          <w:rFonts w:ascii="Arial" w:hAnsi="Arial" w:cs="Arial"/>
          <w:b/>
          <w:sz w:val="30"/>
          <w:szCs w:val="30"/>
        </w:rPr>
        <w:t>единый недвижимый комплекс</w:t>
      </w:r>
      <w:r w:rsidRPr="007F0688">
        <w:rPr>
          <w:rFonts w:ascii="Arial" w:hAnsi="Arial" w:cs="Arial"/>
          <w:sz w:val="30"/>
          <w:szCs w:val="30"/>
        </w:rPr>
        <w:t xml:space="preserve">, в состав которого входит жилой дом – налоговая база уменьшается на один миллион рублей. Представительные органы муниципальных образований (законодательные органы Москвы, Санкт-Петербурга и Севастополя) вправе увеличивать </w:t>
      </w:r>
      <w:hyperlink r:id="rId12" w:history="1">
        <w:r w:rsidRPr="007F0688">
          <w:rPr>
            <w:rFonts w:ascii="Arial" w:hAnsi="Arial" w:cs="Arial"/>
            <w:sz w:val="30"/>
            <w:szCs w:val="30"/>
          </w:rPr>
          <w:t>размеры</w:t>
        </w:r>
      </w:hyperlink>
      <w:r w:rsidRPr="007F0688">
        <w:rPr>
          <w:rFonts w:ascii="Arial" w:hAnsi="Arial" w:cs="Arial"/>
          <w:sz w:val="30"/>
          <w:szCs w:val="30"/>
        </w:rPr>
        <w:t xml:space="preserve"> налоговых вычетов.</w:t>
      </w:r>
    </w:p>
    <w:p w:rsidR="00652671" w:rsidRPr="007F0688" w:rsidRDefault="00652671" w:rsidP="00B61914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Налоговые вычеты применяются без заявления налогоплательщика на основании имеющейся информации о характеристиках объекта. </w:t>
      </w:r>
    </w:p>
    <w:p w:rsidR="00652671" w:rsidRPr="007F0688" w:rsidRDefault="00652671" w:rsidP="00B61914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В отношении объекта,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(далее – ЕГРН) сведений, являющихся основанием для определения кадастровой стоимости. </w:t>
      </w:r>
    </w:p>
    <w:p w:rsidR="00652671" w:rsidRPr="007F0688" w:rsidRDefault="00652671" w:rsidP="00B61914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Изменение кадастровой стоимости объекта вследствие исправления ошибок, допущенных при определении его кадастровой стоимости, учитывается при определении налоговой базы начиная с налогового периода, в котором была применена ошибочная кадастровая стоимость. </w:t>
      </w:r>
    </w:p>
    <w:p w:rsidR="00652671" w:rsidRPr="007F0688" w:rsidRDefault="00652671" w:rsidP="00B61914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>В случае изменения кадастровой стоимости по решению комиссии или суда сведения о кадастровой стоимости, установленной решением комиссии или суда, учитываются при определении налоговой базы начиная с налогового периода, в котором подано заявление о пересмотре кадастровой стоимости, но не ранее даты внесения в ЕГРН кадастровой стоимости, которая являлась предметом оспаривания</w:t>
      </w:r>
      <w:r w:rsidRPr="007F0688">
        <w:rPr>
          <w:rStyle w:val="FootnoteReference"/>
          <w:rFonts w:ascii="Arial" w:hAnsi="Arial" w:cs="Arial"/>
          <w:sz w:val="30"/>
          <w:szCs w:val="30"/>
        </w:rPr>
        <w:footnoteReference w:id="1"/>
      </w:r>
      <w:r w:rsidRPr="007F0688">
        <w:rPr>
          <w:rFonts w:ascii="Arial" w:hAnsi="Arial" w:cs="Arial"/>
          <w:sz w:val="30"/>
          <w:szCs w:val="30"/>
        </w:rPr>
        <w:t>.</w:t>
      </w:r>
    </w:p>
    <w:p w:rsidR="00652671" w:rsidRPr="007F0688" w:rsidRDefault="00652671" w:rsidP="00EC4BC6">
      <w:pPr>
        <w:tabs>
          <w:tab w:val="left" w:pos="4995"/>
        </w:tabs>
        <w:ind w:firstLine="720"/>
        <w:jc w:val="right"/>
        <w:rPr>
          <w:rFonts w:ascii="Arial" w:hAnsi="Arial" w:cs="Arial"/>
          <w:b/>
          <w:bCs/>
          <w:sz w:val="24"/>
          <w:szCs w:val="24"/>
          <w:u w:val="single"/>
        </w:rPr>
      </w:pPr>
    </w:p>
    <w:p w:rsidR="00652671" w:rsidRPr="007F0688" w:rsidRDefault="00652671" w:rsidP="00C43307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 xml:space="preserve">Вариант № 2. </w:t>
      </w:r>
      <w:bookmarkStart w:id="0" w:name="Par2"/>
      <w:bookmarkStart w:id="1" w:name="Par3"/>
      <w:bookmarkEnd w:id="0"/>
      <w:bookmarkEnd w:id="1"/>
      <w:r w:rsidRPr="007F0688">
        <w:rPr>
          <w:rFonts w:ascii="Arial" w:hAnsi="Arial" w:cs="Arial"/>
          <w:b/>
          <w:sz w:val="30"/>
          <w:szCs w:val="30"/>
          <w:u w:val="single"/>
        </w:rPr>
        <w:fldChar w:fldCharType="begin"/>
      </w:r>
      <w:r w:rsidRPr="007F0688">
        <w:rPr>
          <w:rFonts w:ascii="Arial" w:hAnsi="Arial" w:cs="Arial"/>
          <w:b/>
          <w:sz w:val="30"/>
          <w:szCs w:val="30"/>
          <w:u w:val="single"/>
        </w:rPr>
        <w:instrText xml:space="preserve">HYPERLINK consultantplus://offline/ref=26F143990D994E81E73CC4E4253C6E01619246DEEAF23CAD73A26B53EF8721B09140D44A78C32A8BD7EAM </w:instrText>
      </w:r>
      <w:r w:rsidRPr="00BE618B">
        <w:rPr>
          <w:rFonts w:ascii="Arial" w:hAnsi="Arial" w:cs="Arial"/>
          <w:b/>
          <w:sz w:val="30"/>
          <w:szCs w:val="30"/>
          <w:u w:val="single"/>
        </w:rPr>
      </w:r>
      <w:r w:rsidRPr="007F0688">
        <w:rPr>
          <w:rFonts w:ascii="Arial" w:hAnsi="Arial" w:cs="Arial"/>
          <w:b/>
          <w:sz w:val="30"/>
          <w:szCs w:val="30"/>
          <w:u w:val="single"/>
        </w:rPr>
        <w:fldChar w:fldCharType="separate"/>
      </w:r>
      <w:r w:rsidRPr="007F0688">
        <w:rPr>
          <w:rFonts w:ascii="Arial" w:hAnsi="Arial" w:cs="Arial"/>
          <w:b/>
          <w:sz w:val="30"/>
          <w:szCs w:val="30"/>
          <w:u w:val="single"/>
        </w:rPr>
        <w:t>ИНВЕНТАРИЗАЦИОННАЯ</w:t>
      </w:r>
      <w:r w:rsidRPr="007F0688">
        <w:rPr>
          <w:rFonts w:ascii="Arial" w:hAnsi="Arial" w:cs="Arial"/>
          <w:b/>
          <w:sz w:val="30"/>
          <w:szCs w:val="30"/>
          <w:u w:val="single"/>
        </w:rPr>
        <w:fldChar w:fldCharType="end"/>
      </w:r>
      <w:r w:rsidRPr="007F0688">
        <w:rPr>
          <w:rFonts w:ascii="Arial" w:hAnsi="Arial" w:cs="Arial"/>
          <w:b/>
          <w:sz w:val="30"/>
          <w:szCs w:val="30"/>
          <w:u w:val="single"/>
        </w:rPr>
        <w:t xml:space="preserve"> СТОИМОСТЬ</w:t>
      </w:r>
      <w:r w:rsidRPr="007F0688">
        <w:rPr>
          <w:rFonts w:ascii="Arial" w:hAnsi="Arial" w:cs="Arial"/>
          <w:sz w:val="30"/>
          <w:szCs w:val="30"/>
        </w:rPr>
        <w:t xml:space="preserve"> объекта налогообложения применяется, если субъектом Российской Федерации не принят закон о переходе к применению порядка определения налоговой базы исходя из кадастровой стоимости объектов налогообложения, за исключением объектов административно-делового и (или) торгового назначения, указанных в пункте 3 статьи 402 НК РФ, по которым налоговая база определяется как кадастровая стоимость. </w:t>
      </w:r>
    </w:p>
    <w:p w:rsidR="00652671" w:rsidRPr="007F0688" w:rsidRDefault="00652671" w:rsidP="00066140">
      <w:pPr>
        <w:autoSpaceDE w:val="0"/>
        <w:autoSpaceDN w:val="0"/>
        <w:adjustRightInd w:val="0"/>
        <w:ind w:firstLine="708"/>
        <w:jc w:val="both"/>
        <w:outlineLvl w:val="0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Для расчета налога инвентаризационная стоимость определяется на основании данных, представленных в налоговые органы до 01.03.2013, и умножается на </w:t>
      </w:r>
      <w:bookmarkStart w:id="2" w:name="Par4"/>
      <w:bookmarkEnd w:id="2"/>
      <w:r w:rsidRPr="007F0688">
        <w:rPr>
          <w:rFonts w:ascii="Arial" w:hAnsi="Arial" w:cs="Arial"/>
          <w:sz w:val="30"/>
          <w:szCs w:val="30"/>
        </w:rPr>
        <w:fldChar w:fldCharType="begin"/>
      </w:r>
      <w:r w:rsidRPr="007F0688">
        <w:rPr>
          <w:rFonts w:ascii="Arial" w:hAnsi="Arial" w:cs="Arial"/>
          <w:sz w:val="30"/>
          <w:szCs w:val="30"/>
        </w:rPr>
        <w:instrText xml:space="preserve">HYPERLINK consultantplus://offline/ref=41C98CCD353ADABBAF4392381A98B5E240D1BBBD91B43E59EA07823740581BE9A13011ED90C882b0SFM </w:instrText>
      </w:r>
      <w:r w:rsidRPr="00BE618B">
        <w:rPr>
          <w:rFonts w:ascii="Arial" w:hAnsi="Arial" w:cs="Arial"/>
          <w:sz w:val="30"/>
          <w:szCs w:val="30"/>
        </w:rPr>
      </w:r>
      <w:r w:rsidRPr="007F0688">
        <w:rPr>
          <w:rFonts w:ascii="Arial" w:hAnsi="Arial" w:cs="Arial"/>
          <w:sz w:val="30"/>
          <w:szCs w:val="30"/>
        </w:rPr>
        <w:fldChar w:fldCharType="separate"/>
      </w:r>
      <w:r w:rsidRPr="007F0688">
        <w:rPr>
          <w:rFonts w:ascii="Arial" w:hAnsi="Arial" w:cs="Arial"/>
          <w:sz w:val="30"/>
          <w:szCs w:val="30"/>
        </w:rPr>
        <w:t>коэффициент-дефлятор</w:t>
      </w:r>
      <w:r w:rsidRPr="007F0688">
        <w:rPr>
          <w:rFonts w:ascii="Arial" w:hAnsi="Arial" w:cs="Arial"/>
          <w:sz w:val="30"/>
          <w:szCs w:val="30"/>
        </w:rPr>
        <w:fldChar w:fldCharType="end"/>
      </w:r>
      <w:r w:rsidRPr="007F0688">
        <w:rPr>
          <w:rFonts w:ascii="Arial" w:hAnsi="Arial" w:cs="Arial"/>
          <w:sz w:val="30"/>
          <w:szCs w:val="30"/>
        </w:rPr>
        <w:t xml:space="preserve">, определяемый Минэкономразвития России.  </w:t>
      </w:r>
    </w:p>
    <w:p w:rsidR="00652671" w:rsidRDefault="00652671" w:rsidP="0006614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>СТАВКИ НАЛОГА</w:t>
      </w:r>
      <w:r w:rsidRPr="007F0688">
        <w:rPr>
          <w:rFonts w:ascii="Arial" w:hAnsi="Arial" w:cs="Arial"/>
          <w:b/>
          <w:sz w:val="30"/>
          <w:szCs w:val="30"/>
        </w:rPr>
        <w:t xml:space="preserve"> </w:t>
      </w:r>
      <w:r w:rsidRPr="007F0688">
        <w:rPr>
          <w:rFonts w:ascii="Arial" w:hAnsi="Arial" w:cs="Arial"/>
          <w:sz w:val="30"/>
          <w:szCs w:val="30"/>
        </w:rPr>
        <w:t>устанавливаются в зависимости от порядка определения налоговой базы:</w:t>
      </w:r>
    </w:p>
    <w:p w:rsidR="00652671" w:rsidRPr="0019374D" w:rsidRDefault="00652671" w:rsidP="00C35026">
      <w:pPr>
        <w:autoSpaceDE w:val="0"/>
        <w:autoSpaceDN w:val="0"/>
        <w:adjustRightInd w:val="0"/>
        <w:rPr>
          <w:rFonts w:ascii="Arial" w:hAnsi="Arial" w:cs="Arial"/>
          <w:b/>
          <w:bCs/>
          <w:iCs/>
          <w:color w:val="FF0000"/>
          <w:sz w:val="30"/>
          <w:szCs w:val="30"/>
        </w:rPr>
      </w:pPr>
    </w:p>
    <w:p w:rsidR="00652671" w:rsidRPr="0019374D" w:rsidRDefault="00652671" w:rsidP="00430E35">
      <w:pPr>
        <w:autoSpaceDE w:val="0"/>
        <w:autoSpaceDN w:val="0"/>
        <w:adjustRightInd w:val="0"/>
        <w:ind w:left="709" w:firstLine="11"/>
        <w:jc w:val="center"/>
        <w:rPr>
          <w:rFonts w:ascii="Arial" w:hAnsi="Arial" w:cs="Arial"/>
          <w:sz w:val="18"/>
          <w:szCs w:val="18"/>
        </w:rPr>
      </w:pPr>
      <w:r w:rsidRPr="0019374D">
        <w:rPr>
          <w:rFonts w:ascii="Arial" w:hAnsi="Arial" w:cs="Arial"/>
          <w:sz w:val="28"/>
          <w:szCs w:val="28"/>
          <w:u w:val="single"/>
        </w:rPr>
        <w:t>Большеелховское сельское поселение Лямбирского района РМ</w:t>
      </w:r>
    </w:p>
    <w:p w:rsidR="00652671" w:rsidRPr="0019374D" w:rsidRDefault="00652671" w:rsidP="00430E35">
      <w:pPr>
        <w:autoSpaceDE w:val="0"/>
        <w:autoSpaceDN w:val="0"/>
        <w:adjustRightInd w:val="0"/>
        <w:ind w:left="709" w:firstLine="11"/>
        <w:jc w:val="center"/>
        <w:rPr>
          <w:rFonts w:ascii="Arial" w:hAnsi="Arial" w:cs="Arial"/>
          <w:sz w:val="18"/>
          <w:szCs w:val="18"/>
        </w:rPr>
      </w:pPr>
      <w:r w:rsidRPr="0019374D">
        <w:rPr>
          <w:rFonts w:ascii="Arial" w:hAnsi="Arial" w:cs="Arial"/>
          <w:sz w:val="18"/>
          <w:szCs w:val="18"/>
        </w:rPr>
        <w:t>наименование муниципального образования</w:t>
      </w:r>
    </w:p>
    <w:tbl>
      <w:tblPr>
        <w:tblW w:w="10201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602"/>
        <w:gridCol w:w="5599"/>
      </w:tblGrid>
      <w:tr w:rsidR="00652671" w:rsidRPr="0019374D" w:rsidTr="003C27A9">
        <w:trPr>
          <w:trHeight w:val="359"/>
          <w:tblCellSpacing w:w="5" w:type="nil"/>
        </w:trPr>
        <w:tc>
          <w:tcPr>
            <w:tcW w:w="4602" w:type="dxa"/>
          </w:tcPr>
          <w:p w:rsidR="00652671" w:rsidRPr="0019374D" w:rsidRDefault="00652671" w:rsidP="00F817F3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  <w:r>
              <w:rPr>
                <w:rFonts w:ascii="Arial" w:hAnsi="Arial" w:cs="Arial"/>
                <w:szCs w:val="26"/>
              </w:rPr>
              <w:t>Категория (виды) объекта налогообложения</w:t>
            </w:r>
          </w:p>
        </w:tc>
        <w:tc>
          <w:tcPr>
            <w:tcW w:w="5599" w:type="dxa"/>
          </w:tcPr>
          <w:p w:rsidR="00652671" w:rsidRPr="0019374D" w:rsidRDefault="00652671" w:rsidP="00F817F3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  <w:r w:rsidRPr="0019374D">
              <w:rPr>
                <w:rFonts w:ascii="Arial" w:hAnsi="Arial" w:cs="Arial"/>
                <w:szCs w:val="26"/>
              </w:rPr>
              <w:t>Ставка налога (Решение</w:t>
            </w:r>
            <w:r w:rsidRPr="0019374D">
              <w:rPr>
                <w:rFonts w:ascii="Arial" w:hAnsi="Arial" w:cs="Arial"/>
                <w:sz w:val="20"/>
              </w:rPr>
              <w:t xml:space="preserve"> </w:t>
            </w:r>
            <w:r w:rsidRPr="0019374D">
              <w:rPr>
                <w:rFonts w:ascii="Arial" w:hAnsi="Arial" w:cs="Arial"/>
                <w:szCs w:val="26"/>
              </w:rPr>
              <w:t>№136</w:t>
            </w:r>
            <w:r>
              <w:rPr>
                <w:rFonts w:ascii="Arial" w:hAnsi="Arial" w:cs="Arial"/>
                <w:szCs w:val="26"/>
              </w:rPr>
              <w:t xml:space="preserve"> от 14.11.2014</w:t>
            </w:r>
            <w:r w:rsidRPr="0019374D">
              <w:rPr>
                <w:rFonts w:ascii="Arial" w:hAnsi="Arial" w:cs="Arial"/>
                <w:szCs w:val="26"/>
              </w:rPr>
              <w:t>)</w:t>
            </w:r>
          </w:p>
        </w:tc>
      </w:tr>
      <w:tr w:rsidR="00652671" w:rsidRPr="0019374D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Pr="0019374D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  <w:r>
              <w:rPr>
                <w:rFonts w:ascii="Arial" w:hAnsi="Arial" w:cs="Arial"/>
                <w:szCs w:val="26"/>
              </w:rPr>
              <w:t>Жилые дома</w:t>
            </w:r>
          </w:p>
        </w:tc>
        <w:tc>
          <w:tcPr>
            <w:tcW w:w="5599" w:type="dxa"/>
            <w:vAlign w:val="bottom"/>
          </w:tcPr>
          <w:p w:rsidR="00652671" w:rsidRPr="0019374D" w:rsidRDefault="00652671" w:rsidP="000C6DBD">
            <w:pPr>
              <w:ind w:left="709" w:firstLine="11"/>
              <w:jc w:val="center"/>
              <w:rPr>
                <w:bCs/>
                <w:sz w:val="24"/>
                <w:szCs w:val="24"/>
              </w:rPr>
            </w:pPr>
            <w:r w:rsidRPr="0019374D">
              <w:rPr>
                <w:bCs/>
                <w:sz w:val="28"/>
                <w:szCs w:val="24"/>
              </w:rPr>
              <w:t>0.3</w:t>
            </w:r>
          </w:p>
        </w:tc>
      </w:tr>
      <w:tr w:rsidR="00652671" w:rsidRPr="0019374D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  <w:r>
              <w:rPr>
                <w:rFonts w:ascii="Arial" w:hAnsi="Arial" w:cs="Arial"/>
                <w:szCs w:val="26"/>
              </w:rPr>
              <w:t>О</w:t>
            </w:r>
            <w:r w:rsidRPr="005B4A56">
              <w:rPr>
                <w:rFonts w:ascii="Arial" w:hAnsi="Arial" w:cs="Arial"/>
                <w:szCs w:val="26"/>
              </w:rPr>
              <w:t>бъекты незавершенного строительства в случае, если проектируемым назначением таких объектов является жилой дом</w:t>
            </w:r>
          </w:p>
        </w:tc>
        <w:tc>
          <w:tcPr>
            <w:tcW w:w="5599" w:type="dxa"/>
            <w:vAlign w:val="bottom"/>
          </w:tcPr>
          <w:p w:rsidR="00652671" w:rsidRPr="0019374D" w:rsidRDefault="00652671" w:rsidP="000C6DBD">
            <w:pPr>
              <w:ind w:left="709" w:firstLine="11"/>
              <w:jc w:val="center"/>
              <w:rPr>
                <w:bCs/>
                <w:sz w:val="28"/>
                <w:szCs w:val="24"/>
              </w:rPr>
            </w:pPr>
            <w:r w:rsidRPr="0019374D">
              <w:rPr>
                <w:bCs/>
                <w:sz w:val="28"/>
                <w:szCs w:val="24"/>
              </w:rPr>
              <w:t>0.3</w:t>
            </w:r>
          </w:p>
        </w:tc>
      </w:tr>
      <w:tr w:rsidR="00652671" w:rsidRPr="0019374D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  <w:r>
              <w:rPr>
                <w:rFonts w:ascii="Arial" w:hAnsi="Arial" w:cs="Arial"/>
                <w:szCs w:val="26"/>
              </w:rPr>
              <w:t>Е</w:t>
            </w:r>
            <w:r w:rsidRPr="005B4A56">
              <w:rPr>
                <w:rFonts w:ascii="Arial" w:hAnsi="Arial" w:cs="Arial"/>
                <w:szCs w:val="26"/>
              </w:rPr>
              <w:t>диные недвижимые комплексы, в состав которых входит хотя бы одно жилое помещение (жилой дом)</w:t>
            </w:r>
          </w:p>
        </w:tc>
        <w:tc>
          <w:tcPr>
            <w:tcW w:w="5599" w:type="dxa"/>
            <w:vAlign w:val="bottom"/>
          </w:tcPr>
          <w:p w:rsidR="00652671" w:rsidRPr="0019374D" w:rsidRDefault="00652671" w:rsidP="000C6DBD">
            <w:pPr>
              <w:ind w:left="709" w:firstLine="11"/>
              <w:jc w:val="center"/>
              <w:rPr>
                <w:bCs/>
                <w:sz w:val="28"/>
                <w:szCs w:val="24"/>
              </w:rPr>
            </w:pPr>
            <w:r>
              <w:rPr>
                <w:bCs/>
                <w:sz w:val="28"/>
                <w:szCs w:val="24"/>
              </w:rPr>
              <w:t>0.3</w:t>
            </w:r>
          </w:p>
        </w:tc>
      </w:tr>
      <w:tr w:rsidR="00652671" w:rsidRPr="0019374D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  <w:r>
              <w:rPr>
                <w:rFonts w:ascii="Arial" w:hAnsi="Arial" w:cs="Arial"/>
                <w:szCs w:val="26"/>
              </w:rPr>
              <w:t>Г</w:t>
            </w:r>
            <w:r w:rsidRPr="005B4A56">
              <w:rPr>
                <w:rFonts w:ascii="Arial" w:hAnsi="Arial" w:cs="Arial"/>
                <w:szCs w:val="26"/>
              </w:rPr>
              <w:t>аражи и машино-места</w:t>
            </w:r>
          </w:p>
        </w:tc>
        <w:tc>
          <w:tcPr>
            <w:tcW w:w="5599" w:type="dxa"/>
            <w:vAlign w:val="bottom"/>
          </w:tcPr>
          <w:p w:rsidR="00652671" w:rsidRPr="0019374D" w:rsidRDefault="00652671" w:rsidP="000C6DBD">
            <w:pPr>
              <w:ind w:left="709" w:firstLine="11"/>
              <w:jc w:val="center"/>
              <w:rPr>
                <w:bCs/>
                <w:sz w:val="28"/>
                <w:szCs w:val="24"/>
              </w:rPr>
            </w:pPr>
            <w:r>
              <w:rPr>
                <w:bCs/>
                <w:sz w:val="28"/>
                <w:szCs w:val="24"/>
              </w:rPr>
              <w:t>0.3</w:t>
            </w:r>
          </w:p>
        </w:tc>
      </w:tr>
      <w:tr w:rsidR="00652671" w:rsidRPr="0019374D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  <w:r>
              <w:rPr>
                <w:rFonts w:ascii="Arial" w:hAnsi="Arial" w:cs="Arial"/>
                <w:szCs w:val="26"/>
              </w:rPr>
              <w:t>Ж</w:t>
            </w:r>
            <w:r w:rsidRPr="005B4A56">
              <w:rPr>
                <w:rFonts w:ascii="Arial" w:hAnsi="Arial" w:cs="Arial"/>
                <w:szCs w:val="26"/>
              </w:rPr>
              <w:t>илые помещения (квартиры, комнаты), с кадастровой стоимостью до 3 млн.</w:t>
            </w:r>
            <w:r>
              <w:rPr>
                <w:rFonts w:ascii="Arial" w:hAnsi="Arial" w:cs="Arial"/>
                <w:szCs w:val="26"/>
              </w:rPr>
              <w:t xml:space="preserve"> </w:t>
            </w:r>
            <w:r w:rsidRPr="005B4A56">
              <w:rPr>
                <w:rFonts w:ascii="Arial" w:hAnsi="Arial" w:cs="Arial"/>
                <w:szCs w:val="26"/>
              </w:rPr>
              <w:t>рублей (включительно)</w:t>
            </w:r>
          </w:p>
        </w:tc>
        <w:tc>
          <w:tcPr>
            <w:tcW w:w="5599" w:type="dxa"/>
            <w:vAlign w:val="bottom"/>
          </w:tcPr>
          <w:p w:rsidR="00652671" w:rsidRPr="0019374D" w:rsidRDefault="00652671" w:rsidP="000C6DBD">
            <w:pPr>
              <w:ind w:left="709" w:firstLine="11"/>
              <w:jc w:val="center"/>
              <w:rPr>
                <w:bCs/>
                <w:sz w:val="28"/>
                <w:szCs w:val="24"/>
              </w:rPr>
            </w:pPr>
            <w:r w:rsidRPr="005B4A56">
              <w:rPr>
                <w:bCs/>
                <w:sz w:val="28"/>
                <w:szCs w:val="24"/>
              </w:rPr>
              <w:t>0.1</w:t>
            </w:r>
          </w:p>
        </w:tc>
      </w:tr>
      <w:tr w:rsidR="00652671" w:rsidRPr="005B4A56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  <w:r>
              <w:rPr>
                <w:rFonts w:ascii="Arial" w:hAnsi="Arial" w:cs="Arial"/>
                <w:szCs w:val="26"/>
              </w:rPr>
              <w:t>Ж</w:t>
            </w:r>
            <w:r w:rsidRPr="005B4A56">
              <w:rPr>
                <w:rFonts w:ascii="Arial" w:hAnsi="Arial" w:cs="Arial"/>
                <w:szCs w:val="26"/>
              </w:rPr>
              <w:t>илые помещения (квартиры, комнаты), с кадастровой стоимостью свыше 3 млн.рублей до 5 млн.рублей (включительно)</w:t>
            </w:r>
          </w:p>
        </w:tc>
        <w:tc>
          <w:tcPr>
            <w:tcW w:w="5599" w:type="dxa"/>
            <w:vAlign w:val="bottom"/>
          </w:tcPr>
          <w:p w:rsidR="00652671" w:rsidRPr="005B4A56" w:rsidRDefault="00652671" w:rsidP="000C6DBD">
            <w:pPr>
              <w:ind w:left="709" w:firstLine="11"/>
              <w:jc w:val="center"/>
              <w:rPr>
                <w:bCs/>
                <w:sz w:val="28"/>
                <w:szCs w:val="24"/>
              </w:rPr>
            </w:pPr>
            <w:r w:rsidRPr="000E2CCA">
              <w:rPr>
                <w:bCs/>
                <w:sz w:val="28"/>
                <w:szCs w:val="24"/>
              </w:rPr>
              <w:t>0.2</w:t>
            </w:r>
          </w:p>
        </w:tc>
      </w:tr>
      <w:tr w:rsidR="00652671" w:rsidRPr="005B4A56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  <w:r>
              <w:rPr>
                <w:rFonts w:ascii="Arial" w:hAnsi="Arial" w:cs="Arial"/>
                <w:szCs w:val="26"/>
              </w:rPr>
              <w:t>Ж</w:t>
            </w:r>
            <w:r w:rsidRPr="000E2CCA">
              <w:rPr>
                <w:rFonts w:ascii="Arial" w:hAnsi="Arial" w:cs="Arial"/>
                <w:szCs w:val="26"/>
              </w:rPr>
              <w:t>илые помещения (квартиры, комнаты), с кадастровой стоимостью свыше 5 млн.</w:t>
            </w:r>
            <w:r>
              <w:rPr>
                <w:rFonts w:ascii="Arial" w:hAnsi="Arial" w:cs="Arial"/>
                <w:szCs w:val="26"/>
              </w:rPr>
              <w:t xml:space="preserve"> </w:t>
            </w:r>
            <w:r w:rsidRPr="000E2CCA">
              <w:rPr>
                <w:rFonts w:ascii="Arial" w:hAnsi="Arial" w:cs="Arial"/>
                <w:szCs w:val="26"/>
              </w:rPr>
              <w:t>рублей</w:t>
            </w:r>
          </w:p>
        </w:tc>
        <w:tc>
          <w:tcPr>
            <w:tcW w:w="5599" w:type="dxa"/>
            <w:vAlign w:val="bottom"/>
          </w:tcPr>
          <w:p w:rsidR="00652671" w:rsidRPr="005B4A56" w:rsidRDefault="00652671" w:rsidP="000C6DBD">
            <w:pPr>
              <w:ind w:left="709" w:firstLine="11"/>
              <w:jc w:val="center"/>
              <w:rPr>
                <w:bCs/>
                <w:sz w:val="28"/>
                <w:szCs w:val="24"/>
              </w:rPr>
            </w:pPr>
            <w:r w:rsidRPr="000E2CCA">
              <w:rPr>
                <w:bCs/>
                <w:sz w:val="28"/>
                <w:szCs w:val="24"/>
              </w:rPr>
              <w:t>0.3</w:t>
            </w:r>
          </w:p>
        </w:tc>
      </w:tr>
      <w:tr w:rsidR="00652671" w:rsidRPr="000E2CCA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Default="00652671" w:rsidP="000C6D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Хозяйственные строения или сооружения,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</w:t>
            </w:r>
          </w:p>
          <w:p w:rsidR="00652671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</w:p>
        </w:tc>
        <w:tc>
          <w:tcPr>
            <w:tcW w:w="5599" w:type="dxa"/>
            <w:vAlign w:val="bottom"/>
          </w:tcPr>
          <w:p w:rsidR="00652671" w:rsidRPr="000E2CCA" w:rsidRDefault="00652671" w:rsidP="000C6DBD">
            <w:pPr>
              <w:ind w:left="709" w:firstLine="11"/>
              <w:jc w:val="center"/>
              <w:rPr>
                <w:bCs/>
                <w:sz w:val="28"/>
                <w:szCs w:val="24"/>
              </w:rPr>
            </w:pPr>
            <w:r>
              <w:rPr>
                <w:bCs/>
                <w:sz w:val="28"/>
                <w:szCs w:val="24"/>
              </w:rPr>
              <w:t>0.1</w:t>
            </w:r>
          </w:p>
        </w:tc>
      </w:tr>
      <w:tr w:rsidR="00652671" w:rsidRPr="000E2CCA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Default="00652671" w:rsidP="000C6D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налогообложения, включенные в перечень, определяемый в соответствии с пунктом 7 статьи 378.2 НК РФ в отношении объектов налогообложения, предусмотренных абзацем вторым пункта 10 статьи 378.2 НК РФ, а также в отношении объектов налогообложения, кадастровая стоимость каждого из которых превышает 300 миллионов рублей</w:t>
            </w:r>
          </w:p>
          <w:p w:rsidR="00652671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rFonts w:ascii="Arial" w:hAnsi="Arial" w:cs="Arial"/>
                <w:szCs w:val="26"/>
              </w:rPr>
            </w:pPr>
          </w:p>
        </w:tc>
        <w:tc>
          <w:tcPr>
            <w:tcW w:w="5599" w:type="dxa"/>
            <w:vAlign w:val="bottom"/>
          </w:tcPr>
          <w:p w:rsidR="00652671" w:rsidRPr="000E2CCA" w:rsidRDefault="00652671" w:rsidP="000C6DBD">
            <w:pPr>
              <w:ind w:left="709" w:firstLine="11"/>
              <w:jc w:val="center"/>
              <w:rPr>
                <w:bCs/>
                <w:sz w:val="28"/>
                <w:szCs w:val="24"/>
              </w:rPr>
            </w:pPr>
            <w:r>
              <w:rPr>
                <w:bCs/>
                <w:sz w:val="28"/>
                <w:szCs w:val="24"/>
              </w:rPr>
              <w:t>2.0</w:t>
            </w:r>
          </w:p>
        </w:tc>
      </w:tr>
      <w:tr w:rsidR="00652671" w:rsidRPr="000E2CCA" w:rsidTr="003C27A9">
        <w:trPr>
          <w:trHeight w:val="359"/>
          <w:tblCellSpacing w:w="5" w:type="nil"/>
        </w:trPr>
        <w:tc>
          <w:tcPr>
            <w:tcW w:w="4602" w:type="dxa"/>
            <w:vAlign w:val="center"/>
          </w:tcPr>
          <w:p w:rsidR="00652671" w:rsidRPr="000E2CCA" w:rsidRDefault="00652671" w:rsidP="000C6DBD">
            <w:pPr>
              <w:autoSpaceDE w:val="0"/>
              <w:autoSpaceDN w:val="0"/>
              <w:adjustRightInd w:val="0"/>
              <w:ind w:left="709" w:firstLine="11"/>
              <w:jc w:val="center"/>
              <w:rPr>
                <w:sz w:val="28"/>
                <w:szCs w:val="28"/>
              </w:rPr>
            </w:pPr>
            <w:r w:rsidRPr="000E2CCA">
              <w:rPr>
                <w:sz w:val="28"/>
                <w:szCs w:val="28"/>
              </w:rPr>
              <w:t>прочие объекты налогообложения</w:t>
            </w:r>
          </w:p>
        </w:tc>
        <w:tc>
          <w:tcPr>
            <w:tcW w:w="5599" w:type="dxa"/>
            <w:vAlign w:val="bottom"/>
          </w:tcPr>
          <w:p w:rsidR="00652671" w:rsidRPr="000E2CCA" w:rsidRDefault="00652671" w:rsidP="000C6DBD">
            <w:pPr>
              <w:ind w:left="709" w:firstLine="1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0.5</w:t>
            </w:r>
          </w:p>
        </w:tc>
      </w:tr>
    </w:tbl>
    <w:p w:rsidR="00652671" w:rsidRPr="0019374D" w:rsidRDefault="00652671" w:rsidP="00C35026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u w:val="single"/>
        </w:rPr>
      </w:pPr>
    </w:p>
    <w:p w:rsidR="00652671" w:rsidRPr="007F0688" w:rsidRDefault="00652671" w:rsidP="00C35026">
      <w:pPr>
        <w:tabs>
          <w:tab w:val="left" w:pos="4995"/>
        </w:tabs>
        <w:rPr>
          <w:rFonts w:ascii="Arial" w:hAnsi="Arial" w:cs="Arial"/>
          <w:b/>
          <w:bCs/>
          <w:sz w:val="24"/>
          <w:szCs w:val="24"/>
          <w:u w:val="single"/>
        </w:rPr>
      </w:pPr>
      <w:bookmarkStart w:id="3" w:name="_GoBack"/>
      <w:bookmarkEnd w:id="3"/>
    </w:p>
    <w:p w:rsidR="00652671" w:rsidRPr="007F0688" w:rsidRDefault="00652671" w:rsidP="0006614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Со ставками налога и льготами, действующими на территории любого муниципального образования, Вы можете ознакомиться на сайте ФНС России </w:t>
      </w:r>
      <w:hyperlink r:id="rId13" w:history="1">
        <w:r w:rsidRPr="007F0688">
          <w:rPr>
            <w:rFonts w:ascii="Arial" w:hAnsi="Arial" w:cs="Arial"/>
            <w:sz w:val="30"/>
            <w:szCs w:val="30"/>
            <w:u w:val="single"/>
          </w:rPr>
          <w:t>www.nalog.ru</w:t>
        </w:r>
      </w:hyperlink>
      <w:r w:rsidRPr="007F0688">
        <w:rPr>
          <w:rFonts w:ascii="Arial" w:hAnsi="Arial" w:cs="Arial"/>
          <w:sz w:val="30"/>
          <w:szCs w:val="30"/>
        </w:rPr>
        <w:t>, в интернет-сервисе «Справочная информация о ставках и льготах по имущественным налогам».</w:t>
      </w:r>
    </w:p>
    <w:p w:rsidR="00652671" w:rsidRPr="007F0688" w:rsidRDefault="00652671" w:rsidP="00066140">
      <w:pPr>
        <w:autoSpaceDE w:val="0"/>
        <w:autoSpaceDN w:val="0"/>
        <w:adjustRightInd w:val="0"/>
        <w:ind w:firstLine="720"/>
        <w:jc w:val="center"/>
        <w:rPr>
          <w:rFonts w:ascii="Arial" w:hAnsi="Arial" w:cs="Arial"/>
          <w:sz w:val="20"/>
        </w:rPr>
      </w:pPr>
    </w:p>
    <w:p w:rsidR="00652671" w:rsidRPr="007F0688" w:rsidRDefault="00652671" w:rsidP="00066140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  <w:b/>
          <w:sz w:val="30"/>
          <w:szCs w:val="30"/>
          <w:u w:val="single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 xml:space="preserve">ПОРЯДОК НАЛОГООБЛОЖЕНИЯ </w:t>
      </w:r>
    </w:p>
    <w:p w:rsidR="00652671" w:rsidRPr="007F0688" w:rsidRDefault="00652671" w:rsidP="00066140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Налоговые уведомления об уплате налога направляются плательщикам не позднее 30 дней до наступления срока уплаты налога. Для пользователей «Личного кабинета налогоплательщика» на сайте ФНС России налоговые уведомления размещаются в «Личном кабинете». </w:t>
      </w:r>
    </w:p>
    <w:p w:rsidR="00652671" w:rsidRPr="007F0688" w:rsidRDefault="00652671" w:rsidP="00066140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Срок уплаты налога – </w:t>
      </w:r>
      <w:r w:rsidRPr="007F0688">
        <w:rPr>
          <w:rFonts w:ascii="Arial" w:hAnsi="Arial" w:cs="Arial"/>
          <w:b/>
          <w:sz w:val="30"/>
          <w:szCs w:val="30"/>
        </w:rPr>
        <w:t>не позднее 1 декабря года</w:t>
      </w:r>
      <w:r w:rsidRPr="007F0688">
        <w:rPr>
          <w:rFonts w:ascii="Arial" w:hAnsi="Arial" w:cs="Arial"/>
          <w:sz w:val="30"/>
          <w:szCs w:val="30"/>
        </w:rPr>
        <w:t xml:space="preserve">, следующего за истекшим налоговым периодом. Если срок уплаты налога приходится на нерабочий день, то он переносится на ближайший рабочий день. </w:t>
      </w:r>
    </w:p>
    <w:p w:rsidR="00652671" w:rsidRPr="007F0688" w:rsidRDefault="00652671" w:rsidP="00066140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>Направление налогового уведомления допускается не более чем за три налоговых периода, предшествующих календарному году его направления.</w:t>
      </w:r>
    </w:p>
    <w:p w:rsidR="00652671" w:rsidRPr="007F0688" w:rsidRDefault="00652671" w:rsidP="0006614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30"/>
          <w:szCs w:val="30"/>
        </w:rPr>
      </w:pPr>
    </w:p>
    <w:p w:rsidR="00652671" w:rsidRPr="007F0688" w:rsidRDefault="00652671" w:rsidP="0006614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sz w:val="30"/>
          <w:szCs w:val="30"/>
          <w:u w:val="single"/>
        </w:rPr>
      </w:pPr>
      <w:r w:rsidRPr="007F0688">
        <w:rPr>
          <w:rFonts w:ascii="Arial" w:hAnsi="Arial" w:cs="Arial"/>
          <w:b/>
          <w:sz w:val="30"/>
          <w:szCs w:val="30"/>
          <w:u w:val="single"/>
        </w:rPr>
        <w:t>НАЛОГОВЫЕ ЛЬГОТЫ</w:t>
      </w:r>
    </w:p>
    <w:p w:rsidR="00652671" w:rsidRPr="007F0688" w:rsidRDefault="00652671" w:rsidP="0006614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>Согласно ст. 407 Налогового кодекса Российской Федерации, право на налоговую льготу имеют следующие категории налогоплательщиков:</w:t>
      </w:r>
    </w:p>
    <w:p w:rsidR="00652671" w:rsidRPr="007F0688" w:rsidRDefault="00652671" w:rsidP="0006614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28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3"/>
        <w:gridCol w:w="9798"/>
      </w:tblGrid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>Герои Советского Союза и Герои Российской Федерации, а также лица, награжденные орденом Славы трех степеней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  <w:shd w:val="solid" w:color="E1EBF7" w:fill="DDE9F7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>инвалиды I и II групп, инвалиды с детства, дети-инвалиды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 xml:space="preserve">участники гражданской и Великой Отечественной войн, других боевых операций по защите СССР из числа военнослужащих, проходивших службу в воинских частях, штабах и учреждениях, входивших в состав действующей армии, и бывших партизан, ветераны боевых действий 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  <w:shd w:val="clear" w:color="auto" w:fill="E1EBF7"/>
          </w:tcPr>
          <w:p w:rsidR="00652671" w:rsidRPr="007F0688" w:rsidRDefault="00652671" w:rsidP="006A6A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 xml:space="preserve">лица вольнонаемного состава Советской Армии, Военно-Морского Флота, органов внутренних дел и государственной безопасности, занимавшие штатные должности в воинских частях, штабах и учреждениях, входивших в состав действующей армии в период Великой Отечественной войны, либо лица, находившиеся в этот период в городах, участие в обороне которых засчитывается этим лицам в выслугу лет для назначения пенсии на льготных условиях, установленных для военнослужащих 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 xml:space="preserve">лица, имеющие право на получение социальной поддержки в соответствии с </w:t>
            </w:r>
            <w:hyperlink r:id="rId14" w:history="1">
              <w:r w:rsidRPr="007F0688">
                <w:rPr>
                  <w:rFonts w:ascii="Arial" w:hAnsi="Arial" w:cs="Arial"/>
                  <w:sz w:val="30"/>
                  <w:szCs w:val="30"/>
                </w:rPr>
                <w:t>Законом</w:t>
              </w:r>
            </w:hyperlink>
            <w:r w:rsidRPr="007F0688">
              <w:rPr>
                <w:rFonts w:ascii="Arial" w:hAnsi="Arial" w:cs="Arial"/>
                <w:sz w:val="30"/>
                <w:szCs w:val="30"/>
              </w:rPr>
              <w:t xml:space="preserve"> Российской Федерации "О социальной защите граждан, подвергшихся воздействию радиации вследствие катастрофы на Чернобыльской АЭС", в соответствии с Федеральным </w:t>
            </w:r>
            <w:hyperlink r:id="rId15" w:history="1">
              <w:r w:rsidRPr="007F0688">
                <w:rPr>
                  <w:rFonts w:ascii="Arial" w:hAnsi="Arial" w:cs="Arial"/>
                  <w:sz w:val="30"/>
                  <w:szCs w:val="30"/>
                </w:rPr>
                <w:t>законом</w:t>
              </w:r>
            </w:hyperlink>
            <w:r w:rsidRPr="007F0688">
              <w:rPr>
                <w:rFonts w:ascii="Arial" w:hAnsi="Arial" w:cs="Arial"/>
                <w:sz w:val="30"/>
                <w:szCs w:val="30"/>
              </w:rPr>
              <w:t xml:space="preserve">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 и Федеральным </w:t>
            </w:r>
            <w:hyperlink r:id="rId16" w:history="1">
              <w:r w:rsidRPr="007F0688">
                <w:rPr>
                  <w:rFonts w:ascii="Arial" w:hAnsi="Arial" w:cs="Arial"/>
                  <w:sz w:val="30"/>
                  <w:szCs w:val="30"/>
                </w:rPr>
                <w:t>законом</w:t>
              </w:r>
            </w:hyperlink>
            <w:r w:rsidRPr="007F0688">
              <w:rPr>
                <w:rFonts w:ascii="Arial" w:hAnsi="Arial" w:cs="Arial"/>
                <w:sz w:val="30"/>
                <w:szCs w:val="30"/>
              </w:rPr>
      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полигоне"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  <w:shd w:val="clear" w:color="auto" w:fill="E1EBF7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>военнослужащие, а также граждане, уволенные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имеющие общую продолжительность военной службы 20 лет и более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>лица, принимавшие непосредственное участие в составе подразделений особого риска в испытаниях ядерного и термоядерного оружия, ликвидации аварий ядерных установок на средствах вооружения и военных объектах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  <w:shd w:val="clear" w:color="auto" w:fill="E1EBF7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 xml:space="preserve">члены семей военнослужащих, потерявших кормильца, признаваемые таковыми в соответствии с Федеральным </w:t>
            </w:r>
            <w:hyperlink r:id="rId17" w:history="1">
              <w:r w:rsidRPr="007F0688">
                <w:rPr>
                  <w:rFonts w:ascii="Arial" w:hAnsi="Arial" w:cs="Arial"/>
                  <w:sz w:val="30"/>
                  <w:szCs w:val="30"/>
                </w:rPr>
                <w:t>законом</w:t>
              </w:r>
            </w:hyperlink>
            <w:r w:rsidRPr="007F0688">
              <w:rPr>
                <w:rFonts w:ascii="Arial" w:hAnsi="Arial" w:cs="Arial"/>
                <w:sz w:val="30"/>
                <w:szCs w:val="30"/>
              </w:rPr>
              <w:t xml:space="preserve"> "О статусе военнослужащих"</w:t>
            </w:r>
          </w:p>
        </w:tc>
      </w:tr>
      <w:tr w:rsidR="00652671" w:rsidRPr="007F0688" w:rsidTr="003C27A9">
        <w:tc>
          <w:tcPr>
            <w:tcW w:w="403" w:type="dxa"/>
            <w:tcBorders>
              <w:top w:val="nil"/>
            </w:tcBorders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  <w:tcBorders>
              <w:top w:val="nil"/>
            </w:tcBorders>
          </w:tcPr>
          <w:p w:rsidR="00652671" w:rsidRPr="007F0688" w:rsidRDefault="00652671" w:rsidP="006A6A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>пенсионеры, получающие пенсии, а также лица, достигшие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      </w:r>
          </w:p>
        </w:tc>
      </w:tr>
      <w:tr w:rsidR="00652671" w:rsidRPr="007F0688" w:rsidTr="003C27A9">
        <w:tc>
          <w:tcPr>
            <w:tcW w:w="403" w:type="dxa"/>
            <w:shd w:val="clear" w:color="auto" w:fill="E1EBF7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jc w:val="both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  <w:shd w:val="clear" w:color="auto" w:fill="E1EBF7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 w:rsidRPr="007F0688">
              <w:rPr>
                <w:rFonts w:ascii="Arial" w:hAnsi="Arial" w:cs="Arial"/>
                <w:sz w:val="30"/>
                <w:szCs w:val="30"/>
              </w:rPr>
              <w:t>граждане,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члены семей, имеющих трех и более детей в возрасте до 18 лет - собственники имущества</w:t>
            </w:r>
            <w:r w:rsidRPr="007F0688">
              <w:rPr>
                <w:rFonts w:ascii="Arial" w:hAnsi="Arial" w:cs="Arial"/>
                <w:sz w:val="30"/>
                <w:szCs w:val="30"/>
              </w:rPr>
              <w:t>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члены семей, имеющих трех и более детей в возрасте до 18 лет - собственники имущества</w:t>
            </w:r>
            <w:r w:rsidRPr="007F0688">
              <w:rPr>
                <w:rFonts w:ascii="Arial" w:hAnsi="Arial" w:cs="Arial"/>
                <w:sz w:val="30"/>
                <w:szCs w:val="30"/>
              </w:rPr>
              <w:t>, осуществляющие профессиональную творческую деятельность, - в отношении специально оборудованных помещений, сооружений, используемых ими исключительно в качестве творческих мастерских, ателье, студий, а также жилых домов, квартир, комнат, используемых для организации открытых для посещения негосударственных музеев, галерей, библиотек, - на период такого их использования</w:t>
            </w:r>
          </w:p>
        </w:tc>
      </w:tr>
      <w:tr w:rsidR="00652671" w:rsidRPr="007F0688" w:rsidTr="003C27A9">
        <w:tc>
          <w:tcPr>
            <w:tcW w:w="403" w:type="dxa"/>
          </w:tcPr>
          <w:p w:rsidR="00652671" w:rsidRPr="007F0688" w:rsidRDefault="00652671" w:rsidP="00B0673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-57" w:firstLine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798" w:type="dxa"/>
          </w:tcPr>
          <w:p w:rsidR="00652671" w:rsidRPr="007F0688" w:rsidRDefault="00652671" w:rsidP="000661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члены семей, имеющих трех и более детей в возрасте до 18 лет - собственники имущества</w:t>
            </w:r>
            <w:r w:rsidRPr="007F0688">
              <w:rPr>
                <w:rFonts w:ascii="Arial" w:hAnsi="Arial" w:cs="Arial"/>
                <w:sz w:val="30"/>
                <w:szCs w:val="30"/>
              </w:rPr>
              <w:t xml:space="preserve"> -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</w:t>
            </w:r>
          </w:p>
        </w:tc>
      </w:tr>
    </w:tbl>
    <w:p w:rsidR="00652671" w:rsidRPr="007F0688" w:rsidRDefault="00652671" w:rsidP="00EC4BC6">
      <w:pPr>
        <w:tabs>
          <w:tab w:val="left" w:pos="4995"/>
        </w:tabs>
        <w:ind w:firstLine="720"/>
        <w:jc w:val="right"/>
        <w:rPr>
          <w:rFonts w:ascii="Arial" w:hAnsi="Arial" w:cs="Arial"/>
          <w:b/>
          <w:bCs/>
          <w:sz w:val="24"/>
          <w:szCs w:val="24"/>
          <w:u w:val="single"/>
        </w:rPr>
      </w:pPr>
    </w:p>
    <w:p w:rsidR="00652671" w:rsidRPr="007F0688" w:rsidRDefault="00652671" w:rsidP="0006614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Налоговая льгота предоставляется в отношении объекта, не используемого в предпринимательской деятельности. </w:t>
      </w:r>
    </w:p>
    <w:p w:rsidR="00652671" w:rsidRPr="007F0688" w:rsidRDefault="00652671" w:rsidP="0006614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Налога налоговая льгота предоставляется в отношении одного объекта каждого вида по выбору налогоплательщика вне зависимости от количества оснований для применения налоговых льгот. Налоговая льгота предоставляется в отношении следующих видов объектов налогообложения: </w:t>
      </w:r>
    </w:p>
    <w:p w:rsidR="00652671" w:rsidRPr="007F0688" w:rsidRDefault="00652671" w:rsidP="0006614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1) квартира или комната; 2) жилой дом; 3) помещение или сооружение, указанные в </w:t>
      </w:r>
      <w:hyperlink r:id="rId18" w:history="1">
        <w:r w:rsidRPr="007F0688">
          <w:rPr>
            <w:rFonts w:ascii="Arial" w:hAnsi="Arial" w:cs="Arial"/>
            <w:sz w:val="30"/>
            <w:szCs w:val="30"/>
          </w:rPr>
          <w:t>подпункте 14 пункта 1</w:t>
        </w:r>
      </w:hyperlink>
      <w:r w:rsidRPr="007F0688">
        <w:rPr>
          <w:rFonts w:ascii="Arial" w:hAnsi="Arial" w:cs="Arial"/>
          <w:sz w:val="30"/>
          <w:szCs w:val="30"/>
        </w:rPr>
        <w:t xml:space="preserve"> статьи 407 НК РФ; 4) хозяйственное строение или сооружение, указанные в </w:t>
      </w:r>
      <w:hyperlink r:id="rId19" w:history="1">
        <w:r w:rsidRPr="007F0688">
          <w:rPr>
            <w:rFonts w:ascii="Arial" w:hAnsi="Arial" w:cs="Arial"/>
            <w:sz w:val="30"/>
            <w:szCs w:val="30"/>
          </w:rPr>
          <w:t>подпункте 15 пункта 1</w:t>
        </w:r>
      </w:hyperlink>
      <w:r w:rsidRPr="007F0688">
        <w:rPr>
          <w:rFonts w:ascii="Arial" w:hAnsi="Arial" w:cs="Arial"/>
          <w:sz w:val="30"/>
          <w:szCs w:val="30"/>
        </w:rPr>
        <w:t xml:space="preserve"> статьи 407 НК РФ; 5) гараж или машино-место.</w:t>
      </w:r>
    </w:p>
    <w:p w:rsidR="00652671" w:rsidRPr="007F0688" w:rsidRDefault="00652671" w:rsidP="0006614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Иные налоговые льготы устанавливаются нормативными правовыми актами представительных органов муниципальных образований по месту нахождения объекта имущества. </w:t>
      </w:r>
    </w:p>
    <w:p w:rsidR="00652671" w:rsidRDefault="00652671" w:rsidP="009668F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Дополнительные налоговые льготы установлены </w:t>
      </w:r>
    </w:p>
    <w:p w:rsidR="00652671" w:rsidRPr="00C56DD5" w:rsidRDefault="00652671" w:rsidP="0085019F"/>
    <w:p w:rsidR="00652671" w:rsidRDefault="00652671" w:rsidP="0085019F">
      <w:pPr>
        <w:autoSpaceDE w:val="0"/>
        <w:autoSpaceDN w:val="0"/>
        <w:adjustRightInd w:val="0"/>
        <w:ind w:firstLine="720"/>
        <w:jc w:val="center"/>
        <w:rPr>
          <w:rFonts w:ascii="Arial" w:hAnsi="Arial" w:cs="Arial"/>
          <w:sz w:val="30"/>
          <w:szCs w:val="30"/>
        </w:rPr>
      </w:pPr>
      <w:r w:rsidRPr="00C56DD5">
        <w:rPr>
          <w:rFonts w:ascii="Arial" w:hAnsi="Arial" w:cs="Arial"/>
          <w:sz w:val="30"/>
          <w:szCs w:val="30"/>
        </w:rPr>
        <w:t>Большеелховское сельское поселение Лямбирского муниципального района Республики Мордовия</w:t>
      </w:r>
    </w:p>
    <w:p w:rsidR="00652671" w:rsidRPr="00C56DD5" w:rsidRDefault="00652671" w:rsidP="0085019F">
      <w:pPr>
        <w:autoSpaceDE w:val="0"/>
        <w:autoSpaceDN w:val="0"/>
        <w:adjustRightInd w:val="0"/>
        <w:ind w:firstLine="720"/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(Решение № </w:t>
      </w:r>
      <w:r w:rsidRPr="00C168B4">
        <w:rPr>
          <w:rFonts w:ascii="Arial" w:hAnsi="Arial" w:cs="Arial"/>
          <w:sz w:val="30"/>
          <w:szCs w:val="30"/>
        </w:rPr>
        <w:t>136 от 14.11.2014 года</w:t>
      </w:r>
      <w:r>
        <w:rPr>
          <w:rFonts w:ascii="Arial" w:hAnsi="Arial" w:cs="Arial"/>
          <w:sz w:val="30"/>
          <w:szCs w:val="30"/>
        </w:rPr>
        <w:t>)</w:t>
      </w: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7"/>
        <w:gridCol w:w="3995"/>
        <w:gridCol w:w="2904"/>
        <w:gridCol w:w="2932"/>
      </w:tblGrid>
      <w:tr w:rsidR="00652671" w:rsidRPr="00C56DD5" w:rsidTr="00F817F3">
        <w:tc>
          <w:tcPr>
            <w:tcW w:w="290" w:type="dxa"/>
          </w:tcPr>
          <w:p w:rsidR="00652671" w:rsidRPr="00C56DD5" w:rsidRDefault="00652671" w:rsidP="00F817F3">
            <w:pPr>
              <w:autoSpaceDE w:val="0"/>
              <w:autoSpaceDN w:val="0"/>
              <w:adjustRightInd w:val="0"/>
              <w:ind w:left="643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093" w:type="dxa"/>
          </w:tcPr>
          <w:p w:rsidR="00652671" w:rsidRPr="00C56DD5" w:rsidRDefault="00652671" w:rsidP="00F817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8"/>
              </w:rPr>
            </w:pPr>
            <w:r w:rsidRPr="00C56DD5">
              <w:rPr>
                <w:rFonts w:ascii="Arial" w:hAnsi="Arial" w:cs="Arial"/>
                <w:szCs w:val="28"/>
              </w:rPr>
              <w:t>Категория налогоплательщиков</w:t>
            </w:r>
          </w:p>
        </w:tc>
        <w:tc>
          <w:tcPr>
            <w:tcW w:w="3048" w:type="dxa"/>
          </w:tcPr>
          <w:p w:rsidR="00652671" w:rsidRPr="00C56DD5" w:rsidRDefault="00652671" w:rsidP="00F817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8"/>
              </w:rPr>
            </w:pPr>
            <w:r w:rsidRPr="00C56DD5">
              <w:rPr>
                <w:rFonts w:ascii="Arial" w:hAnsi="Arial" w:cs="Arial"/>
                <w:szCs w:val="28"/>
              </w:rPr>
              <w:t>Размер льготы</w:t>
            </w:r>
          </w:p>
        </w:tc>
        <w:tc>
          <w:tcPr>
            <w:tcW w:w="3048" w:type="dxa"/>
          </w:tcPr>
          <w:p w:rsidR="00652671" w:rsidRPr="00C56DD5" w:rsidRDefault="00652671" w:rsidP="00F817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8"/>
              </w:rPr>
            </w:pPr>
            <w:r w:rsidRPr="00C56DD5">
              <w:rPr>
                <w:rFonts w:ascii="Arial" w:hAnsi="Arial" w:cs="Arial"/>
                <w:szCs w:val="28"/>
              </w:rPr>
              <w:t>Документ-основание</w:t>
            </w:r>
          </w:p>
        </w:tc>
      </w:tr>
      <w:tr w:rsidR="00652671" w:rsidRPr="00C56DD5" w:rsidTr="00F817F3">
        <w:tc>
          <w:tcPr>
            <w:tcW w:w="290" w:type="dxa"/>
          </w:tcPr>
          <w:p w:rsidR="00652671" w:rsidRPr="00C56DD5" w:rsidRDefault="00652671" w:rsidP="0085019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093" w:type="dxa"/>
          </w:tcPr>
          <w:p w:rsidR="00652671" w:rsidRPr="00C56DD5" w:rsidRDefault="00652671" w:rsidP="00F817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Члены семей, имеющих трех и более детей в возрасте до 18 лет - собственники имущества</w:t>
            </w:r>
            <w:r w:rsidRPr="00C56DD5">
              <w:rPr>
                <w:rFonts w:ascii="Arial" w:hAnsi="Arial" w:cs="Arial"/>
                <w:szCs w:val="28"/>
              </w:rPr>
              <w:t xml:space="preserve"> </w:t>
            </w:r>
          </w:p>
        </w:tc>
        <w:tc>
          <w:tcPr>
            <w:tcW w:w="3048" w:type="dxa"/>
          </w:tcPr>
          <w:p w:rsidR="00652671" w:rsidRPr="00C56DD5" w:rsidRDefault="00652671" w:rsidP="00F817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Cs w:val="28"/>
              </w:rPr>
            </w:pPr>
            <w:r w:rsidRPr="00C56DD5">
              <w:rPr>
                <w:rFonts w:ascii="Arial" w:hAnsi="Arial" w:cs="Arial"/>
                <w:szCs w:val="28"/>
              </w:rPr>
              <w:t>100%</w:t>
            </w:r>
          </w:p>
        </w:tc>
        <w:tc>
          <w:tcPr>
            <w:tcW w:w="3048" w:type="dxa"/>
          </w:tcPr>
          <w:p w:rsidR="00652671" w:rsidRPr="00C56DD5" w:rsidRDefault="00652671" w:rsidP="00F817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Cs w:val="28"/>
              </w:rPr>
            </w:pPr>
            <w:r w:rsidRPr="000C6FDB">
              <w:rPr>
                <w:rFonts w:ascii="Arial" w:hAnsi="Arial" w:cs="Arial"/>
                <w:szCs w:val="28"/>
              </w:rPr>
              <w:t>Справка о составе семьи</w:t>
            </w:r>
          </w:p>
        </w:tc>
      </w:tr>
    </w:tbl>
    <w:p w:rsidR="00652671" w:rsidRPr="00C56DD5" w:rsidRDefault="00652671" w:rsidP="0085019F">
      <w:pPr>
        <w:autoSpaceDE w:val="0"/>
        <w:autoSpaceDN w:val="0"/>
        <w:adjustRightInd w:val="0"/>
        <w:ind w:firstLine="720"/>
        <w:jc w:val="center"/>
        <w:rPr>
          <w:rFonts w:ascii="Arial" w:hAnsi="Arial" w:cs="Arial"/>
        </w:rPr>
      </w:pPr>
    </w:p>
    <w:p w:rsidR="00652671" w:rsidRPr="007F0688" w:rsidRDefault="00652671" w:rsidP="009668F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>Убедившись, что налогоплательщик относиться к категориям лиц, имеющим право на льготу, но льгота не учтена в налоговом уведомлении или возникла впервые, необходимо подать в любой налоговый орган заявление о предоставлении льготы по установленной форме (</w:t>
      </w:r>
      <w:hyperlink r:id="rId20" w:history="1">
        <w:r w:rsidRPr="007F0688">
          <w:rPr>
            <w:rFonts w:ascii="Arial" w:hAnsi="Arial" w:cs="Arial"/>
            <w:sz w:val="30"/>
            <w:szCs w:val="30"/>
          </w:rPr>
          <w:t>приказ ФНС России от 14.11.2017 № ММВ-7-21/897@</w:t>
        </w:r>
      </w:hyperlink>
      <w:r w:rsidRPr="007F0688">
        <w:rPr>
          <w:rFonts w:ascii="Arial" w:hAnsi="Arial" w:cs="Arial"/>
          <w:sz w:val="30"/>
          <w:szCs w:val="30"/>
        </w:rPr>
        <w:t xml:space="preserve">). </w:t>
      </w:r>
    </w:p>
    <w:p w:rsidR="00652671" w:rsidRPr="007F0688" w:rsidRDefault="00652671" w:rsidP="005D757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30"/>
          <w:szCs w:val="30"/>
        </w:rPr>
      </w:pPr>
      <w:r w:rsidRPr="007F0688">
        <w:rPr>
          <w:rFonts w:ascii="Arial" w:hAnsi="Arial" w:cs="Arial"/>
          <w:sz w:val="30"/>
          <w:szCs w:val="30"/>
        </w:rPr>
        <w:t xml:space="preserve">Если заявление о предоставлении налоговой льготы направлялось в налоговый орган и в нём не указывалось на то, что льгота будет использована в ограниченный период, заново представлять заявление не требуется. </w:t>
      </w:r>
    </w:p>
    <w:p w:rsidR="00652671" w:rsidRPr="007F0688" w:rsidRDefault="00652671" w:rsidP="000114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7F0688">
        <w:rPr>
          <w:rFonts w:ascii="Arial" w:hAnsi="Arial" w:cs="Arial"/>
          <w:sz w:val="30"/>
          <w:szCs w:val="30"/>
        </w:rPr>
        <w:t>Подать заявление можно любым способом: через «</w:t>
      </w:r>
      <w:hyperlink r:id="rId21" w:history="1">
        <w:r w:rsidRPr="007F0688">
          <w:rPr>
            <w:rFonts w:ascii="Arial" w:hAnsi="Arial" w:cs="Arial"/>
            <w:sz w:val="30"/>
            <w:szCs w:val="30"/>
          </w:rPr>
          <w:t>Личный кабинет налогоплательщика</w:t>
        </w:r>
      </w:hyperlink>
      <w:r w:rsidRPr="007F0688">
        <w:rPr>
          <w:rFonts w:ascii="Arial" w:hAnsi="Arial" w:cs="Arial"/>
          <w:sz w:val="30"/>
          <w:szCs w:val="30"/>
        </w:rPr>
        <w:t>»; почтовым сообщением в налоговую инспекцию; путем личного обращения в любую налоговую инспекцию; через МФЦ, с которым налоговым органом заключено соглашение о возможности оказания соответствующей услуги.</w:t>
      </w:r>
    </w:p>
    <w:sectPr w:rsidR="00652671" w:rsidRPr="007F0688" w:rsidSect="009668F1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 w:code="9"/>
      <w:pgMar w:top="567" w:right="796" w:bottom="1985" w:left="851" w:header="720" w:footer="720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671" w:rsidRDefault="00652671">
      <w:r>
        <w:separator/>
      </w:r>
    </w:p>
  </w:endnote>
  <w:endnote w:type="continuationSeparator" w:id="0">
    <w:p w:rsidR="00652671" w:rsidRDefault="00652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671" w:rsidRDefault="0065267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671" w:rsidRDefault="00652671">
    <w:pPr>
      <w:pStyle w:val="Footer"/>
      <w:rPr>
        <w:rFonts w:ascii="Garamond" w:hAnsi="Garamond"/>
        <w:b/>
        <w:i/>
        <w:color w:val="808080"/>
        <w:sz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s2049" type="#_x0000_t75" style="position:absolute;margin-left:-35.35pt;margin-top:-755.4pt;width:594.85pt;height:824.55pt;z-index:-251656192;visibility:visible">
          <v:imagedata r:id="rId1" o:title=""/>
        </v:shape>
      </w:pict>
    </w:r>
    <w:r>
      <w:rPr>
        <w:rFonts w:ascii="Garamond" w:hAnsi="Garamond"/>
        <w:b/>
        <w:i/>
        <w:color w:val="808080"/>
        <w:sz w:val="16"/>
      </w:rPr>
      <w:fldChar w:fldCharType="begin"/>
    </w:r>
    <w:r>
      <w:rPr>
        <w:rFonts w:ascii="Garamond" w:hAnsi="Garamond"/>
        <w:b/>
        <w:i/>
        <w:color w:val="808080"/>
        <w:sz w:val="16"/>
      </w:rPr>
      <w:instrText xml:space="preserve">  \* MERGEFORMAT </w:instrText>
    </w:r>
    <w:r>
      <w:rPr>
        <w:rFonts w:ascii="Garamond" w:hAnsi="Garamond"/>
        <w:b/>
        <w:i/>
        <w:color w:val="808080"/>
        <w:sz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671" w:rsidRDefault="00652671">
    <w:pPr>
      <w:pStyle w:val="Footer"/>
    </w:pPr>
    <w:r w:rsidRPr="0009137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6" type="#_x0000_t75" style="width:482.25pt;height:66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671" w:rsidRDefault="00652671">
      <w:r>
        <w:separator/>
      </w:r>
    </w:p>
  </w:footnote>
  <w:footnote w:type="continuationSeparator" w:id="0">
    <w:p w:rsidR="00652671" w:rsidRDefault="00652671">
      <w:r>
        <w:continuationSeparator/>
      </w:r>
    </w:p>
  </w:footnote>
  <w:footnote w:id="1">
    <w:p w:rsidR="00652671" w:rsidRDefault="00652671" w:rsidP="007715DC">
      <w:pPr>
        <w:autoSpaceDE w:val="0"/>
        <w:autoSpaceDN w:val="0"/>
        <w:adjustRightInd w:val="0"/>
        <w:jc w:val="both"/>
      </w:pPr>
      <w:r w:rsidRPr="007F0688">
        <w:rPr>
          <w:rStyle w:val="FootnoteReference"/>
          <w:rFonts w:ascii="Arial" w:hAnsi="Arial" w:cs="Arial"/>
          <w:sz w:val="22"/>
          <w:szCs w:val="24"/>
        </w:rPr>
        <w:footnoteRef/>
      </w:r>
      <w:r w:rsidRPr="007F0688">
        <w:rPr>
          <w:rFonts w:ascii="Arial" w:hAnsi="Arial" w:cs="Arial"/>
          <w:sz w:val="22"/>
          <w:szCs w:val="24"/>
        </w:rPr>
        <w:t xml:space="preserve"> </w:t>
      </w:r>
      <w:r w:rsidRPr="007F0688">
        <w:rPr>
          <w:rFonts w:ascii="Arial" w:hAnsi="Arial" w:cs="Arial"/>
          <w:bCs/>
          <w:sz w:val="22"/>
          <w:szCs w:val="24"/>
        </w:rPr>
        <w:t xml:space="preserve">Начиная с налогового периода 2019 года </w:t>
      </w:r>
      <w:r w:rsidRPr="007F0688">
        <w:rPr>
          <w:rFonts w:ascii="Arial" w:hAnsi="Arial" w:cs="Arial"/>
          <w:sz w:val="22"/>
          <w:szCs w:val="24"/>
        </w:rPr>
        <w:t>в случае изменения кадастровой стоимости на основании установления рыночной стоимости объекта сведения о кадастровой стоимости, установленной решением комиссии или решением суда, внесенные в ЕГРН, учитываются при определении налоговой базы начиная с даты начала применения для целей налогообложения кадастровой стоимости, являющейся предметом оспаривания. Указанные правила применяются к сведениям об изменении кадастровой стоимости, внесенным в ЕГРН по основаниям, возникшим с 1 января 2019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671" w:rsidRDefault="006526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652671" w:rsidRDefault="0065267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671" w:rsidRDefault="00652671" w:rsidP="0017684E">
    <w:pPr>
      <w:tabs>
        <w:tab w:val="left" w:pos="4995"/>
      </w:tabs>
      <w:ind w:firstLine="720"/>
      <w:jc w:val="right"/>
      <w:rPr>
        <w:rFonts w:ascii="Arial" w:hAnsi="Arial" w:cs="Arial"/>
        <w:b/>
        <w:bCs/>
        <w:sz w:val="24"/>
        <w:u w:val="single"/>
      </w:rPr>
    </w:pPr>
    <w:r w:rsidRPr="00A80AA9">
      <w:rPr>
        <w:rFonts w:ascii="Arial" w:hAnsi="Arial" w:cs="Arial"/>
        <w:b/>
        <w:bCs/>
        <w:sz w:val="24"/>
        <w:u w:val="single"/>
      </w:rPr>
      <w:t>СТЕНД № 7: Местные налоги</w:t>
    </w:r>
  </w:p>
  <w:p w:rsidR="00652671" w:rsidRDefault="00652671" w:rsidP="0017684E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671" w:rsidRDefault="00652671" w:rsidP="0017684E">
    <w:pPr>
      <w:tabs>
        <w:tab w:val="left" w:pos="4995"/>
      </w:tabs>
      <w:ind w:firstLine="720"/>
      <w:jc w:val="right"/>
      <w:rPr>
        <w:rFonts w:ascii="Arial" w:hAnsi="Arial" w:cs="Arial"/>
        <w:b/>
        <w:bCs/>
        <w:sz w:val="24"/>
        <w:u w:val="single"/>
      </w:rPr>
    </w:pPr>
    <w:r w:rsidRPr="00A80AA9">
      <w:rPr>
        <w:rFonts w:ascii="Arial" w:hAnsi="Arial" w:cs="Arial"/>
        <w:b/>
        <w:bCs/>
        <w:sz w:val="24"/>
        <w:u w:val="single"/>
      </w:rPr>
      <w:t>СТЕНД № 7: Местные налоги</w:t>
    </w:r>
  </w:p>
  <w:p w:rsidR="00652671" w:rsidRDefault="00652671" w:rsidP="0017684E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7EEA"/>
    <w:multiLevelType w:val="hybridMultilevel"/>
    <w:tmpl w:val="57BEA212"/>
    <w:lvl w:ilvl="0" w:tplc="B9941698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F12BB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2">
    <w:nsid w:val="2415684A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3">
    <w:nsid w:val="251F5C5F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4">
    <w:nsid w:val="34BB239D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5">
    <w:nsid w:val="358327DF"/>
    <w:multiLevelType w:val="hybridMultilevel"/>
    <w:tmpl w:val="7D8CCE36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6">
    <w:nsid w:val="3A407386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7">
    <w:nsid w:val="3AB74212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8">
    <w:nsid w:val="3B916E76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9">
    <w:nsid w:val="447862A6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0">
    <w:nsid w:val="4CAC2FD3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1">
    <w:nsid w:val="4FDC7D2B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2">
    <w:nsid w:val="57DF422D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3">
    <w:nsid w:val="5A4435AF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4">
    <w:nsid w:val="5CDE0A10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5">
    <w:nsid w:val="68D155F1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abstractNum w:abstractNumId="16">
    <w:nsid w:val="6D8B2CD6"/>
    <w:multiLevelType w:val="hybridMultilevel"/>
    <w:tmpl w:val="27427988"/>
    <w:lvl w:ilvl="0" w:tplc="DB24A094">
      <w:start w:val="1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16"/>
  </w:num>
  <w:num w:numId="5">
    <w:abstractNumId w:val="9"/>
  </w:num>
  <w:num w:numId="6">
    <w:abstractNumId w:val="7"/>
  </w:num>
  <w:num w:numId="7">
    <w:abstractNumId w:val="14"/>
  </w:num>
  <w:num w:numId="8">
    <w:abstractNumId w:val="12"/>
  </w:num>
  <w:num w:numId="9">
    <w:abstractNumId w:val="15"/>
  </w:num>
  <w:num w:numId="10">
    <w:abstractNumId w:val="3"/>
  </w:num>
  <w:num w:numId="11">
    <w:abstractNumId w:val="13"/>
  </w:num>
  <w:num w:numId="12">
    <w:abstractNumId w:val="2"/>
  </w:num>
  <w:num w:numId="13">
    <w:abstractNumId w:val="6"/>
  </w:num>
  <w:num w:numId="14">
    <w:abstractNumId w:val="4"/>
  </w:num>
  <w:num w:numId="15">
    <w:abstractNumId w:val="11"/>
  </w:num>
  <w:num w:numId="16">
    <w:abstractNumId w:val="8"/>
  </w:num>
  <w:num w:numId="17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readOnly" w:formatting="1" w:enforcement="0"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0C1"/>
    <w:rsid w:val="00001C66"/>
    <w:rsid w:val="00005230"/>
    <w:rsid w:val="00007C9F"/>
    <w:rsid w:val="00010BEC"/>
    <w:rsid w:val="00011442"/>
    <w:rsid w:val="0001439D"/>
    <w:rsid w:val="000173DD"/>
    <w:rsid w:val="00026300"/>
    <w:rsid w:val="00027D94"/>
    <w:rsid w:val="00031CB3"/>
    <w:rsid w:val="00032FB3"/>
    <w:rsid w:val="000359DD"/>
    <w:rsid w:val="00035C93"/>
    <w:rsid w:val="000400F6"/>
    <w:rsid w:val="00040244"/>
    <w:rsid w:val="00046D33"/>
    <w:rsid w:val="00047C10"/>
    <w:rsid w:val="0006316A"/>
    <w:rsid w:val="00063420"/>
    <w:rsid w:val="000648FA"/>
    <w:rsid w:val="00066140"/>
    <w:rsid w:val="00066E06"/>
    <w:rsid w:val="0007525F"/>
    <w:rsid w:val="00075F9D"/>
    <w:rsid w:val="00076D6E"/>
    <w:rsid w:val="00077086"/>
    <w:rsid w:val="0008376B"/>
    <w:rsid w:val="000867DE"/>
    <w:rsid w:val="00090B32"/>
    <w:rsid w:val="00091372"/>
    <w:rsid w:val="00091ED4"/>
    <w:rsid w:val="00094AA4"/>
    <w:rsid w:val="000A07DA"/>
    <w:rsid w:val="000A0F09"/>
    <w:rsid w:val="000A1241"/>
    <w:rsid w:val="000A1CEE"/>
    <w:rsid w:val="000A341E"/>
    <w:rsid w:val="000A4B87"/>
    <w:rsid w:val="000A5014"/>
    <w:rsid w:val="000A5704"/>
    <w:rsid w:val="000C1C51"/>
    <w:rsid w:val="000C6DBD"/>
    <w:rsid w:val="000C6FDB"/>
    <w:rsid w:val="000D091F"/>
    <w:rsid w:val="000D2956"/>
    <w:rsid w:val="000D41ED"/>
    <w:rsid w:val="000D5F22"/>
    <w:rsid w:val="000D64A5"/>
    <w:rsid w:val="000D7E55"/>
    <w:rsid w:val="000E166D"/>
    <w:rsid w:val="000E2CCA"/>
    <w:rsid w:val="000E2F1F"/>
    <w:rsid w:val="000E3962"/>
    <w:rsid w:val="000E4524"/>
    <w:rsid w:val="000E4CE6"/>
    <w:rsid w:val="000F3CDB"/>
    <w:rsid w:val="000F6A27"/>
    <w:rsid w:val="00106C71"/>
    <w:rsid w:val="00110169"/>
    <w:rsid w:val="00111978"/>
    <w:rsid w:val="00113C2A"/>
    <w:rsid w:val="00117DAC"/>
    <w:rsid w:val="0012206B"/>
    <w:rsid w:val="00124089"/>
    <w:rsid w:val="00124E8F"/>
    <w:rsid w:val="00125B1F"/>
    <w:rsid w:val="001276E8"/>
    <w:rsid w:val="00130981"/>
    <w:rsid w:val="00130ADE"/>
    <w:rsid w:val="00130E97"/>
    <w:rsid w:val="00134899"/>
    <w:rsid w:val="00135141"/>
    <w:rsid w:val="00135309"/>
    <w:rsid w:val="001353D4"/>
    <w:rsid w:val="00140044"/>
    <w:rsid w:val="00140ACD"/>
    <w:rsid w:val="00141B64"/>
    <w:rsid w:val="001421B7"/>
    <w:rsid w:val="001450DE"/>
    <w:rsid w:val="001532C7"/>
    <w:rsid w:val="00153FF3"/>
    <w:rsid w:val="00165DA3"/>
    <w:rsid w:val="00171B7E"/>
    <w:rsid w:val="0017317F"/>
    <w:rsid w:val="00174FC9"/>
    <w:rsid w:val="001760D9"/>
    <w:rsid w:val="00176371"/>
    <w:rsid w:val="0017684E"/>
    <w:rsid w:val="00177E1B"/>
    <w:rsid w:val="0018430B"/>
    <w:rsid w:val="00185270"/>
    <w:rsid w:val="0019099A"/>
    <w:rsid w:val="00192B18"/>
    <w:rsid w:val="00193243"/>
    <w:rsid w:val="0019374D"/>
    <w:rsid w:val="00197D3C"/>
    <w:rsid w:val="001A0AD5"/>
    <w:rsid w:val="001A141E"/>
    <w:rsid w:val="001A5141"/>
    <w:rsid w:val="001B02FC"/>
    <w:rsid w:val="001B63E5"/>
    <w:rsid w:val="001C49DE"/>
    <w:rsid w:val="001D20F6"/>
    <w:rsid w:val="001D2456"/>
    <w:rsid w:val="001D3A6F"/>
    <w:rsid w:val="001D5257"/>
    <w:rsid w:val="001D705A"/>
    <w:rsid w:val="001E1617"/>
    <w:rsid w:val="001E180A"/>
    <w:rsid w:val="001E1A10"/>
    <w:rsid w:val="001E1BB1"/>
    <w:rsid w:val="001E2996"/>
    <w:rsid w:val="001E3BC7"/>
    <w:rsid w:val="001E5B79"/>
    <w:rsid w:val="001E753E"/>
    <w:rsid w:val="001F43D8"/>
    <w:rsid w:val="001F5666"/>
    <w:rsid w:val="00201F40"/>
    <w:rsid w:val="002050A3"/>
    <w:rsid w:val="0021520B"/>
    <w:rsid w:val="00216FAA"/>
    <w:rsid w:val="00220E9D"/>
    <w:rsid w:val="00225D1B"/>
    <w:rsid w:val="00231E12"/>
    <w:rsid w:val="00237D18"/>
    <w:rsid w:val="00241BAC"/>
    <w:rsid w:val="002431AC"/>
    <w:rsid w:val="002458DE"/>
    <w:rsid w:val="00246E6A"/>
    <w:rsid w:val="00253CF3"/>
    <w:rsid w:val="0025620D"/>
    <w:rsid w:val="002626A5"/>
    <w:rsid w:val="00262780"/>
    <w:rsid w:val="00262D0E"/>
    <w:rsid w:val="00266E00"/>
    <w:rsid w:val="00272F84"/>
    <w:rsid w:val="00275904"/>
    <w:rsid w:val="00276E79"/>
    <w:rsid w:val="00283492"/>
    <w:rsid w:val="00284DAE"/>
    <w:rsid w:val="00290D3D"/>
    <w:rsid w:val="00293135"/>
    <w:rsid w:val="00294600"/>
    <w:rsid w:val="002A1DE0"/>
    <w:rsid w:val="002A3B6A"/>
    <w:rsid w:val="002A3DCE"/>
    <w:rsid w:val="002A5406"/>
    <w:rsid w:val="002A5640"/>
    <w:rsid w:val="002A5CA9"/>
    <w:rsid w:val="002A6128"/>
    <w:rsid w:val="002A7D43"/>
    <w:rsid w:val="002B17E0"/>
    <w:rsid w:val="002B7A1A"/>
    <w:rsid w:val="002C1AFE"/>
    <w:rsid w:val="002C46A0"/>
    <w:rsid w:val="002D103E"/>
    <w:rsid w:val="002D6871"/>
    <w:rsid w:val="002E214E"/>
    <w:rsid w:val="002E2E70"/>
    <w:rsid w:val="002E665C"/>
    <w:rsid w:val="002F560D"/>
    <w:rsid w:val="002F677E"/>
    <w:rsid w:val="002F6D06"/>
    <w:rsid w:val="002F7315"/>
    <w:rsid w:val="00300D80"/>
    <w:rsid w:val="003015E3"/>
    <w:rsid w:val="003045D6"/>
    <w:rsid w:val="00305BE4"/>
    <w:rsid w:val="0031019E"/>
    <w:rsid w:val="00311652"/>
    <w:rsid w:val="0032054C"/>
    <w:rsid w:val="0032064E"/>
    <w:rsid w:val="00321FE8"/>
    <w:rsid w:val="00324C9B"/>
    <w:rsid w:val="003279AC"/>
    <w:rsid w:val="00330B59"/>
    <w:rsid w:val="00334A52"/>
    <w:rsid w:val="00336F1C"/>
    <w:rsid w:val="00337526"/>
    <w:rsid w:val="0034218F"/>
    <w:rsid w:val="003433B8"/>
    <w:rsid w:val="0034414F"/>
    <w:rsid w:val="00347F69"/>
    <w:rsid w:val="00351685"/>
    <w:rsid w:val="00352FE1"/>
    <w:rsid w:val="003551DF"/>
    <w:rsid w:val="00357673"/>
    <w:rsid w:val="00362E26"/>
    <w:rsid w:val="00367EAD"/>
    <w:rsid w:val="00370F20"/>
    <w:rsid w:val="00371314"/>
    <w:rsid w:val="00372F32"/>
    <w:rsid w:val="00380624"/>
    <w:rsid w:val="00383AAD"/>
    <w:rsid w:val="0039322E"/>
    <w:rsid w:val="003A3EE7"/>
    <w:rsid w:val="003B09B8"/>
    <w:rsid w:val="003B0D0E"/>
    <w:rsid w:val="003B2BF0"/>
    <w:rsid w:val="003C27A9"/>
    <w:rsid w:val="003C27B5"/>
    <w:rsid w:val="003C2BDA"/>
    <w:rsid w:val="003C2DA2"/>
    <w:rsid w:val="003C3A83"/>
    <w:rsid w:val="003C4244"/>
    <w:rsid w:val="003C5BBE"/>
    <w:rsid w:val="003C61F8"/>
    <w:rsid w:val="003D3058"/>
    <w:rsid w:val="003D3B23"/>
    <w:rsid w:val="003D4DE6"/>
    <w:rsid w:val="003D5D0C"/>
    <w:rsid w:val="003D719D"/>
    <w:rsid w:val="003D7E48"/>
    <w:rsid w:val="003E45FB"/>
    <w:rsid w:val="003E5619"/>
    <w:rsid w:val="003E5AC7"/>
    <w:rsid w:val="003F0AC5"/>
    <w:rsid w:val="003F4CBF"/>
    <w:rsid w:val="003F4DEF"/>
    <w:rsid w:val="003F7756"/>
    <w:rsid w:val="0040058D"/>
    <w:rsid w:val="00400FCB"/>
    <w:rsid w:val="0040431B"/>
    <w:rsid w:val="00405A61"/>
    <w:rsid w:val="00412353"/>
    <w:rsid w:val="00413C0E"/>
    <w:rsid w:val="00414D9D"/>
    <w:rsid w:val="00420F9D"/>
    <w:rsid w:val="00426FEF"/>
    <w:rsid w:val="00427F54"/>
    <w:rsid w:val="00430D64"/>
    <w:rsid w:val="00430E35"/>
    <w:rsid w:val="00432764"/>
    <w:rsid w:val="004328B4"/>
    <w:rsid w:val="00432E10"/>
    <w:rsid w:val="00436378"/>
    <w:rsid w:val="0043638D"/>
    <w:rsid w:val="00436A4E"/>
    <w:rsid w:val="00444B8F"/>
    <w:rsid w:val="004473A9"/>
    <w:rsid w:val="0045038B"/>
    <w:rsid w:val="0045196D"/>
    <w:rsid w:val="00451C55"/>
    <w:rsid w:val="004608F0"/>
    <w:rsid w:val="004617AD"/>
    <w:rsid w:val="00462D4A"/>
    <w:rsid w:val="00464875"/>
    <w:rsid w:val="00464E01"/>
    <w:rsid w:val="00465E77"/>
    <w:rsid w:val="00467487"/>
    <w:rsid w:val="00473215"/>
    <w:rsid w:val="00474865"/>
    <w:rsid w:val="0047542B"/>
    <w:rsid w:val="004835CD"/>
    <w:rsid w:val="00483DFB"/>
    <w:rsid w:val="004845E3"/>
    <w:rsid w:val="004857CC"/>
    <w:rsid w:val="004860F7"/>
    <w:rsid w:val="0048662C"/>
    <w:rsid w:val="00490431"/>
    <w:rsid w:val="00490875"/>
    <w:rsid w:val="00495F52"/>
    <w:rsid w:val="004A086C"/>
    <w:rsid w:val="004A6143"/>
    <w:rsid w:val="004A7468"/>
    <w:rsid w:val="004B01AA"/>
    <w:rsid w:val="004B2121"/>
    <w:rsid w:val="004B3998"/>
    <w:rsid w:val="004B4446"/>
    <w:rsid w:val="004B7D9F"/>
    <w:rsid w:val="004C1567"/>
    <w:rsid w:val="004C3D29"/>
    <w:rsid w:val="004C42BC"/>
    <w:rsid w:val="004C5C75"/>
    <w:rsid w:val="004C7117"/>
    <w:rsid w:val="004D0FDE"/>
    <w:rsid w:val="004D5F92"/>
    <w:rsid w:val="004D64D2"/>
    <w:rsid w:val="004D7456"/>
    <w:rsid w:val="004E0E45"/>
    <w:rsid w:val="004E1D9A"/>
    <w:rsid w:val="004E2A6B"/>
    <w:rsid w:val="004F1A65"/>
    <w:rsid w:val="004F325B"/>
    <w:rsid w:val="004F438C"/>
    <w:rsid w:val="004F44ED"/>
    <w:rsid w:val="004F69CD"/>
    <w:rsid w:val="005000DC"/>
    <w:rsid w:val="005025F8"/>
    <w:rsid w:val="005105B8"/>
    <w:rsid w:val="005156D3"/>
    <w:rsid w:val="0052168E"/>
    <w:rsid w:val="00521DC2"/>
    <w:rsid w:val="005223BD"/>
    <w:rsid w:val="00524301"/>
    <w:rsid w:val="0052441A"/>
    <w:rsid w:val="00540598"/>
    <w:rsid w:val="00544BB7"/>
    <w:rsid w:val="00546AE3"/>
    <w:rsid w:val="0055041B"/>
    <w:rsid w:val="00551142"/>
    <w:rsid w:val="005519FA"/>
    <w:rsid w:val="00552622"/>
    <w:rsid w:val="005542EB"/>
    <w:rsid w:val="00554E73"/>
    <w:rsid w:val="00556362"/>
    <w:rsid w:val="0055647E"/>
    <w:rsid w:val="005565C2"/>
    <w:rsid w:val="00560416"/>
    <w:rsid w:val="00566504"/>
    <w:rsid w:val="00571D53"/>
    <w:rsid w:val="0057470A"/>
    <w:rsid w:val="0058420C"/>
    <w:rsid w:val="005849AF"/>
    <w:rsid w:val="005877EE"/>
    <w:rsid w:val="00587C85"/>
    <w:rsid w:val="005905D8"/>
    <w:rsid w:val="0059299C"/>
    <w:rsid w:val="005A0CC2"/>
    <w:rsid w:val="005A1713"/>
    <w:rsid w:val="005A37B3"/>
    <w:rsid w:val="005A436E"/>
    <w:rsid w:val="005A6CDE"/>
    <w:rsid w:val="005A7282"/>
    <w:rsid w:val="005B2FBA"/>
    <w:rsid w:val="005B3184"/>
    <w:rsid w:val="005B4A56"/>
    <w:rsid w:val="005B5398"/>
    <w:rsid w:val="005B59A7"/>
    <w:rsid w:val="005B678E"/>
    <w:rsid w:val="005C1F34"/>
    <w:rsid w:val="005D0635"/>
    <w:rsid w:val="005D085E"/>
    <w:rsid w:val="005D14A6"/>
    <w:rsid w:val="005D2580"/>
    <w:rsid w:val="005D757D"/>
    <w:rsid w:val="005E4136"/>
    <w:rsid w:val="005E5B23"/>
    <w:rsid w:val="005E7193"/>
    <w:rsid w:val="005F352F"/>
    <w:rsid w:val="00600B40"/>
    <w:rsid w:val="00602C89"/>
    <w:rsid w:val="0061217C"/>
    <w:rsid w:val="00616747"/>
    <w:rsid w:val="00620895"/>
    <w:rsid w:val="00632207"/>
    <w:rsid w:val="00634054"/>
    <w:rsid w:val="00636FF0"/>
    <w:rsid w:val="0064403D"/>
    <w:rsid w:val="00646A2C"/>
    <w:rsid w:val="0065064B"/>
    <w:rsid w:val="0065094A"/>
    <w:rsid w:val="00652671"/>
    <w:rsid w:val="006556D1"/>
    <w:rsid w:val="00655C14"/>
    <w:rsid w:val="00656374"/>
    <w:rsid w:val="00656589"/>
    <w:rsid w:val="00656B05"/>
    <w:rsid w:val="00657B37"/>
    <w:rsid w:val="00667180"/>
    <w:rsid w:val="006705BC"/>
    <w:rsid w:val="006721C9"/>
    <w:rsid w:val="00673606"/>
    <w:rsid w:val="006739E7"/>
    <w:rsid w:val="00681909"/>
    <w:rsid w:val="006930DE"/>
    <w:rsid w:val="006965F5"/>
    <w:rsid w:val="006A0967"/>
    <w:rsid w:val="006A1D47"/>
    <w:rsid w:val="006A2ACF"/>
    <w:rsid w:val="006A658B"/>
    <w:rsid w:val="006A6ABC"/>
    <w:rsid w:val="006A6E69"/>
    <w:rsid w:val="006A7B9F"/>
    <w:rsid w:val="006B0100"/>
    <w:rsid w:val="006B1933"/>
    <w:rsid w:val="006B1C14"/>
    <w:rsid w:val="006B2A0B"/>
    <w:rsid w:val="006B5687"/>
    <w:rsid w:val="006B6061"/>
    <w:rsid w:val="006B6160"/>
    <w:rsid w:val="006C12CB"/>
    <w:rsid w:val="006C5483"/>
    <w:rsid w:val="006C55F1"/>
    <w:rsid w:val="006D043A"/>
    <w:rsid w:val="006D2F4A"/>
    <w:rsid w:val="006D4AF3"/>
    <w:rsid w:val="006D75A1"/>
    <w:rsid w:val="006E33E7"/>
    <w:rsid w:val="006E731D"/>
    <w:rsid w:val="006F0210"/>
    <w:rsid w:val="006F3477"/>
    <w:rsid w:val="006F79C7"/>
    <w:rsid w:val="00703696"/>
    <w:rsid w:val="00704C46"/>
    <w:rsid w:val="00711000"/>
    <w:rsid w:val="00711E4A"/>
    <w:rsid w:val="007121B7"/>
    <w:rsid w:val="007209BF"/>
    <w:rsid w:val="007213D6"/>
    <w:rsid w:val="00723223"/>
    <w:rsid w:val="0072508B"/>
    <w:rsid w:val="00727231"/>
    <w:rsid w:val="00730801"/>
    <w:rsid w:val="00731852"/>
    <w:rsid w:val="00733FBF"/>
    <w:rsid w:val="00737F52"/>
    <w:rsid w:val="00740A1C"/>
    <w:rsid w:val="0074204B"/>
    <w:rsid w:val="0074302D"/>
    <w:rsid w:val="00755CD6"/>
    <w:rsid w:val="007608BC"/>
    <w:rsid w:val="007612ED"/>
    <w:rsid w:val="00761538"/>
    <w:rsid w:val="00762904"/>
    <w:rsid w:val="00764D8B"/>
    <w:rsid w:val="00765A34"/>
    <w:rsid w:val="007715DC"/>
    <w:rsid w:val="00771894"/>
    <w:rsid w:val="00772818"/>
    <w:rsid w:val="0077362B"/>
    <w:rsid w:val="007776CF"/>
    <w:rsid w:val="00780A76"/>
    <w:rsid w:val="00781245"/>
    <w:rsid w:val="00781C53"/>
    <w:rsid w:val="00785DE8"/>
    <w:rsid w:val="0078607C"/>
    <w:rsid w:val="00786920"/>
    <w:rsid w:val="00792D66"/>
    <w:rsid w:val="00795301"/>
    <w:rsid w:val="007962E6"/>
    <w:rsid w:val="00796788"/>
    <w:rsid w:val="0079771A"/>
    <w:rsid w:val="007A1B29"/>
    <w:rsid w:val="007A497D"/>
    <w:rsid w:val="007A6139"/>
    <w:rsid w:val="007B5189"/>
    <w:rsid w:val="007C3636"/>
    <w:rsid w:val="007C686B"/>
    <w:rsid w:val="007C68F9"/>
    <w:rsid w:val="007C690B"/>
    <w:rsid w:val="007D104E"/>
    <w:rsid w:val="007D1FA2"/>
    <w:rsid w:val="007D2C8F"/>
    <w:rsid w:val="007D30F6"/>
    <w:rsid w:val="007D3834"/>
    <w:rsid w:val="007D5861"/>
    <w:rsid w:val="007D5CA4"/>
    <w:rsid w:val="007E395A"/>
    <w:rsid w:val="007E3ACE"/>
    <w:rsid w:val="007E7019"/>
    <w:rsid w:val="007E75B7"/>
    <w:rsid w:val="007E76A7"/>
    <w:rsid w:val="007F0521"/>
    <w:rsid w:val="007F0688"/>
    <w:rsid w:val="00802A85"/>
    <w:rsid w:val="00802E85"/>
    <w:rsid w:val="008066C2"/>
    <w:rsid w:val="0081106A"/>
    <w:rsid w:val="00811A1E"/>
    <w:rsid w:val="00817303"/>
    <w:rsid w:val="0082276B"/>
    <w:rsid w:val="00824B21"/>
    <w:rsid w:val="00824E9B"/>
    <w:rsid w:val="0083317E"/>
    <w:rsid w:val="00836441"/>
    <w:rsid w:val="00843745"/>
    <w:rsid w:val="00844547"/>
    <w:rsid w:val="00845217"/>
    <w:rsid w:val="00846F50"/>
    <w:rsid w:val="0085019F"/>
    <w:rsid w:val="008501FF"/>
    <w:rsid w:val="00850790"/>
    <w:rsid w:val="008564F8"/>
    <w:rsid w:val="00863167"/>
    <w:rsid w:val="00863C20"/>
    <w:rsid w:val="00865D51"/>
    <w:rsid w:val="00870DC7"/>
    <w:rsid w:val="0087202C"/>
    <w:rsid w:val="008779E5"/>
    <w:rsid w:val="00880E71"/>
    <w:rsid w:val="00882F9E"/>
    <w:rsid w:val="008838B4"/>
    <w:rsid w:val="00884287"/>
    <w:rsid w:val="00885B30"/>
    <w:rsid w:val="00887922"/>
    <w:rsid w:val="00887BCB"/>
    <w:rsid w:val="008909E2"/>
    <w:rsid w:val="00891842"/>
    <w:rsid w:val="00895FB3"/>
    <w:rsid w:val="00897C14"/>
    <w:rsid w:val="008A1010"/>
    <w:rsid w:val="008A6FC8"/>
    <w:rsid w:val="008B2EFA"/>
    <w:rsid w:val="008B70BD"/>
    <w:rsid w:val="008B71B1"/>
    <w:rsid w:val="008B7420"/>
    <w:rsid w:val="008B7475"/>
    <w:rsid w:val="008C0F34"/>
    <w:rsid w:val="008C1D33"/>
    <w:rsid w:val="008C2CE8"/>
    <w:rsid w:val="008D3C0B"/>
    <w:rsid w:val="008D4C05"/>
    <w:rsid w:val="008E205B"/>
    <w:rsid w:val="008E40DA"/>
    <w:rsid w:val="008E4B15"/>
    <w:rsid w:val="008E5085"/>
    <w:rsid w:val="008E5817"/>
    <w:rsid w:val="008F03B7"/>
    <w:rsid w:val="008F39DE"/>
    <w:rsid w:val="008F4C74"/>
    <w:rsid w:val="008F4C99"/>
    <w:rsid w:val="00902462"/>
    <w:rsid w:val="00903205"/>
    <w:rsid w:val="0090369E"/>
    <w:rsid w:val="00906E34"/>
    <w:rsid w:val="00910985"/>
    <w:rsid w:val="0091098B"/>
    <w:rsid w:val="00910BD6"/>
    <w:rsid w:val="00913BF5"/>
    <w:rsid w:val="00914AAE"/>
    <w:rsid w:val="0091639D"/>
    <w:rsid w:val="0092005F"/>
    <w:rsid w:val="00920EC9"/>
    <w:rsid w:val="00926DDA"/>
    <w:rsid w:val="00933E5E"/>
    <w:rsid w:val="009343E5"/>
    <w:rsid w:val="00942550"/>
    <w:rsid w:val="00944E44"/>
    <w:rsid w:val="00944E62"/>
    <w:rsid w:val="009455D3"/>
    <w:rsid w:val="009462DC"/>
    <w:rsid w:val="00955E0F"/>
    <w:rsid w:val="00964244"/>
    <w:rsid w:val="009647D5"/>
    <w:rsid w:val="009668F1"/>
    <w:rsid w:val="00967303"/>
    <w:rsid w:val="0097060F"/>
    <w:rsid w:val="009715DC"/>
    <w:rsid w:val="00971CF1"/>
    <w:rsid w:val="0097308E"/>
    <w:rsid w:val="00973A32"/>
    <w:rsid w:val="009741B2"/>
    <w:rsid w:val="00975C14"/>
    <w:rsid w:val="00975CE4"/>
    <w:rsid w:val="009779B7"/>
    <w:rsid w:val="00983D29"/>
    <w:rsid w:val="0098416B"/>
    <w:rsid w:val="009A0D98"/>
    <w:rsid w:val="009A2C3B"/>
    <w:rsid w:val="009A2CED"/>
    <w:rsid w:val="009A31BA"/>
    <w:rsid w:val="009A340A"/>
    <w:rsid w:val="009A3E00"/>
    <w:rsid w:val="009A53B3"/>
    <w:rsid w:val="009B110A"/>
    <w:rsid w:val="009B3DF1"/>
    <w:rsid w:val="009C187B"/>
    <w:rsid w:val="009C3FED"/>
    <w:rsid w:val="009C40E4"/>
    <w:rsid w:val="009C4BE8"/>
    <w:rsid w:val="009C5962"/>
    <w:rsid w:val="009C7BEA"/>
    <w:rsid w:val="009D0C59"/>
    <w:rsid w:val="009D161C"/>
    <w:rsid w:val="009D1A7D"/>
    <w:rsid w:val="009D51AF"/>
    <w:rsid w:val="009D5984"/>
    <w:rsid w:val="009E3788"/>
    <w:rsid w:val="009E3CDA"/>
    <w:rsid w:val="009F0B26"/>
    <w:rsid w:val="009F155D"/>
    <w:rsid w:val="009F1C56"/>
    <w:rsid w:val="009F1E98"/>
    <w:rsid w:val="009F299C"/>
    <w:rsid w:val="009F5A44"/>
    <w:rsid w:val="009F72DF"/>
    <w:rsid w:val="00A00C80"/>
    <w:rsid w:val="00A01C0D"/>
    <w:rsid w:val="00A0200E"/>
    <w:rsid w:val="00A03256"/>
    <w:rsid w:val="00A03D0D"/>
    <w:rsid w:val="00A06600"/>
    <w:rsid w:val="00A111BE"/>
    <w:rsid w:val="00A13293"/>
    <w:rsid w:val="00A15F94"/>
    <w:rsid w:val="00A163C2"/>
    <w:rsid w:val="00A1723B"/>
    <w:rsid w:val="00A20D5C"/>
    <w:rsid w:val="00A253BE"/>
    <w:rsid w:val="00A27B93"/>
    <w:rsid w:val="00A30C19"/>
    <w:rsid w:val="00A376BF"/>
    <w:rsid w:val="00A44035"/>
    <w:rsid w:val="00A50841"/>
    <w:rsid w:val="00A5124D"/>
    <w:rsid w:val="00A52098"/>
    <w:rsid w:val="00A54174"/>
    <w:rsid w:val="00A639F8"/>
    <w:rsid w:val="00A63ABE"/>
    <w:rsid w:val="00A72F42"/>
    <w:rsid w:val="00A75FA6"/>
    <w:rsid w:val="00A80AA9"/>
    <w:rsid w:val="00A83EBF"/>
    <w:rsid w:val="00A84C10"/>
    <w:rsid w:val="00A91ED7"/>
    <w:rsid w:val="00A96FAA"/>
    <w:rsid w:val="00AA4652"/>
    <w:rsid w:val="00AB6EF4"/>
    <w:rsid w:val="00AB74EF"/>
    <w:rsid w:val="00AC0FB9"/>
    <w:rsid w:val="00AC1AA3"/>
    <w:rsid w:val="00AC42BD"/>
    <w:rsid w:val="00AC4EA4"/>
    <w:rsid w:val="00AD0038"/>
    <w:rsid w:val="00AD0EB1"/>
    <w:rsid w:val="00AD1DCC"/>
    <w:rsid w:val="00AD4B8C"/>
    <w:rsid w:val="00AD5F96"/>
    <w:rsid w:val="00AD6062"/>
    <w:rsid w:val="00AE31E9"/>
    <w:rsid w:val="00AE45F2"/>
    <w:rsid w:val="00AE55CF"/>
    <w:rsid w:val="00AE641F"/>
    <w:rsid w:val="00AE6433"/>
    <w:rsid w:val="00AE66CF"/>
    <w:rsid w:val="00AE67D9"/>
    <w:rsid w:val="00AF0F2B"/>
    <w:rsid w:val="00AF1D19"/>
    <w:rsid w:val="00AF4014"/>
    <w:rsid w:val="00AF673C"/>
    <w:rsid w:val="00B0140A"/>
    <w:rsid w:val="00B0338A"/>
    <w:rsid w:val="00B03DD1"/>
    <w:rsid w:val="00B063BD"/>
    <w:rsid w:val="00B0673F"/>
    <w:rsid w:val="00B06DC9"/>
    <w:rsid w:val="00B14859"/>
    <w:rsid w:val="00B171C2"/>
    <w:rsid w:val="00B21F16"/>
    <w:rsid w:val="00B24A23"/>
    <w:rsid w:val="00B3048B"/>
    <w:rsid w:val="00B32143"/>
    <w:rsid w:val="00B32224"/>
    <w:rsid w:val="00B37FB3"/>
    <w:rsid w:val="00B41D50"/>
    <w:rsid w:val="00B434F6"/>
    <w:rsid w:val="00B43F19"/>
    <w:rsid w:val="00B4713B"/>
    <w:rsid w:val="00B61434"/>
    <w:rsid w:val="00B61914"/>
    <w:rsid w:val="00B61DEB"/>
    <w:rsid w:val="00B62F2B"/>
    <w:rsid w:val="00B6529F"/>
    <w:rsid w:val="00B6591F"/>
    <w:rsid w:val="00B67C7D"/>
    <w:rsid w:val="00B70C2F"/>
    <w:rsid w:val="00B71668"/>
    <w:rsid w:val="00B72B9F"/>
    <w:rsid w:val="00B72DD4"/>
    <w:rsid w:val="00B80B3C"/>
    <w:rsid w:val="00B84F6A"/>
    <w:rsid w:val="00B87B02"/>
    <w:rsid w:val="00B93086"/>
    <w:rsid w:val="00B93BF0"/>
    <w:rsid w:val="00B97E61"/>
    <w:rsid w:val="00BA36EB"/>
    <w:rsid w:val="00BA6A97"/>
    <w:rsid w:val="00BB05C2"/>
    <w:rsid w:val="00BB0760"/>
    <w:rsid w:val="00BB0C6F"/>
    <w:rsid w:val="00BB4DD2"/>
    <w:rsid w:val="00BB4EDA"/>
    <w:rsid w:val="00BB5A35"/>
    <w:rsid w:val="00BB70B9"/>
    <w:rsid w:val="00BC10FB"/>
    <w:rsid w:val="00BC1F2E"/>
    <w:rsid w:val="00BC3113"/>
    <w:rsid w:val="00BC765A"/>
    <w:rsid w:val="00BD7F48"/>
    <w:rsid w:val="00BE1676"/>
    <w:rsid w:val="00BE4A2D"/>
    <w:rsid w:val="00BE618B"/>
    <w:rsid w:val="00BE6DC5"/>
    <w:rsid w:val="00BF1A7E"/>
    <w:rsid w:val="00BF458F"/>
    <w:rsid w:val="00BF685B"/>
    <w:rsid w:val="00C00EA4"/>
    <w:rsid w:val="00C0629E"/>
    <w:rsid w:val="00C15D19"/>
    <w:rsid w:val="00C168B4"/>
    <w:rsid w:val="00C16EDC"/>
    <w:rsid w:val="00C21F51"/>
    <w:rsid w:val="00C2225F"/>
    <w:rsid w:val="00C27045"/>
    <w:rsid w:val="00C27351"/>
    <w:rsid w:val="00C35026"/>
    <w:rsid w:val="00C36BB5"/>
    <w:rsid w:val="00C37633"/>
    <w:rsid w:val="00C42E58"/>
    <w:rsid w:val="00C43307"/>
    <w:rsid w:val="00C43EC1"/>
    <w:rsid w:val="00C4683E"/>
    <w:rsid w:val="00C52FCF"/>
    <w:rsid w:val="00C56AC2"/>
    <w:rsid w:val="00C56DD5"/>
    <w:rsid w:val="00C602C8"/>
    <w:rsid w:val="00C62EE9"/>
    <w:rsid w:val="00C6582A"/>
    <w:rsid w:val="00C67CA3"/>
    <w:rsid w:val="00C702C5"/>
    <w:rsid w:val="00C71495"/>
    <w:rsid w:val="00C740A6"/>
    <w:rsid w:val="00C7493D"/>
    <w:rsid w:val="00C76B9B"/>
    <w:rsid w:val="00C83A82"/>
    <w:rsid w:val="00C862E7"/>
    <w:rsid w:val="00C87C37"/>
    <w:rsid w:val="00C9428E"/>
    <w:rsid w:val="00C95CD3"/>
    <w:rsid w:val="00C9628F"/>
    <w:rsid w:val="00CA2AB6"/>
    <w:rsid w:val="00CA30ED"/>
    <w:rsid w:val="00CB25FE"/>
    <w:rsid w:val="00CC0598"/>
    <w:rsid w:val="00CC161C"/>
    <w:rsid w:val="00CC3DAA"/>
    <w:rsid w:val="00CC49B7"/>
    <w:rsid w:val="00CC4E01"/>
    <w:rsid w:val="00CC766D"/>
    <w:rsid w:val="00CC76C3"/>
    <w:rsid w:val="00CC7744"/>
    <w:rsid w:val="00CD12AC"/>
    <w:rsid w:val="00CD4B31"/>
    <w:rsid w:val="00CD5260"/>
    <w:rsid w:val="00CD5CC9"/>
    <w:rsid w:val="00CE1575"/>
    <w:rsid w:val="00CE194E"/>
    <w:rsid w:val="00CE2105"/>
    <w:rsid w:val="00CE3E1F"/>
    <w:rsid w:val="00CE5538"/>
    <w:rsid w:val="00CE5CEA"/>
    <w:rsid w:val="00CF0567"/>
    <w:rsid w:val="00CF0EA5"/>
    <w:rsid w:val="00CF7B43"/>
    <w:rsid w:val="00D016E3"/>
    <w:rsid w:val="00D03C25"/>
    <w:rsid w:val="00D0741A"/>
    <w:rsid w:val="00D13E63"/>
    <w:rsid w:val="00D177C8"/>
    <w:rsid w:val="00D202D6"/>
    <w:rsid w:val="00D2080D"/>
    <w:rsid w:val="00D20FD6"/>
    <w:rsid w:val="00D259A8"/>
    <w:rsid w:val="00D26FC7"/>
    <w:rsid w:val="00D312D0"/>
    <w:rsid w:val="00D328BA"/>
    <w:rsid w:val="00D33F6F"/>
    <w:rsid w:val="00D353A7"/>
    <w:rsid w:val="00D37703"/>
    <w:rsid w:val="00D40DC8"/>
    <w:rsid w:val="00D4310F"/>
    <w:rsid w:val="00D43C38"/>
    <w:rsid w:val="00D46033"/>
    <w:rsid w:val="00D47C37"/>
    <w:rsid w:val="00D61051"/>
    <w:rsid w:val="00D64DB3"/>
    <w:rsid w:val="00D65D08"/>
    <w:rsid w:val="00D7157A"/>
    <w:rsid w:val="00D71D90"/>
    <w:rsid w:val="00D74017"/>
    <w:rsid w:val="00D74AE3"/>
    <w:rsid w:val="00D82E1D"/>
    <w:rsid w:val="00D84EF0"/>
    <w:rsid w:val="00D85E26"/>
    <w:rsid w:val="00D87491"/>
    <w:rsid w:val="00D903BE"/>
    <w:rsid w:val="00D91918"/>
    <w:rsid w:val="00D9595F"/>
    <w:rsid w:val="00DA0BC1"/>
    <w:rsid w:val="00DA0C95"/>
    <w:rsid w:val="00DA1500"/>
    <w:rsid w:val="00DB43F6"/>
    <w:rsid w:val="00DB67F6"/>
    <w:rsid w:val="00DB6D21"/>
    <w:rsid w:val="00DB7FB6"/>
    <w:rsid w:val="00DC1E1E"/>
    <w:rsid w:val="00DC56B3"/>
    <w:rsid w:val="00DC612B"/>
    <w:rsid w:val="00DD4776"/>
    <w:rsid w:val="00DE0DE5"/>
    <w:rsid w:val="00DE11B9"/>
    <w:rsid w:val="00DE2781"/>
    <w:rsid w:val="00DE27F4"/>
    <w:rsid w:val="00DE320A"/>
    <w:rsid w:val="00DE344E"/>
    <w:rsid w:val="00DF030E"/>
    <w:rsid w:val="00DF04A2"/>
    <w:rsid w:val="00DF11FB"/>
    <w:rsid w:val="00DF1468"/>
    <w:rsid w:val="00DF4CB1"/>
    <w:rsid w:val="00E000D9"/>
    <w:rsid w:val="00E002E8"/>
    <w:rsid w:val="00E0098F"/>
    <w:rsid w:val="00E02F5F"/>
    <w:rsid w:val="00E035B4"/>
    <w:rsid w:val="00E03DBA"/>
    <w:rsid w:val="00E11D93"/>
    <w:rsid w:val="00E12C94"/>
    <w:rsid w:val="00E2667F"/>
    <w:rsid w:val="00E27B6B"/>
    <w:rsid w:val="00E3050B"/>
    <w:rsid w:val="00E31E51"/>
    <w:rsid w:val="00E32A10"/>
    <w:rsid w:val="00E348FC"/>
    <w:rsid w:val="00E35A4D"/>
    <w:rsid w:val="00E37DD6"/>
    <w:rsid w:val="00E403AB"/>
    <w:rsid w:val="00E40FFF"/>
    <w:rsid w:val="00E47021"/>
    <w:rsid w:val="00E70150"/>
    <w:rsid w:val="00E728CF"/>
    <w:rsid w:val="00E72E64"/>
    <w:rsid w:val="00E74D0F"/>
    <w:rsid w:val="00E80729"/>
    <w:rsid w:val="00E83CCD"/>
    <w:rsid w:val="00E87870"/>
    <w:rsid w:val="00E9067D"/>
    <w:rsid w:val="00E916A5"/>
    <w:rsid w:val="00E91ED8"/>
    <w:rsid w:val="00EA1991"/>
    <w:rsid w:val="00EA64AA"/>
    <w:rsid w:val="00EA69B5"/>
    <w:rsid w:val="00EA6F8E"/>
    <w:rsid w:val="00EB0A81"/>
    <w:rsid w:val="00EB4136"/>
    <w:rsid w:val="00EB6C98"/>
    <w:rsid w:val="00EB730A"/>
    <w:rsid w:val="00EB786A"/>
    <w:rsid w:val="00EC1B31"/>
    <w:rsid w:val="00EC3120"/>
    <w:rsid w:val="00EC4A06"/>
    <w:rsid w:val="00EC4BC6"/>
    <w:rsid w:val="00EC6068"/>
    <w:rsid w:val="00ED74BA"/>
    <w:rsid w:val="00EE2908"/>
    <w:rsid w:val="00EE5244"/>
    <w:rsid w:val="00EE7DAA"/>
    <w:rsid w:val="00EF020C"/>
    <w:rsid w:val="00EF747F"/>
    <w:rsid w:val="00F01A29"/>
    <w:rsid w:val="00F02568"/>
    <w:rsid w:val="00F04824"/>
    <w:rsid w:val="00F0500B"/>
    <w:rsid w:val="00F11DB1"/>
    <w:rsid w:val="00F12237"/>
    <w:rsid w:val="00F16627"/>
    <w:rsid w:val="00F20CA8"/>
    <w:rsid w:val="00F22A84"/>
    <w:rsid w:val="00F22F27"/>
    <w:rsid w:val="00F26099"/>
    <w:rsid w:val="00F33D7F"/>
    <w:rsid w:val="00F357C2"/>
    <w:rsid w:val="00F41F20"/>
    <w:rsid w:val="00F534DF"/>
    <w:rsid w:val="00F55F1C"/>
    <w:rsid w:val="00F5644C"/>
    <w:rsid w:val="00F569F5"/>
    <w:rsid w:val="00F60275"/>
    <w:rsid w:val="00F66FC2"/>
    <w:rsid w:val="00F6741A"/>
    <w:rsid w:val="00F675B5"/>
    <w:rsid w:val="00F817F3"/>
    <w:rsid w:val="00F826D9"/>
    <w:rsid w:val="00F8653A"/>
    <w:rsid w:val="00F9757D"/>
    <w:rsid w:val="00F97666"/>
    <w:rsid w:val="00FA5397"/>
    <w:rsid w:val="00FA70C1"/>
    <w:rsid w:val="00FB0FBC"/>
    <w:rsid w:val="00FB5598"/>
    <w:rsid w:val="00FB6B70"/>
    <w:rsid w:val="00FB6D2A"/>
    <w:rsid w:val="00FC3EEE"/>
    <w:rsid w:val="00FC5665"/>
    <w:rsid w:val="00FC651F"/>
    <w:rsid w:val="00FD291B"/>
    <w:rsid w:val="00FE00D1"/>
    <w:rsid w:val="00FE2066"/>
    <w:rsid w:val="00FF2CB1"/>
    <w:rsid w:val="00FF337F"/>
    <w:rsid w:val="00FF3EF8"/>
    <w:rsid w:val="00FF5443"/>
    <w:rsid w:val="00FF5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 Lis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652"/>
    <w:rPr>
      <w:sz w:val="2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E5B2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A4652"/>
    <w:pPr>
      <w:keepNext/>
      <w:outlineLvl w:val="2"/>
    </w:pPr>
    <w:rPr>
      <w:b/>
      <w:w w:val="110"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A4652"/>
    <w:pPr>
      <w:keepNext/>
      <w:jc w:val="center"/>
      <w:outlineLvl w:val="3"/>
    </w:pPr>
    <w:rPr>
      <w:b/>
      <w:sz w:val="1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668F1"/>
    <w:pPr>
      <w:spacing w:before="240" w:after="60"/>
      <w:outlineLvl w:val="4"/>
    </w:pPr>
    <w:rPr>
      <w:b/>
      <w:bCs/>
      <w:i/>
      <w:iCs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668F1"/>
    <w:pPr>
      <w:keepNext/>
      <w:tabs>
        <w:tab w:val="left" w:pos="4995"/>
      </w:tabs>
      <w:jc w:val="both"/>
      <w:outlineLvl w:val="5"/>
    </w:pPr>
    <w:rPr>
      <w:i/>
      <w:iCs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E5B23"/>
    <w:rPr>
      <w:rFonts w:ascii="Calibri Light" w:hAnsi="Calibri Light"/>
      <w:b/>
      <w:i/>
      <w:snapToGrid w:val="0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668F1"/>
    <w:rPr>
      <w:rFonts w:cs="Times New Roman"/>
      <w:b/>
      <w:w w:val="110"/>
      <w:sz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668F1"/>
    <w:rPr>
      <w:rFonts w:cs="Times New Roman"/>
      <w:b/>
      <w:sz w:val="16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9668F1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668F1"/>
    <w:rPr>
      <w:rFonts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AA4652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668F1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AA4652"/>
    <w:pPr>
      <w:jc w:val="center"/>
    </w:pPr>
    <w:rPr>
      <w:b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1388B"/>
    <w:rPr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AA4652"/>
    <w:pPr>
      <w:spacing w:before="120" w:after="240"/>
      <w:jc w:val="center"/>
    </w:pPr>
    <w:rPr>
      <w:b/>
      <w:sz w:val="24"/>
    </w:rPr>
  </w:style>
  <w:style w:type="character" w:styleId="PageNumber">
    <w:name w:val="page number"/>
    <w:basedOn w:val="DefaultParagraphFont"/>
    <w:uiPriority w:val="99"/>
    <w:rsid w:val="00AA4652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rsid w:val="00AA4652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9668F1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AA4652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AA465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668F1"/>
    <w:rPr>
      <w:rFonts w:cs="Times New Roman"/>
      <w:snapToGrid w:val="0"/>
      <w:sz w:val="26"/>
    </w:rPr>
  </w:style>
  <w:style w:type="paragraph" w:styleId="BalloonText">
    <w:name w:val="Balloon Text"/>
    <w:basedOn w:val="Normal"/>
    <w:link w:val="BalloonTextChar"/>
    <w:uiPriority w:val="99"/>
    <w:semiHidden/>
    <w:rsid w:val="00AA46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68F1"/>
    <w:rPr>
      <w:rFonts w:ascii="Tahoma" w:hAnsi="Tahoma" w:cs="Tahoma"/>
      <w:snapToGrid w:val="0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AA4652"/>
    <w:pPr>
      <w:spacing w:line="340" w:lineRule="exact"/>
      <w:ind w:firstLine="72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668F1"/>
    <w:rPr>
      <w:rFonts w:cs="Times New Roman"/>
      <w:sz w:val="28"/>
    </w:rPr>
  </w:style>
  <w:style w:type="paragraph" w:customStyle="1" w:styleId="ConsPlusNormal">
    <w:name w:val="ConsPlusNormal"/>
    <w:uiPriority w:val="99"/>
    <w:rsid w:val="006B1C14"/>
    <w:pPr>
      <w:autoSpaceDE w:val="0"/>
      <w:autoSpaceDN w:val="0"/>
      <w:adjustRightInd w:val="0"/>
      <w:ind w:firstLine="720"/>
    </w:pPr>
    <w:rPr>
      <w:sz w:val="24"/>
      <w:szCs w:val="24"/>
    </w:rPr>
  </w:style>
  <w:style w:type="paragraph" w:customStyle="1" w:styleId="ConsNormal">
    <w:name w:val="ConsNormal"/>
    <w:uiPriority w:val="99"/>
    <w:rsid w:val="00C87C37"/>
    <w:pPr>
      <w:widowControl w:val="0"/>
      <w:autoSpaceDE w:val="0"/>
      <w:autoSpaceDN w:val="0"/>
      <w:adjustRightInd w:val="0"/>
      <w:ind w:firstLine="720"/>
    </w:pPr>
    <w:rPr>
      <w:rFonts w:ascii="Arial" w:hAnsi="Arial"/>
      <w:sz w:val="18"/>
      <w:szCs w:val="20"/>
    </w:rPr>
  </w:style>
  <w:style w:type="paragraph" w:customStyle="1" w:styleId="1">
    <w:name w:val="Стиль1"/>
    <w:basedOn w:val="Normal"/>
    <w:uiPriority w:val="99"/>
    <w:rsid w:val="006D4AF3"/>
    <w:pPr>
      <w:jc w:val="both"/>
    </w:pPr>
    <w:rPr>
      <w:sz w:val="28"/>
    </w:rPr>
  </w:style>
  <w:style w:type="table" w:styleId="TableGrid">
    <w:name w:val="Table Grid"/>
    <w:basedOn w:val="TableNormal"/>
    <w:uiPriority w:val="99"/>
    <w:rsid w:val="006D4A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"/>
    <w:basedOn w:val="Normal"/>
    <w:autoRedefine/>
    <w:uiPriority w:val="99"/>
    <w:rsid w:val="00771894"/>
    <w:pPr>
      <w:spacing w:after="160" w:line="240" w:lineRule="exact"/>
    </w:pPr>
    <w:rPr>
      <w:sz w:val="28"/>
      <w:lang w:val="en-US" w:eastAsia="en-US"/>
    </w:rPr>
  </w:style>
  <w:style w:type="paragraph" w:customStyle="1" w:styleId="14">
    <w:name w:val="Обычный + 14 пт"/>
    <w:aliases w:val="По ширине,Первая строка:  1,25 см,Междустр.интервал:  полу..."/>
    <w:basedOn w:val="Normal"/>
    <w:uiPriority w:val="99"/>
    <w:rsid w:val="00CC76C3"/>
    <w:pPr>
      <w:ind w:firstLine="707"/>
      <w:jc w:val="both"/>
    </w:pPr>
    <w:rPr>
      <w:sz w:val="28"/>
      <w:szCs w:val="28"/>
    </w:rPr>
  </w:style>
  <w:style w:type="paragraph" w:customStyle="1" w:styleId="a0">
    <w:name w:val="Знак Знак Знак Знак Знак Знак Знак"/>
    <w:basedOn w:val="Normal"/>
    <w:uiPriority w:val="99"/>
    <w:semiHidden/>
    <w:rsid w:val="00007C9F"/>
    <w:pPr>
      <w:spacing w:before="120" w:after="160" w:line="240" w:lineRule="exact"/>
      <w:jc w:val="both"/>
    </w:pPr>
    <w:rPr>
      <w:rFonts w:ascii="Verdana" w:hAnsi="Verdana"/>
      <w:sz w:val="20"/>
      <w:lang w:val="en-US" w:eastAsia="en-US"/>
    </w:rPr>
  </w:style>
  <w:style w:type="paragraph" w:customStyle="1" w:styleId="H1">
    <w:name w:val="H1"/>
    <w:basedOn w:val="Normal"/>
    <w:next w:val="Normal"/>
    <w:uiPriority w:val="99"/>
    <w:rsid w:val="00E32A10"/>
    <w:pPr>
      <w:keepNext/>
      <w:autoSpaceDE w:val="0"/>
      <w:autoSpaceDN w:val="0"/>
      <w:adjustRightInd w:val="0"/>
      <w:spacing w:before="100" w:after="100"/>
      <w:outlineLvl w:val="1"/>
    </w:pPr>
    <w:rPr>
      <w:b/>
      <w:bCs/>
      <w:kern w:val="36"/>
      <w:sz w:val="48"/>
      <w:szCs w:val="48"/>
    </w:rPr>
  </w:style>
  <w:style w:type="paragraph" w:styleId="BlockText">
    <w:name w:val="Block Text"/>
    <w:basedOn w:val="Normal"/>
    <w:uiPriority w:val="99"/>
    <w:rsid w:val="00F22F27"/>
    <w:pPr>
      <w:widowControl w:val="0"/>
      <w:shd w:val="clear" w:color="auto" w:fill="FFFFFF"/>
      <w:spacing w:before="284" w:line="482" w:lineRule="exact"/>
      <w:ind w:left="36" w:right="18" w:firstLine="720"/>
      <w:jc w:val="both"/>
    </w:pPr>
    <w:rPr>
      <w:color w:val="000000"/>
      <w:sz w:val="28"/>
    </w:rPr>
  </w:style>
  <w:style w:type="paragraph" w:styleId="NormalWeb">
    <w:name w:val="Normal (Web)"/>
    <w:basedOn w:val="Normal"/>
    <w:uiPriority w:val="99"/>
    <w:rsid w:val="0017684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rsid w:val="007F0688"/>
    <w:rPr>
      <w:rFonts w:cs="Times New Roman"/>
      <w:color w:val="0563C1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9668F1"/>
    <w:pPr>
      <w:autoSpaceDE w:val="0"/>
      <w:autoSpaceDN w:val="0"/>
      <w:adjustRightInd w:val="0"/>
      <w:ind w:firstLine="720"/>
      <w:jc w:val="both"/>
    </w:pPr>
    <w:rPr>
      <w:b/>
      <w:bCs/>
      <w:sz w:val="40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668F1"/>
    <w:rPr>
      <w:rFonts w:cs="Times New Roman"/>
      <w:b/>
      <w:bCs/>
      <w:sz w:val="28"/>
      <w:szCs w:val="28"/>
    </w:rPr>
  </w:style>
  <w:style w:type="paragraph" w:customStyle="1" w:styleId="ConsPlusCell">
    <w:name w:val="ConsPlusCell"/>
    <w:uiPriority w:val="99"/>
    <w:rsid w:val="009668F1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9668F1"/>
    <w:pPr>
      <w:spacing w:after="120" w:line="480" w:lineRule="auto"/>
      <w:ind w:left="283"/>
    </w:pPr>
    <w:rPr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668F1"/>
    <w:rPr>
      <w:rFonts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rsid w:val="009668F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9668F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668F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66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668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9668F1"/>
    <w:rPr>
      <w:color w:val="808080"/>
    </w:rPr>
  </w:style>
  <w:style w:type="paragraph" w:styleId="EndnoteText">
    <w:name w:val="endnote text"/>
    <w:basedOn w:val="Normal"/>
    <w:link w:val="EndnoteTextChar"/>
    <w:uiPriority w:val="99"/>
    <w:rsid w:val="009668F1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9668F1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9668F1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9668F1"/>
    <w:pPr>
      <w:ind w:left="720"/>
      <w:contextualSpacing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459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F0C7F7B1876BAA6BA37C91B3C9DE3D1A8613ECEF1DAE921CBB2FDE3E160BCF63BA00F2F182145BRFyCL" TargetMode="External"/><Relationship Id="rId13" Type="http://schemas.openxmlformats.org/officeDocument/2006/relationships/hyperlink" Target="http://www.nalog.ru" TargetMode="External"/><Relationship Id="rId18" Type="http://schemas.openxmlformats.org/officeDocument/2006/relationships/hyperlink" Target="consultantplus://offline/ref=9BF19539C3FA5F0BD974B058C0C2EB7D7A048815E0671A88F378D8E87B778315C400E3E1A5CF45TCj1M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s://lkfl.nalog.ru/lk/" TargetMode="External"/><Relationship Id="rId7" Type="http://schemas.openxmlformats.org/officeDocument/2006/relationships/hyperlink" Target="consultantplus://offline/ref=CDA1E26F6BB3BF3190C316AB908A22BC50213152AAB1C9F64A1586EE76597CF5140D8F1FCCFCF2z9w5L" TargetMode="External"/><Relationship Id="rId12" Type="http://schemas.openxmlformats.org/officeDocument/2006/relationships/hyperlink" Target="consultantplus://offline/ref=C309B05A97034DFB38FE7D47D393EF5FE5FB8DAD660706D317671D4D7A50EF58948CC56C93DC0A9BU6O0M" TargetMode="External"/><Relationship Id="rId17" Type="http://schemas.openxmlformats.org/officeDocument/2006/relationships/hyperlink" Target="consultantplus://offline/ref=95B48E69CDADAB51407F8AB9073CEEBAD2291076C7D60077DC4B0217E4186F641B51B7o8f8M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8B8F4FAF1F7FF0564A13B3C5A15396E1D2118CD0B1B274239883A3C5A0lCeBM" TargetMode="External"/><Relationship Id="rId20" Type="http://schemas.openxmlformats.org/officeDocument/2006/relationships/hyperlink" Target="https://www.nalog.ru/rn77/about_fts/docs/7099921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069001AA6921AF42DE2055D766871DF00DA677F4CD52FF863281AA457231E13B1FC1B1448F8CDqEC5M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8B8F4FAF1F7FF0564A13B3C5A15396E1D2118CDEBFB374239883A3C5A0lCeBM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consultantplus://offline/ref=9BF19539C3FA5F0BD974B058C0C2EB7D7A048815E0671A88F378D8E87B778315C400E3E1A5CF45TCj0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8B8F4FAF1F7FF0564A13B3C5A15396E1D2118CD0B1B374239883A3C5A0lCeBM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125</TotalTime>
  <Pages>8</Pages>
  <Words>2331</Words>
  <Characters>13288</Characters>
  <Application>Microsoft Office Outlook</Application>
  <DocSecurity>0</DocSecurity>
  <Lines>0</Lines>
  <Paragraphs>0</Paragraphs>
  <ScaleCrop>false</ScaleCrop>
  <Company>mns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07.4.01.02. Бланк заместителя Руководителя</dc:subject>
  <dc:creator>CN=Дмитрий Селеверстов/OU=ЦА/O=МНС</dc:creator>
  <cp:keywords/>
  <dc:description/>
  <cp:lastModifiedBy>Лена</cp:lastModifiedBy>
  <cp:revision>14</cp:revision>
  <cp:lastPrinted>2018-08-16T16:21:00Z</cp:lastPrinted>
  <dcterms:created xsi:type="dcterms:W3CDTF">2018-08-17T11:42:00Z</dcterms:created>
  <dcterms:modified xsi:type="dcterms:W3CDTF">2019-06-18T07:03:00Z</dcterms:modified>
</cp:coreProperties>
</file>