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341" w:lineRule="exact"/>
        <w:rPr>
          <w:sz w:val="24"/>
          <w:szCs w:val="24"/>
        </w:rPr>
      </w:pPr>
    </w:p>
    <w:p w:rsidR="00487CE4" w:rsidRPr="005F448C" w:rsidRDefault="001864AC">
      <w:pPr>
        <w:ind w:right="20"/>
        <w:jc w:val="center"/>
        <w:rPr>
          <w:b/>
          <w:sz w:val="48"/>
          <w:szCs w:val="48"/>
        </w:rPr>
      </w:pPr>
      <w:r w:rsidRPr="005F448C">
        <w:rPr>
          <w:rFonts w:eastAsia="Times New Roman"/>
          <w:b/>
          <w:sz w:val="48"/>
          <w:szCs w:val="48"/>
        </w:rPr>
        <w:t>Аналитическая информация</w:t>
      </w: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95" w:lineRule="exact"/>
        <w:rPr>
          <w:sz w:val="24"/>
          <w:szCs w:val="24"/>
        </w:rPr>
      </w:pPr>
    </w:p>
    <w:p w:rsidR="00487CE4" w:rsidRPr="005F448C" w:rsidRDefault="002D1182">
      <w:pPr>
        <w:spacing w:line="351" w:lineRule="auto"/>
        <w:jc w:val="center"/>
        <w:rPr>
          <w:b/>
          <w:sz w:val="20"/>
          <w:szCs w:val="20"/>
        </w:rPr>
      </w:pPr>
      <w:bookmarkStart w:id="0" w:name="_GoBack"/>
      <w:r w:rsidRPr="005F448C">
        <w:rPr>
          <w:rFonts w:eastAsia="Times New Roman"/>
          <w:b/>
          <w:sz w:val="36"/>
          <w:szCs w:val="36"/>
        </w:rPr>
        <w:t xml:space="preserve">«Результаты </w:t>
      </w:r>
      <w:r w:rsidR="005F448C" w:rsidRPr="005F448C">
        <w:rPr>
          <w:rFonts w:eastAsia="Times New Roman"/>
          <w:b/>
          <w:sz w:val="36"/>
          <w:szCs w:val="36"/>
        </w:rPr>
        <w:t>опроса населения и субъектов предпринимательской деятельности Лямбирского муниципального района о</w:t>
      </w:r>
      <w:r w:rsidRPr="005F448C">
        <w:rPr>
          <w:rFonts w:eastAsia="Times New Roman"/>
          <w:b/>
          <w:sz w:val="36"/>
          <w:szCs w:val="36"/>
        </w:rPr>
        <w:t xml:space="preserve"> состояни</w:t>
      </w:r>
      <w:r w:rsidR="005F448C" w:rsidRPr="005F448C">
        <w:rPr>
          <w:rFonts w:eastAsia="Times New Roman"/>
          <w:b/>
          <w:sz w:val="36"/>
          <w:szCs w:val="36"/>
        </w:rPr>
        <w:t>и</w:t>
      </w:r>
      <w:r w:rsidRPr="005F448C">
        <w:rPr>
          <w:rFonts w:eastAsia="Times New Roman"/>
          <w:b/>
          <w:sz w:val="36"/>
          <w:szCs w:val="36"/>
        </w:rPr>
        <w:t xml:space="preserve"> и развити</w:t>
      </w:r>
      <w:r w:rsidR="005F448C" w:rsidRPr="005F448C">
        <w:rPr>
          <w:rFonts w:eastAsia="Times New Roman"/>
          <w:b/>
          <w:sz w:val="36"/>
          <w:szCs w:val="36"/>
        </w:rPr>
        <w:t>и</w:t>
      </w:r>
      <w:r w:rsidRPr="005F448C">
        <w:rPr>
          <w:rFonts w:eastAsia="Times New Roman"/>
          <w:b/>
          <w:sz w:val="36"/>
          <w:szCs w:val="36"/>
        </w:rPr>
        <w:t xml:space="preserve"> конкурентной среды на территории </w:t>
      </w:r>
      <w:r w:rsidR="001864AC" w:rsidRPr="005F448C">
        <w:rPr>
          <w:rFonts w:eastAsia="Times New Roman"/>
          <w:b/>
          <w:sz w:val="36"/>
          <w:szCs w:val="36"/>
        </w:rPr>
        <w:t>Лямбирского муниципального</w:t>
      </w:r>
      <w:r w:rsidRPr="005F448C">
        <w:rPr>
          <w:rFonts w:eastAsia="Times New Roman"/>
          <w:b/>
          <w:sz w:val="36"/>
          <w:szCs w:val="36"/>
        </w:rPr>
        <w:t xml:space="preserve"> района в 201</w:t>
      </w:r>
      <w:r w:rsidR="001864AC" w:rsidRPr="005F448C">
        <w:rPr>
          <w:rFonts w:eastAsia="Times New Roman"/>
          <w:b/>
          <w:sz w:val="36"/>
          <w:szCs w:val="36"/>
        </w:rPr>
        <w:t>9</w:t>
      </w:r>
      <w:r w:rsidRPr="005F448C">
        <w:rPr>
          <w:rFonts w:eastAsia="Times New Roman"/>
          <w:b/>
          <w:sz w:val="36"/>
          <w:szCs w:val="36"/>
        </w:rPr>
        <w:t xml:space="preserve"> году»</w:t>
      </w:r>
    </w:p>
    <w:bookmarkEnd w:id="0"/>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pacing w:line="200" w:lineRule="exact"/>
        <w:rPr>
          <w:sz w:val="24"/>
          <w:szCs w:val="24"/>
        </w:rPr>
      </w:pPr>
    </w:p>
    <w:p w:rsidR="00487CE4" w:rsidRDefault="00487CE4">
      <w:pPr>
        <w:sectPr w:rsidR="00487CE4">
          <w:pgSz w:w="11900" w:h="16836"/>
          <w:pgMar w:top="1440" w:right="988" w:bottom="773" w:left="1280" w:header="0" w:footer="0" w:gutter="0"/>
          <w:cols w:space="720" w:equalWidth="0">
            <w:col w:w="9640"/>
          </w:cols>
        </w:sectPr>
      </w:pPr>
    </w:p>
    <w:p w:rsidR="00487CE4" w:rsidRDefault="002D1182">
      <w:pPr>
        <w:jc w:val="center"/>
        <w:rPr>
          <w:sz w:val="20"/>
          <w:szCs w:val="20"/>
        </w:rPr>
      </w:pPr>
      <w:r>
        <w:rPr>
          <w:rFonts w:eastAsia="Times New Roman"/>
          <w:b/>
          <w:bCs/>
          <w:sz w:val="28"/>
          <w:szCs w:val="28"/>
        </w:rPr>
        <w:lastRenderedPageBreak/>
        <w:t>Введение</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581952" behindDoc="1" locked="0" layoutInCell="0" allowOverlap="1">
                <wp:simplePos x="0" y="0"/>
                <wp:positionH relativeFrom="column">
                  <wp:posOffset>-22225</wp:posOffset>
                </wp:positionH>
                <wp:positionV relativeFrom="paragraph">
                  <wp:posOffset>104140</wp:posOffset>
                </wp:positionV>
                <wp:extent cx="6323330" cy="184150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1841500"/>
                        </a:xfrm>
                        <a:prstGeom prst="rect">
                          <a:avLst/>
                        </a:prstGeom>
                        <a:solidFill>
                          <a:srgbClr val="FFFFFE"/>
                        </a:solidFill>
                      </wps:spPr>
                      <wps:bodyPr/>
                    </wps:wsp>
                  </a:graphicData>
                </a:graphic>
              </wp:anchor>
            </w:drawing>
          </mc:Choice>
          <mc:Fallback>
            <w:pict>
              <v:rect id="Shape 1" o:spid="_x0000_s1026" style="position:absolute;margin-left:-1.7499pt;margin-top:8.2pt;width:497.9pt;height: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487CE4">
      <w:pPr>
        <w:spacing w:line="148" w:lineRule="exact"/>
        <w:rPr>
          <w:sz w:val="20"/>
          <w:szCs w:val="20"/>
        </w:rPr>
      </w:pPr>
    </w:p>
    <w:p w:rsidR="00487CE4" w:rsidRDefault="002D1182" w:rsidP="005F448C">
      <w:pPr>
        <w:numPr>
          <w:ilvl w:val="0"/>
          <w:numId w:val="1"/>
        </w:numPr>
        <w:tabs>
          <w:tab w:val="left" w:pos="1160"/>
        </w:tabs>
        <w:spacing w:line="238" w:lineRule="auto"/>
        <w:ind w:firstLine="845"/>
        <w:jc w:val="both"/>
        <w:rPr>
          <w:rFonts w:eastAsia="Times New Roman"/>
          <w:sz w:val="28"/>
          <w:szCs w:val="28"/>
        </w:rPr>
      </w:pPr>
      <w:proofErr w:type="gramStart"/>
      <w:r>
        <w:rPr>
          <w:rFonts w:eastAsia="Times New Roman"/>
          <w:sz w:val="28"/>
          <w:szCs w:val="28"/>
          <w:highlight w:val="white"/>
        </w:rPr>
        <w:t xml:space="preserve">рамках внедрения </w:t>
      </w:r>
      <w:r>
        <w:rPr>
          <w:rFonts w:eastAsia="Times New Roman"/>
          <w:sz w:val="28"/>
          <w:szCs w:val="28"/>
        </w:rPr>
        <w:t>Стандарта развития конкуренции в муниципальных</w:t>
      </w:r>
      <w:r>
        <w:rPr>
          <w:rFonts w:eastAsia="Times New Roman"/>
          <w:sz w:val="28"/>
          <w:szCs w:val="28"/>
          <w:highlight w:val="white"/>
        </w:rPr>
        <w:t xml:space="preserve"> </w:t>
      </w:r>
      <w:r>
        <w:rPr>
          <w:rFonts w:eastAsia="Times New Roman"/>
          <w:sz w:val="28"/>
          <w:szCs w:val="28"/>
        </w:rPr>
        <w:t xml:space="preserve">районах (городских округах) </w:t>
      </w:r>
      <w:r w:rsidR="001864AC">
        <w:rPr>
          <w:rFonts w:eastAsia="Times New Roman"/>
          <w:sz w:val="28"/>
          <w:szCs w:val="28"/>
        </w:rPr>
        <w:t>Республики Мордовия в январе 2020</w:t>
      </w:r>
      <w:r>
        <w:rPr>
          <w:rFonts w:eastAsia="Times New Roman"/>
          <w:sz w:val="28"/>
          <w:szCs w:val="28"/>
        </w:rPr>
        <w:t xml:space="preserve"> года был проведен </w:t>
      </w:r>
      <w:r w:rsidR="005F448C" w:rsidRPr="005F448C">
        <w:rPr>
          <w:rFonts w:eastAsia="Times New Roman"/>
          <w:sz w:val="28"/>
          <w:szCs w:val="28"/>
        </w:rPr>
        <w:t xml:space="preserve">опрос населения и субъектов предпринимательской деятельности Лямбирского муниципального района о состоянии и развитии конкурентной среды на </w:t>
      </w:r>
      <w:r w:rsidR="005F448C">
        <w:rPr>
          <w:rFonts w:eastAsia="Times New Roman"/>
          <w:sz w:val="28"/>
          <w:szCs w:val="28"/>
        </w:rPr>
        <w:t xml:space="preserve"> рынках товаров и услуг Лямбирского муниципального района за 2019 год.</w:t>
      </w:r>
      <w:proofErr w:type="gramEnd"/>
      <w:r w:rsidR="005F448C">
        <w:rPr>
          <w:rFonts w:eastAsia="Times New Roman"/>
          <w:sz w:val="28"/>
          <w:szCs w:val="28"/>
        </w:rPr>
        <w:t xml:space="preserve"> </w:t>
      </w:r>
      <w:proofErr w:type="gramStart"/>
      <w:r w:rsidR="005F448C">
        <w:rPr>
          <w:rFonts w:eastAsia="Times New Roman"/>
          <w:sz w:val="28"/>
          <w:szCs w:val="28"/>
        </w:rPr>
        <w:t xml:space="preserve">Перечень </w:t>
      </w:r>
      <w:r>
        <w:rPr>
          <w:rFonts w:eastAsia="Times New Roman"/>
          <w:sz w:val="28"/>
          <w:szCs w:val="28"/>
        </w:rPr>
        <w:t xml:space="preserve">обследуемых рынков был составлен на основе </w:t>
      </w:r>
      <w:r w:rsidR="001864AC">
        <w:rPr>
          <w:rFonts w:eastAsia="Times New Roman"/>
          <w:sz w:val="28"/>
          <w:szCs w:val="28"/>
        </w:rPr>
        <w:t>П</w:t>
      </w:r>
      <w:r w:rsidR="001864AC" w:rsidRPr="001864AC">
        <w:rPr>
          <w:rFonts w:eastAsia="Times New Roman"/>
          <w:sz w:val="28"/>
          <w:szCs w:val="28"/>
        </w:rPr>
        <w:t>лан</w:t>
      </w:r>
      <w:r w:rsidR="001864AC">
        <w:rPr>
          <w:rFonts w:eastAsia="Times New Roman"/>
          <w:sz w:val="28"/>
          <w:szCs w:val="28"/>
        </w:rPr>
        <w:t>а</w:t>
      </w:r>
      <w:r w:rsidR="001864AC" w:rsidRPr="001864AC">
        <w:rPr>
          <w:rFonts w:eastAsia="Times New Roman"/>
          <w:sz w:val="28"/>
          <w:szCs w:val="28"/>
        </w:rPr>
        <w:t xml:space="preserve"> мероприятий </w:t>
      </w:r>
      <w:r w:rsidR="002937CF">
        <w:rPr>
          <w:rFonts w:eastAsia="Times New Roman"/>
          <w:sz w:val="28"/>
          <w:szCs w:val="28"/>
        </w:rPr>
        <w:t>(</w:t>
      </w:r>
      <w:r w:rsidR="001864AC" w:rsidRPr="001864AC">
        <w:rPr>
          <w:rFonts w:eastAsia="Times New Roman"/>
          <w:sz w:val="28"/>
          <w:szCs w:val="28"/>
        </w:rPr>
        <w:t>«дорожная карта»</w:t>
      </w:r>
      <w:r w:rsidR="002937CF">
        <w:rPr>
          <w:rFonts w:eastAsia="Times New Roman"/>
          <w:sz w:val="28"/>
          <w:szCs w:val="28"/>
        </w:rPr>
        <w:t>)</w:t>
      </w:r>
      <w:r w:rsidR="001864AC" w:rsidRPr="001864AC">
        <w:rPr>
          <w:rFonts w:eastAsia="Times New Roman"/>
          <w:sz w:val="28"/>
          <w:szCs w:val="28"/>
        </w:rPr>
        <w:t xml:space="preserve"> по развитию конкуренции в Лямбирском муниципальном районе, утвержденн</w:t>
      </w:r>
      <w:r w:rsidR="001864AC">
        <w:rPr>
          <w:rFonts w:eastAsia="Times New Roman"/>
          <w:sz w:val="28"/>
          <w:szCs w:val="28"/>
        </w:rPr>
        <w:t>ого</w:t>
      </w:r>
      <w:r w:rsidR="001864AC" w:rsidRPr="001864AC">
        <w:rPr>
          <w:rFonts w:eastAsia="Times New Roman"/>
          <w:sz w:val="28"/>
          <w:szCs w:val="28"/>
        </w:rPr>
        <w:t xml:space="preserve"> постановлением Администрации Лямбирского муниципально</w:t>
      </w:r>
      <w:r w:rsidR="001864AC">
        <w:rPr>
          <w:rFonts w:eastAsia="Times New Roman"/>
          <w:sz w:val="28"/>
          <w:szCs w:val="28"/>
        </w:rPr>
        <w:t>го района от 30.12.2016 №1724 «О</w:t>
      </w:r>
      <w:r w:rsidR="001864AC" w:rsidRPr="001864AC">
        <w:rPr>
          <w:rFonts w:eastAsia="Times New Roman"/>
          <w:sz w:val="28"/>
          <w:szCs w:val="28"/>
        </w:rPr>
        <w:t>б утверждении плана мероприятий («дорожная карта») по содействию развитию конкуренции в Лямбирском муниципальном районе» (с внесенными изменениями от 29.12.2017г.№2044, от 03.09.2019г. №803)</w:t>
      </w:r>
      <w:r w:rsidR="001864AC">
        <w:rPr>
          <w:rFonts w:eastAsia="Times New Roman"/>
          <w:sz w:val="28"/>
          <w:szCs w:val="28"/>
        </w:rPr>
        <w:t>.</w:t>
      </w:r>
      <w:proofErr w:type="gramEnd"/>
    </w:p>
    <w:p w:rsidR="00487CE4" w:rsidRDefault="00487CE4">
      <w:pPr>
        <w:spacing w:line="27" w:lineRule="exact"/>
        <w:rPr>
          <w:rFonts w:eastAsia="Times New Roman"/>
          <w:sz w:val="28"/>
          <w:szCs w:val="28"/>
        </w:rPr>
      </w:pPr>
    </w:p>
    <w:p w:rsidR="00487CE4" w:rsidRDefault="002D1182">
      <w:pPr>
        <w:spacing w:line="233" w:lineRule="auto"/>
        <w:ind w:firstLine="852"/>
        <w:rPr>
          <w:rFonts w:eastAsia="Times New Roman"/>
          <w:sz w:val="28"/>
          <w:szCs w:val="28"/>
        </w:rPr>
      </w:pPr>
      <w:r>
        <w:rPr>
          <w:rFonts w:eastAsia="Times New Roman"/>
          <w:sz w:val="28"/>
          <w:szCs w:val="28"/>
        </w:rPr>
        <w:t xml:space="preserve">Проведение </w:t>
      </w:r>
      <w:r w:rsidR="005F448C" w:rsidRPr="005F448C">
        <w:rPr>
          <w:rFonts w:eastAsia="Times New Roman"/>
          <w:sz w:val="28"/>
          <w:szCs w:val="28"/>
        </w:rPr>
        <w:t>опрос</w:t>
      </w:r>
      <w:r w:rsidR="005F448C">
        <w:rPr>
          <w:rFonts w:eastAsia="Times New Roman"/>
          <w:sz w:val="28"/>
          <w:szCs w:val="28"/>
        </w:rPr>
        <w:t>а</w:t>
      </w:r>
      <w:r w:rsidR="005F448C" w:rsidRPr="005F448C">
        <w:rPr>
          <w:rFonts w:eastAsia="Times New Roman"/>
          <w:sz w:val="28"/>
          <w:szCs w:val="28"/>
        </w:rPr>
        <w:t xml:space="preserve"> населения и субъектов предпринимательской деятельности Лямбирского муниципального района</w:t>
      </w:r>
      <w:r>
        <w:rPr>
          <w:rFonts w:eastAsia="Times New Roman"/>
          <w:sz w:val="28"/>
          <w:szCs w:val="28"/>
        </w:rPr>
        <w:t xml:space="preserve"> направлено на изучение состояния и развити</w:t>
      </w:r>
      <w:r w:rsidR="00324E83">
        <w:rPr>
          <w:rFonts w:eastAsia="Times New Roman"/>
          <w:sz w:val="28"/>
          <w:szCs w:val="28"/>
        </w:rPr>
        <w:t>е</w:t>
      </w:r>
      <w:r>
        <w:rPr>
          <w:rFonts w:eastAsia="Times New Roman"/>
          <w:sz w:val="28"/>
          <w:szCs w:val="28"/>
        </w:rPr>
        <w:t xml:space="preserve"> конкурентной среды на рынках товаров, работ и услуг </w:t>
      </w:r>
      <w:r w:rsidR="00324E83" w:rsidRPr="00324E83">
        <w:rPr>
          <w:rFonts w:eastAsia="Times New Roman"/>
          <w:sz w:val="28"/>
          <w:szCs w:val="28"/>
        </w:rPr>
        <w:t>Лямбирского муниципального района</w:t>
      </w:r>
      <w:r w:rsidR="005F448C">
        <w:rPr>
          <w:rFonts w:eastAsia="Times New Roman"/>
          <w:sz w:val="28"/>
          <w:szCs w:val="28"/>
        </w:rPr>
        <w:t xml:space="preserve"> в 2019 году</w:t>
      </w:r>
      <w:proofErr w:type="gramStart"/>
      <w:r w:rsidR="00324E83" w:rsidRPr="00324E83">
        <w:rPr>
          <w:rFonts w:eastAsia="Times New Roman"/>
          <w:sz w:val="28"/>
          <w:szCs w:val="28"/>
        </w:rPr>
        <w:t xml:space="preserve"> </w:t>
      </w:r>
      <w:r>
        <w:rPr>
          <w:rFonts w:eastAsia="Times New Roman"/>
          <w:sz w:val="28"/>
          <w:szCs w:val="28"/>
        </w:rPr>
        <w:t>:</w:t>
      </w:r>
      <w:proofErr w:type="gramEnd"/>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582976" behindDoc="1" locked="0" layoutInCell="0" allowOverlap="1">
                <wp:simplePos x="0" y="0"/>
                <wp:positionH relativeFrom="column">
                  <wp:posOffset>3785870</wp:posOffset>
                </wp:positionH>
                <wp:positionV relativeFrom="paragraph">
                  <wp:posOffset>-2043430</wp:posOffset>
                </wp:positionV>
                <wp:extent cx="2497455" cy="21082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97455" cy="210820"/>
                        </a:xfrm>
                        <a:prstGeom prst="rect">
                          <a:avLst/>
                        </a:prstGeom>
                        <a:solidFill>
                          <a:srgbClr val="FFFFFE"/>
                        </a:solidFill>
                      </wps:spPr>
                      <wps:bodyPr/>
                    </wps:wsp>
                  </a:graphicData>
                </a:graphic>
              </wp:anchor>
            </w:drawing>
          </mc:Choice>
          <mc:Fallback>
            <w:pict>
              <v:rect id="Shape 2" o:spid="_x0000_s1027" style="position:absolute;margin-left:298.1pt;margin-top:-160.8999pt;width:196.65pt;height:1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584000" behindDoc="1" locked="0" layoutInCell="0" allowOverlap="1">
                <wp:simplePos x="0" y="0"/>
                <wp:positionH relativeFrom="column">
                  <wp:posOffset>-4445</wp:posOffset>
                </wp:positionH>
                <wp:positionV relativeFrom="paragraph">
                  <wp:posOffset>-1840230</wp:posOffset>
                </wp:positionV>
                <wp:extent cx="6287770" cy="826135"/>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7770" cy="826135"/>
                        </a:xfrm>
                        <a:prstGeom prst="rect">
                          <a:avLst/>
                        </a:prstGeom>
                        <a:solidFill>
                          <a:srgbClr val="FFFFFE"/>
                        </a:solidFill>
                      </wps:spPr>
                      <wps:bodyPr/>
                    </wps:wsp>
                  </a:graphicData>
                </a:graphic>
              </wp:anchor>
            </w:drawing>
          </mc:Choice>
          <mc:Fallback>
            <w:pict>
              <v:rect id="Shape 3" o:spid="_x0000_s1028" style="position:absolute;margin-left:-0.3499pt;margin-top:-144.8999pt;width:495.1pt;height:65.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16417E" w:rsidRDefault="002D1182" w:rsidP="005F448C">
      <w:pPr>
        <w:numPr>
          <w:ilvl w:val="1"/>
          <w:numId w:val="2"/>
        </w:numPr>
        <w:tabs>
          <w:tab w:val="left" w:pos="851"/>
        </w:tabs>
        <w:spacing w:line="238" w:lineRule="auto"/>
        <w:ind w:firstLine="426"/>
        <w:rPr>
          <w:rFonts w:eastAsia="Times New Roman"/>
          <w:sz w:val="28"/>
          <w:szCs w:val="28"/>
        </w:rPr>
      </w:pPr>
      <w:r>
        <w:rPr>
          <w:rFonts w:eastAsia="Times New Roman"/>
          <w:sz w:val="28"/>
          <w:szCs w:val="28"/>
        </w:rPr>
        <w:t xml:space="preserve">Выявление удовлетворенности населения </w:t>
      </w:r>
      <w:r w:rsidR="0016417E">
        <w:rPr>
          <w:rFonts w:eastAsia="Times New Roman"/>
          <w:sz w:val="28"/>
          <w:szCs w:val="28"/>
        </w:rPr>
        <w:t xml:space="preserve">Лямбирского муниципального </w:t>
      </w:r>
      <w:r>
        <w:rPr>
          <w:rFonts w:eastAsia="Times New Roman"/>
          <w:sz w:val="28"/>
          <w:szCs w:val="28"/>
        </w:rPr>
        <w:t>района</w:t>
      </w:r>
      <w:r w:rsidR="0016417E">
        <w:rPr>
          <w:rFonts w:eastAsia="Times New Roman"/>
          <w:sz w:val="28"/>
          <w:szCs w:val="28"/>
        </w:rPr>
        <w:t>:</w:t>
      </w:r>
    </w:p>
    <w:p w:rsidR="0016417E" w:rsidRDefault="0016417E" w:rsidP="00FD731B">
      <w:pPr>
        <w:tabs>
          <w:tab w:val="left" w:pos="1276"/>
        </w:tabs>
        <w:spacing w:line="238" w:lineRule="auto"/>
        <w:rPr>
          <w:rFonts w:eastAsia="Times New Roman"/>
          <w:sz w:val="28"/>
          <w:szCs w:val="28"/>
        </w:rPr>
      </w:pPr>
      <w:r>
        <w:rPr>
          <w:rFonts w:eastAsia="Times New Roman"/>
          <w:sz w:val="28"/>
          <w:szCs w:val="28"/>
        </w:rPr>
        <w:t xml:space="preserve">- </w:t>
      </w:r>
      <w:r w:rsidR="002D1182">
        <w:rPr>
          <w:rFonts w:eastAsia="Times New Roman"/>
          <w:sz w:val="28"/>
          <w:szCs w:val="28"/>
        </w:rPr>
        <w:t>характеристиками товаров, работ и услуг по уровню цен</w:t>
      </w:r>
      <w:r>
        <w:rPr>
          <w:rFonts w:eastAsia="Times New Roman"/>
          <w:sz w:val="28"/>
          <w:szCs w:val="28"/>
        </w:rPr>
        <w:t>, качеству и возможности выбора</w:t>
      </w:r>
      <w:r w:rsidR="005F448C">
        <w:rPr>
          <w:rFonts w:eastAsia="Times New Roman"/>
          <w:sz w:val="28"/>
          <w:szCs w:val="28"/>
        </w:rPr>
        <w:t xml:space="preserve"> на рынках  товаров и услуг Лямбирского муниципального района</w:t>
      </w:r>
      <w:r>
        <w:rPr>
          <w:rFonts w:eastAsia="Times New Roman"/>
          <w:sz w:val="28"/>
          <w:szCs w:val="28"/>
        </w:rPr>
        <w:t>;</w:t>
      </w:r>
    </w:p>
    <w:p w:rsidR="00FD731B" w:rsidRDefault="005F448C" w:rsidP="005F448C">
      <w:pPr>
        <w:tabs>
          <w:tab w:val="left" w:pos="426"/>
        </w:tabs>
        <w:spacing w:line="238" w:lineRule="auto"/>
        <w:jc w:val="both"/>
        <w:rPr>
          <w:rFonts w:eastAsia="Times New Roman"/>
          <w:sz w:val="28"/>
          <w:szCs w:val="28"/>
        </w:rPr>
      </w:pPr>
      <w:r>
        <w:rPr>
          <w:rFonts w:eastAsia="Times New Roman"/>
          <w:sz w:val="28"/>
          <w:szCs w:val="28"/>
        </w:rPr>
        <w:t xml:space="preserve">- </w:t>
      </w:r>
      <w:r w:rsidR="00FD731B" w:rsidRPr="00FD731B">
        <w:rPr>
          <w:rFonts w:eastAsia="Times New Roman"/>
          <w:sz w:val="28"/>
          <w:szCs w:val="28"/>
        </w:rPr>
        <w:t>услуг</w:t>
      </w:r>
      <w:r w:rsidR="00FD731B">
        <w:rPr>
          <w:rFonts w:eastAsia="Times New Roman"/>
          <w:sz w:val="28"/>
          <w:szCs w:val="28"/>
        </w:rPr>
        <w:t>ами</w:t>
      </w:r>
      <w:r w:rsidR="00FD731B" w:rsidRPr="00FD731B">
        <w:rPr>
          <w:rFonts w:eastAsia="Times New Roman"/>
          <w:sz w:val="28"/>
          <w:szCs w:val="28"/>
        </w:rPr>
        <w:t>, предоставляемы</w:t>
      </w:r>
      <w:r w:rsidR="00FD731B">
        <w:rPr>
          <w:rFonts w:eastAsia="Times New Roman"/>
          <w:sz w:val="28"/>
          <w:szCs w:val="28"/>
        </w:rPr>
        <w:t>ми</w:t>
      </w:r>
      <w:r w:rsidR="00FD731B" w:rsidRPr="00FD731B">
        <w:rPr>
          <w:rFonts w:eastAsia="Times New Roman"/>
          <w:sz w:val="28"/>
          <w:szCs w:val="28"/>
        </w:rPr>
        <w:t xml:space="preserve"> субъектами естественных монополий</w:t>
      </w:r>
      <w:r>
        <w:rPr>
          <w:rFonts w:eastAsia="Times New Roman"/>
          <w:sz w:val="28"/>
          <w:szCs w:val="28"/>
        </w:rPr>
        <w:t xml:space="preserve"> в Лямбирском муниципальном районе</w:t>
      </w:r>
      <w:r w:rsidR="00FD731B">
        <w:rPr>
          <w:rFonts w:eastAsia="Times New Roman"/>
          <w:sz w:val="28"/>
          <w:szCs w:val="28"/>
        </w:rPr>
        <w:t>;</w:t>
      </w:r>
    </w:p>
    <w:p w:rsidR="00487CE4" w:rsidRDefault="0016417E" w:rsidP="0016417E">
      <w:pPr>
        <w:tabs>
          <w:tab w:val="left" w:pos="1276"/>
        </w:tabs>
        <w:spacing w:line="238" w:lineRule="auto"/>
        <w:rPr>
          <w:rFonts w:eastAsia="Times New Roman"/>
          <w:sz w:val="28"/>
          <w:szCs w:val="28"/>
        </w:rPr>
      </w:pPr>
      <w:r>
        <w:rPr>
          <w:rFonts w:eastAsia="Times New Roman"/>
          <w:sz w:val="28"/>
          <w:szCs w:val="28"/>
        </w:rPr>
        <w:t xml:space="preserve">-  </w:t>
      </w:r>
      <w:r w:rsidR="002D1182">
        <w:rPr>
          <w:rFonts w:eastAsia="Times New Roman"/>
          <w:sz w:val="28"/>
          <w:szCs w:val="28"/>
        </w:rPr>
        <w:t>состоянием ценовой конкуренции</w:t>
      </w:r>
      <w:r w:rsidR="005F448C">
        <w:rPr>
          <w:rFonts w:eastAsia="Times New Roman"/>
          <w:sz w:val="28"/>
          <w:szCs w:val="28"/>
        </w:rPr>
        <w:t xml:space="preserve"> </w:t>
      </w:r>
      <w:r w:rsidR="005F448C" w:rsidRPr="005F448C">
        <w:rPr>
          <w:rFonts w:eastAsia="Times New Roman"/>
          <w:sz w:val="28"/>
          <w:szCs w:val="28"/>
        </w:rPr>
        <w:t>на рынках  товаров и услуг Лямбирского муниципального района;</w:t>
      </w:r>
      <w:r>
        <w:rPr>
          <w:rFonts w:eastAsia="Times New Roman"/>
          <w:sz w:val="28"/>
          <w:szCs w:val="28"/>
        </w:rPr>
        <w:br/>
        <w:t xml:space="preserve">- </w:t>
      </w:r>
      <w:r w:rsidR="00FD731B">
        <w:rPr>
          <w:rFonts w:eastAsia="Times New Roman"/>
          <w:sz w:val="28"/>
          <w:szCs w:val="28"/>
        </w:rPr>
        <w:t xml:space="preserve"> </w:t>
      </w:r>
      <w:r w:rsidR="002D1182">
        <w:rPr>
          <w:rFonts w:eastAsia="Times New Roman"/>
          <w:sz w:val="28"/>
          <w:szCs w:val="28"/>
        </w:rPr>
        <w:t xml:space="preserve"> уровнем доступности, понятности и удобства получения официальной информации о состоянии конкурентной среды </w:t>
      </w:r>
      <w:r w:rsidR="005F448C" w:rsidRPr="005F448C">
        <w:rPr>
          <w:rFonts w:eastAsia="Times New Roman"/>
          <w:sz w:val="28"/>
          <w:szCs w:val="28"/>
        </w:rPr>
        <w:t>на рынках  товаров и услуг Ля</w:t>
      </w:r>
      <w:r w:rsidR="005F448C">
        <w:rPr>
          <w:rFonts w:eastAsia="Times New Roman"/>
          <w:sz w:val="28"/>
          <w:szCs w:val="28"/>
        </w:rPr>
        <w:t>мбирского муниципального района</w:t>
      </w:r>
      <w:r w:rsidR="002D1182">
        <w:rPr>
          <w:rFonts w:eastAsia="Times New Roman"/>
          <w:sz w:val="28"/>
          <w:szCs w:val="28"/>
        </w:rPr>
        <w:t>, а также мнения о необходимых направлениях работы по развитию конкуренции</w:t>
      </w:r>
      <w:r w:rsidR="005F448C">
        <w:rPr>
          <w:rFonts w:eastAsia="Times New Roman"/>
          <w:sz w:val="28"/>
          <w:szCs w:val="28"/>
        </w:rPr>
        <w:t xml:space="preserve"> в Лямбирском муниципальном районе</w:t>
      </w:r>
      <w:r w:rsidR="002D1182">
        <w:rPr>
          <w:rFonts w:eastAsia="Times New Roman"/>
          <w:sz w:val="28"/>
          <w:szCs w:val="28"/>
        </w:rPr>
        <w:t>.</w:t>
      </w:r>
    </w:p>
    <w:p w:rsidR="00487CE4" w:rsidRDefault="00487CE4">
      <w:pPr>
        <w:spacing w:line="17" w:lineRule="exact"/>
        <w:rPr>
          <w:rFonts w:eastAsia="Times New Roman"/>
          <w:sz w:val="28"/>
          <w:szCs w:val="28"/>
        </w:rPr>
      </w:pPr>
    </w:p>
    <w:p w:rsidR="001864AC" w:rsidRDefault="002D1182" w:rsidP="005F448C">
      <w:pPr>
        <w:numPr>
          <w:ilvl w:val="1"/>
          <w:numId w:val="2"/>
        </w:numPr>
        <w:tabs>
          <w:tab w:val="left" w:pos="709"/>
        </w:tabs>
        <w:spacing w:line="238" w:lineRule="auto"/>
        <w:ind w:right="20" w:firstLine="426"/>
        <w:rPr>
          <w:rFonts w:eastAsia="Times New Roman"/>
          <w:sz w:val="28"/>
          <w:szCs w:val="28"/>
        </w:rPr>
      </w:pPr>
      <w:r>
        <w:rPr>
          <w:rFonts w:eastAsia="Times New Roman"/>
          <w:sz w:val="28"/>
          <w:szCs w:val="28"/>
        </w:rPr>
        <w:t>Выявление мнения субъектов предпринимател</w:t>
      </w:r>
      <w:r w:rsidR="001864AC">
        <w:rPr>
          <w:rFonts w:eastAsia="Times New Roman"/>
          <w:sz w:val="28"/>
          <w:szCs w:val="28"/>
        </w:rPr>
        <w:t xml:space="preserve">ьской деятельности </w:t>
      </w:r>
      <w:r w:rsidR="005F448C">
        <w:rPr>
          <w:rFonts w:eastAsia="Times New Roman"/>
          <w:sz w:val="28"/>
          <w:szCs w:val="28"/>
        </w:rPr>
        <w:t xml:space="preserve">Лямбирского муниципального района </w:t>
      </w:r>
      <w:r w:rsidR="001864AC">
        <w:rPr>
          <w:rFonts w:eastAsia="Times New Roman"/>
          <w:sz w:val="28"/>
          <w:szCs w:val="28"/>
        </w:rPr>
        <w:t>по следующим </w:t>
      </w:r>
      <w:r>
        <w:rPr>
          <w:rFonts w:eastAsia="Times New Roman"/>
          <w:sz w:val="28"/>
          <w:szCs w:val="28"/>
        </w:rPr>
        <w:t xml:space="preserve">вопросам: </w:t>
      </w:r>
      <w:r w:rsidR="001864AC">
        <w:rPr>
          <w:rFonts w:eastAsia="Times New Roman"/>
          <w:sz w:val="28"/>
          <w:szCs w:val="28"/>
        </w:rPr>
        <w:br/>
        <w:t xml:space="preserve">- </w:t>
      </w:r>
      <w:r>
        <w:rPr>
          <w:rFonts w:eastAsia="Times New Roman"/>
          <w:sz w:val="28"/>
          <w:szCs w:val="28"/>
        </w:rPr>
        <w:t>состояни</w:t>
      </w:r>
      <w:r w:rsidR="002937CF">
        <w:rPr>
          <w:rFonts w:eastAsia="Times New Roman"/>
          <w:sz w:val="28"/>
          <w:szCs w:val="28"/>
        </w:rPr>
        <w:t>е</w:t>
      </w:r>
      <w:r>
        <w:rPr>
          <w:rFonts w:eastAsia="Times New Roman"/>
          <w:sz w:val="28"/>
          <w:szCs w:val="28"/>
        </w:rPr>
        <w:t xml:space="preserve"> и развити</w:t>
      </w:r>
      <w:r w:rsidR="002937CF">
        <w:rPr>
          <w:rFonts w:eastAsia="Times New Roman"/>
          <w:sz w:val="28"/>
          <w:szCs w:val="28"/>
        </w:rPr>
        <w:t>е</w:t>
      </w:r>
      <w:r>
        <w:rPr>
          <w:rFonts w:eastAsia="Times New Roman"/>
          <w:sz w:val="28"/>
          <w:szCs w:val="28"/>
        </w:rPr>
        <w:t xml:space="preserve"> конкурентной среды</w:t>
      </w:r>
      <w:r w:rsidR="005F448C" w:rsidRPr="005F448C">
        <w:t xml:space="preserve"> </w:t>
      </w:r>
      <w:r w:rsidR="005F448C" w:rsidRPr="005F448C">
        <w:rPr>
          <w:rFonts w:eastAsia="Times New Roman"/>
          <w:sz w:val="28"/>
          <w:szCs w:val="28"/>
        </w:rPr>
        <w:t>на рынках  товаров и услуг Лямбирского муниципального района;</w:t>
      </w:r>
      <w:r w:rsidR="005F448C">
        <w:rPr>
          <w:rFonts w:eastAsia="Times New Roman"/>
          <w:sz w:val="28"/>
          <w:szCs w:val="28"/>
        </w:rPr>
        <w:t xml:space="preserve"> </w:t>
      </w:r>
      <w:r>
        <w:rPr>
          <w:rFonts w:eastAsia="Times New Roman"/>
          <w:sz w:val="28"/>
          <w:szCs w:val="28"/>
        </w:rPr>
        <w:t xml:space="preserve"> </w:t>
      </w:r>
    </w:p>
    <w:p w:rsidR="002937CF" w:rsidRDefault="002937CF" w:rsidP="002937CF">
      <w:pPr>
        <w:tabs>
          <w:tab w:val="left" w:pos="1276"/>
        </w:tabs>
        <w:spacing w:line="238" w:lineRule="auto"/>
        <w:ind w:right="20"/>
        <w:rPr>
          <w:rFonts w:eastAsia="Times New Roman"/>
          <w:sz w:val="28"/>
          <w:szCs w:val="28"/>
        </w:rPr>
      </w:pPr>
      <w:r>
        <w:rPr>
          <w:rFonts w:eastAsia="Times New Roman"/>
          <w:sz w:val="28"/>
          <w:szCs w:val="28"/>
        </w:rPr>
        <w:t>- изменение уровня конкурентной среды</w:t>
      </w:r>
      <w:r w:rsidR="005F448C" w:rsidRPr="005F448C">
        <w:t xml:space="preserve"> </w:t>
      </w:r>
      <w:r w:rsidR="005F448C" w:rsidRPr="005F448C">
        <w:rPr>
          <w:rFonts w:eastAsia="Times New Roman"/>
          <w:sz w:val="28"/>
          <w:szCs w:val="28"/>
        </w:rPr>
        <w:t>на рынках  товаров и услуг Лямбирского муниципального района</w:t>
      </w:r>
      <w:proofErr w:type="gramStart"/>
      <w:r w:rsidR="005F448C">
        <w:rPr>
          <w:rFonts w:eastAsia="Times New Roman"/>
          <w:sz w:val="28"/>
          <w:szCs w:val="28"/>
        </w:rPr>
        <w:t xml:space="preserve"> </w:t>
      </w:r>
      <w:r w:rsidR="005F448C" w:rsidRPr="005F448C">
        <w:rPr>
          <w:rFonts w:eastAsia="Times New Roman"/>
          <w:sz w:val="28"/>
          <w:szCs w:val="28"/>
        </w:rPr>
        <w:t>;</w:t>
      </w:r>
      <w:proofErr w:type="gramEnd"/>
    </w:p>
    <w:p w:rsidR="00487CE4" w:rsidRDefault="001864AC" w:rsidP="00731880">
      <w:pPr>
        <w:tabs>
          <w:tab w:val="left" w:pos="1276"/>
        </w:tabs>
        <w:spacing w:line="238" w:lineRule="auto"/>
        <w:ind w:right="20"/>
        <w:rPr>
          <w:rFonts w:eastAsia="Times New Roman"/>
          <w:sz w:val="28"/>
          <w:szCs w:val="28"/>
        </w:rPr>
      </w:pPr>
      <w:r>
        <w:rPr>
          <w:rFonts w:eastAsia="Times New Roman"/>
          <w:sz w:val="28"/>
          <w:szCs w:val="28"/>
        </w:rPr>
        <w:t xml:space="preserve">- </w:t>
      </w:r>
      <w:r w:rsidR="002D1182">
        <w:rPr>
          <w:rFonts w:eastAsia="Times New Roman"/>
          <w:sz w:val="28"/>
          <w:szCs w:val="28"/>
        </w:rPr>
        <w:t>удовлетворенност</w:t>
      </w:r>
      <w:r w:rsidR="002937CF">
        <w:rPr>
          <w:rFonts w:eastAsia="Times New Roman"/>
          <w:sz w:val="28"/>
          <w:szCs w:val="28"/>
        </w:rPr>
        <w:t>ь</w:t>
      </w:r>
      <w:r w:rsidR="002D1182">
        <w:rPr>
          <w:rFonts w:eastAsia="Times New Roman"/>
          <w:sz w:val="28"/>
          <w:szCs w:val="28"/>
        </w:rPr>
        <w:t xml:space="preserve"> уровнем доступности, понятности и удобства получения официальной информации о состоянии конкурентной среды на рынках товаров, работ и услуг</w:t>
      </w:r>
      <w:r w:rsidR="00731880">
        <w:rPr>
          <w:rFonts w:eastAsia="Times New Roman"/>
          <w:sz w:val="28"/>
          <w:szCs w:val="28"/>
        </w:rPr>
        <w:t xml:space="preserve"> Лямбирского муниципального</w:t>
      </w:r>
      <w:r w:rsidR="002D1182">
        <w:rPr>
          <w:rFonts w:eastAsia="Times New Roman"/>
          <w:sz w:val="28"/>
          <w:szCs w:val="28"/>
        </w:rPr>
        <w:t xml:space="preserve"> района;</w:t>
      </w:r>
      <w:r>
        <w:rPr>
          <w:rFonts w:eastAsia="Times New Roman"/>
          <w:sz w:val="28"/>
          <w:szCs w:val="28"/>
        </w:rPr>
        <w:br/>
        <w:t xml:space="preserve">- </w:t>
      </w:r>
      <w:r w:rsidR="002D1182">
        <w:rPr>
          <w:rFonts w:eastAsia="Times New Roman"/>
          <w:sz w:val="28"/>
          <w:szCs w:val="28"/>
        </w:rPr>
        <w:t>направления</w:t>
      </w:r>
      <w:r w:rsidR="00731880">
        <w:rPr>
          <w:rFonts w:eastAsia="Times New Roman"/>
          <w:sz w:val="28"/>
          <w:szCs w:val="28"/>
        </w:rPr>
        <w:t xml:space="preserve"> работ по развитию конкуренции</w:t>
      </w:r>
      <w:r w:rsidR="005F448C">
        <w:rPr>
          <w:rFonts w:eastAsia="Times New Roman"/>
          <w:sz w:val="28"/>
          <w:szCs w:val="28"/>
        </w:rPr>
        <w:t xml:space="preserve"> в Лямбирском муниципальном районе</w:t>
      </w:r>
      <w:r w:rsidR="00731880">
        <w:rPr>
          <w:rFonts w:eastAsia="Times New Roman"/>
          <w:sz w:val="28"/>
          <w:szCs w:val="28"/>
        </w:rPr>
        <w:t>.</w:t>
      </w:r>
    </w:p>
    <w:p w:rsidR="002937CF" w:rsidRDefault="002937CF" w:rsidP="00731880">
      <w:pPr>
        <w:tabs>
          <w:tab w:val="left" w:pos="1276"/>
        </w:tabs>
        <w:spacing w:line="238" w:lineRule="auto"/>
        <w:ind w:right="20"/>
        <w:rPr>
          <w:rFonts w:eastAsia="Times New Roman"/>
          <w:sz w:val="28"/>
          <w:szCs w:val="28"/>
        </w:rPr>
      </w:pPr>
      <w:r>
        <w:rPr>
          <w:rFonts w:eastAsia="Times New Roman"/>
          <w:sz w:val="28"/>
          <w:szCs w:val="28"/>
        </w:rPr>
        <w:t>- административных барьеров ведения предпринимательской деятельности;</w:t>
      </w:r>
    </w:p>
    <w:p w:rsidR="00487CE4" w:rsidRDefault="00487CE4">
      <w:pPr>
        <w:spacing w:line="27" w:lineRule="exact"/>
        <w:rPr>
          <w:rFonts w:eastAsia="Times New Roman"/>
          <w:sz w:val="28"/>
          <w:szCs w:val="28"/>
        </w:rPr>
      </w:pP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594240" behindDoc="1" locked="0" layoutInCell="0" allowOverlap="1">
                <wp:simplePos x="0" y="0"/>
                <wp:positionH relativeFrom="column">
                  <wp:posOffset>-4445</wp:posOffset>
                </wp:positionH>
                <wp:positionV relativeFrom="paragraph">
                  <wp:posOffset>-6953250</wp:posOffset>
                </wp:positionV>
                <wp:extent cx="6287770" cy="1028700"/>
                <wp:effectExtent l="0" t="0" r="0" b="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7770" cy="1028700"/>
                        </a:xfrm>
                        <a:prstGeom prst="rect">
                          <a:avLst/>
                        </a:prstGeom>
                        <a:solidFill>
                          <a:srgbClr val="FFFFFE"/>
                        </a:solidFill>
                      </wps:spPr>
                      <wps:bodyPr/>
                    </wps:wsp>
                  </a:graphicData>
                </a:graphic>
              </wp:anchor>
            </w:drawing>
          </mc:Choice>
          <mc:Fallback>
            <w:pict>
              <v:rect id="Shape 13" o:spid="_x0000_s1038" style="position:absolute;margin-left:-0.3499pt;margin-top:-547.4999pt;width:495.1pt;height:8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595264" behindDoc="1" locked="0" layoutInCell="0" allowOverlap="1">
                <wp:simplePos x="0" y="0"/>
                <wp:positionH relativeFrom="column">
                  <wp:posOffset>-22225</wp:posOffset>
                </wp:positionH>
                <wp:positionV relativeFrom="paragraph">
                  <wp:posOffset>-5924550</wp:posOffset>
                </wp:positionV>
                <wp:extent cx="6323330" cy="614680"/>
                <wp:effectExtent l="0" t="0" r="0" b="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614680"/>
                        </a:xfrm>
                        <a:prstGeom prst="rect">
                          <a:avLst/>
                        </a:prstGeom>
                        <a:solidFill>
                          <a:srgbClr val="FFFFFE"/>
                        </a:solidFill>
                      </wps:spPr>
                      <wps:bodyPr/>
                    </wps:wsp>
                  </a:graphicData>
                </a:graphic>
              </wp:anchor>
            </w:drawing>
          </mc:Choice>
          <mc:Fallback>
            <w:pict>
              <v:rect id="Shape 14" o:spid="_x0000_s1039" style="position:absolute;margin-left:-1.7499pt;margin-top:-466.4999pt;width:497.9pt;height:48.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596288" behindDoc="1" locked="0" layoutInCell="0" allowOverlap="1">
                <wp:simplePos x="0" y="0"/>
                <wp:positionH relativeFrom="column">
                  <wp:posOffset>444500</wp:posOffset>
                </wp:positionH>
                <wp:positionV relativeFrom="paragraph">
                  <wp:posOffset>-5726430</wp:posOffset>
                </wp:positionV>
                <wp:extent cx="5838825" cy="414020"/>
                <wp:effectExtent l="0" t="0" r="0" b="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38825" cy="414020"/>
                        </a:xfrm>
                        <a:prstGeom prst="rect">
                          <a:avLst/>
                        </a:prstGeom>
                        <a:solidFill>
                          <a:srgbClr val="FFFFFE"/>
                        </a:solidFill>
                      </wps:spPr>
                      <wps:bodyPr/>
                    </wps:wsp>
                  </a:graphicData>
                </a:graphic>
              </wp:anchor>
            </w:drawing>
          </mc:Choice>
          <mc:Fallback>
            <w:pict>
              <v:rect id="Shape 15" o:spid="_x0000_s1040" style="position:absolute;margin-left:35pt;margin-top:-450.8999pt;width:459.75pt;height:3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597312" behindDoc="1" locked="0" layoutInCell="0" allowOverlap="1">
                <wp:simplePos x="0" y="0"/>
                <wp:positionH relativeFrom="column">
                  <wp:posOffset>-22225</wp:posOffset>
                </wp:positionH>
                <wp:positionV relativeFrom="paragraph">
                  <wp:posOffset>-5309870</wp:posOffset>
                </wp:positionV>
                <wp:extent cx="6323330" cy="612140"/>
                <wp:effectExtent l="0" t="0" r="0" b="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612140"/>
                        </a:xfrm>
                        <a:prstGeom prst="rect">
                          <a:avLst/>
                        </a:prstGeom>
                        <a:solidFill>
                          <a:srgbClr val="FFFFFE"/>
                        </a:solidFill>
                      </wps:spPr>
                      <wps:bodyPr/>
                    </wps:wsp>
                  </a:graphicData>
                </a:graphic>
              </wp:anchor>
            </w:drawing>
          </mc:Choice>
          <mc:Fallback>
            <w:pict>
              <v:rect id="Shape 16" o:spid="_x0000_s1041" style="position:absolute;margin-left:-1.7499pt;margin-top:-418.0999pt;width:497.9pt;height:48.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598336" behindDoc="1" locked="0" layoutInCell="0" allowOverlap="1">
                <wp:simplePos x="0" y="0"/>
                <wp:positionH relativeFrom="column">
                  <wp:posOffset>-4445</wp:posOffset>
                </wp:positionH>
                <wp:positionV relativeFrom="paragraph">
                  <wp:posOffset>-5317490</wp:posOffset>
                </wp:positionV>
                <wp:extent cx="6287770" cy="414020"/>
                <wp:effectExtent l="0" t="0" r="0" b="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87770" cy="414020"/>
                        </a:xfrm>
                        <a:prstGeom prst="rect">
                          <a:avLst/>
                        </a:prstGeom>
                        <a:solidFill>
                          <a:srgbClr val="FFFFFE"/>
                        </a:solidFill>
                      </wps:spPr>
                      <wps:bodyPr/>
                    </wps:wsp>
                  </a:graphicData>
                </a:graphic>
              </wp:anchor>
            </w:drawing>
          </mc:Choice>
          <mc:Fallback>
            <w:pict>
              <v:rect id="Shape 17" o:spid="_x0000_s1042" style="position:absolute;margin-left:-0.3499pt;margin-top:-418.6999pt;width:495.1pt;height:3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599360" behindDoc="1" locked="0" layoutInCell="0" allowOverlap="1">
                <wp:simplePos x="0" y="0"/>
                <wp:positionH relativeFrom="column">
                  <wp:posOffset>-22225</wp:posOffset>
                </wp:positionH>
                <wp:positionV relativeFrom="paragraph">
                  <wp:posOffset>-4697730</wp:posOffset>
                </wp:positionV>
                <wp:extent cx="6323330" cy="409575"/>
                <wp:effectExtent l="0" t="0" r="0" b="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409575"/>
                        </a:xfrm>
                        <a:prstGeom prst="rect">
                          <a:avLst/>
                        </a:prstGeom>
                        <a:solidFill>
                          <a:srgbClr val="FFFFFE"/>
                        </a:solidFill>
                      </wps:spPr>
                      <wps:bodyPr/>
                    </wps:wsp>
                  </a:graphicData>
                </a:graphic>
              </wp:anchor>
            </w:drawing>
          </mc:Choice>
          <mc:Fallback>
            <w:pict>
              <v:rect id="Shape 18" o:spid="_x0000_s1043" style="position:absolute;margin-left:-1.7499pt;margin-top:-369.8999pt;width:497.9pt;height:3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487CE4">
      <w:pPr>
        <w:sectPr w:rsidR="00487CE4">
          <w:pgSz w:w="11900" w:h="16836"/>
          <w:pgMar w:top="1136" w:right="848" w:bottom="1440" w:left="1140" w:header="0" w:footer="0" w:gutter="0"/>
          <w:cols w:space="720" w:equalWidth="0">
            <w:col w:w="9920"/>
          </w:cols>
        </w:sectPr>
      </w:pPr>
    </w:p>
    <w:p w:rsidR="00487CE4" w:rsidRDefault="002D1182" w:rsidP="00731880">
      <w:pPr>
        <w:numPr>
          <w:ilvl w:val="0"/>
          <w:numId w:val="6"/>
        </w:numPr>
        <w:tabs>
          <w:tab w:val="left" w:pos="600"/>
        </w:tabs>
        <w:ind w:left="600" w:hanging="431"/>
        <w:jc w:val="center"/>
        <w:rPr>
          <w:rFonts w:eastAsia="Times New Roman"/>
          <w:b/>
          <w:bCs/>
          <w:sz w:val="28"/>
          <w:szCs w:val="28"/>
        </w:rPr>
      </w:pPr>
      <w:r>
        <w:rPr>
          <w:rFonts w:eastAsia="Times New Roman"/>
          <w:b/>
          <w:bCs/>
          <w:noProof/>
          <w:sz w:val="28"/>
          <w:szCs w:val="28"/>
        </w:rPr>
        <w:lastRenderedPageBreak/>
        <mc:AlternateContent>
          <mc:Choice Requires="wps">
            <w:drawing>
              <wp:anchor distT="0" distB="0" distL="114300" distR="114300" simplePos="0" relativeHeight="251600384" behindDoc="1" locked="0" layoutInCell="0" allowOverlap="1">
                <wp:simplePos x="0" y="0"/>
                <wp:positionH relativeFrom="page">
                  <wp:posOffset>792480</wp:posOffset>
                </wp:positionH>
                <wp:positionV relativeFrom="page">
                  <wp:posOffset>718820</wp:posOffset>
                </wp:positionV>
                <wp:extent cx="6232525" cy="614680"/>
                <wp:effectExtent l="0" t="0" r="0" b="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32525" cy="614680"/>
                        </a:xfrm>
                        <a:prstGeom prst="rect">
                          <a:avLst/>
                        </a:prstGeom>
                        <a:solidFill>
                          <a:srgbClr val="FFFFFE"/>
                        </a:solidFill>
                      </wps:spPr>
                      <wps:bodyPr/>
                    </wps:wsp>
                  </a:graphicData>
                </a:graphic>
              </wp:anchor>
            </w:drawing>
          </mc:Choice>
          <mc:Fallback>
            <w:pict>
              <v:rect id="Shape 19" o:spid="_x0000_s1044" style="position:absolute;margin-left:62.4pt;margin-top:56.6pt;width:490.75pt;height:48.4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FFFFFE" stroked="f">
                <w10:wrap anchorx="page" anchory="page"/>
              </v:rect>
            </w:pict>
          </mc:Fallback>
        </mc:AlternateContent>
      </w:r>
      <w:r>
        <w:rPr>
          <w:rFonts w:eastAsia="Times New Roman"/>
          <w:b/>
          <w:bCs/>
          <w:sz w:val="28"/>
          <w:szCs w:val="28"/>
        </w:rPr>
        <w:t xml:space="preserve">Мониторинг удовлетворенности потребителей </w:t>
      </w:r>
      <w:r w:rsidR="00731880">
        <w:rPr>
          <w:rFonts w:eastAsia="Times New Roman"/>
          <w:b/>
          <w:bCs/>
          <w:sz w:val="28"/>
          <w:szCs w:val="28"/>
        </w:rPr>
        <w:t xml:space="preserve">и субъектов предпринимательской деятельности </w:t>
      </w:r>
      <w:r>
        <w:rPr>
          <w:rFonts w:eastAsia="Times New Roman"/>
          <w:b/>
          <w:bCs/>
          <w:sz w:val="28"/>
          <w:szCs w:val="28"/>
        </w:rPr>
        <w:t>качеством товаров, работ</w:t>
      </w:r>
    </w:p>
    <w:p w:rsidR="00487CE4" w:rsidRDefault="00487CE4">
      <w:pPr>
        <w:spacing w:line="16" w:lineRule="exact"/>
        <w:rPr>
          <w:rFonts w:eastAsia="Times New Roman"/>
          <w:b/>
          <w:bCs/>
          <w:sz w:val="28"/>
          <w:szCs w:val="28"/>
        </w:rPr>
      </w:pPr>
    </w:p>
    <w:p w:rsidR="00487CE4" w:rsidRDefault="002D1182" w:rsidP="00731880">
      <w:pPr>
        <w:numPr>
          <w:ilvl w:val="1"/>
          <w:numId w:val="6"/>
        </w:numPr>
        <w:tabs>
          <w:tab w:val="left" w:pos="454"/>
        </w:tabs>
        <w:spacing w:line="233" w:lineRule="auto"/>
        <w:ind w:left="426" w:right="120" w:hanging="193"/>
        <w:jc w:val="center"/>
        <w:rPr>
          <w:rFonts w:eastAsia="Times New Roman"/>
          <w:b/>
          <w:bCs/>
          <w:sz w:val="28"/>
          <w:szCs w:val="28"/>
        </w:rPr>
      </w:pPr>
      <w:r>
        <w:rPr>
          <w:rFonts w:eastAsia="Times New Roman"/>
          <w:b/>
          <w:bCs/>
          <w:sz w:val="28"/>
          <w:szCs w:val="28"/>
        </w:rPr>
        <w:t xml:space="preserve">услуг на товарных рынках </w:t>
      </w:r>
      <w:r w:rsidR="00731880">
        <w:rPr>
          <w:rFonts w:eastAsia="Times New Roman"/>
          <w:b/>
          <w:bCs/>
          <w:sz w:val="28"/>
          <w:szCs w:val="28"/>
        </w:rPr>
        <w:t xml:space="preserve">Лямбирского муниципального </w:t>
      </w:r>
      <w:r>
        <w:rPr>
          <w:rFonts w:eastAsia="Times New Roman"/>
          <w:b/>
          <w:bCs/>
          <w:sz w:val="28"/>
          <w:szCs w:val="28"/>
        </w:rPr>
        <w:t>района и состоянием ценовой конкуренции</w:t>
      </w:r>
    </w:p>
    <w:p w:rsidR="00487CE4" w:rsidRDefault="00487CE4">
      <w:pPr>
        <w:spacing w:line="20" w:lineRule="exact"/>
        <w:rPr>
          <w:sz w:val="20"/>
          <w:szCs w:val="20"/>
        </w:rPr>
      </w:pPr>
    </w:p>
    <w:p w:rsidR="00487CE4" w:rsidRDefault="002D1182">
      <w:pPr>
        <w:spacing w:line="236" w:lineRule="auto"/>
        <w:ind w:right="20" w:firstLine="708"/>
        <w:jc w:val="both"/>
        <w:rPr>
          <w:sz w:val="20"/>
          <w:szCs w:val="20"/>
        </w:rPr>
      </w:pPr>
      <w:r>
        <w:rPr>
          <w:rFonts w:eastAsia="Times New Roman"/>
          <w:sz w:val="28"/>
          <w:szCs w:val="28"/>
          <w:highlight w:val="white"/>
        </w:rPr>
        <w:t xml:space="preserve">Анализ удовлетворенности потребителей качеством товаров и услуг и ценовой конкуренцией на рынках </w:t>
      </w:r>
      <w:r w:rsidR="00731880">
        <w:rPr>
          <w:rFonts w:eastAsia="Times New Roman"/>
          <w:sz w:val="28"/>
          <w:szCs w:val="28"/>
          <w:highlight w:val="white"/>
        </w:rPr>
        <w:t>Лямбирского муниципального района осуществлялся в разрезе 14</w:t>
      </w:r>
      <w:r>
        <w:rPr>
          <w:rFonts w:eastAsia="Times New Roman"/>
          <w:sz w:val="28"/>
          <w:szCs w:val="28"/>
          <w:highlight w:val="white"/>
        </w:rPr>
        <w:t xml:space="preserve"> видов рынков, представленных в </w:t>
      </w:r>
      <w:r w:rsidR="00731880">
        <w:rPr>
          <w:rFonts w:eastAsia="Times New Roman"/>
          <w:sz w:val="28"/>
          <w:szCs w:val="28"/>
          <w:highlight w:val="white"/>
        </w:rPr>
        <w:t xml:space="preserve">Лямбирском муниципальном </w:t>
      </w:r>
      <w:r>
        <w:rPr>
          <w:rFonts w:eastAsia="Times New Roman"/>
          <w:sz w:val="28"/>
          <w:szCs w:val="28"/>
          <w:highlight w:val="white"/>
        </w:rPr>
        <w:t>районе.</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02432" behindDoc="1" locked="0" layoutInCell="0" allowOverlap="1">
                <wp:simplePos x="0" y="0"/>
                <wp:positionH relativeFrom="column">
                  <wp:posOffset>-22225</wp:posOffset>
                </wp:positionH>
                <wp:positionV relativeFrom="paragraph">
                  <wp:posOffset>-196850</wp:posOffset>
                </wp:positionV>
                <wp:extent cx="6323330" cy="205740"/>
                <wp:effectExtent l="0" t="0" r="0" b="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205740"/>
                        </a:xfrm>
                        <a:prstGeom prst="rect">
                          <a:avLst/>
                        </a:prstGeom>
                        <a:solidFill>
                          <a:srgbClr val="FFFFFE"/>
                        </a:solidFill>
                      </wps:spPr>
                      <wps:bodyPr/>
                    </wps:wsp>
                  </a:graphicData>
                </a:graphic>
              </wp:anchor>
            </w:drawing>
          </mc:Choice>
          <mc:Fallback>
            <w:pict>
              <v:rect id="Shape 21" o:spid="_x0000_s1046" style="position:absolute;margin-left:-1.7499pt;margin-top:-15.4999pt;width:497.9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2D1182">
      <w:pPr>
        <w:spacing w:line="236" w:lineRule="auto"/>
        <w:ind w:right="20" w:firstLine="708"/>
        <w:jc w:val="both"/>
        <w:rPr>
          <w:sz w:val="20"/>
          <w:szCs w:val="20"/>
        </w:rPr>
      </w:pPr>
      <w:r>
        <w:rPr>
          <w:rFonts w:eastAsia="Times New Roman"/>
          <w:sz w:val="28"/>
          <w:szCs w:val="28"/>
        </w:rPr>
        <w:t xml:space="preserve">Администрацией </w:t>
      </w:r>
      <w:r w:rsidR="00731880">
        <w:rPr>
          <w:rFonts w:eastAsia="Times New Roman"/>
          <w:sz w:val="28"/>
          <w:szCs w:val="28"/>
        </w:rPr>
        <w:t>Лямбирского муниципального</w:t>
      </w:r>
      <w:r>
        <w:rPr>
          <w:rFonts w:eastAsia="Times New Roman"/>
          <w:sz w:val="28"/>
          <w:szCs w:val="28"/>
        </w:rPr>
        <w:t xml:space="preserve"> района проведено анкетирование </w:t>
      </w:r>
      <w:r w:rsidR="000241A6">
        <w:rPr>
          <w:rFonts w:eastAsia="Times New Roman"/>
          <w:sz w:val="28"/>
          <w:szCs w:val="28"/>
        </w:rPr>
        <w:t>46</w:t>
      </w:r>
      <w:r>
        <w:rPr>
          <w:rFonts w:eastAsia="Times New Roman"/>
          <w:sz w:val="28"/>
          <w:szCs w:val="28"/>
        </w:rPr>
        <w:t xml:space="preserve"> потребителей товаров и услуг среди населения </w:t>
      </w:r>
      <w:r w:rsidR="00731880">
        <w:rPr>
          <w:rFonts w:eastAsia="Times New Roman"/>
          <w:sz w:val="28"/>
          <w:szCs w:val="28"/>
        </w:rPr>
        <w:t>и субъектов предпринимательской деятельности Лямбирского муниципального</w:t>
      </w:r>
      <w:r>
        <w:rPr>
          <w:rFonts w:eastAsia="Times New Roman"/>
          <w:sz w:val="28"/>
          <w:szCs w:val="28"/>
        </w:rPr>
        <w:t xml:space="preserve"> района из </w:t>
      </w:r>
      <w:r w:rsidR="00731880">
        <w:rPr>
          <w:rFonts w:eastAsia="Times New Roman"/>
          <w:sz w:val="28"/>
          <w:szCs w:val="28"/>
        </w:rPr>
        <w:t>7</w:t>
      </w:r>
      <w:r>
        <w:rPr>
          <w:rFonts w:eastAsia="Times New Roman"/>
          <w:sz w:val="28"/>
          <w:szCs w:val="28"/>
        </w:rPr>
        <w:t xml:space="preserve"> сельских поселений района (рисунок 1.1).</w:t>
      </w:r>
    </w:p>
    <w:p w:rsidR="00487CE4" w:rsidRDefault="00487CE4">
      <w:pPr>
        <w:spacing w:line="276" w:lineRule="exact"/>
        <w:rPr>
          <w:sz w:val="20"/>
          <w:szCs w:val="20"/>
        </w:rPr>
      </w:pPr>
    </w:p>
    <w:p w:rsidR="00487CE4" w:rsidRDefault="00731880">
      <w:pPr>
        <w:ind w:right="640"/>
        <w:jc w:val="center"/>
        <w:rPr>
          <w:sz w:val="20"/>
          <w:szCs w:val="20"/>
        </w:rPr>
      </w:pPr>
      <w:proofErr w:type="spellStart"/>
      <w:r w:rsidRPr="000A50F3">
        <w:rPr>
          <w:sz w:val="20"/>
          <w:szCs w:val="20"/>
        </w:rPr>
        <w:t>Лямбирское</w:t>
      </w:r>
      <w:proofErr w:type="spellEnd"/>
    </w:p>
    <w:p w:rsidR="00487CE4" w:rsidRDefault="00731880">
      <w:pPr>
        <w:spacing w:line="237" w:lineRule="auto"/>
        <w:ind w:right="660"/>
        <w:jc w:val="center"/>
        <w:rPr>
          <w:sz w:val="20"/>
          <w:szCs w:val="20"/>
        </w:rPr>
      </w:pPr>
      <w:r>
        <w:rPr>
          <w:rFonts w:eastAsia="Times New Roman"/>
          <w:b/>
          <w:bCs/>
          <w:sz w:val="26"/>
          <w:szCs w:val="26"/>
        </w:rPr>
        <w:t>42,0</w:t>
      </w:r>
      <w:r w:rsidR="002D1182">
        <w:rPr>
          <w:rFonts w:eastAsia="Times New Roman"/>
          <w:b/>
          <w:bCs/>
          <w:sz w:val="26"/>
          <w:szCs w:val="26"/>
        </w:rPr>
        <w:t>%</w:t>
      </w:r>
    </w:p>
    <w:p w:rsidR="00487CE4" w:rsidRDefault="002D1182">
      <w:pPr>
        <w:spacing w:line="20" w:lineRule="exact"/>
        <w:rPr>
          <w:sz w:val="20"/>
          <w:szCs w:val="20"/>
        </w:rPr>
      </w:pPr>
      <w:r>
        <w:rPr>
          <w:noProof/>
          <w:sz w:val="20"/>
          <w:szCs w:val="20"/>
        </w:rPr>
        <w:drawing>
          <wp:anchor distT="0" distB="0" distL="114300" distR="114300" simplePos="0" relativeHeight="251603456" behindDoc="1" locked="0" layoutInCell="0" allowOverlap="1">
            <wp:simplePos x="0" y="0"/>
            <wp:positionH relativeFrom="column">
              <wp:posOffset>1615440</wp:posOffset>
            </wp:positionH>
            <wp:positionV relativeFrom="paragraph">
              <wp:posOffset>635</wp:posOffset>
            </wp:positionV>
            <wp:extent cx="3173730" cy="180022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blip>
                    <a:srcRect/>
                    <a:stretch>
                      <a:fillRect/>
                    </a:stretch>
                  </pic:blipFill>
                  <pic:spPr bwMode="auto">
                    <a:xfrm>
                      <a:off x="0" y="0"/>
                      <a:ext cx="3173730" cy="1800225"/>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14" w:lineRule="exact"/>
        <w:rPr>
          <w:sz w:val="20"/>
          <w:szCs w:val="20"/>
        </w:rPr>
      </w:pPr>
    </w:p>
    <w:p w:rsidR="00487CE4" w:rsidRDefault="000A50F3">
      <w:pPr>
        <w:ind w:left="1360"/>
        <w:rPr>
          <w:sz w:val="20"/>
          <w:szCs w:val="20"/>
        </w:rPr>
      </w:pPr>
      <w:r>
        <w:rPr>
          <w:sz w:val="20"/>
          <w:szCs w:val="20"/>
        </w:rPr>
        <w:t>Первомайское</w:t>
      </w:r>
    </w:p>
    <w:p w:rsidR="00487CE4" w:rsidRDefault="000A50F3">
      <w:pPr>
        <w:tabs>
          <w:tab w:val="left" w:pos="7520"/>
        </w:tabs>
        <w:spacing w:line="237" w:lineRule="auto"/>
        <w:ind w:left="1760"/>
        <w:rPr>
          <w:sz w:val="20"/>
          <w:szCs w:val="20"/>
        </w:rPr>
      </w:pPr>
      <w:r>
        <w:rPr>
          <w:rFonts w:eastAsia="Times New Roman"/>
          <w:b/>
          <w:bCs/>
          <w:sz w:val="26"/>
          <w:szCs w:val="26"/>
        </w:rPr>
        <w:t>5.7</w:t>
      </w:r>
      <w:r w:rsidR="002D1182">
        <w:rPr>
          <w:rFonts w:eastAsia="Times New Roman"/>
          <w:b/>
          <w:bCs/>
          <w:sz w:val="26"/>
          <w:szCs w:val="26"/>
        </w:rPr>
        <w:t>%</w:t>
      </w:r>
      <w:r w:rsidR="002D1182">
        <w:rPr>
          <w:sz w:val="20"/>
          <w:szCs w:val="20"/>
        </w:rPr>
        <w:tab/>
      </w:r>
      <w:proofErr w:type="spellStart"/>
      <w:r w:rsidRPr="000A50F3">
        <w:rPr>
          <w:sz w:val="20"/>
          <w:szCs w:val="20"/>
        </w:rPr>
        <w:t>Берсеневское</w:t>
      </w:r>
      <w:proofErr w:type="spellEnd"/>
    </w:p>
    <w:p w:rsidR="00487CE4" w:rsidRDefault="00487CE4">
      <w:pPr>
        <w:spacing w:line="41" w:lineRule="exact"/>
        <w:rPr>
          <w:sz w:val="20"/>
          <w:szCs w:val="20"/>
        </w:rPr>
      </w:pPr>
    </w:p>
    <w:p w:rsidR="00487CE4" w:rsidRDefault="002D1182">
      <w:pPr>
        <w:ind w:left="7800"/>
        <w:rPr>
          <w:sz w:val="20"/>
          <w:szCs w:val="20"/>
        </w:rPr>
      </w:pPr>
      <w:r>
        <w:rPr>
          <w:rFonts w:eastAsia="Times New Roman"/>
          <w:b/>
          <w:bCs/>
          <w:sz w:val="26"/>
          <w:szCs w:val="26"/>
        </w:rPr>
        <w:t>1</w:t>
      </w:r>
      <w:r w:rsidR="000A50F3">
        <w:rPr>
          <w:rFonts w:eastAsia="Times New Roman"/>
          <w:b/>
          <w:bCs/>
          <w:sz w:val="26"/>
          <w:szCs w:val="26"/>
        </w:rPr>
        <w:t>2,1</w:t>
      </w:r>
      <w:r>
        <w:rPr>
          <w:rFonts w:eastAsia="Times New Roman"/>
          <w:b/>
          <w:bCs/>
          <w:sz w:val="26"/>
          <w:szCs w:val="26"/>
        </w:rPr>
        <w:t>%</w:t>
      </w:r>
    </w:p>
    <w:p w:rsidR="00487CE4" w:rsidRDefault="00487CE4">
      <w:pPr>
        <w:spacing w:line="99" w:lineRule="exact"/>
        <w:rPr>
          <w:sz w:val="20"/>
          <w:szCs w:val="20"/>
        </w:rPr>
      </w:pPr>
    </w:p>
    <w:p w:rsidR="00487CE4" w:rsidRDefault="000A50F3">
      <w:pPr>
        <w:ind w:right="6420"/>
        <w:jc w:val="center"/>
        <w:rPr>
          <w:sz w:val="20"/>
          <w:szCs w:val="20"/>
        </w:rPr>
      </w:pPr>
      <w:proofErr w:type="spellStart"/>
      <w:r>
        <w:rPr>
          <w:sz w:val="20"/>
          <w:szCs w:val="20"/>
        </w:rPr>
        <w:t>Пензятское</w:t>
      </w:r>
      <w:proofErr w:type="spellEnd"/>
    </w:p>
    <w:p w:rsidR="00487CE4" w:rsidRDefault="000A50F3">
      <w:pPr>
        <w:spacing w:line="203" w:lineRule="auto"/>
        <w:ind w:right="6420"/>
        <w:jc w:val="center"/>
        <w:rPr>
          <w:sz w:val="20"/>
          <w:szCs w:val="20"/>
        </w:rPr>
      </w:pPr>
      <w:r>
        <w:rPr>
          <w:rFonts w:eastAsia="Times New Roman"/>
          <w:b/>
          <w:bCs/>
          <w:sz w:val="26"/>
          <w:szCs w:val="26"/>
        </w:rPr>
        <w:t>5,6</w:t>
      </w:r>
      <w:r w:rsidR="002D1182">
        <w:rPr>
          <w:rFonts w:eastAsia="Times New Roman"/>
          <w:b/>
          <w:bCs/>
          <w:sz w:val="26"/>
          <w:szCs w:val="26"/>
        </w:rPr>
        <w:t>%</w:t>
      </w:r>
    </w:p>
    <w:p w:rsidR="00487CE4" w:rsidRDefault="00487CE4">
      <w:pPr>
        <w:spacing w:line="144" w:lineRule="exact"/>
        <w:rPr>
          <w:sz w:val="20"/>
          <w:szCs w:val="20"/>
        </w:rPr>
      </w:pPr>
    </w:p>
    <w:tbl>
      <w:tblPr>
        <w:tblW w:w="0" w:type="auto"/>
        <w:tblInd w:w="2127" w:type="dxa"/>
        <w:tblLayout w:type="fixed"/>
        <w:tblCellMar>
          <w:left w:w="0" w:type="dxa"/>
          <w:right w:w="0" w:type="dxa"/>
        </w:tblCellMar>
        <w:tblLook w:val="04A0" w:firstRow="1" w:lastRow="0" w:firstColumn="1" w:lastColumn="0" w:noHBand="0" w:noVBand="1"/>
      </w:tblPr>
      <w:tblGrid>
        <w:gridCol w:w="1240"/>
        <w:gridCol w:w="1140"/>
        <w:gridCol w:w="20"/>
        <w:gridCol w:w="1220"/>
        <w:gridCol w:w="2140"/>
        <w:gridCol w:w="20"/>
      </w:tblGrid>
      <w:tr w:rsidR="00487CE4" w:rsidTr="000A50F3">
        <w:trPr>
          <w:trHeight w:val="107"/>
        </w:trPr>
        <w:tc>
          <w:tcPr>
            <w:tcW w:w="2380" w:type="dxa"/>
            <w:gridSpan w:val="2"/>
            <w:vMerge w:val="restart"/>
            <w:vAlign w:val="bottom"/>
          </w:tcPr>
          <w:p w:rsidR="00487CE4" w:rsidRDefault="00487CE4">
            <w:pPr>
              <w:ind w:right="690"/>
              <w:jc w:val="center"/>
              <w:rPr>
                <w:sz w:val="20"/>
                <w:szCs w:val="20"/>
              </w:rPr>
            </w:pPr>
          </w:p>
        </w:tc>
        <w:tc>
          <w:tcPr>
            <w:tcW w:w="20" w:type="dxa"/>
            <w:vAlign w:val="bottom"/>
          </w:tcPr>
          <w:p w:rsidR="00487CE4" w:rsidRDefault="00487CE4">
            <w:pPr>
              <w:rPr>
                <w:sz w:val="9"/>
                <w:szCs w:val="9"/>
              </w:rPr>
            </w:pPr>
          </w:p>
        </w:tc>
        <w:tc>
          <w:tcPr>
            <w:tcW w:w="1220" w:type="dxa"/>
            <w:vMerge w:val="restart"/>
            <w:vAlign w:val="bottom"/>
          </w:tcPr>
          <w:p w:rsidR="00487CE4" w:rsidRDefault="00487CE4">
            <w:pPr>
              <w:rPr>
                <w:sz w:val="9"/>
                <w:szCs w:val="9"/>
              </w:rPr>
            </w:pPr>
          </w:p>
        </w:tc>
        <w:tc>
          <w:tcPr>
            <w:tcW w:w="2140" w:type="dxa"/>
            <w:vMerge w:val="restart"/>
            <w:vAlign w:val="bottom"/>
          </w:tcPr>
          <w:p w:rsidR="00487CE4" w:rsidRDefault="00487CE4">
            <w:pPr>
              <w:ind w:left="370"/>
              <w:jc w:val="center"/>
              <w:rPr>
                <w:sz w:val="20"/>
                <w:szCs w:val="20"/>
              </w:rPr>
            </w:pPr>
          </w:p>
        </w:tc>
        <w:tc>
          <w:tcPr>
            <w:tcW w:w="20" w:type="dxa"/>
            <w:vAlign w:val="bottom"/>
          </w:tcPr>
          <w:p w:rsidR="00487CE4" w:rsidRDefault="00487CE4">
            <w:pPr>
              <w:rPr>
                <w:sz w:val="1"/>
                <w:szCs w:val="1"/>
              </w:rPr>
            </w:pPr>
          </w:p>
        </w:tc>
      </w:tr>
      <w:tr w:rsidR="00487CE4" w:rsidTr="000A50F3">
        <w:trPr>
          <w:trHeight w:val="192"/>
        </w:trPr>
        <w:tc>
          <w:tcPr>
            <w:tcW w:w="2380" w:type="dxa"/>
            <w:gridSpan w:val="2"/>
            <w:vMerge/>
            <w:vAlign w:val="bottom"/>
          </w:tcPr>
          <w:p w:rsidR="00487CE4" w:rsidRDefault="00487CE4">
            <w:pPr>
              <w:rPr>
                <w:sz w:val="16"/>
                <w:szCs w:val="16"/>
              </w:rPr>
            </w:pPr>
          </w:p>
        </w:tc>
        <w:tc>
          <w:tcPr>
            <w:tcW w:w="20" w:type="dxa"/>
            <w:shd w:val="clear" w:color="auto" w:fill="000000"/>
            <w:vAlign w:val="bottom"/>
          </w:tcPr>
          <w:p w:rsidR="00487CE4" w:rsidRDefault="00487CE4">
            <w:pPr>
              <w:rPr>
                <w:sz w:val="16"/>
                <w:szCs w:val="16"/>
              </w:rPr>
            </w:pPr>
          </w:p>
        </w:tc>
        <w:tc>
          <w:tcPr>
            <w:tcW w:w="1220" w:type="dxa"/>
            <w:vMerge/>
            <w:vAlign w:val="bottom"/>
          </w:tcPr>
          <w:p w:rsidR="00487CE4" w:rsidRDefault="00487CE4">
            <w:pPr>
              <w:rPr>
                <w:sz w:val="16"/>
                <w:szCs w:val="16"/>
              </w:rPr>
            </w:pPr>
          </w:p>
        </w:tc>
        <w:tc>
          <w:tcPr>
            <w:tcW w:w="2140" w:type="dxa"/>
            <w:vMerge/>
            <w:vAlign w:val="bottom"/>
          </w:tcPr>
          <w:p w:rsidR="00487CE4" w:rsidRDefault="00487CE4">
            <w:pPr>
              <w:rPr>
                <w:sz w:val="16"/>
                <w:szCs w:val="16"/>
              </w:rPr>
            </w:pPr>
          </w:p>
        </w:tc>
        <w:tc>
          <w:tcPr>
            <w:tcW w:w="20" w:type="dxa"/>
            <w:vAlign w:val="bottom"/>
          </w:tcPr>
          <w:p w:rsidR="00487CE4" w:rsidRDefault="00487CE4">
            <w:pPr>
              <w:rPr>
                <w:sz w:val="1"/>
                <w:szCs w:val="1"/>
              </w:rPr>
            </w:pPr>
          </w:p>
        </w:tc>
      </w:tr>
      <w:tr w:rsidR="00487CE4" w:rsidTr="000A50F3">
        <w:trPr>
          <w:trHeight w:val="116"/>
        </w:trPr>
        <w:tc>
          <w:tcPr>
            <w:tcW w:w="1240" w:type="dxa"/>
            <w:vMerge w:val="restart"/>
            <w:vAlign w:val="bottom"/>
          </w:tcPr>
          <w:p w:rsidR="00487CE4" w:rsidRPr="000A50F3" w:rsidRDefault="000A50F3" w:rsidP="000A50F3">
            <w:pPr>
              <w:spacing w:line="296" w:lineRule="exact"/>
              <w:ind w:right="30" w:hanging="142"/>
              <w:jc w:val="center"/>
              <w:rPr>
                <w:sz w:val="20"/>
                <w:szCs w:val="20"/>
              </w:rPr>
            </w:pPr>
            <w:proofErr w:type="spellStart"/>
            <w:r w:rsidRPr="000A50F3">
              <w:rPr>
                <w:sz w:val="20"/>
                <w:szCs w:val="20"/>
              </w:rPr>
              <w:t>Саловское</w:t>
            </w:r>
            <w:proofErr w:type="spellEnd"/>
            <w:r w:rsidRPr="000A50F3">
              <w:rPr>
                <w:sz w:val="20"/>
                <w:szCs w:val="20"/>
              </w:rPr>
              <w:br/>
            </w:r>
            <w:r w:rsidRPr="00DC2A6F">
              <w:rPr>
                <w:rFonts w:eastAsia="Times New Roman"/>
                <w:b/>
                <w:bCs/>
                <w:sz w:val="26"/>
                <w:szCs w:val="26"/>
              </w:rPr>
              <w:t>7,2%</w:t>
            </w:r>
          </w:p>
        </w:tc>
        <w:tc>
          <w:tcPr>
            <w:tcW w:w="1140" w:type="dxa"/>
            <w:vAlign w:val="bottom"/>
          </w:tcPr>
          <w:p w:rsidR="00487CE4" w:rsidRPr="000A50F3" w:rsidRDefault="00487CE4">
            <w:pPr>
              <w:rPr>
                <w:sz w:val="20"/>
                <w:szCs w:val="20"/>
              </w:rPr>
            </w:pPr>
          </w:p>
        </w:tc>
        <w:tc>
          <w:tcPr>
            <w:tcW w:w="20" w:type="dxa"/>
            <w:tcBorders>
              <w:bottom w:val="single" w:sz="8" w:space="0" w:color="auto"/>
            </w:tcBorders>
            <w:shd w:val="clear" w:color="auto" w:fill="000000"/>
            <w:vAlign w:val="bottom"/>
          </w:tcPr>
          <w:p w:rsidR="00487CE4" w:rsidRPr="000A50F3" w:rsidRDefault="00487CE4">
            <w:pPr>
              <w:rPr>
                <w:sz w:val="20"/>
                <w:szCs w:val="20"/>
              </w:rPr>
            </w:pPr>
          </w:p>
        </w:tc>
        <w:tc>
          <w:tcPr>
            <w:tcW w:w="1220" w:type="dxa"/>
            <w:vAlign w:val="bottom"/>
          </w:tcPr>
          <w:p w:rsidR="00487CE4" w:rsidRPr="000A50F3" w:rsidRDefault="00487CE4">
            <w:pPr>
              <w:rPr>
                <w:sz w:val="20"/>
                <w:szCs w:val="20"/>
              </w:rPr>
            </w:pPr>
          </w:p>
        </w:tc>
        <w:tc>
          <w:tcPr>
            <w:tcW w:w="2140" w:type="dxa"/>
            <w:vMerge/>
            <w:vAlign w:val="bottom"/>
          </w:tcPr>
          <w:p w:rsidR="00487CE4" w:rsidRDefault="00487CE4">
            <w:pPr>
              <w:rPr>
                <w:sz w:val="10"/>
                <w:szCs w:val="10"/>
              </w:rPr>
            </w:pPr>
          </w:p>
        </w:tc>
        <w:tc>
          <w:tcPr>
            <w:tcW w:w="20" w:type="dxa"/>
            <w:vAlign w:val="bottom"/>
          </w:tcPr>
          <w:p w:rsidR="00487CE4" w:rsidRDefault="00487CE4">
            <w:pPr>
              <w:rPr>
                <w:sz w:val="1"/>
                <w:szCs w:val="1"/>
              </w:rPr>
            </w:pPr>
          </w:p>
        </w:tc>
      </w:tr>
      <w:tr w:rsidR="00DC2A6F" w:rsidTr="000A50F3">
        <w:trPr>
          <w:trHeight w:val="160"/>
        </w:trPr>
        <w:tc>
          <w:tcPr>
            <w:tcW w:w="1240" w:type="dxa"/>
            <w:vMerge/>
            <w:vAlign w:val="bottom"/>
          </w:tcPr>
          <w:p w:rsidR="00DC2A6F" w:rsidRPr="000A50F3" w:rsidRDefault="00DC2A6F">
            <w:pPr>
              <w:rPr>
                <w:sz w:val="20"/>
                <w:szCs w:val="20"/>
              </w:rPr>
            </w:pPr>
          </w:p>
        </w:tc>
        <w:tc>
          <w:tcPr>
            <w:tcW w:w="2380" w:type="dxa"/>
            <w:gridSpan w:val="3"/>
            <w:vMerge w:val="restart"/>
            <w:vAlign w:val="bottom"/>
          </w:tcPr>
          <w:p w:rsidR="00DC2A6F" w:rsidRDefault="00DC2A6F" w:rsidP="00E52F69">
            <w:pPr>
              <w:ind w:right="340"/>
              <w:jc w:val="center"/>
              <w:rPr>
                <w:sz w:val="20"/>
                <w:szCs w:val="20"/>
              </w:rPr>
            </w:pPr>
            <w:proofErr w:type="spellStart"/>
            <w:r>
              <w:rPr>
                <w:sz w:val="20"/>
                <w:szCs w:val="20"/>
              </w:rPr>
              <w:t>Атемарское</w:t>
            </w:r>
            <w:proofErr w:type="spellEnd"/>
          </w:p>
          <w:p w:rsidR="00DC2A6F" w:rsidRDefault="00DC2A6F" w:rsidP="00E52F69">
            <w:pPr>
              <w:ind w:right="340"/>
              <w:jc w:val="center"/>
              <w:rPr>
                <w:sz w:val="20"/>
                <w:szCs w:val="20"/>
              </w:rPr>
            </w:pPr>
            <w:r>
              <w:rPr>
                <w:rFonts w:eastAsia="Times New Roman"/>
                <w:b/>
                <w:bCs/>
                <w:sz w:val="26"/>
                <w:szCs w:val="26"/>
              </w:rPr>
              <w:t>10,5%</w:t>
            </w:r>
          </w:p>
        </w:tc>
        <w:tc>
          <w:tcPr>
            <w:tcW w:w="2140" w:type="dxa"/>
            <w:vMerge w:val="restart"/>
            <w:vAlign w:val="bottom"/>
          </w:tcPr>
          <w:p w:rsidR="00DC2A6F" w:rsidRDefault="00DC2A6F" w:rsidP="00731880">
            <w:pPr>
              <w:spacing w:line="265" w:lineRule="exact"/>
              <w:ind w:left="350"/>
              <w:jc w:val="center"/>
              <w:rPr>
                <w:sz w:val="20"/>
                <w:szCs w:val="20"/>
              </w:rPr>
            </w:pPr>
            <w:proofErr w:type="spellStart"/>
            <w:r w:rsidRPr="000A50F3">
              <w:rPr>
                <w:sz w:val="20"/>
                <w:szCs w:val="20"/>
              </w:rPr>
              <w:t>Большеелховское</w:t>
            </w:r>
            <w:proofErr w:type="spellEnd"/>
          </w:p>
        </w:tc>
        <w:tc>
          <w:tcPr>
            <w:tcW w:w="20" w:type="dxa"/>
            <w:vAlign w:val="bottom"/>
          </w:tcPr>
          <w:p w:rsidR="00DC2A6F" w:rsidRDefault="00DC2A6F">
            <w:pPr>
              <w:rPr>
                <w:sz w:val="1"/>
                <w:szCs w:val="1"/>
              </w:rPr>
            </w:pPr>
          </w:p>
        </w:tc>
      </w:tr>
      <w:tr w:rsidR="00DC2A6F" w:rsidTr="000A50F3">
        <w:trPr>
          <w:trHeight w:val="118"/>
        </w:trPr>
        <w:tc>
          <w:tcPr>
            <w:tcW w:w="1240" w:type="dxa"/>
            <w:vAlign w:val="bottom"/>
          </w:tcPr>
          <w:p w:rsidR="00DC2A6F" w:rsidRDefault="00DC2A6F">
            <w:pPr>
              <w:rPr>
                <w:sz w:val="10"/>
                <w:szCs w:val="10"/>
              </w:rPr>
            </w:pPr>
          </w:p>
        </w:tc>
        <w:tc>
          <w:tcPr>
            <w:tcW w:w="2380" w:type="dxa"/>
            <w:gridSpan w:val="3"/>
            <w:vMerge/>
            <w:vAlign w:val="bottom"/>
          </w:tcPr>
          <w:p w:rsidR="00DC2A6F" w:rsidRDefault="00DC2A6F">
            <w:pPr>
              <w:rPr>
                <w:sz w:val="10"/>
                <w:szCs w:val="10"/>
              </w:rPr>
            </w:pPr>
          </w:p>
        </w:tc>
        <w:tc>
          <w:tcPr>
            <w:tcW w:w="2140" w:type="dxa"/>
            <w:vMerge/>
            <w:vAlign w:val="bottom"/>
          </w:tcPr>
          <w:p w:rsidR="00DC2A6F" w:rsidRDefault="00DC2A6F">
            <w:pPr>
              <w:rPr>
                <w:sz w:val="10"/>
                <w:szCs w:val="10"/>
              </w:rPr>
            </w:pPr>
          </w:p>
        </w:tc>
        <w:tc>
          <w:tcPr>
            <w:tcW w:w="20" w:type="dxa"/>
            <w:vAlign w:val="bottom"/>
          </w:tcPr>
          <w:p w:rsidR="00DC2A6F" w:rsidRDefault="00DC2A6F">
            <w:pPr>
              <w:rPr>
                <w:sz w:val="1"/>
                <w:szCs w:val="1"/>
              </w:rPr>
            </w:pPr>
          </w:p>
        </w:tc>
      </w:tr>
      <w:tr w:rsidR="00DC2A6F" w:rsidTr="000A50F3">
        <w:trPr>
          <w:trHeight w:val="320"/>
        </w:trPr>
        <w:tc>
          <w:tcPr>
            <w:tcW w:w="1240" w:type="dxa"/>
            <w:vAlign w:val="bottom"/>
          </w:tcPr>
          <w:p w:rsidR="00DC2A6F" w:rsidRDefault="00DC2A6F">
            <w:pPr>
              <w:rPr>
                <w:sz w:val="24"/>
                <w:szCs w:val="24"/>
              </w:rPr>
            </w:pPr>
          </w:p>
        </w:tc>
        <w:tc>
          <w:tcPr>
            <w:tcW w:w="2380" w:type="dxa"/>
            <w:gridSpan w:val="3"/>
            <w:vAlign w:val="bottom"/>
          </w:tcPr>
          <w:p w:rsidR="00DC2A6F" w:rsidRDefault="00DC2A6F">
            <w:pPr>
              <w:ind w:right="340"/>
              <w:jc w:val="center"/>
              <w:rPr>
                <w:sz w:val="20"/>
                <w:szCs w:val="20"/>
              </w:rPr>
            </w:pPr>
          </w:p>
        </w:tc>
        <w:tc>
          <w:tcPr>
            <w:tcW w:w="2140" w:type="dxa"/>
            <w:vAlign w:val="bottom"/>
          </w:tcPr>
          <w:p w:rsidR="00DC2A6F" w:rsidRDefault="00DC2A6F" w:rsidP="000A50F3">
            <w:pPr>
              <w:spacing w:line="287" w:lineRule="exact"/>
              <w:ind w:left="370"/>
              <w:jc w:val="center"/>
              <w:rPr>
                <w:sz w:val="20"/>
                <w:szCs w:val="20"/>
              </w:rPr>
            </w:pPr>
            <w:r>
              <w:rPr>
                <w:rFonts w:eastAsia="Times New Roman"/>
                <w:b/>
                <w:bCs/>
                <w:sz w:val="26"/>
                <w:szCs w:val="26"/>
              </w:rPr>
              <w:t>16,9%</w:t>
            </w:r>
          </w:p>
        </w:tc>
        <w:tc>
          <w:tcPr>
            <w:tcW w:w="20" w:type="dxa"/>
            <w:vAlign w:val="bottom"/>
          </w:tcPr>
          <w:p w:rsidR="00DC2A6F" w:rsidRDefault="00DC2A6F">
            <w:pPr>
              <w:rPr>
                <w:sz w:val="1"/>
                <w:szCs w:val="1"/>
              </w:rPr>
            </w:pPr>
          </w:p>
        </w:tc>
      </w:tr>
      <w:tr w:rsidR="00DC2A6F" w:rsidTr="000A50F3">
        <w:trPr>
          <w:trHeight w:val="300"/>
        </w:trPr>
        <w:tc>
          <w:tcPr>
            <w:tcW w:w="1240" w:type="dxa"/>
            <w:vAlign w:val="bottom"/>
          </w:tcPr>
          <w:p w:rsidR="00DC2A6F" w:rsidRDefault="00DC2A6F">
            <w:pPr>
              <w:rPr>
                <w:sz w:val="24"/>
                <w:szCs w:val="24"/>
              </w:rPr>
            </w:pPr>
          </w:p>
        </w:tc>
        <w:tc>
          <w:tcPr>
            <w:tcW w:w="2380" w:type="dxa"/>
            <w:gridSpan w:val="3"/>
            <w:vAlign w:val="bottom"/>
          </w:tcPr>
          <w:p w:rsidR="00DC2A6F" w:rsidRDefault="00DC2A6F">
            <w:pPr>
              <w:ind w:right="1060"/>
              <w:jc w:val="right"/>
              <w:rPr>
                <w:sz w:val="20"/>
                <w:szCs w:val="20"/>
              </w:rPr>
            </w:pPr>
          </w:p>
        </w:tc>
        <w:tc>
          <w:tcPr>
            <w:tcW w:w="2140" w:type="dxa"/>
            <w:vAlign w:val="bottom"/>
          </w:tcPr>
          <w:p w:rsidR="00DC2A6F" w:rsidRDefault="00DC2A6F">
            <w:pPr>
              <w:rPr>
                <w:sz w:val="24"/>
                <w:szCs w:val="24"/>
              </w:rPr>
            </w:pPr>
          </w:p>
        </w:tc>
        <w:tc>
          <w:tcPr>
            <w:tcW w:w="20" w:type="dxa"/>
            <w:vAlign w:val="bottom"/>
          </w:tcPr>
          <w:p w:rsidR="00DC2A6F" w:rsidRDefault="00DC2A6F">
            <w:pPr>
              <w:rPr>
                <w:sz w:val="1"/>
                <w:szCs w:val="1"/>
              </w:rPr>
            </w:pPr>
          </w:p>
        </w:tc>
      </w:tr>
    </w:tbl>
    <w:p w:rsidR="00487CE4" w:rsidRDefault="00487CE4">
      <w:pPr>
        <w:spacing w:line="102" w:lineRule="exact"/>
        <w:rPr>
          <w:sz w:val="20"/>
          <w:szCs w:val="20"/>
        </w:rPr>
      </w:pPr>
    </w:p>
    <w:p w:rsidR="00487CE4" w:rsidRDefault="002D1182">
      <w:pPr>
        <w:ind w:right="40"/>
        <w:jc w:val="center"/>
        <w:rPr>
          <w:sz w:val="20"/>
          <w:szCs w:val="20"/>
        </w:rPr>
      </w:pPr>
      <w:r>
        <w:rPr>
          <w:rFonts w:ascii="Arial Narrow" w:eastAsia="Arial Narrow" w:hAnsi="Arial Narrow" w:cs="Arial Narrow"/>
          <w:sz w:val="24"/>
          <w:szCs w:val="24"/>
        </w:rPr>
        <w:t>Рисунок 1.1. Распределение потребителей по сельским поселениям района,</w:t>
      </w:r>
    </w:p>
    <w:p w:rsidR="00487CE4" w:rsidRDefault="00487CE4">
      <w:pPr>
        <w:spacing w:line="1" w:lineRule="exact"/>
        <w:rPr>
          <w:sz w:val="20"/>
          <w:szCs w:val="20"/>
        </w:rPr>
      </w:pPr>
    </w:p>
    <w:p w:rsidR="00487CE4" w:rsidRDefault="002D1182">
      <w:pPr>
        <w:numPr>
          <w:ilvl w:val="0"/>
          <w:numId w:val="7"/>
        </w:numPr>
        <w:tabs>
          <w:tab w:val="left" w:pos="4740"/>
        </w:tabs>
        <w:ind w:left="4740" w:hanging="230"/>
        <w:rPr>
          <w:rFonts w:ascii="Arial Narrow" w:eastAsia="Arial Narrow" w:hAnsi="Arial Narrow" w:cs="Arial Narrow"/>
          <w:sz w:val="24"/>
          <w:szCs w:val="24"/>
        </w:rPr>
      </w:pPr>
      <w:r>
        <w:rPr>
          <w:rFonts w:ascii="Arial Narrow" w:eastAsia="Arial Narrow" w:hAnsi="Arial Narrow" w:cs="Arial Narrow"/>
          <w:sz w:val="24"/>
          <w:szCs w:val="24"/>
        </w:rPr>
        <w:t>к опрошенным</w:t>
      </w:r>
    </w:p>
    <w:p w:rsidR="00487CE4" w:rsidRDefault="00487CE4">
      <w:pPr>
        <w:spacing w:line="7" w:lineRule="exact"/>
        <w:rPr>
          <w:sz w:val="20"/>
          <w:szCs w:val="20"/>
        </w:rPr>
      </w:pPr>
    </w:p>
    <w:p w:rsidR="00487CE4" w:rsidRDefault="002D1182">
      <w:pPr>
        <w:spacing w:line="237" w:lineRule="auto"/>
        <w:ind w:firstLine="708"/>
        <w:jc w:val="both"/>
        <w:rPr>
          <w:sz w:val="20"/>
          <w:szCs w:val="20"/>
        </w:rPr>
      </w:pPr>
      <w:r>
        <w:rPr>
          <w:rFonts w:eastAsia="Times New Roman"/>
          <w:sz w:val="28"/>
          <w:szCs w:val="28"/>
        </w:rPr>
        <w:t>Гендерная структура опрошенных представлена на рисунке 1.2. Преобладающей частью опрошенных были женщины (58% от общего числа), 42%опрошенных были мужчины. В прошлом году основную часть респондентов также составили женщины (71,7%).</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45" w:lineRule="exact"/>
        <w:rPr>
          <w:sz w:val="20"/>
          <w:szCs w:val="20"/>
        </w:rPr>
      </w:pPr>
    </w:p>
    <w:p w:rsidR="00487CE4" w:rsidRDefault="002D1182">
      <w:pPr>
        <w:ind w:left="3800"/>
        <w:jc w:val="center"/>
        <w:rPr>
          <w:sz w:val="20"/>
          <w:szCs w:val="20"/>
        </w:rPr>
      </w:pPr>
      <w:r>
        <w:rPr>
          <w:rFonts w:eastAsia="Times New Roman"/>
          <w:b/>
          <w:bCs/>
          <w:sz w:val="30"/>
          <w:szCs w:val="30"/>
        </w:rPr>
        <w:t>Женщины</w:t>
      </w:r>
    </w:p>
    <w:p w:rsidR="00487CE4" w:rsidRDefault="002D1182">
      <w:pPr>
        <w:spacing w:line="20" w:lineRule="exact"/>
        <w:rPr>
          <w:sz w:val="20"/>
          <w:szCs w:val="20"/>
        </w:rPr>
      </w:pPr>
      <w:r>
        <w:rPr>
          <w:noProof/>
          <w:sz w:val="20"/>
          <w:szCs w:val="20"/>
        </w:rPr>
        <w:drawing>
          <wp:anchor distT="0" distB="0" distL="114300" distR="114300" simplePos="0" relativeHeight="251604480" behindDoc="1" locked="0" layoutInCell="0" allowOverlap="1">
            <wp:simplePos x="0" y="0"/>
            <wp:positionH relativeFrom="column">
              <wp:posOffset>1919605</wp:posOffset>
            </wp:positionH>
            <wp:positionV relativeFrom="paragraph">
              <wp:posOffset>-86360</wp:posOffset>
            </wp:positionV>
            <wp:extent cx="2441575" cy="122047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extLst/>
                    </a:blip>
                    <a:srcRect/>
                    <a:stretch>
                      <a:fillRect/>
                    </a:stretch>
                  </pic:blipFill>
                  <pic:spPr bwMode="auto">
                    <a:xfrm>
                      <a:off x="0" y="0"/>
                      <a:ext cx="2441575" cy="1220470"/>
                    </a:xfrm>
                    <a:prstGeom prst="rect">
                      <a:avLst/>
                    </a:prstGeom>
                    <a:noFill/>
                  </pic:spPr>
                </pic:pic>
              </a:graphicData>
            </a:graphic>
          </wp:anchor>
        </w:drawing>
      </w:r>
    </w:p>
    <w:p w:rsidR="00487CE4" w:rsidRDefault="002D1182">
      <w:pPr>
        <w:spacing w:line="235" w:lineRule="auto"/>
        <w:ind w:left="6420"/>
        <w:rPr>
          <w:sz w:val="20"/>
          <w:szCs w:val="20"/>
        </w:rPr>
      </w:pPr>
      <w:r>
        <w:rPr>
          <w:rFonts w:eastAsia="Times New Roman"/>
          <w:b/>
          <w:bCs/>
          <w:sz w:val="30"/>
          <w:szCs w:val="30"/>
        </w:rPr>
        <w:t>58%</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84" w:lineRule="exact"/>
        <w:rPr>
          <w:sz w:val="20"/>
          <w:szCs w:val="20"/>
        </w:rPr>
      </w:pPr>
    </w:p>
    <w:p w:rsidR="00487CE4" w:rsidRDefault="002D1182">
      <w:pPr>
        <w:ind w:right="3020"/>
        <w:jc w:val="center"/>
        <w:rPr>
          <w:sz w:val="20"/>
          <w:szCs w:val="20"/>
        </w:rPr>
      </w:pPr>
      <w:r>
        <w:rPr>
          <w:rFonts w:eastAsia="Times New Roman"/>
          <w:b/>
          <w:bCs/>
          <w:sz w:val="30"/>
          <w:szCs w:val="30"/>
        </w:rPr>
        <w:t>Мужчины</w:t>
      </w:r>
    </w:p>
    <w:p w:rsidR="00487CE4" w:rsidRDefault="002D1182">
      <w:pPr>
        <w:spacing w:line="235" w:lineRule="auto"/>
        <w:ind w:left="3160"/>
        <w:rPr>
          <w:sz w:val="20"/>
          <w:szCs w:val="20"/>
        </w:rPr>
      </w:pPr>
      <w:r>
        <w:rPr>
          <w:rFonts w:eastAsia="Times New Roman"/>
          <w:b/>
          <w:bCs/>
          <w:sz w:val="30"/>
          <w:szCs w:val="30"/>
        </w:rPr>
        <w:t>42%</w:t>
      </w:r>
    </w:p>
    <w:p w:rsidR="00487CE4" w:rsidRDefault="00487CE4">
      <w:pPr>
        <w:spacing w:line="229" w:lineRule="exact"/>
        <w:rPr>
          <w:sz w:val="20"/>
          <w:szCs w:val="20"/>
        </w:rPr>
      </w:pPr>
    </w:p>
    <w:p w:rsidR="00487CE4" w:rsidRDefault="002D1182">
      <w:pPr>
        <w:ind w:right="20"/>
        <w:jc w:val="center"/>
        <w:rPr>
          <w:sz w:val="20"/>
          <w:szCs w:val="20"/>
        </w:rPr>
      </w:pPr>
      <w:r>
        <w:rPr>
          <w:rFonts w:ascii="Arial Narrow" w:eastAsia="Arial Narrow" w:hAnsi="Arial Narrow" w:cs="Arial Narrow"/>
          <w:sz w:val="24"/>
          <w:szCs w:val="24"/>
        </w:rPr>
        <w:t>Рисунок 1.2– Распределение потребителей по полу, % к опрошенным</w:t>
      </w:r>
    </w:p>
    <w:p w:rsidR="00487CE4" w:rsidRDefault="00487CE4">
      <w:pPr>
        <w:sectPr w:rsidR="00487CE4">
          <w:pgSz w:w="11900" w:h="16836"/>
          <w:pgMar w:top="1130" w:right="848" w:bottom="1114" w:left="1140" w:header="0" w:footer="0" w:gutter="0"/>
          <w:cols w:space="720" w:equalWidth="0">
            <w:col w:w="9920"/>
          </w:cols>
        </w:sectPr>
      </w:pPr>
    </w:p>
    <w:p w:rsidR="00487CE4" w:rsidRDefault="002D1182">
      <w:pPr>
        <w:spacing w:line="237" w:lineRule="auto"/>
        <w:ind w:right="20" w:firstLine="708"/>
        <w:jc w:val="both"/>
        <w:rPr>
          <w:sz w:val="20"/>
          <w:szCs w:val="20"/>
        </w:rPr>
      </w:pPr>
      <w:r>
        <w:rPr>
          <w:rFonts w:eastAsia="Times New Roman"/>
          <w:sz w:val="28"/>
          <w:szCs w:val="28"/>
        </w:rPr>
        <w:lastRenderedPageBreak/>
        <w:t>Возрастная структур</w:t>
      </w:r>
      <w:r w:rsidR="00DC2A6F">
        <w:rPr>
          <w:rFonts w:eastAsia="Times New Roman"/>
          <w:sz w:val="28"/>
          <w:szCs w:val="28"/>
        </w:rPr>
        <w:t xml:space="preserve">а </w:t>
      </w:r>
      <w:proofErr w:type="gramStart"/>
      <w:r w:rsidR="00DC2A6F">
        <w:rPr>
          <w:rFonts w:eastAsia="Times New Roman"/>
          <w:sz w:val="28"/>
          <w:szCs w:val="28"/>
        </w:rPr>
        <w:t>опрошенных</w:t>
      </w:r>
      <w:proofErr w:type="gramEnd"/>
      <w:r w:rsidR="00DC2A6F">
        <w:rPr>
          <w:rFonts w:eastAsia="Times New Roman"/>
          <w:sz w:val="28"/>
          <w:szCs w:val="28"/>
        </w:rPr>
        <w:t xml:space="preserve"> по сравнению с 2018</w:t>
      </w:r>
      <w:r>
        <w:rPr>
          <w:rFonts w:eastAsia="Times New Roman"/>
          <w:sz w:val="28"/>
          <w:szCs w:val="28"/>
        </w:rPr>
        <w:t xml:space="preserve"> годом значительно изменилась (рисунок 1.3). Больше всего было опрошено респондентов в возрасте от 21 года до 35 лет – 38,7%, от 36 до 50 лет – 24,7 %, старше 51 года – 15,1%. Лиц до 20 лет среди опрошенных потребителей товаров и услуг– 21,5%.</w:t>
      </w:r>
    </w:p>
    <w:p w:rsidR="00487CE4" w:rsidRDefault="002D1182">
      <w:pPr>
        <w:spacing w:line="20" w:lineRule="exact"/>
        <w:rPr>
          <w:sz w:val="20"/>
          <w:szCs w:val="20"/>
        </w:rPr>
      </w:pPr>
      <w:r>
        <w:rPr>
          <w:noProof/>
          <w:sz w:val="20"/>
          <w:szCs w:val="20"/>
        </w:rPr>
        <w:drawing>
          <wp:anchor distT="0" distB="0" distL="114300" distR="114300" simplePos="0" relativeHeight="251605504" behindDoc="1" locked="0" layoutInCell="0" allowOverlap="1">
            <wp:simplePos x="0" y="0"/>
            <wp:positionH relativeFrom="column">
              <wp:posOffset>581660</wp:posOffset>
            </wp:positionH>
            <wp:positionV relativeFrom="paragraph">
              <wp:posOffset>299720</wp:posOffset>
            </wp:positionV>
            <wp:extent cx="4665980" cy="150749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blip>
                    <a:srcRect/>
                    <a:stretch>
                      <a:fillRect/>
                    </a:stretch>
                  </pic:blipFill>
                  <pic:spPr bwMode="auto">
                    <a:xfrm>
                      <a:off x="0" y="0"/>
                      <a:ext cx="4665980" cy="1507490"/>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88" w:lineRule="exact"/>
        <w:rPr>
          <w:sz w:val="20"/>
          <w:szCs w:val="20"/>
        </w:rPr>
      </w:pPr>
    </w:p>
    <w:p w:rsidR="00487CE4" w:rsidRDefault="002D1182">
      <w:pPr>
        <w:ind w:left="8540"/>
        <w:rPr>
          <w:sz w:val="20"/>
          <w:szCs w:val="20"/>
        </w:rPr>
      </w:pPr>
      <w:r>
        <w:rPr>
          <w:noProof/>
          <w:sz w:val="1"/>
          <w:szCs w:val="1"/>
        </w:rPr>
        <w:drawing>
          <wp:inline distT="0" distB="0" distL="0" distR="0">
            <wp:extent cx="105410" cy="10541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a:extLst/>
                    </a:blip>
                    <a:srcRect/>
                    <a:stretch>
                      <a:fillRect/>
                    </a:stretch>
                  </pic:blipFill>
                  <pic:spPr bwMode="auto">
                    <a:xfrm>
                      <a:off x="0" y="0"/>
                      <a:ext cx="105410" cy="105410"/>
                    </a:xfrm>
                    <a:prstGeom prst="rect">
                      <a:avLst/>
                    </a:prstGeom>
                    <a:noFill/>
                    <a:ln>
                      <a:noFill/>
                    </a:ln>
                  </pic:spPr>
                </pic:pic>
              </a:graphicData>
            </a:graphic>
          </wp:inline>
        </w:drawing>
      </w:r>
      <w:r>
        <w:rPr>
          <w:rFonts w:ascii="Calibri" w:eastAsia="Calibri" w:hAnsi="Calibri" w:cs="Calibri"/>
          <w:sz w:val="20"/>
          <w:szCs w:val="20"/>
        </w:rPr>
        <w:t xml:space="preserve"> 201</w:t>
      </w:r>
      <w:r w:rsidR="00BF079F">
        <w:rPr>
          <w:rFonts w:ascii="Calibri" w:eastAsia="Calibri" w:hAnsi="Calibri" w:cs="Calibri"/>
          <w:sz w:val="20"/>
          <w:szCs w:val="20"/>
        </w:rPr>
        <w:t>8</w:t>
      </w:r>
    </w:p>
    <w:p w:rsidR="00487CE4" w:rsidRDefault="00487CE4">
      <w:pPr>
        <w:spacing w:line="117" w:lineRule="exact"/>
        <w:rPr>
          <w:sz w:val="20"/>
          <w:szCs w:val="20"/>
        </w:rPr>
      </w:pPr>
    </w:p>
    <w:p w:rsidR="00487CE4" w:rsidRDefault="002D1182">
      <w:pPr>
        <w:ind w:left="8560"/>
        <w:rPr>
          <w:sz w:val="20"/>
          <w:szCs w:val="20"/>
        </w:rPr>
      </w:pPr>
      <w:r>
        <w:rPr>
          <w:noProof/>
          <w:sz w:val="1"/>
          <w:szCs w:val="1"/>
        </w:rPr>
        <w:drawing>
          <wp:inline distT="0" distB="0" distL="0" distR="0">
            <wp:extent cx="91440" cy="958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blip>
                    <a:srcRect/>
                    <a:stretch>
                      <a:fillRect/>
                    </a:stretch>
                  </pic:blipFill>
                  <pic:spPr bwMode="auto">
                    <a:xfrm>
                      <a:off x="0" y="0"/>
                      <a:ext cx="91440" cy="95885"/>
                    </a:xfrm>
                    <a:prstGeom prst="rect">
                      <a:avLst/>
                    </a:prstGeom>
                    <a:noFill/>
                    <a:ln>
                      <a:noFill/>
                    </a:ln>
                  </pic:spPr>
                </pic:pic>
              </a:graphicData>
            </a:graphic>
          </wp:inline>
        </w:drawing>
      </w:r>
      <w:r>
        <w:rPr>
          <w:rFonts w:ascii="Calibri" w:eastAsia="Calibri" w:hAnsi="Calibri" w:cs="Calibri"/>
          <w:sz w:val="20"/>
          <w:szCs w:val="20"/>
        </w:rPr>
        <w:t xml:space="preserve"> 201</w:t>
      </w:r>
      <w:r w:rsidR="00BF079F">
        <w:rPr>
          <w:rFonts w:ascii="Calibri" w:eastAsia="Calibri" w:hAnsi="Calibri" w:cs="Calibri"/>
          <w:sz w:val="20"/>
          <w:szCs w:val="20"/>
        </w:rPr>
        <w:t>9</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54" w:lineRule="exact"/>
        <w:rPr>
          <w:sz w:val="20"/>
          <w:szCs w:val="20"/>
        </w:rPr>
      </w:pPr>
    </w:p>
    <w:p w:rsidR="00487CE4" w:rsidRDefault="002D1182">
      <w:pPr>
        <w:tabs>
          <w:tab w:val="left" w:pos="3020"/>
          <w:tab w:val="left" w:pos="4860"/>
          <w:tab w:val="left" w:pos="6680"/>
        </w:tabs>
        <w:ind w:left="1440"/>
        <w:rPr>
          <w:sz w:val="20"/>
          <w:szCs w:val="20"/>
        </w:rPr>
      </w:pPr>
      <w:r>
        <w:rPr>
          <w:rFonts w:ascii="Calibri" w:eastAsia="Calibri" w:hAnsi="Calibri" w:cs="Calibri"/>
          <w:sz w:val="20"/>
          <w:szCs w:val="20"/>
        </w:rPr>
        <w:t>до 20 лет</w:t>
      </w:r>
      <w:r>
        <w:rPr>
          <w:sz w:val="20"/>
          <w:szCs w:val="20"/>
        </w:rPr>
        <w:tab/>
      </w:r>
      <w:r>
        <w:rPr>
          <w:rFonts w:ascii="Calibri" w:eastAsia="Calibri" w:hAnsi="Calibri" w:cs="Calibri"/>
          <w:sz w:val="20"/>
          <w:szCs w:val="20"/>
        </w:rPr>
        <w:t>от 21 до 35 лет</w:t>
      </w:r>
      <w:r>
        <w:rPr>
          <w:sz w:val="20"/>
          <w:szCs w:val="20"/>
        </w:rPr>
        <w:tab/>
      </w:r>
      <w:r>
        <w:rPr>
          <w:rFonts w:ascii="Calibri" w:eastAsia="Calibri" w:hAnsi="Calibri" w:cs="Calibri"/>
          <w:sz w:val="20"/>
          <w:szCs w:val="20"/>
        </w:rPr>
        <w:t>от 36 до 50 лет</w:t>
      </w:r>
      <w:r>
        <w:rPr>
          <w:sz w:val="20"/>
          <w:szCs w:val="20"/>
        </w:rPr>
        <w:tab/>
      </w:r>
      <w:r>
        <w:rPr>
          <w:rFonts w:ascii="Calibri" w:eastAsia="Calibri" w:hAnsi="Calibri" w:cs="Calibri"/>
          <w:sz w:val="19"/>
          <w:szCs w:val="19"/>
        </w:rPr>
        <w:t>старше 51 года</w:t>
      </w:r>
    </w:p>
    <w:p w:rsidR="00487CE4" w:rsidRDefault="00487CE4">
      <w:pPr>
        <w:spacing w:line="215" w:lineRule="exact"/>
        <w:rPr>
          <w:sz w:val="20"/>
          <w:szCs w:val="20"/>
        </w:rPr>
      </w:pPr>
    </w:p>
    <w:p w:rsidR="00487CE4" w:rsidRDefault="002D1182">
      <w:pPr>
        <w:ind w:right="20"/>
        <w:jc w:val="center"/>
        <w:rPr>
          <w:sz w:val="20"/>
          <w:szCs w:val="20"/>
        </w:rPr>
      </w:pPr>
      <w:r>
        <w:rPr>
          <w:rFonts w:ascii="Arial Narrow" w:eastAsia="Arial Narrow" w:hAnsi="Arial Narrow" w:cs="Arial Narrow"/>
          <w:sz w:val="24"/>
          <w:szCs w:val="24"/>
        </w:rPr>
        <w:t>Рисунок 1.3 – Распределение потребителей по возрасту, % к опрошенным</w:t>
      </w:r>
    </w:p>
    <w:p w:rsidR="00487CE4" w:rsidRDefault="00487CE4">
      <w:pPr>
        <w:spacing w:line="331" w:lineRule="exact"/>
        <w:rPr>
          <w:sz w:val="20"/>
          <w:szCs w:val="20"/>
        </w:rPr>
      </w:pPr>
    </w:p>
    <w:p w:rsidR="00487CE4" w:rsidRPr="00670436" w:rsidRDefault="002D1182" w:rsidP="00670436">
      <w:pPr>
        <w:numPr>
          <w:ilvl w:val="0"/>
          <w:numId w:val="8"/>
        </w:numPr>
        <w:tabs>
          <w:tab w:val="left" w:pos="0"/>
        </w:tabs>
        <w:ind w:firstLine="701"/>
        <w:rPr>
          <w:rFonts w:eastAsia="Times New Roman"/>
          <w:sz w:val="28"/>
          <w:szCs w:val="28"/>
          <w:highlight w:val="white"/>
        </w:rPr>
      </w:pPr>
      <w:proofErr w:type="gramStart"/>
      <w:r w:rsidRPr="00670436">
        <w:rPr>
          <w:rFonts w:eastAsia="Times New Roman"/>
          <w:sz w:val="28"/>
          <w:szCs w:val="28"/>
          <w:highlight w:val="white"/>
        </w:rPr>
        <w:t>соответствии</w:t>
      </w:r>
      <w:proofErr w:type="gramEnd"/>
      <w:r w:rsidRPr="00670436">
        <w:rPr>
          <w:rFonts w:eastAsia="Times New Roman"/>
          <w:sz w:val="28"/>
          <w:szCs w:val="28"/>
          <w:highlight w:val="white"/>
        </w:rPr>
        <w:t xml:space="preserve"> с задачами исследования были выделены социальные группы</w:t>
      </w:r>
      <w:r w:rsidR="00670436">
        <w:rPr>
          <w:rFonts w:eastAsia="Times New Roman"/>
          <w:sz w:val="28"/>
          <w:szCs w:val="28"/>
          <w:highlight w:val="white"/>
        </w:rPr>
        <w:t xml:space="preserve"> </w:t>
      </w:r>
      <w:r w:rsidRPr="00670436">
        <w:rPr>
          <w:rFonts w:eastAsia="Times New Roman"/>
          <w:sz w:val="28"/>
          <w:szCs w:val="28"/>
        </w:rPr>
        <w:t xml:space="preserve">потребителей по характеру основной деятельности. В структуре опрошенных(рисунок 1.4), как и в прошлом году, преобладает работающее население (62,4%). В ходе исследования были опрошены также пенсионеры (10,8% от общего числа респондентов), безработные граждане </w:t>
      </w:r>
      <w:r w:rsidR="00670436">
        <w:rPr>
          <w:rFonts w:eastAsia="Times New Roman"/>
          <w:sz w:val="28"/>
          <w:szCs w:val="28"/>
        </w:rPr>
        <w:t>(7,5%) и учащиеся/студенты (19,3</w:t>
      </w:r>
      <w:r w:rsidRPr="00670436">
        <w:rPr>
          <w:rFonts w:eastAsia="Times New Roman"/>
          <w:sz w:val="28"/>
          <w:szCs w:val="28"/>
        </w:rPr>
        <w:t>%).</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06528" behindDoc="1" locked="0" layoutInCell="0" allowOverlap="1">
                <wp:simplePos x="0" y="0"/>
                <wp:positionH relativeFrom="column">
                  <wp:posOffset>-4445</wp:posOffset>
                </wp:positionH>
                <wp:positionV relativeFrom="paragraph">
                  <wp:posOffset>-1019175</wp:posOffset>
                </wp:positionV>
                <wp:extent cx="5149215" cy="210820"/>
                <wp:effectExtent l="0" t="0" r="0" b="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49215" cy="210820"/>
                        </a:xfrm>
                        <a:prstGeom prst="rect">
                          <a:avLst/>
                        </a:prstGeom>
                        <a:solidFill>
                          <a:srgbClr val="FFFFFE"/>
                        </a:solidFill>
                      </wps:spPr>
                      <wps:bodyPr/>
                    </wps:wsp>
                  </a:graphicData>
                </a:graphic>
              </wp:anchor>
            </w:drawing>
          </mc:Choice>
          <mc:Fallback>
            <w:pict>
              <v:rect id="Shape 27" o:spid="_x0000_s1052" style="position:absolute;margin-left:-0.3499pt;margin-top:-80.2499pt;width:405.45pt;height:1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487CE4">
      <w:pPr>
        <w:spacing w:line="386" w:lineRule="exact"/>
        <w:rPr>
          <w:sz w:val="20"/>
          <w:szCs w:val="20"/>
        </w:rPr>
      </w:pPr>
    </w:p>
    <w:tbl>
      <w:tblPr>
        <w:tblW w:w="0" w:type="auto"/>
        <w:tblInd w:w="800" w:type="dxa"/>
        <w:tblLayout w:type="fixed"/>
        <w:tblCellMar>
          <w:left w:w="0" w:type="dxa"/>
          <w:right w:w="0" w:type="dxa"/>
        </w:tblCellMar>
        <w:tblLook w:val="04A0" w:firstRow="1" w:lastRow="0" w:firstColumn="1" w:lastColumn="0" w:noHBand="0" w:noVBand="1"/>
      </w:tblPr>
      <w:tblGrid>
        <w:gridCol w:w="3840"/>
        <w:gridCol w:w="3860"/>
        <w:gridCol w:w="20"/>
      </w:tblGrid>
      <w:tr w:rsidR="00487CE4">
        <w:trPr>
          <w:trHeight w:val="230"/>
        </w:trPr>
        <w:tc>
          <w:tcPr>
            <w:tcW w:w="3840" w:type="dxa"/>
            <w:vMerge w:val="restart"/>
            <w:vAlign w:val="bottom"/>
          </w:tcPr>
          <w:p w:rsidR="00487CE4" w:rsidRDefault="002D1182">
            <w:pPr>
              <w:ind w:right="2480"/>
              <w:jc w:val="center"/>
              <w:rPr>
                <w:sz w:val="20"/>
                <w:szCs w:val="20"/>
              </w:rPr>
            </w:pPr>
            <w:r>
              <w:rPr>
                <w:rFonts w:eastAsia="Times New Roman"/>
                <w:b/>
                <w:bCs/>
                <w:w w:val="99"/>
                <w:sz w:val="20"/>
                <w:szCs w:val="20"/>
              </w:rPr>
              <w:t>Работающие -</w:t>
            </w:r>
          </w:p>
        </w:tc>
        <w:tc>
          <w:tcPr>
            <w:tcW w:w="3860" w:type="dxa"/>
            <w:vAlign w:val="bottom"/>
          </w:tcPr>
          <w:p w:rsidR="00487CE4" w:rsidRDefault="002D1182">
            <w:pPr>
              <w:ind w:left="2500"/>
              <w:jc w:val="center"/>
              <w:rPr>
                <w:sz w:val="20"/>
                <w:szCs w:val="20"/>
              </w:rPr>
            </w:pPr>
            <w:r>
              <w:rPr>
                <w:rFonts w:eastAsia="Times New Roman"/>
                <w:b/>
                <w:bCs/>
                <w:sz w:val="20"/>
                <w:szCs w:val="20"/>
              </w:rPr>
              <w:t>Пенсионеры -</w:t>
            </w:r>
          </w:p>
        </w:tc>
        <w:tc>
          <w:tcPr>
            <w:tcW w:w="0" w:type="dxa"/>
            <w:vAlign w:val="bottom"/>
          </w:tcPr>
          <w:p w:rsidR="00487CE4" w:rsidRDefault="00487CE4">
            <w:pPr>
              <w:rPr>
                <w:sz w:val="1"/>
                <w:szCs w:val="1"/>
              </w:rPr>
            </w:pPr>
          </w:p>
        </w:tc>
      </w:tr>
      <w:tr w:rsidR="00487CE4">
        <w:trPr>
          <w:trHeight w:val="58"/>
        </w:trPr>
        <w:tc>
          <w:tcPr>
            <w:tcW w:w="3840" w:type="dxa"/>
            <w:vMerge/>
            <w:vAlign w:val="bottom"/>
          </w:tcPr>
          <w:p w:rsidR="00487CE4" w:rsidRDefault="00487CE4">
            <w:pPr>
              <w:rPr>
                <w:sz w:val="5"/>
                <w:szCs w:val="5"/>
              </w:rPr>
            </w:pPr>
          </w:p>
        </w:tc>
        <w:tc>
          <w:tcPr>
            <w:tcW w:w="3860" w:type="dxa"/>
            <w:vMerge w:val="restart"/>
            <w:vAlign w:val="bottom"/>
          </w:tcPr>
          <w:p w:rsidR="00487CE4" w:rsidRDefault="002D1182">
            <w:pPr>
              <w:spacing w:line="228" w:lineRule="exact"/>
              <w:ind w:right="260"/>
              <w:jc w:val="right"/>
              <w:rPr>
                <w:sz w:val="20"/>
                <w:szCs w:val="20"/>
              </w:rPr>
            </w:pPr>
            <w:r>
              <w:rPr>
                <w:rFonts w:eastAsia="Times New Roman"/>
                <w:b/>
                <w:bCs/>
                <w:sz w:val="20"/>
                <w:szCs w:val="20"/>
              </w:rPr>
              <w:t>10,8%</w:t>
            </w:r>
          </w:p>
        </w:tc>
        <w:tc>
          <w:tcPr>
            <w:tcW w:w="0" w:type="dxa"/>
            <w:vAlign w:val="bottom"/>
          </w:tcPr>
          <w:p w:rsidR="00487CE4" w:rsidRDefault="00487CE4">
            <w:pPr>
              <w:rPr>
                <w:sz w:val="1"/>
                <w:szCs w:val="1"/>
              </w:rPr>
            </w:pPr>
          </w:p>
        </w:tc>
      </w:tr>
      <w:tr w:rsidR="00487CE4">
        <w:trPr>
          <w:trHeight w:val="170"/>
        </w:trPr>
        <w:tc>
          <w:tcPr>
            <w:tcW w:w="3840" w:type="dxa"/>
            <w:vMerge w:val="restart"/>
            <w:vAlign w:val="bottom"/>
          </w:tcPr>
          <w:p w:rsidR="00487CE4" w:rsidRDefault="002D1182">
            <w:pPr>
              <w:spacing w:line="228" w:lineRule="exact"/>
              <w:ind w:right="2840"/>
              <w:jc w:val="right"/>
              <w:rPr>
                <w:sz w:val="20"/>
                <w:szCs w:val="20"/>
              </w:rPr>
            </w:pPr>
            <w:r>
              <w:rPr>
                <w:rFonts w:eastAsia="Times New Roman"/>
                <w:b/>
                <w:bCs/>
                <w:sz w:val="20"/>
                <w:szCs w:val="20"/>
              </w:rPr>
              <w:t>62,4%</w:t>
            </w:r>
          </w:p>
        </w:tc>
        <w:tc>
          <w:tcPr>
            <w:tcW w:w="3860" w:type="dxa"/>
            <w:vMerge/>
            <w:vAlign w:val="bottom"/>
          </w:tcPr>
          <w:p w:rsidR="00487CE4" w:rsidRDefault="00487CE4">
            <w:pPr>
              <w:rPr>
                <w:sz w:val="14"/>
                <w:szCs w:val="14"/>
              </w:rPr>
            </w:pPr>
          </w:p>
        </w:tc>
        <w:tc>
          <w:tcPr>
            <w:tcW w:w="0" w:type="dxa"/>
            <w:vAlign w:val="bottom"/>
          </w:tcPr>
          <w:p w:rsidR="00487CE4" w:rsidRDefault="00487CE4">
            <w:pPr>
              <w:rPr>
                <w:sz w:val="1"/>
                <w:szCs w:val="1"/>
              </w:rPr>
            </w:pPr>
          </w:p>
        </w:tc>
      </w:tr>
      <w:tr w:rsidR="00487CE4">
        <w:trPr>
          <w:trHeight w:val="58"/>
        </w:trPr>
        <w:tc>
          <w:tcPr>
            <w:tcW w:w="3840" w:type="dxa"/>
            <w:vMerge/>
            <w:vAlign w:val="bottom"/>
          </w:tcPr>
          <w:p w:rsidR="00487CE4" w:rsidRDefault="00487CE4">
            <w:pPr>
              <w:rPr>
                <w:sz w:val="5"/>
                <w:szCs w:val="5"/>
              </w:rPr>
            </w:pPr>
          </w:p>
        </w:tc>
        <w:tc>
          <w:tcPr>
            <w:tcW w:w="3860" w:type="dxa"/>
            <w:vAlign w:val="bottom"/>
          </w:tcPr>
          <w:p w:rsidR="00487CE4" w:rsidRDefault="00487CE4">
            <w:pPr>
              <w:rPr>
                <w:sz w:val="5"/>
                <w:szCs w:val="5"/>
              </w:rPr>
            </w:pPr>
          </w:p>
        </w:tc>
        <w:tc>
          <w:tcPr>
            <w:tcW w:w="0" w:type="dxa"/>
            <w:vAlign w:val="bottom"/>
          </w:tcPr>
          <w:p w:rsidR="00487CE4" w:rsidRDefault="00487CE4">
            <w:pPr>
              <w:rPr>
                <w:sz w:val="1"/>
                <w:szCs w:val="1"/>
              </w:rPr>
            </w:pPr>
          </w:p>
        </w:tc>
      </w:tr>
    </w:tbl>
    <w:p w:rsidR="00487CE4" w:rsidRDefault="002D1182">
      <w:pPr>
        <w:spacing w:line="20" w:lineRule="exact"/>
        <w:rPr>
          <w:sz w:val="20"/>
          <w:szCs w:val="20"/>
        </w:rPr>
      </w:pPr>
      <w:r>
        <w:rPr>
          <w:noProof/>
          <w:sz w:val="20"/>
          <w:szCs w:val="20"/>
        </w:rPr>
        <w:drawing>
          <wp:anchor distT="0" distB="0" distL="114300" distR="114300" simplePos="0" relativeHeight="251607552" behindDoc="1" locked="0" layoutInCell="0" allowOverlap="1">
            <wp:simplePos x="0" y="0"/>
            <wp:positionH relativeFrom="column">
              <wp:posOffset>922655</wp:posOffset>
            </wp:positionH>
            <wp:positionV relativeFrom="paragraph">
              <wp:posOffset>-292100</wp:posOffset>
            </wp:positionV>
            <wp:extent cx="4151630" cy="173736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a:extLst/>
                    </a:blip>
                    <a:srcRect/>
                    <a:stretch>
                      <a:fillRect/>
                    </a:stretch>
                  </pic:blipFill>
                  <pic:spPr bwMode="auto">
                    <a:xfrm>
                      <a:off x="0" y="0"/>
                      <a:ext cx="4151630" cy="1737360"/>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38" w:lineRule="exact"/>
        <w:rPr>
          <w:sz w:val="20"/>
          <w:szCs w:val="20"/>
        </w:rPr>
      </w:pPr>
    </w:p>
    <w:p w:rsidR="00487CE4" w:rsidRDefault="002D1182">
      <w:pPr>
        <w:ind w:left="7200"/>
        <w:rPr>
          <w:sz w:val="20"/>
          <w:szCs w:val="20"/>
        </w:rPr>
      </w:pPr>
      <w:r>
        <w:rPr>
          <w:rFonts w:eastAsia="Times New Roman"/>
          <w:b/>
          <w:bCs/>
          <w:sz w:val="20"/>
          <w:szCs w:val="20"/>
        </w:rPr>
        <w:t>Учащиеся/</w:t>
      </w:r>
      <w:proofErr w:type="spellStart"/>
      <w:r>
        <w:rPr>
          <w:rFonts w:eastAsia="Times New Roman"/>
          <w:b/>
          <w:bCs/>
          <w:sz w:val="20"/>
          <w:szCs w:val="20"/>
        </w:rPr>
        <w:t>студе</w:t>
      </w:r>
      <w:proofErr w:type="spellEnd"/>
    </w:p>
    <w:p w:rsidR="00487CE4" w:rsidRDefault="002D1182">
      <w:pPr>
        <w:tabs>
          <w:tab w:val="left" w:pos="7360"/>
        </w:tabs>
        <w:spacing w:line="211" w:lineRule="auto"/>
        <w:ind w:left="4660"/>
        <w:rPr>
          <w:sz w:val="20"/>
          <w:szCs w:val="20"/>
        </w:rPr>
      </w:pPr>
      <w:r>
        <w:rPr>
          <w:rFonts w:eastAsia="Times New Roman"/>
          <w:b/>
          <w:bCs/>
          <w:sz w:val="20"/>
          <w:szCs w:val="20"/>
        </w:rPr>
        <w:t>Безработные -</w:t>
      </w:r>
      <w:r>
        <w:rPr>
          <w:sz w:val="20"/>
          <w:szCs w:val="20"/>
        </w:rPr>
        <w:tab/>
      </w:r>
      <w:proofErr w:type="spellStart"/>
      <w:r>
        <w:rPr>
          <w:rFonts w:eastAsia="Times New Roman"/>
          <w:b/>
          <w:bCs/>
          <w:sz w:val="29"/>
          <w:szCs w:val="29"/>
          <w:vertAlign w:val="superscript"/>
        </w:rPr>
        <w:t>нты</w:t>
      </w:r>
      <w:proofErr w:type="spellEnd"/>
      <w:r>
        <w:rPr>
          <w:rFonts w:eastAsia="Times New Roman"/>
          <w:b/>
          <w:bCs/>
          <w:sz w:val="29"/>
          <w:szCs w:val="29"/>
          <w:vertAlign w:val="superscript"/>
        </w:rPr>
        <w:t xml:space="preserve"> - 19,</w:t>
      </w:r>
      <w:r w:rsidR="00670436">
        <w:rPr>
          <w:rFonts w:eastAsia="Times New Roman"/>
          <w:b/>
          <w:bCs/>
          <w:sz w:val="29"/>
          <w:szCs w:val="29"/>
          <w:vertAlign w:val="superscript"/>
        </w:rPr>
        <w:t>3</w:t>
      </w:r>
      <w:r>
        <w:rPr>
          <w:rFonts w:eastAsia="Times New Roman"/>
          <w:b/>
          <w:bCs/>
          <w:sz w:val="29"/>
          <w:szCs w:val="29"/>
          <w:vertAlign w:val="superscript"/>
        </w:rPr>
        <w:t>%</w:t>
      </w:r>
    </w:p>
    <w:p w:rsidR="00487CE4" w:rsidRDefault="002D1182">
      <w:pPr>
        <w:spacing w:line="221" w:lineRule="auto"/>
        <w:ind w:left="5080"/>
        <w:rPr>
          <w:sz w:val="20"/>
          <w:szCs w:val="20"/>
        </w:rPr>
      </w:pPr>
      <w:r>
        <w:rPr>
          <w:rFonts w:eastAsia="Times New Roman"/>
          <w:b/>
          <w:bCs/>
          <w:sz w:val="20"/>
          <w:szCs w:val="20"/>
        </w:rPr>
        <w:t>7,5%</w:t>
      </w:r>
    </w:p>
    <w:p w:rsidR="00487CE4" w:rsidRDefault="00487CE4">
      <w:pPr>
        <w:spacing w:line="26" w:lineRule="exact"/>
        <w:rPr>
          <w:sz w:val="20"/>
          <w:szCs w:val="20"/>
        </w:rPr>
      </w:pPr>
    </w:p>
    <w:p w:rsidR="00487CE4" w:rsidRDefault="002D1182">
      <w:pPr>
        <w:ind w:right="20"/>
        <w:jc w:val="center"/>
        <w:rPr>
          <w:sz w:val="20"/>
          <w:szCs w:val="20"/>
        </w:rPr>
      </w:pPr>
      <w:r>
        <w:rPr>
          <w:rFonts w:ascii="Arial Narrow" w:eastAsia="Arial Narrow" w:hAnsi="Arial Narrow" w:cs="Arial Narrow"/>
          <w:sz w:val="24"/>
          <w:szCs w:val="24"/>
        </w:rPr>
        <w:t>Рисунок 1.4 – Распределение потребителей по роду занятий, % к опрошенным</w:t>
      </w:r>
    </w:p>
    <w:p w:rsidR="00487CE4" w:rsidRDefault="00487CE4">
      <w:pPr>
        <w:spacing w:line="335" w:lineRule="exact"/>
        <w:rPr>
          <w:sz w:val="20"/>
          <w:szCs w:val="20"/>
        </w:rPr>
      </w:pPr>
    </w:p>
    <w:p w:rsidR="00487CE4" w:rsidRDefault="002D1182">
      <w:pPr>
        <w:spacing w:line="238" w:lineRule="auto"/>
        <w:ind w:right="20" w:firstLine="708"/>
        <w:jc w:val="both"/>
        <w:rPr>
          <w:sz w:val="20"/>
          <w:szCs w:val="20"/>
        </w:rPr>
      </w:pPr>
      <w:r>
        <w:rPr>
          <w:rFonts w:eastAsia="Times New Roman"/>
          <w:sz w:val="28"/>
          <w:szCs w:val="28"/>
          <w:highlight w:val="white"/>
        </w:rPr>
        <w:t xml:space="preserve">Как и </w:t>
      </w:r>
      <w:proofErr w:type="gramStart"/>
      <w:r>
        <w:rPr>
          <w:rFonts w:eastAsia="Times New Roman"/>
          <w:sz w:val="28"/>
          <w:szCs w:val="28"/>
          <w:highlight w:val="white"/>
        </w:rPr>
        <w:t>годом</w:t>
      </w:r>
      <w:proofErr w:type="gramEnd"/>
      <w:r>
        <w:rPr>
          <w:rFonts w:eastAsia="Times New Roman"/>
          <w:sz w:val="28"/>
          <w:szCs w:val="28"/>
          <w:highlight w:val="white"/>
        </w:rPr>
        <w:t xml:space="preserve"> ранее,</w:t>
      </w:r>
      <w:r w:rsidR="00670436">
        <w:rPr>
          <w:rFonts w:eastAsia="Times New Roman"/>
          <w:sz w:val="28"/>
          <w:szCs w:val="28"/>
          <w:highlight w:val="white"/>
        </w:rPr>
        <w:t xml:space="preserve"> </w:t>
      </w:r>
      <w:r>
        <w:rPr>
          <w:rFonts w:eastAsia="Times New Roman"/>
          <w:sz w:val="28"/>
          <w:szCs w:val="28"/>
          <w:highlight w:val="white"/>
        </w:rPr>
        <w:t>большинство респондентов, - 51,6% - имеют высшее об</w:t>
      </w:r>
      <w:r w:rsidR="00670436">
        <w:rPr>
          <w:rFonts w:eastAsia="Times New Roman"/>
          <w:sz w:val="28"/>
          <w:szCs w:val="28"/>
          <w:highlight w:val="white"/>
        </w:rPr>
        <w:t>разование, среднеспециальное – 30,1</w:t>
      </w:r>
      <w:r>
        <w:rPr>
          <w:rFonts w:eastAsia="Times New Roman"/>
          <w:sz w:val="28"/>
          <w:szCs w:val="28"/>
          <w:highlight w:val="white"/>
        </w:rPr>
        <w:t xml:space="preserve">%, неполное высшее образование –8,6%, </w:t>
      </w:r>
      <w:r w:rsidR="00670436">
        <w:rPr>
          <w:rFonts w:eastAsia="Times New Roman"/>
          <w:sz w:val="28"/>
          <w:szCs w:val="28"/>
        </w:rPr>
        <w:t>общее </w:t>
      </w:r>
      <w:r>
        <w:rPr>
          <w:rFonts w:eastAsia="Times New Roman"/>
          <w:sz w:val="28"/>
          <w:szCs w:val="28"/>
        </w:rPr>
        <w:t>среднее</w:t>
      </w:r>
      <w:r w:rsidR="00670436">
        <w:rPr>
          <w:rFonts w:eastAsia="Times New Roman"/>
          <w:sz w:val="28"/>
          <w:szCs w:val="28"/>
        </w:rPr>
        <w:t> </w:t>
      </w:r>
      <w:r>
        <w:rPr>
          <w:rFonts w:eastAsia="Times New Roman"/>
          <w:sz w:val="28"/>
          <w:szCs w:val="28"/>
        </w:rPr>
        <w:t>образование</w:t>
      </w:r>
      <w:r w:rsidR="00670436">
        <w:rPr>
          <w:rFonts w:eastAsia="Times New Roman"/>
          <w:sz w:val="28"/>
          <w:szCs w:val="28"/>
        </w:rPr>
        <w:t> </w:t>
      </w:r>
      <w:r>
        <w:rPr>
          <w:rFonts w:eastAsia="Times New Roman"/>
          <w:sz w:val="28"/>
          <w:szCs w:val="28"/>
        </w:rPr>
        <w:t>–</w:t>
      </w:r>
      <w:r w:rsidR="00670436">
        <w:rPr>
          <w:rFonts w:eastAsia="Times New Roman"/>
          <w:sz w:val="28"/>
          <w:szCs w:val="28"/>
        </w:rPr>
        <w:t> </w:t>
      </w:r>
      <w:r>
        <w:rPr>
          <w:rFonts w:eastAsia="Times New Roman"/>
          <w:sz w:val="28"/>
          <w:szCs w:val="28"/>
        </w:rPr>
        <w:t xml:space="preserve">9,7%. </w:t>
      </w:r>
      <w:r w:rsidR="00670436">
        <w:rPr>
          <w:rFonts w:eastAsia="Times New Roman"/>
          <w:sz w:val="28"/>
          <w:szCs w:val="28"/>
        </w:rPr>
        <w:t>Опрошенных с неполным средним образованием не оказалось.</w:t>
      </w:r>
      <w:r w:rsidR="00670436">
        <w:rPr>
          <w:rFonts w:eastAsia="Times New Roman"/>
          <w:sz w:val="28"/>
          <w:szCs w:val="28"/>
        </w:rPr>
        <w:br/>
        <w:t xml:space="preserve">       </w:t>
      </w:r>
      <w:proofErr w:type="gramStart"/>
      <w:r w:rsidR="00492EE2">
        <w:rPr>
          <w:rFonts w:eastAsia="Times New Roman"/>
          <w:sz w:val="28"/>
          <w:szCs w:val="28"/>
        </w:rPr>
        <w:t>Более половины опрошенных (4</w:t>
      </w:r>
      <w:r w:rsidR="00BF079F">
        <w:rPr>
          <w:rFonts w:eastAsia="Times New Roman"/>
          <w:sz w:val="28"/>
          <w:szCs w:val="28"/>
        </w:rPr>
        <w:t>5</w:t>
      </w:r>
      <w:r>
        <w:rPr>
          <w:rFonts w:eastAsia="Times New Roman"/>
          <w:sz w:val="28"/>
          <w:szCs w:val="28"/>
        </w:rPr>
        <w:t>,</w:t>
      </w:r>
      <w:r w:rsidR="00BF079F">
        <w:rPr>
          <w:rFonts w:eastAsia="Times New Roman"/>
          <w:sz w:val="28"/>
          <w:szCs w:val="28"/>
        </w:rPr>
        <w:t>5</w:t>
      </w:r>
      <w:r>
        <w:rPr>
          <w:rFonts w:eastAsia="Times New Roman"/>
          <w:sz w:val="28"/>
          <w:szCs w:val="28"/>
        </w:rPr>
        <w:t>%) имеют среднемесячный доход на одного члена семьи до 1</w:t>
      </w:r>
      <w:r w:rsidR="00670436">
        <w:rPr>
          <w:rFonts w:eastAsia="Times New Roman"/>
          <w:sz w:val="28"/>
          <w:szCs w:val="28"/>
        </w:rPr>
        <w:t>0</w:t>
      </w:r>
      <w:r w:rsidR="00492EE2">
        <w:rPr>
          <w:rFonts w:eastAsia="Times New Roman"/>
          <w:sz w:val="28"/>
          <w:szCs w:val="28"/>
        </w:rPr>
        <w:t xml:space="preserve"> тыс. руб., </w:t>
      </w:r>
      <w:r>
        <w:rPr>
          <w:rFonts w:eastAsia="Times New Roman"/>
          <w:sz w:val="28"/>
          <w:szCs w:val="28"/>
        </w:rPr>
        <w:t xml:space="preserve"> </w:t>
      </w:r>
      <w:r w:rsidR="00492EE2">
        <w:rPr>
          <w:rFonts w:eastAsia="Times New Roman"/>
          <w:sz w:val="28"/>
          <w:szCs w:val="28"/>
        </w:rPr>
        <w:t xml:space="preserve">34,0 </w:t>
      </w:r>
      <w:r>
        <w:rPr>
          <w:rFonts w:eastAsia="Times New Roman"/>
          <w:sz w:val="28"/>
          <w:szCs w:val="28"/>
        </w:rPr>
        <w:t>% опрошенных получают доход от 1</w:t>
      </w:r>
      <w:r w:rsidR="00492EE2">
        <w:rPr>
          <w:rFonts w:eastAsia="Times New Roman"/>
          <w:sz w:val="28"/>
          <w:szCs w:val="28"/>
        </w:rPr>
        <w:t>0</w:t>
      </w:r>
      <w:r>
        <w:rPr>
          <w:rFonts w:eastAsia="Times New Roman"/>
          <w:sz w:val="28"/>
          <w:szCs w:val="28"/>
        </w:rPr>
        <w:t xml:space="preserve"> до 2</w:t>
      </w:r>
      <w:r w:rsidR="00492EE2">
        <w:rPr>
          <w:rFonts w:eastAsia="Times New Roman"/>
          <w:sz w:val="28"/>
          <w:szCs w:val="28"/>
        </w:rPr>
        <w:t>0</w:t>
      </w:r>
      <w:r>
        <w:rPr>
          <w:rFonts w:eastAsia="Times New Roman"/>
          <w:sz w:val="28"/>
          <w:szCs w:val="28"/>
        </w:rPr>
        <w:t xml:space="preserve"> и</w:t>
      </w:r>
      <w:r w:rsidR="00492EE2">
        <w:rPr>
          <w:rFonts w:eastAsia="Times New Roman"/>
          <w:sz w:val="28"/>
          <w:szCs w:val="28"/>
        </w:rPr>
        <w:t xml:space="preserve"> 14% </w:t>
      </w:r>
      <w:r>
        <w:rPr>
          <w:rFonts w:eastAsia="Times New Roman"/>
          <w:sz w:val="28"/>
          <w:szCs w:val="28"/>
        </w:rPr>
        <w:t>от 2</w:t>
      </w:r>
      <w:r w:rsidR="00492EE2">
        <w:rPr>
          <w:rFonts w:eastAsia="Times New Roman"/>
          <w:sz w:val="28"/>
          <w:szCs w:val="28"/>
        </w:rPr>
        <w:t>0</w:t>
      </w:r>
      <w:r>
        <w:rPr>
          <w:rFonts w:eastAsia="Times New Roman"/>
          <w:sz w:val="28"/>
          <w:szCs w:val="28"/>
        </w:rPr>
        <w:t xml:space="preserve"> до </w:t>
      </w:r>
      <w:r w:rsidR="00492EE2">
        <w:rPr>
          <w:rFonts w:eastAsia="Times New Roman"/>
          <w:sz w:val="28"/>
          <w:szCs w:val="28"/>
        </w:rPr>
        <w:t>3</w:t>
      </w:r>
      <w:r>
        <w:rPr>
          <w:rFonts w:eastAsia="Times New Roman"/>
          <w:sz w:val="28"/>
          <w:szCs w:val="28"/>
        </w:rPr>
        <w:t>0 тысяч рублей, доход 6,5% опрошенных варьируется в диапазоне от</w:t>
      </w:r>
      <w:r w:rsidR="00492EE2">
        <w:rPr>
          <w:rFonts w:eastAsia="Times New Roman"/>
          <w:sz w:val="28"/>
          <w:szCs w:val="28"/>
        </w:rPr>
        <w:t xml:space="preserve"> 30 до</w:t>
      </w:r>
      <w:r>
        <w:rPr>
          <w:rFonts w:eastAsia="Times New Roman"/>
          <w:sz w:val="28"/>
          <w:szCs w:val="28"/>
        </w:rPr>
        <w:t xml:space="preserve"> 40 </w:t>
      </w:r>
      <w:r w:rsidR="00BF079F">
        <w:rPr>
          <w:rFonts w:eastAsia="Times New Roman"/>
          <w:sz w:val="28"/>
          <w:szCs w:val="28"/>
        </w:rPr>
        <w:t xml:space="preserve"> тыс. руб. </w:t>
      </w:r>
      <w:r>
        <w:rPr>
          <w:rFonts w:eastAsia="Times New Roman"/>
          <w:sz w:val="28"/>
          <w:szCs w:val="28"/>
        </w:rPr>
        <w:t>Детей в возрасте до 18 лет имеет чуть менее половины опрошенных (47,3%).</w:t>
      </w:r>
      <w:proofErr w:type="gramEnd"/>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08576" behindDoc="1" locked="0" layoutInCell="0" allowOverlap="1">
                <wp:simplePos x="0" y="0"/>
                <wp:positionH relativeFrom="column">
                  <wp:posOffset>-4445</wp:posOffset>
                </wp:positionH>
                <wp:positionV relativeFrom="paragraph">
                  <wp:posOffset>-1223010</wp:posOffset>
                </wp:positionV>
                <wp:extent cx="2537460" cy="210820"/>
                <wp:effectExtent l="0" t="0" r="0" b="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37460" cy="210820"/>
                        </a:xfrm>
                        <a:prstGeom prst="rect">
                          <a:avLst/>
                        </a:prstGeom>
                        <a:solidFill>
                          <a:srgbClr val="FFFFFE"/>
                        </a:solidFill>
                      </wps:spPr>
                      <wps:bodyPr/>
                    </wps:wsp>
                  </a:graphicData>
                </a:graphic>
              </wp:anchor>
            </w:drawing>
          </mc:Choice>
          <mc:Fallback>
            <w:pict>
              <v:rect id="Shape 29" o:spid="_x0000_s1054" style="position:absolute;margin-left:-0.3499pt;margin-top:-96.2999pt;width:199.8pt;height:16.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487CE4">
      <w:pPr>
        <w:sectPr w:rsidR="00487CE4">
          <w:pgSz w:w="11900" w:h="16836"/>
          <w:pgMar w:top="1136" w:right="848" w:bottom="1110" w:left="1140" w:header="0" w:footer="0" w:gutter="0"/>
          <w:cols w:space="720" w:equalWidth="0">
            <w:col w:w="9920"/>
          </w:cols>
        </w:sectPr>
      </w:pPr>
    </w:p>
    <w:p w:rsidR="00487CE4" w:rsidRDefault="002D1182">
      <w:pPr>
        <w:spacing w:line="226" w:lineRule="auto"/>
        <w:ind w:right="20"/>
        <w:jc w:val="center"/>
        <w:rPr>
          <w:sz w:val="20"/>
          <w:szCs w:val="20"/>
        </w:rPr>
      </w:pPr>
      <w:r>
        <w:rPr>
          <w:rFonts w:eastAsia="Times New Roman"/>
          <w:b/>
          <w:bCs/>
          <w:sz w:val="28"/>
          <w:szCs w:val="28"/>
          <w:highlight w:val="white"/>
        </w:rPr>
        <w:lastRenderedPageBreak/>
        <w:t xml:space="preserve">Оценка состояния конкуренции и конкурентной среды на социально значимых и приоритетных рынках </w:t>
      </w:r>
      <w:r w:rsidR="00BF079F">
        <w:rPr>
          <w:rFonts w:eastAsia="Times New Roman"/>
          <w:b/>
          <w:bCs/>
          <w:sz w:val="28"/>
          <w:szCs w:val="28"/>
        </w:rPr>
        <w:t>Лямбирского муниципального района Республики Мордовия</w:t>
      </w:r>
    </w:p>
    <w:p w:rsidR="00487CE4" w:rsidRDefault="00487CE4">
      <w:pPr>
        <w:spacing w:line="20" w:lineRule="exact"/>
        <w:rPr>
          <w:sz w:val="20"/>
          <w:szCs w:val="20"/>
        </w:rPr>
      </w:pPr>
    </w:p>
    <w:p w:rsidR="00487CE4" w:rsidRDefault="00487CE4">
      <w:pPr>
        <w:spacing w:line="20" w:lineRule="exact"/>
        <w:rPr>
          <w:sz w:val="20"/>
          <w:szCs w:val="20"/>
        </w:rPr>
      </w:pPr>
    </w:p>
    <w:p w:rsidR="00487CE4" w:rsidRDefault="002D1182" w:rsidP="00245D00">
      <w:pPr>
        <w:pStyle w:val="a6"/>
        <w:numPr>
          <w:ilvl w:val="0"/>
          <w:numId w:val="67"/>
        </w:numPr>
        <w:tabs>
          <w:tab w:val="left" w:pos="1940"/>
        </w:tabs>
        <w:rPr>
          <w:rFonts w:eastAsia="Times New Roman"/>
          <w:b/>
          <w:bCs/>
          <w:sz w:val="28"/>
          <w:szCs w:val="28"/>
          <w:u w:val="single"/>
        </w:rPr>
      </w:pPr>
      <w:r w:rsidRPr="00245D00">
        <w:rPr>
          <w:rFonts w:eastAsia="Times New Roman"/>
          <w:b/>
          <w:bCs/>
          <w:sz w:val="28"/>
          <w:szCs w:val="28"/>
          <w:u w:val="single"/>
        </w:rPr>
        <w:t>Рынок услуг дополнительного образования детей</w:t>
      </w:r>
    </w:p>
    <w:p w:rsidR="00245D00" w:rsidRPr="00245D00" w:rsidRDefault="00245D00" w:rsidP="00245D00">
      <w:pPr>
        <w:pStyle w:val="a6"/>
        <w:tabs>
          <w:tab w:val="left" w:pos="1940"/>
        </w:tabs>
        <w:ind w:left="2300"/>
        <w:rPr>
          <w:rFonts w:eastAsia="Times New Roman"/>
          <w:b/>
          <w:bCs/>
          <w:sz w:val="28"/>
          <w:szCs w:val="28"/>
          <w:u w:val="single"/>
        </w:rPr>
      </w:pPr>
    </w:p>
    <w:p w:rsidR="00487CE4" w:rsidRDefault="00487CE4">
      <w:pPr>
        <w:spacing w:line="9" w:lineRule="exact"/>
        <w:rPr>
          <w:sz w:val="20"/>
          <w:szCs w:val="20"/>
        </w:rPr>
      </w:pPr>
    </w:p>
    <w:p w:rsidR="00487CE4" w:rsidRDefault="002D1182">
      <w:pPr>
        <w:spacing w:line="237" w:lineRule="auto"/>
        <w:ind w:firstLine="708"/>
        <w:jc w:val="both"/>
        <w:rPr>
          <w:sz w:val="20"/>
          <w:szCs w:val="20"/>
        </w:rPr>
      </w:pPr>
      <w:r>
        <w:rPr>
          <w:rFonts w:eastAsia="Times New Roman"/>
          <w:sz w:val="28"/>
          <w:szCs w:val="28"/>
          <w:highlight w:val="white"/>
        </w:rPr>
        <w:t xml:space="preserve">Рынок услуг дополнительного образования детей (кружки, секции, клубы, </w:t>
      </w:r>
      <w:r>
        <w:rPr>
          <w:rFonts w:eastAsia="Times New Roman"/>
          <w:sz w:val="28"/>
          <w:szCs w:val="28"/>
        </w:rPr>
        <w:t xml:space="preserve">музеи, библиотеки и пр.) относится к рынкам, которые потребители считают достаточно развитыми (46,2%). Около 39 % респондентов, считают, что на рынке присутствует мало организаций, предоставляющих услуги дополнительного </w:t>
      </w:r>
      <w:r>
        <w:rPr>
          <w:rFonts w:eastAsia="Times New Roman"/>
          <w:sz w:val="28"/>
          <w:szCs w:val="28"/>
          <w:highlight w:val="white"/>
        </w:rPr>
        <w:t>образования детей.</w:t>
      </w:r>
    </w:p>
    <w:p w:rsidR="00487CE4" w:rsidRDefault="00245D00">
      <w:pPr>
        <w:spacing w:line="20" w:lineRule="exact"/>
        <w:rPr>
          <w:sz w:val="20"/>
          <w:szCs w:val="20"/>
        </w:rPr>
      </w:pPr>
      <w:r>
        <w:rPr>
          <w:noProof/>
          <w:sz w:val="20"/>
          <w:szCs w:val="20"/>
        </w:rPr>
        <w:drawing>
          <wp:anchor distT="0" distB="0" distL="114300" distR="114300" simplePos="0" relativeHeight="251622912" behindDoc="1" locked="0" layoutInCell="0" allowOverlap="1" wp14:anchorId="0E91EC97" wp14:editId="0F2E059F">
            <wp:simplePos x="0" y="0"/>
            <wp:positionH relativeFrom="page">
              <wp:posOffset>995045</wp:posOffset>
            </wp:positionH>
            <wp:positionV relativeFrom="page">
              <wp:posOffset>2882265</wp:posOffset>
            </wp:positionV>
            <wp:extent cx="5445125" cy="1729105"/>
            <wp:effectExtent l="0" t="0" r="3175" b="44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a:clrChange>
                        <a:clrFrom>
                          <a:srgbClr val="FFFFFF"/>
                        </a:clrFrom>
                        <a:clrTo>
                          <a:srgbClr val="FFFFFF">
                            <a:alpha val="0"/>
                          </a:srgbClr>
                        </a:clrTo>
                      </a:clrChange>
                      <a:extLst/>
                    </a:blip>
                    <a:srcRect/>
                    <a:stretch>
                      <a:fillRect/>
                    </a:stretch>
                  </pic:blipFill>
                  <pic:spPr bwMode="auto">
                    <a:xfrm>
                      <a:off x="0" y="0"/>
                      <a:ext cx="5445125" cy="1729105"/>
                    </a:xfrm>
                    <a:prstGeom prst="rect">
                      <a:avLst/>
                    </a:prstGeom>
                    <a:noFill/>
                  </pic:spPr>
                </pic:pic>
              </a:graphicData>
            </a:graphic>
          </wp:anchor>
        </w:drawing>
      </w:r>
      <w:r w:rsidR="002D1182">
        <w:rPr>
          <w:noProof/>
          <w:sz w:val="20"/>
          <w:szCs w:val="20"/>
        </w:rPr>
        <mc:AlternateContent>
          <mc:Choice Requires="wps">
            <w:drawing>
              <wp:anchor distT="0" distB="0" distL="114300" distR="114300" simplePos="0" relativeHeight="251621888" behindDoc="1" locked="0" layoutInCell="0" allowOverlap="1" wp14:anchorId="3CE4A691" wp14:editId="2AD6D40E">
                <wp:simplePos x="0" y="0"/>
                <wp:positionH relativeFrom="column">
                  <wp:posOffset>-4445</wp:posOffset>
                </wp:positionH>
                <wp:positionV relativeFrom="paragraph">
                  <wp:posOffset>-816610</wp:posOffset>
                </wp:positionV>
                <wp:extent cx="6300470" cy="619760"/>
                <wp:effectExtent l="0" t="0" r="0" b="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00470" cy="619760"/>
                        </a:xfrm>
                        <a:prstGeom prst="rect">
                          <a:avLst/>
                        </a:prstGeom>
                        <a:solidFill>
                          <a:srgbClr val="FFFFFF"/>
                        </a:solidFill>
                      </wps:spPr>
                      <wps:bodyPr/>
                    </wps:wsp>
                  </a:graphicData>
                </a:graphic>
              </wp:anchor>
            </w:drawing>
          </mc:Choice>
          <mc:Fallback>
            <w:pict>
              <v:rect id="Shape 48" o:spid="_x0000_s1073" style="position:absolute;margin-left:-0.3499pt;margin-top:-64.2999pt;width:496.1pt;height:48.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rsidR="00245D00" w:rsidRDefault="00245D00"/>
    <w:p w:rsidR="00245D00" w:rsidRDefault="00245D00" w:rsidP="00245D00">
      <w:pPr>
        <w:ind w:left="9120"/>
        <w:rPr>
          <w:sz w:val="20"/>
          <w:szCs w:val="20"/>
        </w:rPr>
      </w:pPr>
      <w:r>
        <w:rPr>
          <w:noProof/>
          <w:sz w:val="1"/>
          <w:szCs w:val="1"/>
        </w:rPr>
        <w:drawing>
          <wp:inline distT="0" distB="0" distL="0" distR="0" wp14:anchorId="413E3BA1" wp14:editId="0B825600">
            <wp:extent cx="95885" cy="9144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6">
                      <a:extLst/>
                    </a:blip>
                    <a:srcRect/>
                    <a:stretch>
                      <a:fillRect/>
                    </a:stretch>
                  </pic:blipFill>
                  <pic:spPr bwMode="auto">
                    <a:xfrm>
                      <a:off x="0" y="0"/>
                      <a:ext cx="95885" cy="91440"/>
                    </a:xfrm>
                    <a:prstGeom prst="rect">
                      <a:avLst/>
                    </a:prstGeom>
                    <a:noFill/>
                    <a:ln>
                      <a:noFill/>
                    </a:ln>
                  </pic:spPr>
                </pic:pic>
              </a:graphicData>
            </a:graphic>
          </wp:inline>
        </w:drawing>
      </w:r>
      <w:r>
        <w:rPr>
          <w:rFonts w:ascii="Calibri" w:eastAsia="Calibri" w:hAnsi="Calibri" w:cs="Calibri"/>
          <w:sz w:val="20"/>
          <w:szCs w:val="20"/>
        </w:rPr>
        <w:t xml:space="preserve"> 201</w:t>
      </w:r>
      <w:r w:rsidR="00312C6D">
        <w:rPr>
          <w:rFonts w:ascii="Calibri" w:eastAsia="Calibri" w:hAnsi="Calibri" w:cs="Calibri"/>
          <w:sz w:val="20"/>
          <w:szCs w:val="20"/>
        </w:rPr>
        <w:t>8</w:t>
      </w:r>
    </w:p>
    <w:p w:rsidR="00245D00" w:rsidRDefault="00245D00" w:rsidP="00245D00">
      <w:pPr>
        <w:spacing w:line="118" w:lineRule="exact"/>
        <w:rPr>
          <w:sz w:val="20"/>
          <w:szCs w:val="20"/>
        </w:rPr>
      </w:pPr>
    </w:p>
    <w:p w:rsidR="00245D00" w:rsidRPr="00245D00" w:rsidRDefault="00245D00" w:rsidP="00312C6D">
      <w:pPr>
        <w:ind w:left="9120"/>
      </w:pPr>
      <w:r>
        <w:rPr>
          <w:noProof/>
          <w:sz w:val="1"/>
          <w:szCs w:val="1"/>
        </w:rPr>
        <w:drawing>
          <wp:inline distT="0" distB="0" distL="0" distR="0" wp14:anchorId="6295C267" wp14:editId="264FCF3F">
            <wp:extent cx="95885" cy="914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7">
                      <a:extLst/>
                    </a:blip>
                    <a:srcRect/>
                    <a:stretch>
                      <a:fillRect/>
                    </a:stretch>
                  </pic:blipFill>
                  <pic:spPr bwMode="auto">
                    <a:xfrm>
                      <a:off x="0" y="0"/>
                      <a:ext cx="95885" cy="91440"/>
                    </a:xfrm>
                    <a:prstGeom prst="rect">
                      <a:avLst/>
                    </a:prstGeom>
                    <a:noFill/>
                    <a:ln>
                      <a:noFill/>
                    </a:ln>
                  </pic:spPr>
                </pic:pic>
              </a:graphicData>
            </a:graphic>
          </wp:inline>
        </w:drawing>
      </w:r>
      <w:r w:rsidR="00312C6D">
        <w:rPr>
          <w:rFonts w:ascii="Calibri" w:eastAsia="Calibri" w:hAnsi="Calibri" w:cs="Calibri"/>
          <w:sz w:val="20"/>
          <w:szCs w:val="20"/>
        </w:rPr>
        <w:t xml:space="preserve"> 2019</w:t>
      </w:r>
    </w:p>
    <w:p w:rsidR="00245D00" w:rsidRPr="00245D00" w:rsidRDefault="00245D00" w:rsidP="00245D00"/>
    <w:p w:rsidR="00245D00" w:rsidRPr="00245D00" w:rsidRDefault="00245D00" w:rsidP="00245D00"/>
    <w:p w:rsidR="00245D00" w:rsidRPr="00245D00" w:rsidRDefault="00245D00" w:rsidP="00245D00"/>
    <w:p w:rsidR="00245D00" w:rsidRPr="00245D00" w:rsidRDefault="00245D00" w:rsidP="00245D00"/>
    <w:p w:rsidR="00245D00" w:rsidRPr="00245D00" w:rsidRDefault="00245D00" w:rsidP="00245D00"/>
    <w:p w:rsidR="00245D00" w:rsidRPr="00245D00" w:rsidRDefault="00245D00" w:rsidP="00245D00"/>
    <w:p w:rsidR="00245D00" w:rsidRPr="00245D00" w:rsidRDefault="00245D00" w:rsidP="00245D00"/>
    <w:p w:rsidR="00245D00" w:rsidRPr="00245D00" w:rsidRDefault="00245D00" w:rsidP="00245D00"/>
    <w:p w:rsidR="00245D00" w:rsidRPr="00245D00" w:rsidRDefault="00245D00" w:rsidP="00245D00">
      <w:pPr>
        <w:tabs>
          <w:tab w:val="left" w:pos="2145"/>
        </w:tabs>
      </w:pPr>
      <w:r>
        <w:t xml:space="preserve">                 </w:t>
      </w:r>
      <w:r w:rsidRPr="00245D00">
        <w:t>нет совсем</w:t>
      </w:r>
      <w:r w:rsidRPr="00245D00">
        <w:tab/>
      </w:r>
      <w:r>
        <w:t xml:space="preserve">                          </w:t>
      </w:r>
      <w:r w:rsidRPr="00245D00">
        <w:t>мало</w:t>
      </w:r>
      <w:r w:rsidRPr="00245D00">
        <w:tab/>
      </w:r>
      <w:r>
        <w:t xml:space="preserve">                   </w:t>
      </w:r>
      <w:r w:rsidRPr="00245D00">
        <w:t>достаточно</w:t>
      </w:r>
      <w:r>
        <w:t xml:space="preserve">   </w:t>
      </w:r>
      <w:r w:rsidRPr="00245D00">
        <w:tab/>
        <w:t>избыточно много</w:t>
      </w:r>
    </w:p>
    <w:p w:rsidR="00245D00" w:rsidRDefault="00245D00" w:rsidP="00245D00"/>
    <w:p w:rsidR="00487CE4" w:rsidRDefault="00C353D5">
      <w:pPr>
        <w:jc w:val="center"/>
        <w:rPr>
          <w:sz w:val="20"/>
          <w:szCs w:val="20"/>
        </w:rPr>
      </w:pPr>
      <w:r>
        <w:rPr>
          <w:rFonts w:ascii="Arial Narrow" w:eastAsia="Arial Narrow" w:hAnsi="Arial Narrow" w:cs="Arial Narrow"/>
          <w:sz w:val="24"/>
          <w:szCs w:val="24"/>
        </w:rPr>
        <w:t>Рисунок 1</w:t>
      </w:r>
      <w:r w:rsidR="002D1182">
        <w:rPr>
          <w:rFonts w:ascii="Arial Narrow" w:eastAsia="Arial Narrow" w:hAnsi="Arial Narrow" w:cs="Arial Narrow"/>
          <w:sz w:val="24"/>
          <w:szCs w:val="24"/>
        </w:rPr>
        <w:t xml:space="preserve">.1 – Обеспеченность </w:t>
      </w:r>
      <w:r w:rsidR="002D1182">
        <w:rPr>
          <w:rFonts w:ascii="Arial Narrow" w:eastAsia="Arial Narrow" w:hAnsi="Arial Narrow" w:cs="Arial Narrow"/>
        </w:rPr>
        <w:t>объектами рынка услуг дополнительного образования детей, %</w:t>
      </w:r>
      <w:r w:rsidR="002D1182">
        <w:rPr>
          <w:rFonts w:ascii="Arial Narrow" w:eastAsia="Arial Narrow" w:hAnsi="Arial Narrow" w:cs="Arial Narrow"/>
          <w:sz w:val="24"/>
          <w:szCs w:val="24"/>
        </w:rPr>
        <w:t xml:space="preserve"> </w:t>
      </w:r>
      <w:r w:rsidR="002D1182">
        <w:rPr>
          <w:rFonts w:ascii="Arial Narrow" w:eastAsia="Arial Narrow" w:hAnsi="Arial Narrow" w:cs="Arial Narrow"/>
        </w:rPr>
        <w:t xml:space="preserve">к </w:t>
      </w:r>
      <w:proofErr w:type="gramStart"/>
      <w:r w:rsidR="002D1182">
        <w:rPr>
          <w:rFonts w:ascii="Arial Narrow" w:eastAsia="Arial Narrow" w:hAnsi="Arial Narrow" w:cs="Arial Narrow"/>
        </w:rPr>
        <w:t>опрошенным</w:t>
      </w:r>
      <w:proofErr w:type="gramEnd"/>
    </w:p>
    <w:p w:rsidR="00487CE4" w:rsidRDefault="00245D00">
      <w:pPr>
        <w:spacing w:line="222" w:lineRule="auto"/>
        <w:ind w:right="20" w:firstLine="708"/>
        <w:jc w:val="both"/>
        <w:rPr>
          <w:sz w:val="20"/>
          <w:szCs w:val="20"/>
        </w:rPr>
      </w:pPr>
      <w:r>
        <w:rPr>
          <w:rFonts w:eastAsia="Times New Roman"/>
          <w:sz w:val="28"/>
          <w:szCs w:val="28"/>
        </w:rPr>
        <w:t>Как и в 2018</w:t>
      </w:r>
      <w:r w:rsidR="002D1182">
        <w:rPr>
          <w:rFonts w:eastAsia="Times New Roman"/>
          <w:sz w:val="28"/>
          <w:szCs w:val="28"/>
        </w:rPr>
        <w:t xml:space="preserve"> году, более половины опрошенных потребителей не заметили за 3 последние года изменений количества субъектов, предоставляющих услуги на рынке услуг дополнительного образования детей. Каждый четвертый респондент считает, что их количество увеличилось, 21,5% респондентов затруднились ответить.</w:t>
      </w:r>
    </w:p>
    <w:p w:rsidR="00487CE4" w:rsidRDefault="00487CE4">
      <w:pPr>
        <w:spacing w:line="5" w:lineRule="exact"/>
        <w:rPr>
          <w:sz w:val="20"/>
          <w:szCs w:val="20"/>
        </w:rPr>
      </w:pPr>
    </w:p>
    <w:p w:rsidR="00487CE4" w:rsidRDefault="002D1182">
      <w:pPr>
        <w:numPr>
          <w:ilvl w:val="0"/>
          <w:numId w:val="13"/>
        </w:numPr>
        <w:tabs>
          <w:tab w:val="left" w:pos="1079"/>
        </w:tabs>
        <w:spacing w:line="221" w:lineRule="auto"/>
        <w:ind w:right="20" w:firstLine="701"/>
        <w:jc w:val="both"/>
        <w:rPr>
          <w:rFonts w:eastAsia="Times New Roman"/>
          <w:sz w:val="28"/>
          <w:szCs w:val="28"/>
        </w:rPr>
      </w:pPr>
      <w:proofErr w:type="gramStart"/>
      <w:r>
        <w:rPr>
          <w:rFonts w:eastAsia="Times New Roman"/>
          <w:sz w:val="28"/>
          <w:szCs w:val="28"/>
        </w:rPr>
        <w:t>сравнении</w:t>
      </w:r>
      <w:proofErr w:type="gramEnd"/>
      <w:r>
        <w:rPr>
          <w:rFonts w:eastAsia="Times New Roman"/>
          <w:sz w:val="28"/>
          <w:szCs w:val="28"/>
        </w:rPr>
        <w:t xml:space="preserve"> с предшествующим годом снизилась доля респондентов, удовлетворенных качеством услуг дополнительного образования детей </w:t>
      </w:r>
      <w:r w:rsidR="00245D00">
        <w:rPr>
          <w:rFonts w:eastAsia="Times New Roman"/>
          <w:sz w:val="28"/>
          <w:szCs w:val="28"/>
        </w:rPr>
        <w:t>Лямбирского муниципального</w:t>
      </w:r>
      <w:r>
        <w:rPr>
          <w:rFonts w:eastAsia="Times New Roman"/>
          <w:sz w:val="28"/>
          <w:szCs w:val="28"/>
        </w:rPr>
        <w:t xml:space="preserve"> района – с 78% в 201</w:t>
      </w:r>
      <w:r w:rsidR="00245D00">
        <w:rPr>
          <w:rFonts w:eastAsia="Times New Roman"/>
          <w:sz w:val="28"/>
          <w:szCs w:val="28"/>
        </w:rPr>
        <w:t>8</w:t>
      </w:r>
      <w:r>
        <w:rPr>
          <w:rFonts w:eastAsia="Times New Roman"/>
          <w:sz w:val="28"/>
          <w:szCs w:val="28"/>
        </w:rPr>
        <w:t xml:space="preserve"> году до 45,2%</w:t>
      </w:r>
      <w:r w:rsidR="00245D00">
        <w:rPr>
          <w:rFonts w:eastAsia="Times New Roman"/>
          <w:sz w:val="28"/>
          <w:szCs w:val="28"/>
        </w:rPr>
        <w:t xml:space="preserve"> </w:t>
      </w:r>
      <w:r>
        <w:rPr>
          <w:rFonts w:eastAsia="Times New Roman"/>
          <w:sz w:val="28"/>
          <w:szCs w:val="28"/>
        </w:rPr>
        <w:t>в 201</w:t>
      </w:r>
      <w:r w:rsidR="00245D00">
        <w:rPr>
          <w:rFonts w:eastAsia="Times New Roman"/>
          <w:sz w:val="28"/>
          <w:szCs w:val="28"/>
        </w:rPr>
        <w:t>9</w:t>
      </w:r>
      <w:r>
        <w:rPr>
          <w:rFonts w:eastAsia="Times New Roman"/>
          <w:sz w:val="28"/>
          <w:szCs w:val="28"/>
        </w:rPr>
        <w:t xml:space="preserve"> году, однако в разной степени не удовлетворены возможностью выбора (32,3%) .</w:t>
      </w:r>
    </w:p>
    <w:p w:rsidR="00487CE4" w:rsidRDefault="002D1182">
      <w:pPr>
        <w:spacing w:line="20" w:lineRule="exact"/>
        <w:rPr>
          <w:sz w:val="20"/>
          <w:szCs w:val="20"/>
        </w:rPr>
      </w:pPr>
      <w:r>
        <w:rPr>
          <w:noProof/>
          <w:sz w:val="20"/>
          <w:szCs w:val="20"/>
        </w:rPr>
        <w:drawing>
          <wp:anchor distT="0" distB="0" distL="114300" distR="114300" simplePos="0" relativeHeight="251623936" behindDoc="1" locked="0" layoutInCell="0" allowOverlap="1" wp14:anchorId="53237DD7" wp14:editId="139F745B">
            <wp:simplePos x="0" y="0"/>
            <wp:positionH relativeFrom="column">
              <wp:posOffset>1805940</wp:posOffset>
            </wp:positionH>
            <wp:positionV relativeFrom="paragraph">
              <wp:posOffset>185420</wp:posOffset>
            </wp:positionV>
            <wp:extent cx="2952115" cy="199136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extLst/>
                    </a:blip>
                    <a:srcRect/>
                    <a:stretch>
                      <a:fillRect/>
                    </a:stretch>
                  </pic:blipFill>
                  <pic:spPr bwMode="auto">
                    <a:xfrm>
                      <a:off x="0" y="0"/>
                      <a:ext cx="2952115" cy="1991360"/>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342" w:lineRule="exact"/>
        <w:rPr>
          <w:sz w:val="20"/>
          <w:szCs w:val="20"/>
        </w:rPr>
      </w:pPr>
    </w:p>
    <w:tbl>
      <w:tblPr>
        <w:tblW w:w="0" w:type="auto"/>
        <w:tblInd w:w="1500" w:type="dxa"/>
        <w:tblLayout w:type="fixed"/>
        <w:tblCellMar>
          <w:left w:w="0" w:type="dxa"/>
          <w:right w:w="0" w:type="dxa"/>
        </w:tblCellMar>
        <w:tblLook w:val="04A0" w:firstRow="1" w:lastRow="0" w:firstColumn="1" w:lastColumn="0" w:noHBand="0" w:noVBand="1"/>
      </w:tblPr>
      <w:tblGrid>
        <w:gridCol w:w="4020"/>
        <w:gridCol w:w="3260"/>
        <w:gridCol w:w="20"/>
      </w:tblGrid>
      <w:tr w:rsidR="00487CE4">
        <w:trPr>
          <w:trHeight w:val="266"/>
        </w:trPr>
        <w:tc>
          <w:tcPr>
            <w:tcW w:w="4020" w:type="dxa"/>
            <w:vAlign w:val="bottom"/>
          </w:tcPr>
          <w:p w:rsidR="00487CE4" w:rsidRDefault="002D1182">
            <w:pPr>
              <w:ind w:right="2740"/>
              <w:jc w:val="center"/>
              <w:rPr>
                <w:sz w:val="20"/>
                <w:szCs w:val="20"/>
              </w:rPr>
            </w:pPr>
            <w:r>
              <w:rPr>
                <w:rFonts w:ascii="Calibri" w:eastAsia="Calibri" w:hAnsi="Calibri" w:cs="Calibri"/>
                <w:sz w:val="20"/>
                <w:szCs w:val="20"/>
              </w:rPr>
              <w:t>затруднились</w:t>
            </w:r>
          </w:p>
        </w:tc>
        <w:tc>
          <w:tcPr>
            <w:tcW w:w="3260" w:type="dxa"/>
            <w:vAlign w:val="bottom"/>
          </w:tcPr>
          <w:p w:rsidR="00487CE4" w:rsidRDefault="002D1182" w:rsidP="00245D00">
            <w:pPr>
              <w:jc w:val="right"/>
              <w:rPr>
                <w:sz w:val="20"/>
                <w:szCs w:val="20"/>
              </w:rPr>
            </w:pPr>
            <w:r>
              <w:rPr>
                <w:rFonts w:ascii="Calibri" w:eastAsia="Calibri" w:hAnsi="Calibri" w:cs="Calibri"/>
                <w:sz w:val="20"/>
                <w:szCs w:val="20"/>
              </w:rPr>
              <w:t>201</w:t>
            </w:r>
            <w:r w:rsidR="00245D00">
              <w:rPr>
                <w:rFonts w:ascii="Calibri" w:eastAsia="Calibri" w:hAnsi="Calibri" w:cs="Calibri"/>
                <w:sz w:val="20"/>
                <w:szCs w:val="20"/>
              </w:rPr>
              <w:t>9</w:t>
            </w:r>
          </w:p>
        </w:tc>
        <w:tc>
          <w:tcPr>
            <w:tcW w:w="0" w:type="dxa"/>
            <w:vAlign w:val="bottom"/>
          </w:tcPr>
          <w:p w:rsidR="00487CE4" w:rsidRDefault="00487CE4">
            <w:pPr>
              <w:rPr>
                <w:sz w:val="1"/>
                <w:szCs w:val="1"/>
              </w:rPr>
            </w:pPr>
          </w:p>
        </w:tc>
      </w:tr>
      <w:tr w:rsidR="00487CE4">
        <w:trPr>
          <w:trHeight w:val="222"/>
        </w:trPr>
        <w:tc>
          <w:tcPr>
            <w:tcW w:w="4020" w:type="dxa"/>
            <w:vAlign w:val="bottom"/>
          </w:tcPr>
          <w:p w:rsidR="00487CE4" w:rsidRDefault="002D1182">
            <w:pPr>
              <w:spacing w:line="222" w:lineRule="exact"/>
              <w:ind w:right="2740"/>
              <w:jc w:val="center"/>
              <w:rPr>
                <w:sz w:val="20"/>
                <w:szCs w:val="20"/>
              </w:rPr>
            </w:pPr>
            <w:r>
              <w:rPr>
                <w:rFonts w:ascii="Calibri" w:eastAsia="Calibri" w:hAnsi="Calibri" w:cs="Calibri"/>
                <w:sz w:val="20"/>
                <w:szCs w:val="20"/>
              </w:rPr>
              <w:t>ответить</w:t>
            </w:r>
          </w:p>
        </w:tc>
        <w:tc>
          <w:tcPr>
            <w:tcW w:w="3260" w:type="dxa"/>
            <w:vMerge w:val="restart"/>
            <w:vAlign w:val="bottom"/>
          </w:tcPr>
          <w:p w:rsidR="00487CE4" w:rsidRDefault="002D1182" w:rsidP="00245D00">
            <w:pPr>
              <w:jc w:val="right"/>
              <w:rPr>
                <w:sz w:val="20"/>
                <w:szCs w:val="20"/>
              </w:rPr>
            </w:pPr>
            <w:r>
              <w:rPr>
                <w:rFonts w:ascii="Calibri" w:eastAsia="Calibri" w:hAnsi="Calibri" w:cs="Calibri"/>
                <w:sz w:val="20"/>
                <w:szCs w:val="20"/>
              </w:rPr>
              <w:t>201</w:t>
            </w:r>
            <w:r w:rsidR="00245D00">
              <w:rPr>
                <w:rFonts w:ascii="Calibri" w:eastAsia="Calibri" w:hAnsi="Calibri" w:cs="Calibri"/>
                <w:sz w:val="20"/>
                <w:szCs w:val="20"/>
              </w:rPr>
              <w:t>8</w:t>
            </w:r>
          </w:p>
        </w:tc>
        <w:tc>
          <w:tcPr>
            <w:tcW w:w="0" w:type="dxa"/>
            <w:vAlign w:val="bottom"/>
          </w:tcPr>
          <w:p w:rsidR="00487CE4" w:rsidRDefault="00487CE4">
            <w:pPr>
              <w:rPr>
                <w:sz w:val="1"/>
                <w:szCs w:val="1"/>
              </w:rPr>
            </w:pPr>
          </w:p>
        </w:tc>
      </w:tr>
      <w:tr w:rsidR="00487CE4">
        <w:trPr>
          <w:trHeight w:val="53"/>
        </w:trPr>
        <w:tc>
          <w:tcPr>
            <w:tcW w:w="4020" w:type="dxa"/>
            <w:vAlign w:val="bottom"/>
          </w:tcPr>
          <w:p w:rsidR="00487CE4" w:rsidRDefault="00487CE4">
            <w:pPr>
              <w:rPr>
                <w:sz w:val="4"/>
                <w:szCs w:val="4"/>
              </w:rPr>
            </w:pPr>
          </w:p>
        </w:tc>
        <w:tc>
          <w:tcPr>
            <w:tcW w:w="3260" w:type="dxa"/>
            <w:vMerge/>
            <w:vAlign w:val="bottom"/>
          </w:tcPr>
          <w:p w:rsidR="00487CE4" w:rsidRDefault="00487CE4">
            <w:pPr>
              <w:rPr>
                <w:sz w:val="4"/>
                <w:szCs w:val="4"/>
              </w:rPr>
            </w:pPr>
          </w:p>
        </w:tc>
        <w:tc>
          <w:tcPr>
            <w:tcW w:w="0" w:type="dxa"/>
            <w:vAlign w:val="bottom"/>
          </w:tcPr>
          <w:p w:rsidR="00487CE4" w:rsidRDefault="00487CE4">
            <w:pPr>
              <w:rPr>
                <w:sz w:val="1"/>
                <w:szCs w:val="1"/>
              </w:rPr>
            </w:pPr>
          </w:p>
        </w:tc>
      </w:tr>
    </w:tbl>
    <w:p w:rsidR="00487CE4" w:rsidRDefault="002D1182">
      <w:pPr>
        <w:spacing w:line="20" w:lineRule="exact"/>
        <w:rPr>
          <w:sz w:val="20"/>
          <w:szCs w:val="20"/>
        </w:rPr>
      </w:pPr>
      <w:r>
        <w:rPr>
          <w:noProof/>
          <w:sz w:val="20"/>
          <w:szCs w:val="20"/>
        </w:rPr>
        <w:drawing>
          <wp:anchor distT="0" distB="0" distL="114300" distR="114300" simplePos="0" relativeHeight="251624960" behindDoc="1" locked="0" layoutInCell="0" allowOverlap="1">
            <wp:simplePos x="0" y="0"/>
            <wp:positionH relativeFrom="column">
              <wp:posOffset>5205730</wp:posOffset>
            </wp:positionH>
            <wp:positionV relativeFrom="paragraph">
              <wp:posOffset>-294005</wp:posOffset>
            </wp:positionV>
            <wp:extent cx="91440" cy="86995"/>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9">
                      <a:extLst/>
                    </a:blip>
                    <a:srcRect/>
                    <a:stretch>
                      <a:fillRect/>
                    </a:stretch>
                  </pic:blipFill>
                  <pic:spPr bwMode="auto">
                    <a:xfrm>
                      <a:off x="0" y="0"/>
                      <a:ext cx="91440" cy="86995"/>
                    </a:xfrm>
                    <a:prstGeom prst="rect">
                      <a:avLst/>
                    </a:prstGeom>
                    <a:noFill/>
                  </pic:spPr>
                </pic:pic>
              </a:graphicData>
            </a:graphic>
          </wp:anchor>
        </w:drawing>
      </w:r>
      <w:r>
        <w:rPr>
          <w:noProof/>
          <w:sz w:val="20"/>
          <w:szCs w:val="20"/>
        </w:rPr>
        <w:drawing>
          <wp:anchor distT="0" distB="0" distL="114300" distR="114300" simplePos="0" relativeHeight="251625984" behindDoc="1" locked="0" layoutInCell="0" allowOverlap="1">
            <wp:simplePos x="0" y="0"/>
            <wp:positionH relativeFrom="column">
              <wp:posOffset>5205730</wp:posOffset>
            </wp:positionH>
            <wp:positionV relativeFrom="paragraph">
              <wp:posOffset>-120650</wp:posOffset>
            </wp:positionV>
            <wp:extent cx="91440" cy="9588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blip>
                    <a:srcRect/>
                    <a:stretch>
                      <a:fillRect/>
                    </a:stretch>
                  </pic:blipFill>
                  <pic:spPr bwMode="auto">
                    <a:xfrm>
                      <a:off x="0" y="0"/>
                      <a:ext cx="91440" cy="95885"/>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5" w:lineRule="exact"/>
        <w:rPr>
          <w:sz w:val="20"/>
          <w:szCs w:val="20"/>
        </w:rPr>
      </w:pPr>
    </w:p>
    <w:p w:rsidR="00487CE4" w:rsidRDefault="002D1182">
      <w:pPr>
        <w:ind w:left="1480"/>
        <w:rPr>
          <w:sz w:val="20"/>
          <w:szCs w:val="20"/>
        </w:rPr>
      </w:pPr>
      <w:r>
        <w:rPr>
          <w:rFonts w:ascii="Calibri" w:eastAsia="Calibri" w:hAnsi="Calibri" w:cs="Calibri"/>
          <w:sz w:val="20"/>
          <w:szCs w:val="20"/>
        </w:rPr>
        <w:t>удовлетворен</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400" w:lineRule="exact"/>
        <w:rPr>
          <w:sz w:val="20"/>
          <w:szCs w:val="20"/>
        </w:rPr>
      </w:pPr>
    </w:p>
    <w:p w:rsidR="00487CE4" w:rsidRDefault="002D1182">
      <w:pPr>
        <w:ind w:left="1240"/>
        <w:rPr>
          <w:sz w:val="20"/>
          <w:szCs w:val="20"/>
        </w:rPr>
      </w:pPr>
      <w:r>
        <w:rPr>
          <w:rFonts w:ascii="Calibri" w:eastAsia="Calibri" w:hAnsi="Calibri" w:cs="Calibri"/>
          <w:sz w:val="20"/>
          <w:szCs w:val="20"/>
        </w:rPr>
        <w:t>не удовлетворен</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86" w:lineRule="exact"/>
        <w:rPr>
          <w:sz w:val="20"/>
          <w:szCs w:val="20"/>
        </w:rPr>
      </w:pPr>
    </w:p>
    <w:p w:rsidR="00487CE4" w:rsidRDefault="002D1182">
      <w:pPr>
        <w:jc w:val="center"/>
        <w:rPr>
          <w:sz w:val="20"/>
          <w:szCs w:val="20"/>
        </w:rPr>
      </w:pPr>
      <w:r>
        <w:rPr>
          <w:rFonts w:ascii="Arial Narrow" w:eastAsia="Arial Narrow" w:hAnsi="Arial Narrow" w:cs="Arial Narrow"/>
          <w:sz w:val="24"/>
          <w:szCs w:val="24"/>
        </w:rPr>
        <w:t xml:space="preserve">Рисунок </w:t>
      </w:r>
      <w:r w:rsidR="00C353D5">
        <w:rPr>
          <w:rFonts w:ascii="Arial Narrow" w:eastAsia="Arial Narrow" w:hAnsi="Arial Narrow" w:cs="Arial Narrow"/>
          <w:sz w:val="24"/>
          <w:szCs w:val="24"/>
        </w:rPr>
        <w:t>1</w:t>
      </w:r>
      <w:r>
        <w:rPr>
          <w:rFonts w:ascii="Arial Narrow" w:eastAsia="Arial Narrow" w:hAnsi="Arial Narrow" w:cs="Arial Narrow"/>
          <w:sz w:val="24"/>
          <w:szCs w:val="24"/>
        </w:rPr>
        <w:t xml:space="preserve">.2–Удовлетворенность </w:t>
      </w:r>
      <w:r>
        <w:rPr>
          <w:rFonts w:ascii="Arial Narrow" w:eastAsia="Arial Narrow" w:hAnsi="Arial Narrow" w:cs="Arial Narrow"/>
          <w:sz w:val="24"/>
          <w:szCs w:val="24"/>
          <w:highlight w:val="white"/>
        </w:rPr>
        <w:t>качеством предоставляемых услуг</w:t>
      </w:r>
      <w:r>
        <w:rPr>
          <w:rFonts w:ascii="Arial Narrow" w:eastAsia="Arial Narrow" w:hAnsi="Arial Narrow" w:cs="Arial Narrow"/>
          <w:sz w:val="24"/>
          <w:szCs w:val="24"/>
        </w:rPr>
        <w:t xml:space="preserve"> </w:t>
      </w:r>
      <w:r>
        <w:rPr>
          <w:rFonts w:ascii="Arial Narrow" w:eastAsia="Arial Narrow" w:hAnsi="Arial Narrow" w:cs="Arial Narrow"/>
        </w:rPr>
        <w:t>дополнительного образования детей, %</w:t>
      </w:r>
      <w:r>
        <w:rPr>
          <w:rFonts w:ascii="Arial Narrow" w:eastAsia="Arial Narrow" w:hAnsi="Arial Narrow" w:cs="Arial Narrow"/>
          <w:sz w:val="24"/>
          <w:szCs w:val="24"/>
        </w:rPr>
        <w:t xml:space="preserve"> </w:t>
      </w:r>
      <w:proofErr w:type="gramStart"/>
      <w:r>
        <w:rPr>
          <w:rFonts w:ascii="Arial Narrow" w:eastAsia="Arial Narrow" w:hAnsi="Arial Narrow" w:cs="Arial Narrow"/>
        </w:rPr>
        <w:t>к</w:t>
      </w:r>
      <w:proofErr w:type="gramEnd"/>
    </w:p>
    <w:p w:rsidR="00487CE4" w:rsidRDefault="002D1182">
      <w:pPr>
        <w:jc w:val="center"/>
        <w:rPr>
          <w:sz w:val="20"/>
          <w:szCs w:val="20"/>
        </w:rPr>
      </w:pPr>
      <w:r>
        <w:rPr>
          <w:rFonts w:ascii="Arial Narrow" w:eastAsia="Arial Narrow" w:hAnsi="Arial Narrow" w:cs="Arial Narrow"/>
        </w:rPr>
        <w:t>опрошенным</w:t>
      </w:r>
    </w:p>
    <w:p w:rsidR="00487CE4" w:rsidRDefault="002D1182">
      <w:pPr>
        <w:numPr>
          <w:ilvl w:val="0"/>
          <w:numId w:val="14"/>
        </w:numPr>
        <w:tabs>
          <w:tab w:val="left" w:pos="1052"/>
        </w:tabs>
        <w:spacing w:line="237" w:lineRule="auto"/>
        <w:ind w:firstLine="701"/>
        <w:jc w:val="both"/>
        <w:rPr>
          <w:rFonts w:eastAsia="Times New Roman"/>
          <w:sz w:val="28"/>
          <w:szCs w:val="28"/>
        </w:rPr>
      </w:pPr>
      <w:r>
        <w:rPr>
          <w:rFonts w:eastAsia="Times New Roman"/>
          <w:sz w:val="28"/>
          <w:szCs w:val="28"/>
        </w:rPr>
        <w:t>201</w:t>
      </w:r>
      <w:r w:rsidR="00245D00">
        <w:rPr>
          <w:rFonts w:eastAsia="Times New Roman"/>
          <w:sz w:val="28"/>
          <w:szCs w:val="28"/>
        </w:rPr>
        <w:t>9</w:t>
      </w:r>
      <w:r>
        <w:rPr>
          <w:rFonts w:eastAsia="Times New Roman"/>
          <w:sz w:val="28"/>
          <w:szCs w:val="28"/>
        </w:rPr>
        <w:t xml:space="preserve"> году, как и </w:t>
      </w:r>
      <w:proofErr w:type="gramStart"/>
      <w:r>
        <w:rPr>
          <w:rFonts w:eastAsia="Times New Roman"/>
          <w:sz w:val="28"/>
          <w:szCs w:val="28"/>
        </w:rPr>
        <w:t>годом</w:t>
      </w:r>
      <w:proofErr w:type="gramEnd"/>
      <w:r>
        <w:rPr>
          <w:rFonts w:eastAsia="Times New Roman"/>
          <w:sz w:val="28"/>
          <w:szCs w:val="28"/>
        </w:rPr>
        <w:t xml:space="preserve"> ранее,</w:t>
      </w:r>
      <w:r w:rsidR="00245D00">
        <w:rPr>
          <w:rFonts w:eastAsia="Times New Roman"/>
          <w:sz w:val="28"/>
          <w:szCs w:val="28"/>
        </w:rPr>
        <w:t xml:space="preserve"> </w:t>
      </w:r>
      <w:r>
        <w:rPr>
          <w:rFonts w:eastAsia="Times New Roman"/>
          <w:sz w:val="28"/>
          <w:szCs w:val="28"/>
        </w:rPr>
        <w:t>рынок дополнительного образования в районе,</w:t>
      </w:r>
      <w:r w:rsidR="00C353D5">
        <w:rPr>
          <w:rFonts w:eastAsia="Times New Roman"/>
          <w:sz w:val="28"/>
          <w:szCs w:val="28"/>
        </w:rPr>
        <w:t xml:space="preserve"> </w:t>
      </w:r>
      <w:r>
        <w:rPr>
          <w:rFonts w:eastAsia="Times New Roman"/>
          <w:sz w:val="28"/>
          <w:szCs w:val="28"/>
        </w:rPr>
        <w:t>по мнению большинства опрошенных,</w:t>
      </w:r>
      <w:r w:rsidR="00312C6D">
        <w:rPr>
          <w:rFonts w:eastAsia="Times New Roman"/>
          <w:sz w:val="28"/>
          <w:szCs w:val="28"/>
        </w:rPr>
        <w:t xml:space="preserve"> </w:t>
      </w:r>
      <w:r>
        <w:rPr>
          <w:rFonts w:eastAsia="Times New Roman"/>
          <w:sz w:val="28"/>
          <w:szCs w:val="28"/>
        </w:rPr>
        <w:t xml:space="preserve">достаточно развит, в течение последних трех лет количество субъектов на нем существенно не изменилось. </w:t>
      </w:r>
      <w:r>
        <w:rPr>
          <w:rFonts w:eastAsia="Times New Roman"/>
          <w:sz w:val="28"/>
          <w:szCs w:val="28"/>
        </w:rPr>
        <w:lastRenderedPageBreak/>
        <w:t>Преобладающая часть респондентов удовлетворена всеми характеристиками предоставляемых услуг на данном рынке.</w:t>
      </w:r>
    </w:p>
    <w:p w:rsidR="000D5F77" w:rsidRDefault="000D5F77" w:rsidP="000D5F77">
      <w:pPr>
        <w:tabs>
          <w:tab w:val="left" w:pos="1052"/>
        </w:tabs>
        <w:spacing w:line="237" w:lineRule="auto"/>
        <w:ind w:left="701"/>
        <w:jc w:val="both"/>
        <w:rPr>
          <w:rFonts w:eastAsia="Times New Roman"/>
          <w:sz w:val="28"/>
          <w:szCs w:val="28"/>
        </w:rPr>
      </w:pPr>
    </w:p>
    <w:p w:rsidR="000D5F77" w:rsidRPr="000D5F77" w:rsidRDefault="000D5F77" w:rsidP="000D5F77">
      <w:pPr>
        <w:pStyle w:val="a6"/>
        <w:numPr>
          <w:ilvl w:val="0"/>
          <w:numId w:val="67"/>
        </w:numPr>
        <w:tabs>
          <w:tab w:val="left" w:pos="2960"/>
        </w:tabs>
        <w:ind w:left="1134" w:hanging="425"/>
        <w:rPr>
          <w:rFonts w:eastAsia="Times New Roman"/>
          <w:b/>
          <w:bCs/>
          <w:sz w:val="28"/>
          <w:szCs w:val="28"/>
          <w:u w:val="single"/>
        </w:rPr>
      </w:pPr>
      <w:r w:rsidRPr="000D5F77">
        <w:rPr>
          <w:rFonts w:eastAsia="Times New Roman"/>
          <w:b/>
          <w:bCs/>
          <w:sz w:val="28"/>
          <w:szCs w:val="28"/>
          <w:u w:val="single"/>
        </w:rPr>
        <w:t xml:space="preserve">Рынок </w:t>
      </w:r>
      <w:r>
        <w:rPr>
          <w:rFonts w:eastAsia="Times New Roman"/>
          <w:b/>
          <w:bCs/>
          <w:sz w:val="28"/>
          <w:szCs w:val="28"/>
          <w:u w:val="single"/>
        </w:rPr>
        <w:t>услуг розничной торговли лекарственными препаратами, медицинскими изделиями и сопутствующими товарами</w:t>
      </w:r>
    </w:p>
    <w:p w:rsidR="000D5F77" w:rsidRDefault="000D5F77" w:rsidP="000D5F77">
      <w:pPr>
        <w:spacing w:line="328" w:lineRule="exact"/>
        <w:rPr>
          <w:sz w:val="20"/>
          <w:szCs w:val="20"/>
        </w:rPr>
      </w:pPr>
    </w:p>
    <w:p w:rsidR="00804A54" w:rsidRPr="00B7087C" w:rsidRDefault="00804A54" w:rsidP="00804A54">
      <w:pPr>
        <w:spacing w:line="247" w:lineRule="auto"/>
        <w:ind w:firstLine="852"/>
        <w:jc w:val="both"/>
        <w:rPr>
          <w:rFonts w:eastAsia="Times New Roman"/>
          <w:sz w:val="28"/>
          <w:szCs w:val="28"/>
        </w:rPr>
      </w:pPr>
      <w:r w:rsidRPr="00B7087C">
        <w:rPr>
          <w:rFonts w:eastAsia="Times New Roman"/>
          <w:sz w:val="28"/>
          <w:szCs w:val="28"/>
        </w:rPr>
        <w:t xml:space="preserve">Подавляющее большинство респондентов (69,9%), как и годом ранее, считало </w:t>
      </w:r>
      <w:r>
        <w:rPr>
          <w:rFonts w:eastAsia="Times New Roman"/>
          <w:sz w:val="28"/>
          <w:szCs w:val="28"/>
        </w:rPr>
        <w:t>р</w:t>
      </w:r>
      <w:r w:rsidRPr="00804A54">
        <w:rPr>
          <w:rFonts w:eastAsia="Times New Roman"/>
          <w:sz w:val="28"/>
          <w:szCs w:val="28"/>
        </w:rPr>
        <w:t>ынок услуг розничной торговли лекарственными препаратами, медицинскими изделиями и сопутствующими товарами</w:t>
      </w:r>
      <w:r w:rsidRPr="00B7087C">
        <w:rPr>
          <w:rFonts w:eastAsia="Times New Roman"/>
          <w:sz w:val="28"/>
          <w:szCs w:val="28"/>
        </w:rPr>
        <w:t xml:space="preserve"> достаточно развитым. Недостаточное количество организаций, осуществляющих услуги </w:t>
      </w:r>
      <w:proofErr w:type="gramStart"/>
      <w:r w:rsidRPr="00B7087C">
        <w:rPr>
          <w:rFonts w:eastAsia="Times New Roman"/>
          <w:sz w:val="28"/>
          <w:szCs w:val="28"/>
        </w:rPr>
        <w:t>по</w:t>
      </w:r>
      <w:proofErr w:type="gramEnd"/>
      <w:r w:rsidRPr="00B7087C">
        <w:rPr>
          <w:rFonts w:eastAsia="Times New Roman"/>
          <w:sz w:val="28"/>
          <w:szCs w:val="28"/>
        </w:rPr>
        <w:t xml:space="preserve"> </w:t>
      </w:r>
      <w:proofErr w:type="gramStart"/>
      <w:r>
        <w:rPr>
          <w:rFonts w:eastAsia="Times New Roman"/>
          <w:sz w:val="28"/>
          <w:szCs w:val="28"/>
        </w:rPr>
        <w:t>на</w:t>
      </w:r>
      <w:proofErr w:type="gramEnd"/>
      <w:r>
        <w:rPr>
          <w:rFonts w:eastAsia="Times New Roman"/>
          <w:sz w:val="28"/>
          <w:szCs w:val="28"/>
        </w:rPr>
        <w:t xml:space="preserve"> данном рынке</w:t>
      </w:r>
      <w:r w:rsidRPr="00B7087C">
        <w:rPr>
          <w:rFonts w:eastAsia="Times New Roman"/>
          <w:sz w:val="28"/>
          <w:szCs w:val="28"/>
        </w:rPr>
        <w:t>, отметили 30,1% респондентов.</w:t>
      </w:r>
    </w:p>
    <w:p w:rsidR="00804A54" w:rsidRDefault="00804A54" w:rsidP="00804A54">
      <w:pPr>
        <w:spacing w:line="20" w:lineRule="exact"/>
        <w:rPr>
          <w:sz w:val="20"/>
          <w:szCs w:val="20"/>
        </w:rPr>
      </w:pPr>
      <w:r>
        <w:rPr>
          <w:noProof/>
          <w:sz w:val="20"/>
          <w:szCs w:val="20"/>
        </w:rPr>
        <w:drawing>
          <wp:anchor distT="0" distB="0" distL="114300" distR="114300" simplePos="0" relativeHeight="251769344" behindDoc="1" locked="0" layoutInCell="0" allowOverlap="1" wp14:anchorId="141E54EB" wp14:editId="6AAC761D">
            <wp:simplePos x="0" y="0"/>
            <wp:positionH relativeFrom="column">
              <wp:posOffset>662940</wp:posOffset>
            </wp:positionH>
            <wp:positionV relativeFrom="paragraph">
              <wp:posOffset>87630</wp:posOffset>
            </wp:positionV>
            <wp:extent cx="4587240" cy="1719580"/>
            <wp:effectExtent l="0" t="0" r="0" b="0"/>
            <wp:wrapNone/>
            <wp:docPr id="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1">
                      <a:extLst/>
                    </a:blip>
                    <a:srcRect/>
                    <a:stretch>
                      <a:fillRect/>
                    </a:stretch>
                  </pic:blipFill>
                  <pic:spPr bwMode="auto">
                    <a:xfrm>
                      <a:off x="0" y="0"/>
                      <a:ext cx="4587240" cy="1719580"/>
                    </a:xfrm>
                    <a:prstGeom prst="rect">
                      <a:avLst/>
                    </a:prstGeom>
                    <a:noFill/>
                  </pic:spPr>
                </pic:pic>
              </a:graphicData>
            </a:graphic>
          </wp:anchor>
        </w:drawing>
      </w: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343" w:lineRule="exact"/>
        <w:rPr>
          <w:sz w:val="20"/>
          <w:szCs w:val="20"/>
        </w:rPr>
      </w:pPr>
    </w:p>
    <w:p w:rsidR="00804A54" w:rsidRDefault="00804A54" w:rsidP="00804A54">
      <w:pPr>
        <w:ind w:left="8580"/>
        <w:rPr>
          <w:sz w:val="20"/>
          <w:szCs w:val="20"/>
        </w:rPr>
      </w:pPr>
      <w:r>
        <w:rPr>
          <w:noProof/>
          <w:sz w:val="1"/>
          <w:szCs w:val="1"/>
        </w:rPr>
        <w:drawing>
          <wp:inline distT="0" distB="0" distL="0" distR="0" wp14:anchorId="753C1FF5" wp14:editId="1EA2E9A6">
            <wp:extent cx="91440" cy="86995"/>
            <wp:effectExtent l="0" t="0" r="0" b="0"/>
            <wp:docPr id="7"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2">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2018</w:t>
      </w:r>
    </w:p>
    <w:p w:rsidR="00804A54" w:rsidRDefault="00804A54" w:rsidP="00804A54">
      <w:pPr>
        <w:spacing w:line="106" w:lineRule="exact"/>
        <w:rPr>
          <w:sz w:val="20"/>
          <w:szCs w:val="20"/>
        </w:rPr>
      </w:pPr>
    </w:p>
    <w:p w:rsidR="00804A54" w:rsidRDefault="00804A54" w:rsidP="00804A54">
      <w:pPr>
        <w:ind w:left="8580"/>
        <w:rPr>
          <w:sz w:val="20"/>
          <w:szCs w:val="20"/>
        </w:rPr>
      </w:pPr>
      <w:r>
        <w:rPr>
          <w:noProof/>
          <w:sz w:val="1"/>
          <w:szCs w:val="1"/>
        </w:rPr>
        <w:drawing>
          <wp:inline distT="0" distB="0" distL="0" distR="0" wp14:anchorId="6AEA51A8" wp14:editId="3A4B7765">
            <wp:extent cx="91440" cy="86995"/>
            <wp:effectExtent l="0" t="0" r="0" b="0"/>
            <wp:docPr id="9"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3">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2019</w:t>
      </w: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12" w:lineRule="exact"/>
        <w:rPr>
          <w:sz w:val="20"/>
          <w:szCs w:val="20"/>
        </w:rPr>
      </w:pPr>
    </w:p>
    <w:p w:rsidR="00804A54" w:rsidRDefault="00804A54" w:rsidP="00804A54">
      <w:pPr>
        <w:tabs>
          <w:tab w:val="left" w:pos="3520"/>
          <w:tab w:val="left" w:pos="5060"/>
          <w:tab w:val="left" w:pos="6880"/>
        </w:tabs>
        <w:ind w:left="1480"/>
        <w:rPr>
          <w:sz w:val="20"/>
          <w:szCs w:val="20"/>
        </w:rPr>
      </w:pPr>
      <w:r>
        <w:rPr>
          <w:rFonts w:ascii="Calibri" w:eastAsia="Calibri" w:hAnsi="Calibri" w:cs="Calibri"/>
          <w:sz w:val="20"/>
          <w:szCs w:val="20"/>
        </w:rPr>
        <w:t>нет совсем</w:t>
      </w:r>
      <w:r>
        <w:rPr>
          <w:sz w:val="20"/>
          <w:szCs w:val="20"/>
        </w:rPr>
        <w:tab/>
      </w:r>
      <w:r>
        <w:rPr>
          <w:rFonts w:ascii="Calibri" w:eastAsia="Calibri" w:hAnsi="Calibri" w:cs="Calibri"/>
          <w:sz w:val="20"/>
          <w:szCs w:val="20"/>
        </w:rPr>
        <w:t>мало</w:t>
      </w:r>
      <w:r>
        <w:rPr>
          <w:sz w:val="20"/>
          <w:szCs w:val="20"/>
        </w:rPr>
        <w:tab/>
      </w:r>
      <w:r>
        <w:rPr>
          <w:rFonts w:ascii="Calibri" w:eastAsia="Calibri" w:hAnsi="Calibri" w:cs="Calibri"/>
          <w:sz w:val="20"/>
          <w:szCs w:val="20"/>
        </w:rPr>
        <w:t>достаточно</w:t>
      </w:r>
      <w:r>
        <w:rPr>
          <w:sz w:val="20"/>
          <w:szCs w:val="20"/>
        </w:rPr>
        <w:tab/>
      </w:r>
      <w:r>
        <w:rPr>
          <w:rFonts w:ascii="Calibri" w:eastAsia="Calibri" w:hAnsi="Calibri" w:cs="Calibri"/>
          <w:sz w:val="19"/>
          <w:szCs w:val="19"/>
        </w:rPr>
        <w:t>избыточно</w:t>
      </w:r>
    </w:p>
    <w:p w:rsidR="00804A54" w:rsidRDefault="00804A54" w:rsidP="00804A54">
      <w:pPr>
        <w:spacing w:line="330" w:lineRule="exact"/>
        <w:rPr>
          <w:sz w:val="20"/>
          <w:szCs w:val="20"/>
        </w:rPr>
      </w:pPr>
    </w:p>
    <w:p w:rsidR="00804A54" w:rsidRDefault="00804A54" w:rsidP="00804A54">
      <w:pPr>
        <w:tabs>
          <w:tab w:val="left" w:pos="2660"/>
        </w:tabs>
        <w:ind w:left="1840"/>
        <w:rPr>
          <w:sz w:val="20"/>
          <w:szCs w:val="20"/>
        </w:rPr>
      </w:pPr>
      <w:r>
        <w:rPr>
          <w:rFonts w:ascii="Arial Narrow" w:eastAsia="Arial Narrow" w:hAnsi="Arial Narrow" w:cs="Arial Narrow"/>
        </w:rPr>
        <w:t>Рисунок</w:t>
      </w:r>
      <w:r>
        <w:rPr>
          <w:sz w:val="20"/>
          <w:szCs w:val="20"/>
        </w:rPr>
        <w:tab/>
      </w:r>
      <w:r>
        <w:rPr>
          <w:rFonts w:ascii="Arial Narrow" w:eastAsia="Arial Narrow" w:hAnsi="Arial Narrow" w:cs="Arial Narrow"/>
        </w:rPr>
        <w:t xml:space="preserve">14.1 – Обеспеченность объектами на рынке </w:t>
      </w:r>
      <w:r w:rsidRPr="00804A54">
        <w:rPr>
          <w:rFonts w:ascii="Arial Narrow" w:eastAsia="Arial Narrow" w:hAnsi="Arial Narrow" w:cs="Arial Narrow"/>
        </w:rPr>
        <w:t>услуг розничной торговли лекарственными препаратами, медицинскими изделиями и сопутствующими товарами</w:t>
      </w:r>
      <w:r>
        <w:rPr>
          <w:rFonts w:ascii="Arial Narrow" w:eastAsia="Arial Narrow" w:hAnsi="Arial Narrow" w:cs="Arial Narrow"/>
        </w:rPr>
        <w:t>, % опрошенных</w:t>
      </w:r>
    </w:p>
    <w:p w:rsidR="00804A54" w:rsidRDefault="00804A54" w:rsidP="00804A54">
      <w:pPr>
        <w:spacing w:line="335" w:lineRule="exact"/>
        <w:rPr>
          <w:sz w:val="20"/>
          <w:szCs w:val="20"/>
        </w:rPr>
      </w:pPr>
    </w:p>
    <w:p w:rsidR="00804A54" w:rsidRDefault="00804A54" w:rsidP="00804A54">
      <w:pPr>
        <w:spacing w:line="237" w:lineRule="auto"/>
        <w:ind w:firstLine="852"/>
        <w:jc w:val="both"/>
        <w:rPr>
          <w:sz w:val="20"/>
          <w:szCs w:val="20"/>
        </w:rPr>
      </w:pPr>
      <w:r>
        <w:rPr>
          <w:rFonts w:eastAsia="Times New Roman"/>
          <w:sz w:val="28"/>
          <w:szCs w:val="28"/>
        </w:rPr>
        <w:t xml:space="preserve">По мнению 59,1% опрошенных за </w:t>
      </w:r>
      <w:proofErr w:type="gramStart"/>
      <w:r>
        <w:rPr>
          <w:rFonts w:eastAsia="Times New Roman"/>
          <w:sz w:val="28"/>
          <w:szCs w:val="28"/>
        </w:rPr>
        <w:t>последние</w:t>
      </w:r>
      <w:proofErr w:type="gramEnd"/>
      <w:r>
        <w:rPr>
          <w:rFonts w:eastAsia="Times New Roman"/>
          <w:sz w:val="28"/>
          <w:szCs w:val="28"/>
        </w:rPr>
        <w:t xml:space="preserve"> 3 года на данном рынке не произошло изменений в количестве субъектов. Положительную динамику, так же, как и в прошлом году, отметили 19,4%, а негативную – 4,3%. Затруднились ответить 17,2% респондентов. Преобладающая часть респондентов (64,7%), принявших участие в опросе 2018 года, также отметила отсутствие изменений в числе субъектов, предоставляющих  </w:t>
      </w:r>
      <w:r w:rsidRPr="00804A54">
        <w:rPr>
          <w:rFonts w:eastAsia="Times New Roman"/>
          <w:sz w:val="28"/>
          <w:szCs w:val="28"/>
        </w:rPr>
        <w:t>услуг розничной торговли лекарственными препаратами, медицинскими изделиями и сопутствующими товарами</w:t>
      </w:r>
      <w:r>
        <w:rPr>
          <w:rFonts w:eastAsia="Times New Roman"/>
          <w:sz w:val="28"/>
          <w:szCs w:val="28"/>
        </w:rPr>
        <w:t>.</w:t>
      </w:r>
    </w:p>
    <w:p w:rsidR="00804A54" w:rsidRDefault="00804A54" w:rsidP="00804A54">
      <w:pPr>
        <w:spacing w:line="28" w:lineRule="exact"/>
        <w:rPr>
          <w:sz w:val="20"/>
          <w:szCs w:val="20"/>
        </w:rPr>
      </w:pPr>
    </w:p>
    <w:p w:rsidR="00804A54" w:rsidRDefault="00804A54" w:rsidP="00804A54">
      <w:pPr>
        <w:spacing w:line="225" w:lineRule="auto"/>
        <w:ind w:right="20" w:firstLine="852"/>
        <w:jc w:val="both"/>
        <w:rPr>
          <w:sz w:val="20"/>
          <w:szCs w:val="20"/>
        </w:rPr>
      </w:pPr>
      <w:r>
        <w:rPr>
          <w:rFonts w:eastAsia="Times New Roman"/>
          <w:sz w:val="28"/>
          <w:szCs w:val="28"/>
        </w:rPr>
        <w:t xml:space="preserve">Около половины опрошенных удовлетворены качеством услуг, почти треть респондентов отрицательно оценили качество услуг, а 20,4% респондентов не смогли определить степень удовлетворенности качеством на рынке </w:t>
      </w:r>
      <w:r w:rsidRPr="00804A54">
        <w:rPr>
          <w:rFonts w:eastAsia="Times New Roman"/>
          <w:sz w:val="28"/>
          <w:szCs w:val="28"/>
        </w:rPr>
        <w:t>услуг розничной торговли лекарственными препаратами, медицинскими изделиями и сопутствующими товарами</w:t>
      </w:r>
      <w:r>
        <w:rPr>
          <w:rFonts w:eastAsia="Times New Roman"/>
          <w:sz w:val="28"/>
          <w:szCs w:val="28"/>
        </w:rPr>
        <w:t>.</w:t>
      </w:r>
    </w:p>
    <w:p w:rsidR="00804A54" w:rsidRDefault="00804A54" w:rsidP="00804A54">
      <w:pPr>
        <w:spacing w:line="5" w:lineRule="exact"/>
        <w:rPr>
          <w:sz w:val="20"/>
          <w:szCs w:val="20"/>
        </w:rPr>
      </w:pPr>
    </w:p>
    <w:p w:rsidR="00804A54" w:rsidRDefault="00804A54" w:rsidP="00804A54">
      <w:pPr>
        <w:spacing w:line="222" w:lineRule="auto"/>
        <w:ind w:right="20" w:firstLine="852"/>
        <w:jc w:val="both"/>
        <w:rPr>
          <w:sz w:val="20"/>
          <w:szCs w:val="20"/>
        </w:rPr>
      </w:pPr>
      <w:proofErr w:type="gramStart"/>
      <w:r>
        <w:rPr>
          <w:rFonts w:eastAsia="Times New Roman"/>
          <w:sz w:val="28"/>
          <w:szCs w:val="28"/>
        </w:rPr>
        <w:t xml:space="preserve">32,3% опрошенных потребителей не удовлетворены ценовой политикой на рынке </w:t>
      </w:r>
      <w:r w:rsidRPr="00804A54">
        <w:rPr>
          <w:rFonts w:eastAsia="Times New Roman"/>
          <w:sz w:val="28"/>
          <w:szCs w:val="28"/>
        </w:rPr>
        <w:t xml:space="preserve">услуг розничной торговли лекарственными препаратами, медицинскими изделиями и сопутствующими товарами </w:t>
      </w:r>
      <w:r>
        <w:rPr>
          <w:rFonts w:eastAsia="Times New Roman"/>
          <w:sz w:val="28"/>
          <w:szCs w:val="28"/>
        </w:rPr>
        <w:t>Лямбирского муниципального района. 49,5% опрошенных полагают, что в большей мере удовлетворены ценами на услуги, 18,2% опрошенных затруднились в оценке своего отношения к уровню цен на услуги на данном рынке.</w:t>
      </w:r>
      <w:proofErr w:type="gramEnd"/>
    </w:p>
    <w:p w:rsidR="00804A54" w:rsidRDefault="00804A54" w:rsidP="00804A54">
      <w:pPr>
        <w:spacing w:line="2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89" w:lineRule="exact"/>
        <w:rPr>
          <w:sz w:val="20"/>
          <w:szCs w:val="20"/>
        </w:rPr>
      </w:pPr>
      <w:r>
        <w:rPr>
          <w:noProof/>
          <w:sz w:val="20"/>
          <w:szCs w:val="20"/>
        </w:rPr>
        <w:lastRenderedPageBreak/>
        <w:drawing>
          <wp:anchor distT="0" distB="0" distL="114300" distR="114300" simplePos="0" relativeHeight="251770368" behindDoc="1" locked="0" layoutInCell="0" allowOverlap="1" wp14:anchorId="266573B9" wp14:editId="1D153841">
            <wp:simplePos x="0" y="0"/>
            <wp:positionH relativeFrom="column">
              <wp:posOffset>833755</wp:posOffset>
            </wp:positionH>
            <wp:positionV relativeFrom="paragraph">
              <wp:posOffset>-268605</wp:posOffset>
            </wp:positionV>
            <wp:extent cx="4417060" cy="1455420"/>
            <wp:effectExtent l="0" t="0" r="2540" b="0"/>
            <wp:wrapNone/>
            <wp:docPr id="20"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4">
                      <a:extLst/>
                    </a:blip>
                    <a:srcRect/>
                    <a:stretch>
                      <a:fillRect/>
                    </a:stretch>
                  </pic:blipFill>
                  <pic:spPr bwMode="auto">
                    <a:xfrm>
                      <a:off x="0" y="0"/>
                      <a:ext cx="4417060" cy="1455420"/>
                    </a:xfrm>
                    <a:prstGeom prst="rect">
                      <a:avLst/>
                    </a:prstGeom>
                    <a:noFill/>
                  </pic:spPr>
                </pic:pic>
              </a:graphicData>
            </a:graphic>
          </wp:anchor>
        </w:drawing>
      </w:r>
    </w:p>
    <w:p w:rsidR="00804A54" w:rsidRDefault="00804A54" w:rsidP="00804A54">
      <w:pPr>
        <w:ind w:left="8700"/>
        <w:rPr>
          <w:sz w:val="20"/>
          <w:szCs w:val="20"/>
        </w:rPr>
      </w:pPr>
      <w:r>
        <w:rPr>
          <w:noProof/>
          <w:sz w:val="1"/>
          <w:szCs w:val="1"/>
        </w:rPr>
        <w:drawing>
          <wp:inline distT="0" distB="0" distL="0" distR="0" wp14:anchorId="5889446A" wp14:editId="25128B40">
            <wp:extent cx="91440" cy="86995"/>
            <wp:effectExtent l="0" t="0" r="0" b="0"/>
            <wp:docPr id="30"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5">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2018</w:t>
      </w:r>
    </w:p>
    <w:p w:rsidR="00804A54" w:rsidRDefault="00804A54" w:rsidP="00804A54">
      <w:pPr>
        <w:spacing w:line="117" w:lineRule="exact"/>
        <w:rPr>
          <w:sz w:val="20"/>
          <w:szCs w:val="20"/>
        </w:rPr>
      </w:pPr>
    </w:p>
    <w:p w:rsidR="00804A54" w:rsidRDefault="00804A54" w:rsidP="00804A54">
      <w:pPr>
        <w:ind w:left="8700"/>
        <w:rPr>
          <w:sz w:val="20"/>
          <w:szCs w:val="20"/>
        </w:rPr>
      </w:pPr>
      <w:r>
        <w:rPr>
          <w:noProof/>
          <w:sz w:val="1"/>
          <w:szCs w:val="1"/>
        </w:rPr>
        <w:drawing>
          <wp:inline distT="0" distB="0" distL="0" distR="0" wp14:anchorId="5374C993" wp14:editId="4265F680">
            <wp:extent cx="91440" cy="86995"/>
            <wp:effectExtent l="0" t="0" r="0" b="0"/>
            <wp:docPr id="31"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6">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2019</w:t>
      </w: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400" w:lineRule="exact"/>
        <w:rPr>
          <w:sz w:val="20"/>
          <w:szCs w:val="20"/>
        </w:rPr>
      </w:pPr>
    </w:p>
    <w:p w:rsidR="00804A54" w:rsidRDefault="00804A54" w:rsidP="00804A54">
      <w:pPr>
        <w:tabs>
          <w:tab w:val="left" w:pos="4240"/>
          <w:tab w:val="left" w:pos="6260"/>
        </w:tabs>
        <w:ind w:left="1820"/>
        <w:rPr>
          <w:rFonts w:ascii="Calibri" w:eastAsia="Calibri" w:hAnsi="Calibri" w:cs="Calibri"/>
          <w:sz w:val="19"/>
          <w:szCs w:val="19"/>
        </w:rPr>
      </w:pPr>
      <w:r>
        <w:rPr>
          <w:rFonts w:ascii="Calibri" w:eastAsia="Calibri" w:hAnsi="Calibri" w:cs="Calibri"/>
          <w:sz w:val="20"/>
          <w:szCs w:val="20"/>
        </w:rPr>
        <w:t>не удовлетворены</w:t>
      </w:r>
      <w:r>
        <w:rPr>
          <w:sz w:val="20"/>
          <w:szCs w:val="20"/>
        </w:rPr>
        <w:tab/>
      </w:r>
      <w:proofErr w:type="spellStart"/>
      <w:proofErr w:type="gramStart"/>
      <w:r>
        <w:rPr>
          <w:rFonts w:ascii="Calibri" w:eastAsia="Calibri" w:hAnsi="Calibri" w:cs="Calibri"/>
          <w:sz w:val="20"/>
          <w:szCs w:val="20"/>
        </w:rPr>
        <w:t>удовлетворены</w:t>
      </w:r>
      <w:proofErr w:type="spellEnd"/>
      <w:proofErr w:type="gramEnd"/>
      <w:r>
        <w:rPr>
          <w:sz w:val="20"/>
          <w:szCs w:val="20"/>
        </w:rPr>
        <w:tab/>
      </w:r>
      <w:r>
        <w:rPr>
          <w:rFonts w:ascii="Calibri" w:eastAsia="Calibri" w:hAnsi="Calibri" w:cs="Calibri"/>
          <w:sz w:val="19"/>
          <w:szCs w:val="19"/>
        </w:rPr>
        <w:t>затруднились ответить</w:t>
      </w:r>
    </w:p>
    <w:p w:rsidR="00804A54" w:rsidRDefault="00804A54" w:rsidP="00804A54">
      <w:pPr>
        <w:tabs>
          <w:tab w:val="left" w:pos="4240"/>
          <w:tab w:val="left" w:pos="6260"/>
        </w:tabs>
        <w:ind w:left="1820"/>
        <w:rPr>
          <w:sz w:val="20"/>
          <w:szCs w:val="20"/>
        </w:rPr>
      </w:pPr>
    </w:p>
    <w:p w:rsidR="00804A54" w:rsidRDefault="00804A54" w:rsidP="00804A54">
      <w:pPr>
        <w:tabs>
          <w:tab w:val="left" w:pos="7380"/>
        </w:tabs>
        <w:ind w:left="840"/>
        <w:jc w:val="center"/>
        <w:rPr>
          <w:sz w:val="20"/>
          <w:szCs w:val="20"/>
        </w:rPr>
      </w:pPr>
      <w:r>
        <w:rPr>
          <w:rFonts w:ascii="Arial Narrow" w:eastAsia="Arial Narrow" w:hAnsi="Arial Narrow" w:cs="Arial Narrow"/>
        </w:rPr>
        <w:t>Рисунок 14.2– Удовлетворенность ценовой политикой на рынке</w:t>
      </w:r>
      <w:r w:rsidRPr="00045B32">
        <w:t xml:space="preserve"> </w:t>
      </w:r>
      <w:r w:rsidRPr="00804A54">
        <w:rPr>
          <w:rFonts w:ascii="Arial Narrow" w:eastAsia="Arial Narrow" w:hAnsi="Arial Narrow" w:cs="Arial Narrow"/>
        </w:rPr>
        <w:t>услуг розничной торговли лекарственными препаратами, медицинскими изделиями и сопутствующими товарами</w:t>
      </w:r>
      <w:proofErr w:type="gramStart"/>
      <w:r>
        <w:rPr>
          <w:rFonts w:ascii="Arial Narrow" w:eastAsia="Arial Narrow" w:hAnsi="Arial Narrow" w:cs="Arial Narrow"/>
        </w:rPr>
        <w:t xml:space="preserve"> ,</w:t>
      </w:r>
      <w:proofErr w:type="gramEnd"/>
      <w:r>
        <w:rPr>
          <w:rFonts w:ascii="Arial Narrow" w:eastAsia="Arial Narrow" w:hAnsi="Arial Narrow" w:cs="Arial Narrow"/>
        </w:rPr>
        <w:t>% опрошенных</w:t>
      </w:r>
    </w:p>
    <w:p w:rsidR="00804A54" w:rsidRDefault="00804A54" w:rsidP="00804A54">
      <w:pPr>
        <w:spacing w:line="218" w:lineRule="exact"/>
        <w:rPr>
          <w:sz w:val="20"/>
          <w:szCs w:val="20"/>
        </w:rPr>
      </w:pPr>
    </w:p>
    <w:p w:rsidR="00804A54" w:rsidRDefault="00804A54" w:rsidP="00804A54">
      <w:pPr>
        <w:spacing w:line="236" w:lineRule="auto"/>
        <w:ind w:right="20" w:firstLine="852"/>
        <w:jc w:val="both"/>
        <w:rPr>
          <w:sz w:val="20"/>
          <w:szCs w:val="20"/>
        </w:rPr>
      </w:pPr>
      <w:r>
        <w:rPr>
          <w:rFonts w:eastAsia="Times New Roman"/>
          <w:sz w:val="28"/>
          <w:szCs w:val="28"/>
        </w:rPr>
        <w:t>Возможностью выбора предоставляемых услуг считали себя удовлетворенными 55,9% опрошенных (в 2018 г. – 60%), не удовлетворены возможностью выбора 18,3% респондентов.</w:t>
      </w:r>
    </w:p>
    <w:p w:rsidR="00804A54" w:rsidRDefault="00804A54" w:rsidP="00804A54">
      <w:pPr>
        <w:spacing w:line="18" w:lineRule="exact"/>
        <w:rPr>
          <w:sz w:val="20"/>
          <w:szCs w:val="20"/>
        </w:rPr>
      </w:pPr>
    </w:p>
    <w:p w:rsidR="00804A54" w:rsidRDefault="00804A54" w:rsidP="00804A54">
      <w:pPr>
        <w:spacing w:line="237" w:lineRule="auto"/>
        <w:ind w:firstLine="852"/>
        <w:jc w:val="both"/>
        <w:rPr>
          <w:sz w:val="20"/>
          <w:szCs w:val="20"/>
        </w:rPr>
      </w:pPr>
      <w:r>
        <w:rPr>
          <w:rFonts w:eastAsia="Times New Roman"/>
          <w:sz w:val="28"/>
          <w:szCs w:val="28"/>
        </w:rPr>
        <w:t xml:space="preserve">Рынок </w:t>
      </w:r>
      <w:r w:rsidRPr="00804A54">
        <w:rPr>
          <w:rFonts w:eastAsia="Times New Roman"/>
          <w:sz w:val="28"/>
          <w:szCs w:val="28"/>
        </w:rPr>
        <w:t>услуг розничной торговли лекарственными препаратами, медицинскими изделиями и сопутствующими товарами</w:t>
      </w:r>
      <w:r>
        <w:rPr>
          <w:rFonts w:eastAsia="Times New Roman"/>
          <w:sz w:val="28"/>
          <w:szCs w:val="28"/>
        </w:rPr>
        <w:t xml:space="preserve"> в Лямбирском муниципальном районе достаточно развит, но количество субъектов, предоставляющих услуги на нем, существенно не изменилось за последние три года. </w:t>
      </w:r>
      <w:proofErr w:type="gramStart"/>
      <w:r>
        <w:rPr>
          <w:rFonts w:eastAsia="Times New Roman"/>
          <w:sz w:val="28"/>
          <w:szCs w:val="28"/>
        </w:rPr>
        <w:t>Также, как</w:t>
      </w:r>
      <w:proofErr w:type="gramEnd"/>
      <w:r>
        <w:rPr>
          <w:rFonts w:eastAsia="Times New Roman"/>
          <w:sz w:val="28"/>
          <w:szCs w:val="28"/>
        </w:rPr>
        <w:t xml:space="preserve"> и в прошлом году, респонденты в целом удовлетворены характеристиками услуг на рынке </w:t>
      </w:r>
      <w:r w:rsidRPr="00804A54">
        <w:rPr>
          <w:rFonts w:eastAsia="Times New Roman"/>
          <w:sz w:val="28"/>
          <w:szCs w:val="28"/>
        </w:rPr>
        <w:t>услуг розничной торговли лекарственными препаратами, медицинскими изделиями и сопутствующими товарами</w:t>
      </w:r>
    </w:p>
    <w:p w:rsidR="000D5F77" w:rsidRDefault="000D5F77" w:rsidP="000D5F77">
      <w:pPr>
        <w:tabs>
          <w:tab w:val="left" w:pos="5850"/>
        </w:tabs>
        <w:spacing w:line="333" w:lineRule="exact"/>
        <w:rPr>
          <w:rFonts w:eastAsia="Times New Roman"/>
          <w:sz w:val="28"/>
          <w:szCs w:val="28"/>
        </w:rPr>
      </w:pPr>
      <w:r>
        <w:rPr>
          <w:sz w:val="20"/>
          <w:szCs w:val="20"/>
        </w:rPr>
        <w:tab/>
      </w:r>
    </w:p>
    <w:p w:rsidR="000D5F77" w:rsidRPr="000D5F77" w:rsidRDefault="00804A54" w:rsidP="000D5F77">
      <w:pPr>
        <w:pStyle w:val="a6"/>
        <w:numPr>
          <w:ilvl w:val="0"/>
          <w:numId w:val="67"/>
        </w:numPr>
        <w:tabs>
          <w:tab w:val="left" w:pos="1880"/>
        </w:tabs>
        <w:rPr>
          <w:rFonts w:eastAsia="Times New Roman"/>
          <w:b/>
          <w:bCs/>
          <w:sz w:val="28"/>
          <w:szCs w:val="28"/>
          <w:highlight w:val="white"/>
          <w:u w:val="single"/>
        </w:rPr>
      </w:pPr>
      <w:r>
        <w:rPr>
          <w:rFonts w:eastAsia="Times New Roman"/>
          <w:b/>
          <w:bCs/>
          <w:sz w:val="28"/>
          <w:szCs w:val="28"/>
          <w:highlight w:val="white"/>
          <w:u w:val="single"/>
        </w:rPr>
        <w:t xml:space="preserve">   </w:t>
      </w:r>
      <w:r w:rsidR="000D5F77" w:rsidRPr="000D5F77">
        <w:rPr>
          <w:rFonts w:eastAsia="Times New Roman"/>
          <w:b/>
          <w:bCs/>
          <w:sz w:val="28"/>
          <w:szCs w:val="28"/>
          <w:highlight w:val="white"/>
          <w:u w:val="single"/>
        </w:rPr>
        <w:t xml:space="preserve">Рынок </w:t>
      </w:r>
      <w:r w:rsidR="000D5F77">
        <w:rPr>
          <w:rFonts w:eastAsia="Times New Roman"/>
          <w:b/>
          <w:bCs/>
          <w:sz w:val="28"/>
          <w:szCs w:val="28"/>
          <w:highlight w:val="white"/>
          <w:u w:val="single"/>
        </w:rPr>
        <w:t>социальных услуг</w:t>
      </w:r>
    </w:p>
    <w:p w:rsidR="000D5F77" w:rsidRDefault="000D5F77" w:rsidP="000D5F77">
      <w:pPr>
        <w:spacing w:line="20" w:lineRule="exact"/>
        <w:rPr>
          <w:sz w:val="20"/>
          <w:szCs w:val="20"/>
        </w:rPr>
      </w:pPr>
      <w:r>
        <w:rPr>
          <w:noProof/>
          <w:sz w:val="20"/>
          <w:szCs w:val="20"/>
        </w:rPr>
        <mc:AlternateContent>
          <mc:Choice Requires="wps">
            <w:drawing>
              <wp:anchor distT="0" distB="0" distL="114300" distR="114300" simplePos="0" relativeHeight="251738624" behindDoc="1" locked="0" layoutInCell="0" allowOverlap="1" wp14:anchorId="358054DF" wp14:editId="1744B49F">
                <wp:simplePos x="0" y="0"/>
                <wp:positionH relativeFrom="column">
                  <wp:posOffset>-22225</wp:posOffset>
                </wp:positionH>
                <wp:positionV relativeFrom="paragraph">
                  <wp:posOffset>-193040</wp:posOffset>
                </wp:positionV>
                <wp:extent cx="6323330" cy="579120"/>
                <wp:effectExtent l="0" t="0" r="0" b="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579120"/>
                        </a:xfrm>
                        <a:prstGeom prst="rect">
                          <a:avLst/>
                        </a:prstGeom>
                        <a:solidFill>
                          <a:srgbClr val="FFFFFE"/>
                        </a:solidFill>
                      </wps:spPr>
                      <wps:bodyPr/>
                    </wps:wsp>
                  </a:graphicData>
                </a:graphic>
              </wp:anchor>
            </w:drawing>
          </mc:Choice>
          <mc:Fallback>
            <w:pict>
              <v:rect id="Shape 104" o:spid="_x0000_s1026" style="position:absolute;margin-left:-1.75pt;margin-top:-15.2pt;width:497.9pt;height:45.6pt;z-index:-25157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" o:allowincell="f" fillcolor="#fffffe" stroked="f">
                <v:path arrowok="t"/>
              </v:rect>
            </w:pict>
          </mc:Fallback>
        </mc:AlternateContent>
      </w:r>
    </w:p>
    <w:p w:rsidR="000D5F77" w:rsidRDefault="000D5F77" w:rsidP="000D5F77">
      <w:pPr>
        <w:spacing w:line="276" w:lineRule="exact"/>
        <w:rPr>
          <w:sz w:val="20"/>
          <w:szCs w:val="20"/>
        </w:rPr>
      </w:pPr>
    </w:p>
    <w:p w:rsidR="000D5F77" w:rsidRDefault="000D5F77" w:rsidP="000D5F77">
      <w:pPr>
        <w:spacing w:line="225" w:lineRule="auto"/>
        <w:ind w:right="20" w:firstLine="852"/>
        <w:jc w:val="both"/>
        <w:rPr>
          <w:sz w:val="20"/>
          <w:szCs w:val="20"/>
        </w:rPr>
      </w:pPr>
      <w:r>
        <w:rPr>
          <w:rFonts w:eastAsia="Times New Roman"/>
          <w:sz w:val="28"/>
          <w:szCs w:val="28"/>
          <w:highlight w:val="white"/>
        </w:rPr>
        <w:t xml:space="preserve">Как и </w:t>
      </w:r>
      <w:proofErr w:type="gramStart"/>
      <w:r>
        <w:rPr>
          <w:rFonts w:eastAsia="Times New Roman"/>
          <w:sz w:val="28"/>
          <w:szCs w:val="28"/>
          <w:highlight w:val="white"/>
        </w:rPr>
        <w:t>годом</w:t>
      </w:r>
      <w:proofErr w:type="gramEnd"/>
      <w:r>
        <w:rPr>
          <w:rFonts w:eastAsia="Times New Roman"/>
          <w:sz w:val="28"/>
          <w:szCs w:val="28"/>
          <w:highlight w:val="white"/>
        </w:rPr>
        <w:t xml:space="preserve"> ранее, каждый третий опрошенный считает, что рынок социальных услуг Лямбирского муниципального района мало развит. 53,8% опрошенных, напротив, уверены, что на этом рынке достаточно организаций, оказывающих услуги по социальному обслуживанию населения. Около 8% респондентов полагают, что таких организаций совсем нет. Подавляющее большинство респондентов (63,4%) не зафиксировали за последние 3 года изменений количества субъектов, предоставляющих услуги социального обслуживания населения. 3,2% респондентов зафиксировали отрицательную динамику, 19,8% респондентов воздержались от ответа.</w:t>
      </w:r>
    </w:p>
    <w:p w:rsidR="000D5F77" w:rsidRDefault="000D5F77" w:rsidP="000D5F77">
      <w:pPr>
        <w:spacing w:line="20" w:lineRule="exact"/>
        <w:rPr>
          <w:sz w:val="20"/>
          <w:szCs w:val="20"/>
        </w:rPr>
      </w:pPr>
      <w:r>
        <w:rPr>
          <w:noProof/>
          <w:sz w:val="20"/>
          <w:szCs w:val="20"/>
        </w:rPr>
        <w:drawing>
          <wp:anchor distT="0" distB="0" distL="114300" distR="114300" simplePos="0" relativeHeight="251739648" behindDoc="1" locked="0" layoutInCell="0" allowOverlap="1" wp14:anchorId="41D207C9" wp14:editId="3181838F">
            <wp:simplePos x="0" y="0"/>
            <wp:positionH relativeFrom="column">
              <wp:posOffset>-22225</wp:posOffset>
            </wp:positionH>
            <wp:positionV relativeFrom="paragraph">
              <wp:posOffset>-184785</wp:posOffset>
            </wp:positionV>
            <wp:extent cx="6323965" cy="1992630"/>
            <wp:effectExtent l="0" t="0" r="0" b="0"/>
            <wp:wrapNone/>
            <wp:docPr id="239"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7">
                      <a:extLst/>
                    </a:blip>
                    <a:srcRect/>
                    <a:stretch>
                      <a:fillRect/>
                    </a:stretch>
                  </pic:blipFill>
                  <pic:spPr bwMode="auto">
                    <a:xfrm>
                      <a:off x="0" y="0"/>
                      <a:ext cx="6323965" cy="1992630"/>
                    </a:xfrm>
                    <a:prstGeom prst="rect">
                      <a:avLst/>
                    </a:prstGeom>
                    <a:noFill/>
                  </pic:spPr>
                </pic:pic>
              </a:graphicData>
            </a:graphic>
          </wp:anchor>
        </w:drawing>
      </w:r>
    </w:p>
    <w:p w:rsidR="000D5F77" w:rsidRDefault="000D5F77" w:rsidP="000D5F77">
      <w:pPr>
        <w:spacing w:line="200" w:lineRule="exact"/>
        <w:rPr>
          <w:sz w:val="20"/>
          <w:szCs w:val="20"/>
        </w:rPr>
      </w:pPr>
    </w:p>
    <w:p w:rsidR="000D5F77" w:rsidRDefault="000D5F77" w:rsidP="000D5F77">
      <w:pPr>
        <w:spacing w:line="200" w:lineRule="exact"/>
        <w:rPr>
          <w:sz w:val="20"/>
          <w:szCs w:val="20"/>
        </w:rPr>
      </w:pPr>
    </w:p>
    <w:p w:rsidR="000D5F77" w:rsidRDefault="000D5F77" w:rsidP="000D5F77">
      <w:pPr>
        <w:spacing w:line="200" w:lineRule="exact"/>
        <w:rPr>
          <w:sz w:val="20"/>
          <w:szCs w:val="20"/>
        </w:rPr>
      </w:pPr>
    </w:p>
    <w:p w:rsidR="000D5F77" w:rsidRDefault="000D5F77" w:rsidP="000D5F77">
      <w:pPr>
        <w:spacing w:line="200" w:lineRule="exact"/>
        <w:rPr>
          <w:sz w:val="20"/>
          <w:szCs w:val="20"/>
        </w:rPr>
      </w:pPr>
    </w:p>
    <w:p w:rsidR="000D5F77" w:rsidRDefault="000D5F77" w:rsidP="000D5F77">
      <w:pPr>
        <w:spacing w:line="293" w:lineRule="exact"/>
        <w:rPr>
          <w:sz w:val="20"/>
          <w:szCs w:val="20"/>
        </w:rPr>
      </w:pPr>
    </w:p>
    <w:p w:rsidR="000D5F77" w:rsidRDefault="000D5F77" w:rsidP="000D5F77">
      <w:pPr>
        <w:ind w:left="8700"/>
        <w:rPr>
          <w:sz w:val="20"/>
          <w:szCs w:val="20"/>
        </w:rPr>
      </w:pPr>
      <w:r>
        <w:rPr>
          <w:noProof/>
          <w:sz w:val="1"/>
          <w:szCs w:val="1"/>
        </w:rPr>
        <w:drawing>
          <wp:inline distT="0" distB="0" distL="0" distR="0" wp14:anchorId="50A0E11C" wp14:editId="46E8D90C">
            <wp:extent cx="91440" cy="91440"/>
            <wp:effectExtent l="0" t="0" r="0" b="0"/>
            <wp:docPr id="240"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2018</w:t>
      </w:r>
    </w:p>
    <w:p w:rsidR="000D5F77" w:rsidRDefault="000D5F77" w:rsidP="000D5F77">
      <w:pPr>
        <w:spacing w:line="118" w:lineRule="exact"/>
        <w:rPr>
          <w:sz w:val="20"/>
          <w:szCs w:val="20"/>
        </w:rPr>
      </w:pPr>
    </w:p>
    <w:p w:rsidR="000D5F77" w:rsidRDefault="000D5F77" w:rsidP="000D5F77">
      <w:pPr>
        <w:ind w:left="8700"/>
        <w:rPr>
          <w:sz w:val="20"/>
          <w:szCs w:val="20"/>
        </w:rPr>
      </w:pPr>
      <w:r>
        <w:rPr>
          <w:noProof/>
          <w:sz w:val="1"/>
          <w:szCs w:val="1"/>
        </w:rPr>
        <w:drawing>
          <wp:inline distT="0" distB="0" distL="0" distR="0" wp14:anchorId="6DDB6E15" wp14:editId="161B1BD6">
            <wp:extent cx="91440" cy="95885"/>
            <wp:effectExtent l="0" t="0" r="0" b="0"/>
            <wp:docPr id="241"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9">
                      <a:extLst/>
                    </a:blip>
                    <a:srcRect/>
                    <a:stretch>
                      <a:fillRect/>
                    </a:stretch>
                  </pic:blipFill>
                  <pic:spPr bwMode="auto">
                    <a:xfrm>
                      <a:off x="0" y="0"/>
                      <a:ext cx="91440" cy="95885"/>
                    </a:xfrm>
                    <a:prstGeom prst="rect">
                      <a:avLst/>
                    </a:prstGeom>
                    <a:noFill/>
                    <a:ln>
                      <a:noFill/>
                    </a:ln>
                  </pic:spPr>
                </pic:pic>
              </a:graphicData>
            </a:graphic>
          </wp:inline>
        </w:drawing>
      </w:r>
      <w:r>
        <w:rPr>
          <w:rFonts w:ascii="Calibri" w:eastAsia="Calibri" w:hAnsi="Calibri" w:cs="Calibri"/>
          <w:sz w:val="20"/>
          <w:szCs w:val="20"/>
        </w:rPr>
        <w:t xml:space="preserve"> 2019</w:t>
      </w:r>
    </w:p>
    <w:p w:rsidR="000D5F77" w:rsidRDefault="000D5F77" w:rsidP="000D5F77">
      <w:pPr>
        <w:spacing w:line="200" w:lineRule="exact"/>
        <w:rPr>
          <w:sz w:val="20"/>
          <w:szCs w:val="20"/>
        </w:rPr>
      </w:pPr>
    </w:p>
    <w:p w:rsidR="000D5F77" w:rsidRDefault="000D5F77" w:rsidP="000D5F77">
      <w:pPr>
        <w:spacing w:line="200" w:lineRule="exact"/>
        <w:rPr>
          <w:sz w:val="20"/>
          <w:szCs w:val="20"/>
        </w:rPr>
      </w:pPr>
    </w:p>
    <w:p w:rsidR="000D5F77" w:rsidRDefault="000D5F77" w:rsidP="000D5F77">
      <w:pPr>
        <w:spacing w:line="200" w:lineRule="exact"/>
        <w:rPr>
          <w:sz w:val="20"/>
          <w:szCs w:val="20"/>
        </w:rPr>
      </w:pPr>
    </w:p>
    <w:p w:rsidR="000D5F77" w:rsidRDefault="000D5F77" w:rsidP="000D5F77">
      <w:pPr>
        <w:spacing w:line="323" w:lineRule="exact"/>
        <w:rPr>
          <w:sz w:val="20"/>
          <w:szCs w:val="20"/>
        </w:rPr>
      </w:pPr>
    </w:p>
    <w:p w:rsidR="000D5F77" w:rsidRDefault="000D5F77" w:rsidP="000D5F77">
      <w:pPr>
        <w:tabs>
          <w:tab w:val="left" w:pos="3400"/>
          <w:tab w:val="left" w:pos="5240"/>
          <w:tab w:val="left" w:pos="6540"/>
        </w:tabs>
        <w:ind w:left="1880"/>
        <w:rPr>
          <w:sz w:val="20"/>
          <w:szCs w:val="20"/>
        </w:rPr>
      </w:pPr>
      <w:r>
        <w:rPr>
          <w:rFonts w:ascii="Calibri" w:eastAsia="Calibri" w:hAnsi="Calibri" w:cs="Calibri"/>
          <w:sz w:val="20"/>
          <w:szCs w:val="20"/>
        </w:rPr>
        <w:t>снизилось</w:t>
      </w:r>
      <w:r>
        <w:rPr>
          <w:sz w:val="20"/>
          <w:szCs w:val="20"/>
        </w:rPr>
        <w:tab/>
      </w:r>
      <w:r>
        <w:rPr>
          <w:rFonts w:ascii="Calibri" w:eastAsia="Calibri" w:hAnsi="Calibri" w:cs="Calibri"/>
          <w:sz w:val="20"/>
          <w:szCs w:val="20"/>
        </w:rPr>
        <w:t xml:space="preserve">не </w:t>
      </w:r>
      <w:proofErr w:type="gramStart"/>
      <w:r>
        <w:rPr>
          <w:rFonts w:ascii="Calibri" w:eastAsia="Calibri" w:hAnsi="Calibri" w:cs="Calibri"/>
          <w:sz w:val="20"/>
          <w:szCs w:val="20"/>
        </w:rPr>
        <w:t>изменилось</w:t>
      </w:r>
      <w:proofErr w:type="gramEnd"/>
      <w:r>
        <w:rPr>
          <w:sz w:val="20"/>
          <w:szCs w:val="20"/>
        </w:rPr>
        <w:tab/>
      </w:r>
      <w:r>
        <w:rPr>
          <w:rFonts w:ascii="Calibri" w:eastAsia="Calibri" w:hAnsi="Calibri" w:cs="Calibri"/>
          <w:sz w:val="20"/>
          <w:szCs w:val="20"/>
        </w:rPr>
        <w:t>увеличилось</w:t>
      </w:r>
      <w:r>
        <w:rPr>
          <w:sz w:val="20"/>
          <w:szCs w:val="20"/>
        </w:rPr>
        <w:tab/>
      </w:r>
      <w:r>
        <w:rPr>
          <w:rFonts w:ascii="Calibri" w:eastAsia="Calibri" w:hAnsi="Calibri" w:cs="Calibri"/>
          <w:sz w:val="19"/>
          <w:szCs w:val="19"/>
        </w:rPr>
        <w:t>затруднились ответить</w:t>
      </w:r>
    </w:p>
    <w:p w:rsidR="000D5F77" w:rsidRDefault="000D5F77" w:rsidP="000D5F77">
      <w:pPr>
        <w:spacing w:line="230" w:lineRule="exact"/>
        <w:rPr>
          <w:sz w:val="20"/>
          <w:szCs w:val="20"/>
        </w:rPr>
      </w:pPr>
    </w:p>
    <w:p w:rsidR="000D5F77" w:rsidRDefault="00C353D5" w:rsidP="000D5F77">
      <w:pPr>
        <w:spacing w:line="241" w:lineRule="auto"/>
        <w:ind w:left="3720" w:right="400" w:hanging="2644"/>
        <w:rPr>
          <w:sz w:val="20"/>
          <w:szCs w:val="20"/>
        </w:rPr>
      </w:pPr>
      <w:r>
        <w:rPr>
          <w:rFonts w:ascii="Arial Narrow" w:eastAsia="Arial Narrow" w:hAnsi="Arial Narrow" w:cs="Arial Narrow"/>
        </w:rPr>
        <w:t>Рисунок 3</w:t>
      </w:r>
      <w:r w:rsidR="000D5F77">
        <w:rPr>
          <w:rFonts w:ascii="Arial Narrow" w:eastAsia="Arial Narrow" w:hAnsi="Arial Narrow" w:cs="Arial Narrow"/>
        </w:rPr>
        <w:t xml:space="preserve">.1– Динамика </w:t>
      </w:r>
      <w:proofErr w:type="gramStart"/>
      <w:r w:rsidR="000D5F77">
        <w:rPr>
          <w:rFonts w:ascii="Arial Narrow" w:eastAsia="Arial Narrow" w:hAnsi="Arial Narrow" w:cs="Arial Narrow"/>
        </w:rPr>
        <w:t>оценки изменения числа объектов рынка социальных</w:t>
      </w:r>
      <w:proofErr w:type="gramEnd"/>
      <w:r w:rsidR="000D5F77">
        <w:rPr>
          <w:rFonts w:ascii="Arial Narrow" w:eastAsia="Arial Narrow" w:hAnsi="Arial Narrow" w:cs="Arial Narrow"/>
        </w:rPr>
        <w:t xml:space="preserve"> услуг</w:t>
      </w:r>
      <w:r w:rsidR="000D5F77">
        <w:rPr>
          <w:rFonts w:ascii="Arial Narrow" w:eastAsia="Arial Narrow" w:hAnsi="Arial Narrow" w:cs="Arial Narrow"/>
          <w:highlight w:val="white"/>
        </w:rPr>
        <w:t xml:space="preserve">, </w:t>
      </w:r>
      <w:r w:rsidR="000D5F77">
        <w:rPr>
          <w:rFonts w:ascii="Arial Narrow" w:eastAsia="Arial Narrow" w:hAnsi="Arial Narrow" w:cs="Arial Narrow"/>
        </w:rPr>
        <w:t>%</w:t>
      </w:r>
      <w:r w:rsidR="000D5F77">
        <w:rPr>
          <w:rFonts w:ascii="Arial Narrow" w:eastAsia="Arial Narrow" w:hAnsi="Arial Narrow" w:cs="Arial Narrow"/>
          <w:highlight w:val="white"/>
        </w:rPr>
        <w:t xml:space="preserve"> </w:t>
      </w:r>
      <w:r w:rsidR="000D5F77">
        <w:rPr>
          <w:rFonts w:ascii="Arial Narrow" w:eastAsia="Arial Narrow" w:hAnsi="Arial Narrow" w:cs="Arial Narrow"/>
        </w:rPr>
        <w:t>к опрошенным</w:t>
      </w:r>
    </w:p>
    <w:p w:rsidR="000D5F77" w:rsidRDefault="000D5F77" w:rsidP="000D5F77">
      <w:pPr>
        <w:spacing w:line="10" w:lineRule="exact"/>
        <w:rPr>
          <w:sz w:val="20"/>
          <w:szCs w:val="20"/>
        </w:rPr>
      </w:pPr>
    </w:p>
    <w:p w:rsidR="000D5F77" w:rsidRDefault="000D5F77" w:rsidP="000D5F77">
      <w:pPr>
        <w:spacing w:line="238" w:lineRule="auto"/>
        <w:ind w:firstLine="852"/>
        <w:jc w:val="both"/>
        <w:rPr>
          <w:sz w:val="20"/>
          <w:szCs w:val="20"/>
        </w:rPr>
      </w:pPr>
      <w:r>
        <w:rPr>
          <w:rFonts w:eastAsia="Times New Roman"/>
          <w:sz w:val="28"/>
          <w:szCs w:val="28"/>
        </w:rPr>
        <w:t>Подавляющее число потребителей района высказали в разной степени удовлетворенность характеристиками социальных услуг. При этом</w:t>
      </w:r>
      <w:proofErr w:type="gramStart"/>
      <w:r>
        <w:rPr>
          <w:rFonts w:eastAsia="Times New Roman"/>
          <w:sz w:val="28"/>
          <w:szCs w:val="28"/>
        </w:rPr>
        <w:t>,</w:t>
      </w:r>
      <w:proofErr w:type="gramEnd"/>
      <w:r>
        <w:rPr>
          <w:rFonts w:eastAsia="Times New Roman"/>
          <w:sz w:val="28"/>
          <w:szCs w:val="28"/>
        </w:rPr>
        <w:t xml:space="preserve"> затруднились дать ответ четверть опрошенных. Возможностью выбора оказались не</w:t>
      </w:r>
      <w:r w:rsidR="00C353D5">
        <w:rPr>
          <w:rFonts w:eastAsia="Times New Roman"/>
          <w:sz w:val="28"/>
          <w:szCs w:val="28"/>
        </w:rPr>
        <w:t xml:space="preserve"> </w:t>
      </w:r>
      <w:r>
        <w:rPr>
          <w:rFonts w:eastAsia="Times New Roman"/>
          <w:sz w:val="28"/>
          <w:szCs w:val="28"/>
        </w:rPr>
        <w:t xml:space="preserve">удовлетворены 29% респондентов. </w:t>
      </w:r>
      <w:proofErr w:type="gramStart"/>
      <w:r>
        <w:rPr>
          <w:rFonts w:eastAsia="Times New Roman"/>
          <w:sz w:val="28"/>
          <w:szCs w:val="28"/>
        </w:rPr>
        <w:t xml:space="preserve">Большинство потребителей, принявших </w:t>
      </w:r>
      <w:r>
        <w:rPr>
          <w:rFonts w:eastAsia="Times New Roman"/>
          <w:sz w:val="28"/>
          <w:szCs w:val="28"/>
        </w:rPr>
        <w:lastRenderedPageBreak/>
        <w:t>участие в опросе 201</w:t>
      </w:r>
      <w:r w:rsidR="00F67772">
        <w:rPr>
          <w:rFonts w:eastAsia="Times New Roman"/>
          <w:sz w:val="28"/>
          <w:szCs w:val="28"/>
        </w:rPr>
        <w:t>9</w:t>
      </w:r>
      <w:r>
        <w:rPr>
          <w:rFonts w:eastAsia="Times New Roman"/>
          <w:sz w:val="28"/>
          <w:szCs w:val="28"/>
        </w:rPr>
        <w:t xml:space="preserve"> года, заявило, что удовлетворены качеством и уровнем цен на услуги социального обслуживания, однако указывают недостаток в выборе организаций.</w:t>
      </w:r>
      <w:proofErr w:type="gramEnd"/>
    </w:p>
    <w:p w:rsidR="000D5F77" w:rsidRDefault="000D5F77" w:rsidP="000D5F77">
      <w:pPr>
        <w:spacing w:line="18" w:lineRule="exact"/>
        <w:rPr>
          <w:sz w:val="20"/>
          <w:szCs w:val="20"/>
        </w:rPr>
      </w:pPr>
    </w:p>
    <w:p w:rsidR="000D5F77" w:rsidRDefault="000D5F77" w:rsidP="000D5F77">
      <w:pPr>
        <w:numPr>
          <w:ilvl w:val="0"/>
          <w:numId w:val="31"/>
        </w:numPr>
        <w:tabs>
          <w:tab w:val="left" w:pos="1132"/>
        </w:tabs>
        <w:spacing w:line="236" w:lineRule="auto"/>
        <w:ind w:right="20" w:firstLine="845"/>
        <w:jc w:val="both"/>
        <w:rPr>
          <w:rFonts w:eastAsia="Times New Roman"/>
          <w:sz w:val="28"/>
          <w:szCs w:val="28"/>
        </w:rPr>
      </w:pPr>
      <w:proofErr w:type="gramStart"/>
      <w:r>
        <w:rPr>
          <w:rFonts w:eastAsia="Times New Roman"/>
          <w:sz w:val="28"/>
          <w:szCs w:val="28"/>
        </w:rPr>
        <w:t>целом</w:t>
      </w:r>
      <w:proofErr w:type="gramEnd"/>
      <w:r>
        <w:rPr>
          <w:rFonts w:eastAsia="Times New Roman"/>
          <w:sz w:val="28"/>
          <w:szCs w:val="28"/>
        </w:rPr>
        <w:t xml:space="preserve"> стоит отметить, что доля респондентов, затруднившихся оценить данный рынок по всем параметрам (качество, уровень цен, возможность выбора), достаточно велика (от 20 до 33%).</w:t>
      </w:r>
    </w:p>
    <w:p w:rsidR="00487CE4" w:rsidRDefault="00F67772">
      <w:pPr>
        <w:spacing w:line="296" w:lineRule="exact"/>
        <w:rPr>
          <w:rFonts w:eastAsia="Times New Roman"/>
          <w:sz w:val="28"/>
          <w:szCs w:val="28"/>
        </w:rPr>
      </w:pPr>
      <w:r>
        <w:rPr>
          <w:rFonts w:eastAsia="Times New Roman"/>
          <w:sz w:val="28"/>
          <w:szCs w:val="28"/>
        </w:rPr>
        <w:t xml:space="preserve">        </w:t>
      </w:r>
      <w:r w:rsidRPr="00F67772">
        <w:rPr>
          <w:rFonts w:eastAsia="Times New Roman"/>
          <w:sz w:val="28"/>
          <w:szCs w:val="28"/>
        </w:rPr>
        <w:t>В</w:t>
      </w:r>
      <w:r>
        <w:rPr>
          <w:rFonts w:eastAsia="Times New Roman"/>
          <w:sz w:val="28"/>
          <w:szCs w:val="28"/>
        </w:rPr>
        <w:t> </w:t>
      </w:r>
      <w:r w:rsidRPr="00F67772">
        <w:rPr>
          <w:rFonts w:eastAsia="Times New Roman"/>
          <w:sz w:val="28"/>
          <w:szCs w:val="28"/>
        </w:rPr>
        <w:t xml:space="preserve">2019 году,  рынок </w:t>
      </w:r>
      <w:r>
        <w:rPr>
          <w:rFonts w:eastAsia="Times New Roman"/>
          <w:sz w:val="28"/>
          <w:szCs w:val="28"/>
        </w:rPr>
        <w:t>социальных услуг в Лямбирском муниципальном</w:t>
      </w:r>
      <w:r w:rsidRPr="00F67772">
        <w:rPr>
          <w:rFonts w:eastAsia="Times New Roman"/>
          <w:sz w:val="28"/>
          <w:szCs w:val="28"/>
        </w:rPr>
        <w:t xml:space="preserve">  районе, по мнению большинства опрошенных, достаточно развит, в течение последних трех лет количество субъектов на нем существенно не изменилось. Преобладающая часть респондентов удовлетворена всеми характеристиками предоставляемых услуг на данном рынке.</w:t>
      </w:r>
    </w:p>
    <w:p w:rsidR="00F67772" w:rsidRDefault="00F67772">
      <w:pPr>
        <w:spacing w:line="296" w:lineRule="exact"/>
        <w:rPr>
          <w:rFonts w:eastAsia="Times New Roman"/>
          <w:sz w:val="28"/>
          <w:szCs w:val="28"/>
        </w:rPr>
      </w:pPr>
    </w:p>
    <w:p w:rsidR="00F67772" w:rsidRDefault="00F67772">
      <w:pPr>
        <w:spacing w:line="296" w:lineRule="exact"/>
        <w:rPr>
          <w:rFonts w:eastAsia="Times New Roman"/>
          <w:sz w:val="28"/>
          <w:szCs w:val="28"/>
        </w:rPr>
      </w:pPr>
    </w:p>
    <w:p w:rsidR="00487CE4" w:rsidRDefault="002D1182">
      <w:pPr>
        <w:numPr>
          <w:ilvl w:val="1"/>
          <w:numId w:val="14"/>
        </w:numPr>
        <w:tabs>
          <w:tab w:val="left" w:pos="3400"/>
        </w:tabs>
        <w:ind w:left="3400" w:hanging="282"/>
        <w:rPr>
          <w:rFonts w:eastAsia="Times New Roman"/>
          <w:b/>
          <w:bCs/>
          <w:sz w:val="28"/>
          <w:szCs w:val="28"/>
          <w:u w:val="single"/>
        </w:rPr>
      </w:pPr>
      <w:r>
        <w:rPr>
          <w:rFonts w:eastAsia="Times New Roman"/>
          <w:b/>
          <w:bCs/>
          <w:sz w:val="28"/>
          <w:szCs w:val="28"/>
          <w:u w:val="single"/>
        </w:rPr>
        <w:t xml:space="preserve">Рынок </w:t>
      </w:r>
      <w:r w:rsidR="00045C60">
        <w:rPr>
          <w:rFonts w:eastAsia="Times New Roman"/>
          <w:b/>
          <w:bCs/>
          <w:sz w:val="28"/>
          <w:szCs w:val="28"/>
          <w:u w:val="single"/>
        </w:rPr>
        <w:t>ритуальных</w:t>
      </w:r>
      <w:r>
        <w:rPr>
          <w:rFonts w:eastAsia="Times New Roman"/>
          <w:b/>
          <w:bCs/>
          <w:sz w:val="28"/>
          <w:szCs w:val="28"/>
          <w:u w:val="single"/>
        </w:rPr>
        <w:t xml:space="preserve"> услуг</w:t>
      </w:r>
    </w:p>
    <w:p w:rsidR="00487CE4" w:rsidRDefault="00487CE4">
      <w:pPr>
        <w:spacing w:line="304" w:lineRule="exact"/>
        <w:rPr>
          <w:rFonts w:eastAsia="Times New Roman"/>
          <w:b/>
          <w:bCs/>
          <w:sz w:val="28"/>
          <w:szCs w:val="28"/>
          <w:u w:val="single"/>
        </w:rPr>
      </w:pPr>
    </w:p>
    <w:p w:rsidR="00487CE4" w:rsidRPr="00F67772" w:rsidRDefault="002D1182" w:rsidP="00F67772">
      <w:pPr>
        <w:numPr>
          <w:ilvl w:val="0"/>
          <w:numId w:val="14"/>
        </w:numPr>
        <w:tabs>
          <w:tab w:val="left" w:pos="988"/>
        </w:tabs>
        <w:spacing w:line="247" w:lineRule="auto"/>
        <w:ind w:right="20" w:firstLine="701"/>
        <w:jc w:val="both"/>
        <w:rPr>
          <w:rFonts w:eastAsia="Times New Roman"/>
          <w:sz w:val="27"/>
          <w:szCs w:val="27"/>
        </w:rPr>
      </w:pPr>
      <w:r w:rsidRPr="00F67772">
        <w:rPr>
          <w:rFonts w:eastAsia="Times New Roman"/>
          <w:sz w:val="28"/>
          <w:szCs w:val="28"/>
        </w:rPr>
        <w:t>ходе анкетирования выяснено, что</w:t>
      </w:r>
      <w:r w:rsidR="00045C60" w:rsidRPr="00F67772">
        <w:rPr>
          <w:rFonts w:eastAsia="Times New Roman"/>
          <w:sz w:val="28"/>
          <w:szCs w:val="28"/>
        </w:rPr>
        <w:t xml:space="preserve"> </w:t>
      </w:r>
      <w:r w:rsidRPr="00F67772">
        <w:rPr>
          <w:rFonts w:eastAsia="Times New Roman"/>
          <w:sz w:val="28"/>
          <w:szCs w:val="28"/>
        </w:rPr>
        <w:t xml:space="preserve">менее половины опрошенных считают достаточным количество организаций, предоставляющих </w:t>
      </w:r>
      <w:r w:rsidR="005470F2">
        <w:rPr>
          <w:rFonts w:eastAsia="Times New Roman"/>
          <w:sz w:val="28"/>
          <w:szCs w:val="28"/>
        </w:rPr>
        <w:t xml:space="preserve">ритуальные </w:t>
      </w:r>
      <w:r w:rsidRPr="00F67772">
        <w:rPr>
          <w:rFonts w:eastAsia="Times New Roman"/>
          <w:sz w:val="28"/>
          <w:szCs w:val="28"/>
        </w:rPr>
        <w:t xml:space="preserve"> услуги,</w:t>
      </w:r>
      <w:r w:rsidR="005470F2">
        <w:rPr>
          <w:rFonts w:eastAsia="Times New Roman"/>
          <w:sz w:val="28"/>
          <w:szCs w:val="28"/>
        </w:rPr>
        <w:t xml:space="preserve"> </w:t>
      </w:r>
      <w:r w:rsidRPr="00F67772">
        <w:rPr>
          <w:rFonts w:eastAsia="Times New Roman"/>
          <w:sz w:val="28"/>
          <w:szCs w:val="28"/>
        </w:rPr>
        <w:t xml:space="preserve">44,1 процент полагают, что таких организаций на рынке </w:t>
      </w:r>
      <w:r w:rsidR="00F67772">
        <w:rPr>
          <w:rFonts w:eastAsia="Times New Roman"/>
          <w:sz w:val="28"/>
          <w:szCs w:val="28"/>
        </w:rPr>
        <w:t>ритуальных</w:t>
      </w:r>
      <w:r w:rsidRPr="00F67772">
        <w:rPr>
          <w:rFonts w:eastAsia="Times New Roman"/>
          <w:sz w:val="28"/>
          <w:szCs w:val="28"/>
        </w:rPr>
        <w:t xml:space="preserve"> услуг</w:t>
      </w:r>
      <w:r w:rsidR="00F67772">
        <w:rPr>
          <w:rFonts w:eastAsia="Times New Roman"/>
          <w:sz w:val="27"/>
          <w:szCs w:val="27"/>
        </w:rPr>
        <w:t xml:space="preserve"> </w:t>
      </w:r>
      <w:r w:rsidRPr="00F67772">
        <w:rPr>
          <w:rFonts w:eastAsia="Times New Roman"/>
          <w:sz w:val="28"/>
          <w:szCs w:val="28"/>
        </w:rPr>
        <w:t>района недостаточно. При этом в 201</w:t>
      </w:r>
      <w:r w:rsidR="00045C60" w:rsidRPr="00F67772">
        <w:rPr>
          <w:rFonts w:eastAsia="Times New Roman"/>
          <w:sz w:val="28"/>
          <w:szCs w:val="28"/>
        </w:rPr>
        <w:t>9</w:t>
      </w:r>
      <w:r w:rsidRPr="00F67772">
        <w:rPr>
          <w:rFonts w:eastAsia="Times New Roman"/>
          <w:sz w:val="28"/>
          <w:szCs w:val="28"/>
        </w:rPr>
        <w:t xml:space="preserve"> году процент респондентов, считающих достаточным число </w:t>
      </w:r>
      <w:r w:rsidR="00F67772">
        <w:rPr>
          <w:rFonts w:eastAsia="Times New Roman"/>
          <w:sz w:val="28"/>
          <w:szCs w:val="28"/>
        </w:rPr>
        <w:t xml:space="preserve"> организаций предоставляющих ритуальные услуги</w:t>
      </w:r>
      <w:r w:rsidRPr="00F67772">
        <w:rPr>
          <w:rFonts w:eastAsia="Times New Roman"/>
          <w:sz w:val="28"/>
          <w:szCs w:val="28"/>
        </w:rPr>
        <w:t>, снизилось по сравнению с 201</w:t>
      </w:r>
      <w:r w:rsidR="00045C60" w:rsidRPr="00F67772">
        <w:rPr>
          <w:rFonts w:eastAsia="Times New Roman"/>
          <w:sz w:val="28"/>
          <w:szCs w:val="28"/>
        </w:rPr>
        <w:t>8</w:t>
      </w:r>
      <w:r w:rsidRPr="00F67772">
        <w:rPr>
          <w:rFonts w:eastAsia="Times New Roman"/>
          <w:sz w:val="28"/>
          <w:szCs w:val="28"/>
        </w:rPr>
        <w:t xml:space="preserve"> годом на 8,2%.</w:t>
      </w:r>
    </w:p>
    <w:p w:rsidR="00487CE4" w:rsidRDefault="002D1182">
      <w:pPr>
        <w:spacing w:line="20" w:lineRule="exact"/>
        <w:rPr>
          <w:sz w:val="20"/>
          <w:szCs w:val="20"/>
        </w:rPr>
      </w:pPr>
      <w:r>
        <w:rPr>
          <w:noProof/>
          <w:sz w:val="20"/>
          <w:szCs w:val="20"/>
        </w:rPr>
        <w:drawing>
          <wp:anchor distT="0" distB="0" distL="114300" distR="114300" simplePos="0" relativeHeight="251627008" behindDoc="1" locked="0" layoutInCell="0" allowOverlap="1">
            <wp:simplePos x="0" y="0"/>
            <wp:positionH relativeFrom="column">
              <wp:posOffset>447040</wp:posOffset>
            </wp:positionH>
            <wp:positionV relativeFrom="paragraph">
              <wp:posOffset>8890</wp:posOffset>
            </wp:positionV>
            <wp:extent cx="5933440" cy="214376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0">
                      <a:extLst/>
                    </a:blip>
                    <a:srcRect/>
                    <a:stretch>
                      <a:fillRect/>
                    </a:stretch>
                  </pic:blipFill>
                  <pic:spPr bwMode="auto">
                    <a:xfrm>
                      <a:off x="0" y="0"/>
                      <a:ext cx="5933440" cy="2143760"/>
                    </a:xfrm>
                    <a:prstGeom prst="rect">
                      <a:avLst/>
                    </a:prstGeom>
                    <a:noFill/>
                  </pic:spPr>
                </pic:pic>
              </a:graphicData>
            </a:graphic>
          </wp:anchor>
        </w:drawing>
      </w:r>
    </w:p>
    <w:p w:rsidR="00487CE4" w:rsidRDefault="00487CE4">
      <w:pPr>
        <w:spacing w:line="62" w:lineRule="exact"/>
        <w:rPr>
          <w:sz w:val="20"/>
          <w:szCs w:val="20"/>
        </w:rPr>
      </w:pPr>
    </w:p>
    <w:tbl>
      <w:tblPr>
        <w:tblW w:w="0" w:type="auto"/>
        <w:tblInd w:w="3120" w:type="dxa"/>
        <w:tblLayout w:type="fixed"/>
        <w:tblCellMar>
          <w:left w:w="0" w:type="dxa"/>
          <w:right w:w="0" w:type="dxa"/>
        </w:tblCellMar>
        <w:tblLook w:val="04A0" w:firstRow="1" w:lastRow="0" w:firstColumn="1" w:lastColumn="0" w:noHBand="0" w:noVBand="1"/>
      </w:tblPr>
      <w:tblGrid>
        <w:gridCol w:w="540"/>
        <w:gridCol w:w="920"/>
        <w:gridCol w:w="1380"/>
        <w:gridCol w:w="20"/>
      </w:tblGrid>
      <w:tr w:rsidR="00487CE4">
        <w:trPr>
          <w:trHeight w:val="244"/>
        </w:trPr>
        <w:tc>
          <w:tcPr>
            <w:tcW w:w="540" w:type="dxa"/>
            <w:vAlign w:val="bottom"/>
          </w:tcPr>
          <w:p w:rsidR="00487CE4" w:rsidRDefault="00487CE4">
            <w:pPr>
              <w:rPr>
                <w:sz w:val="21"/>
                <w:szCs w:val="21"/>
              </w:rPr>
            </w:pPr>
          </w:p>
        </w:tc>
        <w:tc>
          <w:tcPr>
            <w:tcW w:w="920" w:type="dxa"/>
            <w:vAlign w:val="bottom"/>
          </w:tcPr>
          <w:p w:rsidR="00487CE4" w:rsidRDefault="00487CE4">
            <w:pPr>
              <w:rPr>
                <w:sz w:val="21"/>
                <w:szCs w:val="21"/>
              </w:rPr>
            </w:pPr>
          </w:p>
        </w:tc>
        <w:tc>
          <w:tcPr>
            <w:tcW w:w="1380" w:type="dxa"/>
            <w:vAlign w:val="bottom"/>
          </w:tcPr>
          <w:p w:rsidR="00487CE4" w:rsidRDefault="002D1182">
            <w:pPr>
              <w:ind w:right="560"/>
              <w:jc w:val="right"/>
              <w:rPr>
                <w:sz w:val="20"/>
                <w:szCs w:val="20"/>
              </w:rPr>
            </w:pPr>
            <w:r>
              <w:rPr>
                <w:rFonts w:ascii="Calibri" w:eastAsia="Calibri" w:hAnsi="Calibri" w:cs="Calibri"/>
                <w:sz w:val="20"/>
                <w:szCs w:val="20"/>
              </w:rPr>
              <w:t>51,2</w:t>
            </w:r>
          </w:p>
        </w:tc>
        <w:tc>
          <w:tcPr>
            <w:tcW w:w="0" w:type="dxa"/>
            <w:vAlign w:val="bottom"/>
          </w:tcPr>
          <w:p w:rsidR="00487CE4" w:rsidRDefault="00487CE4">
            <w:pPr>
              <w:rPr>
                <w:sz w:val="1"/>
                <w:szCs w:val="1"/>
              </w:rPr>
            </w:pPr>
          </w:p>
        </w:tc>
      </w:tr>
      <w:tr w:rsidR="00487CE4">
        <w:trPr>
          <w:trHeight w:val="326"/>
        </w:trPr>
        <w:tc>
          <w:tcPr>
            <w:tcW w:w="540" w:type="dxa"/>
            <w:vMerge w:val="restart"/>
            <w:vAlign w:val="bottom"/>
          </w:tcPr>
          <w:p w:rsidR="00487CE4" w:rsidRDefault="002D1182">
            <w:pPr>
              <w:ind w:right="100"/>
              <w:jc w:val="right"/>
              <w:rPr>
                <w:sz w:val="20"/>
                <w:szCs w:val="20"/>
              </w:rPr>
            </w:pPr>
            <w:r>
              <w:rPr>
                <w:rFonts w:ascii="Calibri" w:eastAsia="Calibri" w:hAnsi="Calibri" w:cs="Calibri"/>
                <w:w w:val="90"/>
                <w:sz w:val="20"/>
                <w:szCs w:val="20"/>
              </w:rPr>
              <w:t>40,9</w:t>
            </w:r>
          </w:p>
        </w:tc>
        <w:tc>
          <w:tcPr>
            <w:tcW w:w="920" w:type="dxa"/>
            <w:vAlign w:val="bottom"/>
          </w:tcPr>
          <w:p w:rsidR="00487CE4" w:rsidRDefault="002D1182">
            <w:pPr>
              <w:ind w:right="260"/>
              <w:jc w:val="right"/>
              <w:rPr>
                <w:sz w:val="20"/>
                <w:szCs w:val="20"/>
              </w:rPr>
            </w:pPr>
            <w:r>
              <w:rPr>
                <w:rFonts w:ascii="Calibri" w:eastAsia="Calibri" w:hAnsi="Calibri" w:cs="Calibri"/>
                <w:sz w:val="20"/>
                <w:szCs w:val="20"/>
              </w:rPr>
              <w:t>44,1</w:t>
            </w:r>
          </w:p>
        </w:tc>
        <w:tc>
          <w:tcPr>
            <w:tcW w:w="1380" w:type="dxa"/>
            <w:vMerge w:val="restart"/>
            <w:vAlign w:val="bottom"/>
          </w:tcPr>
          <w:p w:rsidR="00487CE4" w:rsidRDefault="002D1182">
            <w:pPr>
              <w:jc w:val="right"/>
              <w:rPr>
                <w:sz w:val="20"/>
                <w:szCs w:val="20"/>
              </w:rPr>
            </w:pPr>
            <w:r>
              <w:rPr>
                <w:rFonts w:ascii="Calibri" w:eastAsia="Calibri" w:hAnsi="Calibri" w:cs="Calibri"/>
                <w:sz w:val="20"/>
                <w:szCs w:val="20"/>
              </w:rPr>
              <w:t>43</w:t>
            </w:r>
          </w:p>
        </w:tc>
        <w:tc>
          <w:tcPr>
            <w:tcW w:w="0" w:type="dxa"/>
            <w:vAlign w:val="bottom"/>
          </w:tcPr>
          <w:p w:rsidR="00487CE4" w:rsidRDefault="00487CE4">
            <w:pPr>
              <w:rPr>
                <w:sz w:val="1"/>
                <w:szCs w:val="1"/>
              </w:rPr>
            </w:pPr>
          </w:p>
        </w:tc>
      </w:tr>
      <w:tr w:rsidR="00487CE4">
        <w:trPr>
          <w:trHeight w:val="51"/>
        </w:trPr>
        <w:tc>
          <w:tcPr>
            <w:tcW w:w="540" w:type="dxa"/>
            <w:vMerge/>
            <w:vAlign w:val="bottom"/>
          </w:tcPr>
          <w:p w:rsidR="00487CE4" w:rsidRDefault="00487CE4">
            <w:pPr>
              <w:rPr>
                <w:sz w:val="4"/>
                <w:szCs w:val="4"/>
              </w:rPr>
            </w:pPr>
          </w:p>
        </w:tc>
        <w:tc>
          <w:tcPr>
            <w:tcW w:w="920" w:type="dxa"/>
            <w:vAlign w:val="bottom"/>
          </w:tcPr>
          <w:p w:rsidR="00487CE4" w:rsidRDefault="00487CE4">
            <w:pPr>
              <w:rPr>
                <w:sz w:val="4"/>
                <w:szCs w:val="4"/>
              </w:rPr>
            </w:pPr>
          </w:p>
        </w:tc>
        <w:tc>
          <w:tcPr>
            <w:tcW w:w="1380" w:type="dxa"/>
            <w:vMerge/>
            <w:vAlign w:val="bottom"/>
          </w:tcPr>
          <w:p w:rsidR="00487CE4" w:rsidRDefault="00487CE4">
            <w:pPr>
              <w:rPr>
                <w:sz w:val="4"/>
                <w:szCs w:val="4"/>
              </w:rPr>
            </w:pPr>
          </w:p>
        </w:tc>
        <w:tc>
          <w:tcPr>
            <w:tcW w:w="0" w:type="dxa"/>
            <w:vAlign w:val="bottom"/>
          </w:tcPr>
          <w:p w:rsidR="00487CE4" w:rsidRDefault="00487CE4">
            <w:pPr>
              <w:rPr>
                <w:sz w:val="1"/>
                <w:szCs w:val="1"/>
              </w:rPr>
            </w:pPr>
          </w:p>
        </w:tc>
      </w:tr>
      <w:tr w:rsidR="00487CE4">
        <w:trPr>
          <w:trHeight w:val="96"/>
        </w:trPr>
        <w:tc>
          <w:tcPr>
            <w:tcW w:w="540" w:type="dxa"/>
            <w:vMerge/>
            <w:vAlign w:val="bottom"/>
          </w:tcPr>
          <w:p w:rsidR="00487CE4" w:rsidRDefault="00487CE4">
            <w:pPr>
              <w:rPr>
                <w:sz w:val="8"/>
                <w:szCs w:val="8"/>
              </w:rPr>
            </w:pPr>
          </w:p>
        </w:tc>
        <w:tc>
          <w:tcPr>
            <w:tcW w:w="920" w:type="dxa"/>
            <w:vAlign w:val="bottom"/>
          </w:tcPr>
          <w:p w:rsidR="00487CE4" w:rsidRDefault="00487CE4">
            <w:pPr>
              <w:rPr>
                <w:sz w:val="8"/>
                <w:szCs w:val="8"/>
              </w:rPr>
            </w:pPr>
          </w:p>
        </w:tc>
        <w:tc>
          <w:tcPr>
            <w:tcW w:w="1380" w:type="dxa"/>
            <w:vAlign w:val="bottom"/>
          </w:tcPr>
          <w:p w:rsidR="00487CE4" w:rsidRDefault="00487CE4">
            <w:pPr>
              <w:rPr>
                <w:sz w:val="8"/>
                <w:szCs w:val="8"/>
              </w:rPr>
            </w:pPr>
          </w:p>
        </w:tc>
        <w:tc>
          <w:tcPr>
            <w:tcW w:w="0" w:type="dxa"/>
            <w:vAlign w:val="bottom"/>
          </w:tcPr>
          <w:p w:rsidR="00487CE4" w:rsidRDefault="00487CE4">
            <w:pPr>
              <w:rPr>
                <w:sz w:val="1"/>
                <w:szCs w:val="1"/>
              </w:rPr>
            </w:pPr>
          </w:p>
        </w:tc>
      </w:tr>
    </w:tbl>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32" w:lineRule="exact"/>
        <w:rPr>
          <w:sz w:val="20"/>
          <w:szCs w:val="20"/>
        </w:rPr>
      </w:pPr>
    </w:p>
    <w:tbl>
      <w:tblPr>
        <w:tblW w:w="0" w:type="auto"/>
        <w:tblInd w:w="920" w:type="dxa"/>
        <w:tblLayout w:type="fixed"/>
        <w:tblCellMar>
          <w:left w:w="0" w:type="dxa"/>
          <w:right w:w="0" w:type="dxa"/>
        </w:tblCellMar>
        <w:tblLook w:val="04A0" w:firstRow="1" w:lastRow="0" w:firstColumn="1" w:lastColumn="0" w:noHBand="0" w:noVBand="1"/>
      </w:tblPr>
      <w:tblGrid>
        <w:gridCol w:w="20"/>
        <w:gridCol w:w="1800"/>
        <w:gridCol w:w="20"/>
        <w:gridCol w:w="1820"/>
        <w:gridCol w:w="20"/>
        <w:gridCol w:w="1800"/>
        <w:gridCol w:w="20"/>
        <w:gridCol w:w="900"/>
        <w:gridCol w:w="920"/>
        <w:gridCol w:w="20"/>
        <w:gridCol w:w="800"/>
        <w:gridCol w:w="20"/>
      </w:tblGrid>
      <w:tr w:rsidR="00487CE4">
        <w:trPr>
          <w:trHeight w:val="244"/>
        </w:trPr>
        <w:tc>
          <w:tcPr>
            <w:tcW w:w="20" w:type="dxa"/>
            <w:vAlign w:val="bottom"/>
          </w:tcPr>
          <w:p w:rsidR="00487CE4" w:rsidRDefault="00487CE4">
            <w:pPr>
              <w:rPr>
                <w:sz w:val="21"/>
                <w:szCs w:val="21"/>
              </w:rPr>
            </w:pPr>
          </w:p>
        </w:tc>
        <w:tc>
          <w:tcPr>
            <w:tcW w:w="1800" w:type="dxa"/>
            <w:vAlign w:val="bottom"/>
          </w:tcPr>
          <w:p w:rsidR="00487CE4" w:rsidRDefault="00487CE4">
            <w:pPr>
              <w:rPr>
                <w:sz w:val="21"/>
                <w:szCs w:val="21"/>
              </w:rPr>
            </w:pPr>
          </w:p>
        </w:tc>
        <w:tc>
          <w:tcPr>
            <w:tcW w:w="20" w:type="dxa"/>
            <w:vAlign w:val="bottom"/>
          </w:tcPr>
          <w:p w:rsidR="00487CE4" w:rsidRDefault="00487CE4">
            <w:pPr>
              <w:rPr>
                <w:sz w:val="21"/>
                <w:szCs w:val="21"/>
              </w:rPr>
            </w:pPr>
          </w:p>
        </w:tc>
        <w:tc>
          <w:tcPr>
            <w:tcW w:w="1820" w:type="dxa"/>
            <w:vAlign w:val="bottom"/>
          </w:tcPr>
          <w:p w:rsidR="00487CE4" w:rsidRDefault="00487CE4">
            <w:pPr>
              <w:rPr>
                <w:sz w:val="21"/>
                <w:szCs w:val="21"/>
              </w:rPr>
            </w:pPr>
          </w:p>
        </w:tc>
        <w:tc>
          <w:tcPr>
            <w:tcW w:w="20" w:type="dxa"/>
            <w:vAlign w:val="bottom"/>
          </w:tcPr>
          <w:p w:rsidR="00487CE4" w:rsidRDefault="00487CE4">
            <w:pPr>
              <w:rPr>
                <w:sz w:val="21"/>
                <w:szCs w:val="21"/>
              </w:rPr>
            </w:pPr>
          </w:p>
        </w:tc>
        <w:tc>
          <w:tcPr>
            <w:tcW w:w="1800" w:type="dxa"/>
            <w:vAlign w:val="bottom"/>
          </w:tcPr>
          <w:p w:rsidR="00487CE4" w:rsidRDefault="00487CE4">
            <w:pPr>
              <w:rPr>
                <w:sz w:val="21"/>
                <w:szCs w:val="21"/>
              </w:rPr>
            </w:pPr>
          </w:p>
        </w:tc>
        <w:tc>
          <w:tcPr>
            <w:tcW w:w="20" w:type="dxa"/>
            <w:vAlign w:val="bottom"/>
          </w:tcPr>
          <w:p w:rsidR="00487CE4" w:rsidRDefault="00487CE4">
            <w:pPr>
              <w:rPr>
                <w:sz w:val="21"/>
                <w:szCs w:val="21"/>
              </w:rPr>
            </w:pPr>
          </w:p>
        </w:tc>
        <w:tc>
          <w:tcPr>
            <w:tcW w:w="900" w:type="dxa"/>
            <w:vAlign w:val="bottom"/>
          </w:tcPr>
          <w:p w:rsidR="00487CE4" w:rsidRDefault="00487CE4">
            <w:pPr>
              <w:rPr>
                <w:sz w:val="21"/>
                <w:szCs w:val="21"/>
              </w:rPr>
            </w:pPr>
          </w:p>
        </w:tc>
        <w:tc>
          <w:tcPr>
            <w:tcW w:w="1740" w:type="dxa"/>
            <w:gridSpan w:val="3"/>
            <w:vAlign w:val="bottom"/>
          </w:tcPr>
          <w:p w:rsidR="00487CE4" w:rsidRDefault="002D1182" w:rsidP="00045C60">
            <w:pPr>
              <w:jc w:val="right"/>
              <w:rPr>
                <w:sz w:val="20"/>
                <w:szCs w:val="20"/>
              </w:rPr>
            </w:pPr>
            <w:r>
              <w:rPr>
                <w:rFonts w:ascii="Calibri" w:eastAsia="Calibri" w:hAnsi="Calibri" w:cs="Calibri"/>
                <w:sz w:val="20"/>
                <w:szCs w:val="20"/>
              </w:rPr>
              <w:t>201</w:t>
            </w:r>
            <w:r w:rsidR="00045C60">
              <w:rPr>
                <w:rFonts w:ascii="Calibri" w:eastAsia="Calibri" w:hAnsi="Calibri" w:cs="Calibri"/>
                <w:sz w:val="20"/>
                <w:szCs w:val="20"/>
              </w:rPr>
              <w:t>8</w:t>
            </w:r>
          </w:p>
        </w:tc>
        <w:tc>
          <w:tcPr>
            <w:tcW w:w="0" w:type="dxa"/>
            <w:vAlign w:val="bottom"/>
          </w:tcPr>
          <w:p w:rsidR="00487CE4" w:rsidRDefault="00487CE4">
            <w:pPr>
              <w:rPr>
                <w:sz w:val="1"/>
                <w:szCs w:val="1"/>
              </w:rPr>
            </w:pPr>
          </w:p>
        </w:tc>
      </w:tr>
      <w:tr w:rsidR="00487CE4">
        <w:trPr>
          <w:trHeight w:val="351"/>
        </w:trPr>
        <w:tc>
          <w:tcPr>
            <w:tcW w:w="1820" w:type="dxa"/>
            <w:gridSpan w:val="2"/>
            <w:vMerge w:val="restart"/>
            <w:vAlign w:val="bottom"/>
          </w:tcPr>
          <w:p w:rsidR="00487CE4" w:rsidRDefault="002D1182">
            <w:pPr>
              <w:ind w:right="320"/>
              <w:jc w:val="right"/>
              <w:rPr>
                <w:sz w:val="20"/>
                <w:szCs w:val="20"/>
              </w:rPr>
            </w:pPr>
            <w:r>
              <w:rPr>
                <w:rFonts w:ascii="Calibri" w:eastAsia="Calibri" w:hAnsi="Calibri" w:cs="Calibri"/>
                <w:sz w:val="20"/>
                <w:szCs w:val="20"/>
              </w:rPr>
              <w:t>7,5</w:t>
            </w:r>
          </w:p>
        </w:tc>
        <w:tc>
          <w:tcPr>
            <w:tcW w:w="20" w:type="dxa"/>
            <w:vAlign w:val="bottom"/>
          </w:tcPr>
          <w:p w:rsidR="00487CE4" w:rsidRDefault="00487CE4">
            <w:pPr>
              <w:rPr>
                <w:sz w:val="24"/>
                <w:szCs w:val="24"/>
              </w:rPr>
            </w:pPr>
          </w:p>
        </w:tc>
        <w:tc>
          <w:tcPr>
            <w:tcW w:w="1820" w:type="dxa"/>
            <w:vAlign w:val="bottom"/>
          </w:tcPr>
          <w:p w:rsidR="00487CE4" w:rsidRDefault="00487CE4">
            <w:pPr>
              <w:rPr>
                <w:sz w:val="24"/>
                <w:szCs w:val="24"/>
              </w:rPr>
            </w:pPr>
          </w:p>
        </w:tc>
        <w:tc>
          <w:tcPr>
            <w:tcW w:w="20" w:type="dxa"/>
            <w:vAlign w:val="bottom"/>
          </w:tcPr>
          <w:p w:rsidR="00487CE4" w:rsidRDefault="00487CE4">
            <w:pPr>
              <w:rPr>
                <w:sz w:val="24"/>
                <w:szCs w:val="24"/>
              </w:rPr>
            </w:pPr>
          </w:p>
        </w:tc>
        <w:tc>
          <w:tcPr>
            <w:tcW w:w="1800" w:type="dxa"/>
            <w:vAlign w:val="bottom"/>
          </w:tcPr>
          <w:p w:rsidR="00487CE4" w:rsidRDefault="00487CE4">
            <w:pPr>
              <w:rPr>
                <w:sz w:val="24"/>
                <w:szCs w:val="24"/>
              </w:rPr>
            </w:pPr>
          </w:p>
        </w:tc>
        <w:tc>
          <w:tcPr>
            <w:tcW w:w="20" w:type="dxa"/>
            <w:vAlign w:val="bottom"/>
          </w:tcPr>
          <w:p w:rsidR="00487CE4" w:rsidRDefault="00487CE4">
            <w:pPr>
              <w:rPr>
                <w:sz w:val="24"/>
                <w:szCs w:val="24"/>
              </w:rPr>
            </w:pPr>
          </w:p>
        </w:tc>
        <w:tc>
          <w:tcPr>
            <w:tcW w:w="900" w:type="dxa"/>
            <w:vAlign w:val="bottom"/>
          </w:tcPr>
          <w:p w:rsidR="00487CE4" w:rsidRDefault="00487CE4">
            <w:pPr>
              <w:rPr>
                <w:sz w:val="24"/>
                <w:szCs w:val="24"/>
              </w:rPr>
            </w:pPr>
          </w:p>
        </w:tc>
        <w:tc>
          <w:tcPr>
            <w:tcW w:w="1740" w:type="dxa"/>
            <w:gridSpan w:val="3"/>
            <w:vAlign w:val="bottom"/>
          </w:tcPr>
          <w:p w:rsidR="00487CE4" w:rsidRDefault="002D1182" w:rsidP="00045C60">
            <w:pPr>
              <w:jc w:val="right"/>
              <w:rPr>
                <w:sz w:val="20"/>
                <w:szCs w:val="20"/>
              </w:rPr>
            </w:pPr>
            <w:r>
              <w:rPr>
                <w:rFonts w:ascii="Calibri" w:eastAsia="Calibri" w:hAnsi="Calibri" w:cs="Calibri"/>
                <w:sz w:val="20"/>
                <w:szCs w:val="20"/>
              </w:rPr>
              <w:t>201</w:t>
            </w:r>
            <w:r w:rsidR="00045C60">
              <w:rPr>
                <w:rFonts w:ascii="Calibri" w:eastAsia="Calibri" w:hAnsi="Calibri" w:cs="Calibri"/>
                <w:sz w:val="20"/>
                <w:szCs w:val="20"/>
              </w:rPr>
              <w:t>9</w:t>
            </w:r>
          </w:p>
        </w:tc>
        <w:tc>
          <w:tcPr>
            <w:tcW w:w="0" w:type="dxa"/>
            <w:vAlign w:val="bottom"/>
          </w:tcPr>
          <w:p w:rsidR="00487CE4" w:rsidRDefault="00487CE4">
            <w:pPr>
              <w:rPr>
                <w:sz w:val="1"/>
                <w:szCs w:val="1"/>
              </w:rPr>
            </w:pPr>
          </w:p>
        </w:tc>
      </w:tr>
      <w:tr w:rsidR="00487CE4">
        <w:trPr>
          <w:trHeight w:val="77"/>
        </w:trPr>
        <w:tc>
          <w:tcPr>
            <w:tcW w:w="1820" w:type="dxa"/>
            <w:gridSpan w:val="2"/>
            <w:vMerge/>
            <w:vAlign w:val="bottom"/>
          </w:tcPr>
          <w:p w:rsidR="00487CE4" w:rsidRDefault="00487CE4">
            <w:pPr>
              <w:rPr>
                <w:sz w:val="6"/>
                <w:szCs w:val="6"/>
              </w:rPr>
            </w:pPr>
          </w:p>
        </w:tc>
        <w:tc>
          <w:tcPr>
            <w:tcW w:w="20" w:type="dxa"/>
            <w:vAlign w:val="bottom"/>
          </w:tcPr>
          <w:p w:rsidR="00487CE4" w:rsidRDefault="00487CE4">
            <w:pPr>
              <w:rPr>
                <w:sz w:val="6"/>
                <w:szCs w:val="6"/>
              </w:rPr>
            </w:pPr>
          </w:p>
        </w:tc>
        <w:tc>
          <w:tcPr>
            <w:tcW w:w="1820" w:type="dxa"/>
            <w:vAlign w:val="bottom"/>
          </w:tcPr>
          <w:p w:rsidR="00487CE4" w:rsidRDefault="00487CE4">
            <w:pPr>
              <w:rPr>
                <w:sz w:val="6"/>
                <w:szCs w:val="6"/>
              </w:rPr>
            </w:pPr>
          </w:p>
        </w:tc>
        <w:tc>
          <w:tcPr>
            <w:tcW w:w="20" w:type="dxa"/>
            <w:vAlign w:val="bottom"/>
          </w:tcPr>
          <w:p w:rsidR="00487CE4" w:rsidRDefault="00487CE4">
            <w:pPr>
              <w:rPr>
                <w:sz w:val="6"/>
                <w:szCs w:val="6"/>
              </w:rPr>
            </w:pPr>
          </w:p>
        </w:tc>
        <w:tc>
          <w:tcPr>
            <w:tcW w:w="1800" w:type="dxa"/>
            <w:vAlign w:val="bottom"/>
          </w:tcPr>
          <w:p w:rsidR="00487CE4" w:rsidRDefault="00487CE4">
            <w:pPr>
              <w:rPr>
                <w:sz w:val="6"/>
                <w:szCs w:val="6"/>
              </w:rPr>
            </w:pPr>
          </w:p>
        </w:tc>
        <w:tc>
          <w:tcPr>
            <w:tcW w:w="920" w:type="dxa"/>
            <w:gridSpan w:val="2"/>
            <w:vMerge w:val="restart"/>
            <w:vAlign w:val="bottom"/>
          </w:tcPr>
          <w:p w:rsidR="00487CE4" w:rsidRDefault="002D1182">
            <w:pPr>
              <w:ind w:right="140"/>
              <w:jc w:val="right"/>
              <w:rPr>
                <w:sz w:val="20"/>
                <w:szCs w:val="20"/>
              </w:rPr>
            </w:pPr>
            <w:r>
              <w:rPr>
                <w:rFonts w:ascii="Calibri" w:eastAsia="Calibri" w:hAnsi="Calibri" w:cs="Calibri"/>
                <w:sz w:val="20"/>
                <w:szCs w:val="20"/>
              </w:rPr>
              <w:t>4,1</w:t>
            </w:r>
          </w:p>
        </w:tc>
        <w:tc>
          <w:tcPr>
            <w:tcW w:w="920" w:type="dxa"/>
            <w:vMerge w:val="restart"/>
            <w:vAlign w:val="bottom"/>
          </w:tcPr>
          <w:p w:rsidR="00487CE4" w:rsidRDefault="002D1182">
            <w:pPr>
              <w:spacing w:line="204" w:lineRule="exact"/>
              <w:ind w:right="320"/>
              <w:jc w:val="right"/>
              <w:rPr>
                <w:sz w:val="20"/>
                <w:szCs w:val="20"/>
              </w:rPr>
            </w:pPr>
            <w:r>
              <w:rPr>
                <w:rFonts w:ascii="Calibri" w:eastAsia="Calibri" w:hAnsi="Calibri" w:cs="Calibri"/>
                <w:sz w:val="20"/>
                <w:szCs w:val="20"/>
              </w:rPr>
              <w:t>5,4</w:t>
            </w:r>
          </w:p>
        </w:tc>
        <w:tc>
          <w:tcPr>
            <w:tcW w:w="20" w:type="dxa"/>
            <w:vAlign w:val="bottom"/>
          </w:tcPr>
          <w:p w:rsidR="00487CE4" w:rsidRDefault="00487CE4">
            <w:pPr>
              <w:rPr>
                <w:sz w:val="6"/>
                <w:szCs w:val="6"/>
              </w:rPr>
            </w:pPr>
          </w:p>
        </w:tc>
        <w:tc>
          <w:tcPr>
            <w:tcW w:w="800" w:type="dxa"/>
            <w:vAlign w:val="bottom"/>
          </w:tcPr>
          <w:p w:rsidR="00487CE4" w:rsidRDefault="00487CE4">
            <w:pPr>
              <w:rPr>
                <w:sz w:val="6"/>
                <w:szCs w:val="6"/>
              </w:rPr>
            </w:pPr>
          </w:p>
        </w:tc>
        <w:tc>
          <w:tcPr>
            <w:tcW w:w="0" w:type="dxa"/>
            <w:vAlign w:val="bottom"/>
          </w:tcPr>
          <w:p w:rsidR="00487CE4" w:rsidRDefault="00487CE4">
            <w:pPr>
              <w:rPr>
                <w:sz w:val="1"/>
                <w:szCs w:val="1"/>
              </w:rPr>
            </w:pPr>
          </w:p>
        </w:tc>
      </w:tr>
      <w:tr w:rsidR="00487CE4">
        <w:trPr>
          <w:trHeight w:val="127"/>
        </w:trPr>
        <w:tc>
          <w:tcPr>
            <w:tcW w:w="1820" w:type="dxa"/>
            <w:gridSpan w:val="2"/>
            <w:vMerge w:val="restart"/>
            <w:vAlign w:val="bottom"/>
          </w:tcPr>
          <w:p w:rsidR="00487CE4" w:rsidRDefault="002D1182">
            <w:pPr>
              <w:spacing w:line="200" w:lineRule="exact"/>
              <w:ind w:right="1060"/>
              <w:jc w:val="right"/>
              <w:rPr>
                <w:sz w:val="20"/>
                <w:szCs w:val="20"/>
              </w:rPr>
            </w:pPr>
            <w:r>
              <w:rPr>
                <w:rFonts w:ascii="Calibri" w:eastAsia="Calibri" w:hAnsi="Calibri" w:cs="Calibri"/>
                <w:sz w:val="20"/>
                <w:szCs w:val="20"/>
              </w:rPr>
              <w:t>3,8</w:t>
            </w:r>
          </w:p>
        </w:tc>
        <w:tc>
          <w:tcPr>
            <w:tcW w:w="20" w:type="dxa"/>
            <w:vAlign w:val="bottom"/>
          </w:tcPr>
          <w:p w:rsidR="00487CE4" w:rsidRDefault="00487CE4">
            <w:pPr>
              <w:rPr>
                <w:sz w:val="11"/>
                <w:szCs w:val="11"/>
              </w:rPr>
            </w:pPr>
          </w:p>
        </w:tc>
        <w:tc>
          <w:tcPr>
            <w:tcW w:w="1820" w:type="dxa"/>
            <w:vAlign w:val="bottom"/>
          </w:tcPr>
          <w:p w:rsidR="00487CE4" w:rsidRDefault="00487CE4">
            <w:pPr>
              <w:rPr>
                <w:sz w:val="11"/>
                <w:szCs w:val="11"/>
              </w:rPr>
            </w:pPr>
          </w:p>
        </w:tc>
        <w:tc>
          <w:tcPr>
            <w:tcW w:w="20" w:type="dxa"/>
            <w:vAlign w:val="bottom"/>
          </w:tcPr>
          <w:p w:rsidR="00487CE4" w:rsidRDefault="00487CE4">
            <w:pPr>
              <w:rPr>
                <w:sz w:val="11"/>
                <w:szCs w:val="11"/>
              </w:rPr>
            </w:pPr>
          </w:p>
        </w:tc>
        <w:tc>
          <w:tcPr>
            <w:tcW w:w="1800" w:type="dxa"/>
            <w:vAlign w:val="bottom"/>
          </w:tcPr>
          <w:p w:rsidR="00487CE4" w:rsidRDefault="00487CE4">
            <w:pPr>
              <w:rPr>
                <w:sz w:val="11"/>
                <w:szCs w:val="11"/>
              </w:rPr>
            </w:pPr>
          </w:p>
        </w:tc>
        <w:tc>
          <w:tcPr>
            <w:tcW w:w="920" w:type="dxa"/>
            <w:gridSpan w:val="2"/>
            <w:vMerge/>
            <w:vAlign w:val="bottom"/>
          </w:tcPr>
          <w:p w:rsidR="00487CE4" w:rsidRDefault="00487CE4">
            <w:pPr>
              <w:rPr>
                <w:sz w:val="11"/>
                <w:szCs w:val="11"/>
              </w:rPr>
            </w:pPr>
          </w:p>
        </w:tc>
        <w:tc>
          <w:tcPr>
            <w:tcW w:w="920" w:type="dxa"/>
            <w:vMerge/>
            <w:vAlign w:val="bottom"/>
          </w:tcPr>
          <w:p w:rsidR="00487CE4" w:rsidRDefault="00487CE4">
            <w:pPr>
              <w:rPr>
                <w:sz w:val="11"/>
                <w:szCs w:val="11"/>
              </w:rPr>
            </w:pPr>
          </w:p>
        </w:tc>
        <w:tc>
          <w:tcPr>
            <w:tcW w:w="20" w:type="dxa"/>
            <w:vAlign w:val="bottom"/>
          </w:tcPr>
          <w:p w:rsidR="00487CE4" w:rsidRDefault="00487CE4">
            <w:pPr>
              <w:rPr>
                <w:sz w:val="11"/>
                <w:szCs w:val="11"/>
              </w:rPr>
            </w:pPr>
          </w:p>
        </w:tc>
        <w:tc>
          <w:tcPr>
            <w:tcW w:w="800" w:type="dxa"/>
            <w:vAlign w:val="bottom"/>
          </w:tcPr>
          <w:p w:rsidR="00487CE4" w:rsidRDefault="00487CE4">
            <w:pPr>
              <w:rPr>
                <w:sz w:val="11"/>
                <w:szCs w:val="11"/>
              </w:rPr>
            </w:pPr>
          </w:p>
        </w:tc>
        <w:tc>
          <w:tcPr>
            <w:tcW w:w="0" w:type="dxa"/>
            <w:vAlign w:val="bottom"/>
          </w:tcPr>
          <w:p w:rsidR="00487CE4" w:rsidRDefault="00487CE4">
            <w:pPr>
              <w:rPr>
                <w:sz w:val="1"/>
                <w:szCs w:val="1"/>
              </w:rPr>
            </w:pPr>
          </w:p>
        </w:tc>
      </w:tr>
      <w:tr w:rsidR="00487CE4">
        <w:trPr>
          <w:trHeight w:val="73"/>
        </w:trPr>
        <w:tc>
          <w:tcPr>
            <w:tcW w:w="1820" w:type="dxa"/>
            <w:gridSpan w:val="2"/>
            <w:vMerge/>
            <w:vAlign w:val="bottom"/>
          </w:tcPr>
          <w:p w:rsidR="00487CE4" w:rsidRDefault="00487CE4">
            <w:pPr>
              <w:rPr>
                <w:sz w:val="6"/>
                <w:szCs w:val="6"/>
              </w:rPr>
            </w:pPr>
          </w:p>
        </w:tc>
        <w:tc>
          <w:tcPr>
            <w:tcW w:w="20" w:type="dxa"/>
            <w:vAlign w:val="bottom"/>
          </w:tcPr>
          <w:p w:rsidR="00487CE4" w:rsidRDefault="00487CE4">
            <w:pPr>
              <w:rPr>
                <w:sz w:val="6"/>
                <w:szCs w:val="6"/>
              </w:rPr>
            </w:pPr>
          </w:p>
        </w:tc>
        <w:tc>
          <w:tcPr>
            <w:tcW w:w="1820" w:type="dxa"/>
            <w:vAlign w:val="bottom"/>
          </w:tcPr>
          <w:p w:rsidR="00487CE4" w:rsidRDefault="00487CE4">
            <w:pPr>
              <w:rPr>
                <w:sz w:val="6"/>
                <w:szCs w:val="6"/>
              </w:rPr>
            </w:pPr>
          </w:p>
        </w:tc>
        <w:tc>
          <w:tcPr>
            <w:tcW w:w="20" w:type="dxa"/>
            <w:vAlign w:val="bottom"/>
          </w:tcPr>
          <w:p w:rsidR="00487CE4" w:rsidRDefault="00487CE4">
            <w:pPr>
              <w:rPr>
                <w:sz w:val="6"/>
                <w:szCs w:val="6"/>
              </w:rPr>
            </w:pPr>
          </w:p>
        </w:tc>
        <w:tc>
          <w:tcPr>
            <w:tcW w:w="1800" w:type="dxa"/>
            <w:vAlign w:val="bottom"/>
          </w:tcPr>
          <w:p w:rsidR="00487CE4" w:rsidRDefault="00487CE4">
            <w:pPr>
              <w:rPr>
                <w:sz w:val="6"/>
                <w:szCs w:val="6"/>
              </w:rPr>
            </w:pPr>
          </w:p>
        </w:tc>
        <w:tc>
          <w:tcPr>
            <w:tcW w:w="920" w:type="dxa"/>
            <w:gridSpan w:val="2"/>
            <w:vMerge/>
            <w:vAlign w:val="bottom"/>
          </w:tcPr>
          <w:p w:rsidR="00487CE4" w:rsidRDefault="00487CE4">
            <w:pPr>
              <w:rPr>
                <w:sz w:val="6"/>
                <w:szCs w:val="6"/>
              </w:rPr>
            </w:pPr>
          </w:p>
        </w:tc>
        <w:tc>
          <w:tcPr>
            <w:tcW w:w="920" w:type="dxa"/>
            <w:vAlign w:val="bottom"/>
          </w:tcPr>
          <w:p w:rsidR="00487CE4" w:rsidRDefault="00487CE4">
            <w:pPr>
              <w:rPr>
                <w:sz w:val="6"/>
                <w:szCs w:val="6"/>
              </w:rPr>
            </w:pPr>
          </w:p>
        </w:tc>
        <w:tc>
          <w:tcPr>
            <w:tcW w:w="20" w:type="dxa"/>
            <w:vAlign w:val="bottom"/>
          </w:tcPr>
          <w:p w:rsidR="00487CE4" w:rsidRDefault="00487CE4">
            <w:pPr>
              <w:rPr>
                <w:sz w:val="6"/>
                <w:szCs w:val="6"/>
              </w:rPr>
            </w:pPr>
          </w:p>
        </w:tc>
        <w:tc>
          <w:tcPr>
            <w:tcW w:w="800" w:type="dxa"/>
            <w:vAlign w:val="bottom"/>
          </w:tcPr>
          <w:p w:rsidR="00487CE4" w:rsidRDefault="00487CE4">
            <w:pPr>
              <w:rPr>
                <w:sz w:val="6"/>
                <w:szCs w:val="6"/>
              </w:rPr>
            </w:pPr>
          </w:p>
        </w:tc>
        <w:tc>
          <w:tcPr>
            <w:tcW w:w="0" w:type="dxa"/>
            <w:vAlign w:val="bottom"/>
          </w:tcPr>
          <w:p w:rsidR="00487CE4" w:rsidRDefault="00487CE4">
            <w:pPr>
              <w:rPr>
                <w:sz w:val="1"/>
                <w:szCs w:val="1"/>
              </w:rPr>
            </w:pPr>
          </w:p>
        </w:tc>
      </w:tr>
      <w:tr w:rsidR="00487CE4">
        <w:trPr>
          <w:trHeight w:val="308"/>
        </w:trPr>
        <w:tc>
          <w:tcPr>
            <w:tcW w:w="20" w:type="dxa"/>
            <w:tcBorders>
              <w:bottom w:val="single" w:sz="8" w:space="0" w:color="868686"/>
            </w:tcBorders>
            <w:vAlign w:val="bottom"/>
          </w:tcPr>
          <w:p w:rsidR="00487CE4" w:rsidRDefault="00487CE4">
            <w:pPr>
              <w:rPr>
                <w:sz w:val="24"/>
                <w:szCs w:val="24"/>
              </w:rPr>
            </w:pPr>
          </w:p>
        </w:tc>
        <w:tc>
          <w:tcPr>
            <w:tcW w:w="1800" w:type="dxa"/>
            <w:tcBorders>
              <w:bottom w:val="single" w:sz="8" w:space="0" w:color="868686"/>
            </w:tcBorders>
            <w:vAlign w:val="bottom"/>
          </w:tcPr>
          <w:p w:rsidR="00487CE4" w:rsidRDefault="00487CE4">
            <w:pPr>
              <w:rPr>
                <w:sz w:val="24"/>
                <w:szCs w:val="24"/>
              </w:rPr>
            </w:pPr>
          </w:p>
        </w:tc>
        <w:tc>
          <w:tcPr>
            <w:tcW w:w="20" w:type="dxa"/>
            <w:tcBorders>
              <w:bottom w:val="single" w:sz="8" w:space="0" w:color="868686"/>
            </w:tcBorders>
            <w:vAlign w:val="bottom"/>
          </w:tcPr>
          <w:p w:rsidR="00487CE4" w:rsidRDefault="00487CE4">
            <w:pPr>
              <w:rPr>
                <w:sz w:val="24"/>
                <w:szCs w:val="24"/>
              </w:rPr>
            </w:pPr>
          </w:p>
        </w:tc>
        <w:tc>
          <w:tcPr>
            <w:tcW w:w="1820" w:type="dxa"/>
            <w:tcBorders>
              <w:bottom w:val="single" w:sz="8" w:space="0" w:color="868686"/>
            </w:tcBorders>
            <w:vAlign w:val="bottom"/>
          </w:tcPr>
          <w:p w:rsidR="00487CE4" w:rsidRDefault="00487CE4">
            <w:pPr>
              <w:rPr>
                <w:sz w:val="24"/>
                <w:szCs w:val="24"/>
              </w:rPr>
            </w:pPr>
          </w:p>
        </w:tc>
        <w:tc>
          <w:tcPr>
            <w:tcW w:w="20" w:type="dxa"/>
            <w:tcBorders>
              <w:bottom w:val="single" w:sz="8" w:space="0" w:color="868686"/>
            </w:tcBorders>
            <w:vAlign w:val="bottom"/>
          </w:tcPr>
          <w:p w:rsidR="00487CE4" w:rsidRDefault="00487CE4">
            <w:pPr>
              <w:rPr>
                <w:sz w:val="24"/>
                <w:szCs w:val="24"/>
              </w:rPr>
            </w:pPr>
          </w:p>
        </w:tc>
        <w:tc>
          <w:tcPr>
            <w:tcW w:w="1800" w:type="dxa"/>
            <w:tcBorders>
              <w:bottom w:val="single" w:sz="8" w:space="0" w:color="868686"/>
            </w:tcBorders>
            <w:vAlign w:val="bottom"/>
          </w:tcPr>
          <w:p w:rsidR="00487CE4" w:rsidRDefault="00487CE4">
            <w:pPr>
              <w:rPr>
                <w:sz w:val="24"/>
                <w:szCs w:val="24"/>
              </w:rPr>
            </w:pPr>
          </w:p>
        </w:tc>
        <w:tc>
          <w:tcPr>
            <w:tcW w:w="20" w:type="dxa"/>
            <w:tcBorders>
              <w:bottom w:val="single" w:sz="8" w:space="0" w:color="868686"/>
            </w:tcBorders>
            <w:vAlign w:val="bottom"/>
          </w:tcPr>
          <w:p w:rsidR="00487CE4" w:rsidRDefault="00487CE4">
            <w:pPr>
              <w:rPr>
                <w:sz w:val="24"/>
                <w:szCs w:val="24"/>
              </w:rPr>
            </w:pPr>
          </w:p>
        </w:tc>
        <w:tc>
          <w:tcPr>
            <w:tcW w:w="1820" w:type="dxa"/>
            <w:gridSpan w:val="2"/>
            <w:tcBorders>
              <w:bottom w:val="single" w:sz="8" w:space="0" w:color="868686"/>
            </w:tcBorders>
            <w:vAlign w:val="bottom"/>
          </w:tcPr>
          <w:p w:rsidR="00487CE4" w:rsidRDefault="00487CE4">
            <w:pPr>
              <w:rPr>
                <w:sz w:val="24"/>
                <w:szCs w:val="24"/>
              </w:rPr>
            </w:pPr>
          </w:p>
        </w:tc>
        <w:tc>
          <w:tcPr>
            <w:tcW w:w="20" w:type="dxa"/>
            <w:tcBorders>
              <w:bottom w:val="single" w:sz="8" w:space="0" w:color="868686"/>
            </w:tcBorders>
            <w:vAlign w:val="bottom"/>
          </w:tcPr>
          <w:p w:rsidR="00487CE4" w:rsidRDefault="00487CE4">
            <w:pPr>
              <w:rPr>
                <w:sz w:val="24"/>
                <w:szCs w:val="24"/>
              </w:rPr>
            </w:pPr>
          </w:p>
        </w:tc>
        <w:tc>
          <w:tcPr>
            <w:tcW w:w="800" w:type="dxa"/>
            <w:vAlign w:val="bottom"/>
          </w:tcPr>
          <w:p w:rsidR="00487CE4" w:rsidRDefault="00487CE4">
            <w:pPr>
              <w:rPr>
                <w:sz w:val="24"/>
                <w:szCs w:val="24"/>
              </w:rPr>
            </w:pPr>
          </w:p>
        </w:tc>
        <w:tc>
          <w:tcPr>
            <w:tcW w:w="0" w:type="dxa"/>
            <w:vAlign w:val="bottom"/>
          </w:tcPr>
          <w:p w:rsidR="00487CE4" w:rsidRDefault="00487CE4">
            <w:pPr>
              <w:rPr>
                <w:sz w:val="1"/>
                <w:szCs w:val="1"/>
              </w:rPr>
            </w:pPr>
          </w:p>
        </w:tc>
      </w:tr>
      <w:tr w:rsidR="00487CE4">
        <w:trPr>
          <w:trHeight w:val="366"/>
        </w:trPr>
        <w:tc>
          <w:tcPr>
            <w:tcW w:w="20" w:type="dxa"/>
            <w:vAlign w:val="bottom"/>
          </w:tcPr>
          <w:p w:rsidR="00487CE4" w:rsidRDefault="00487CE4">
            <w:pPr>
              <w:rPr>
                <w:sz w:val="24"/>
                <w:szCs w:val="24"/>
              </w:rPr>
            </w:pPr>
          </w:p>
        </w:tc>
        <w:tc>
          <w:tcPr>
            <w:tcW w:w="1800" w:type="dxa"/>
            <w:vAlign w:val="bottom"/>
          </w:tcPr>
          <w:p w:rsidR="00487CE4" w:rsidRDefault="002D1182">
            <w:pPr>
              <w:ind w:right="340"/>
              <w:jc w:val="right"/>
              <w:rPr>
                <w:sz w:val="20"/>
                <w:szCs w:val="20"/>
              </w:rPr>
            </w:pPr>
            <w:r>
              <w:rPr>
                <w:rFonts w:ascii="Calibri" w:eastAsia="Calibri" w:hAnsi="Calibri" w:cs="Calibri"/>
                <w:sz w:val="20"/>
                <w:szCs w:val="20"/>
              </w:rPr>
              <w:t>нет совсем</w:t>
            </w:r>
          </w:p>
        </w:tc>
        <w:tc>
          <w:tcPr>
            <w:tcW w:w="20" w:type="dxa"/>
            <w:vAlign w:val="bottom"/>
          </w:tcPr>
          <w:p w:rsidR="00487CE4" w:rsidRDefault="00487CE4">
            <w:pPr>
              <w:rPr>
                <w:sz w:val="24"/>
                <w:szCs w:val="24"/>
              </w:rPr>
            </w:pPr>
          </w:p>
        </w:tc>
        <w:tc>
          <w:tcPr>
            <w:tcW w:w="1820" w:type="dxa"/>
            <w:vAlign w:val="bottom"/>
          </w:tcPr>
          <w:p w:rsidR="00487CE4" w:rsidRDefault="002D1182">
            <w:pPr>
              <w:ind w:left="680"/>
              <w:rPr>
                <w:sz w:val="20"/>
                <w:szCs w:val="20"/>
              </w:rPr>
            </w:pPr>
            <w:r>
              <w:rPr>
                <w:rFonts w:ascii="Calibri" w:eastAsia="Calibri" w:hAnsi="Calibri" w:cs="Calibri"/>
                <w:sz w:val="20"/>
                <w:szCs w:val="20"/>
              </w:rPr>
              <w:t>мало</w:t>
            </w:r>
          </w:p>
        </w:tc>
        <w:tc>
          <w:tcPr>
            <w:tcW w:w="20" w:type="dxa"/>
            <w:vAlign w:val="bottom"/>
          </w:tcPr>
          <w:p w:rsidR="00487CE4" w:rsidRDefault="00487CE4">
            <w:pPr>
              <w:rPr>
                <w:sz w:val="24"/>
                <w:szCs w:val="24"/>
              </w:rPr>
            </w:pPr>
          </w:p>
        </w:tc>
        <w:tc>
          <w:tcPr>
            <w:tcW w:w="1800" w:type="dxa"/>
            <w:vAlign w:val="bottom"/>
          </w:tcPr>
          <w:p w:rsidR="00487CE4" w:rsidRDefault="002D1182">
            <w:pPr>
              <w:ind w:left="420"/>
              <w:rPr>
                <w:sz w:val="20"/>
                <w:szCs w:val="20"/>
              </w:rPr>
            </w:pPr>
            <w:r>
              <w:rPr>
                <w:rFonts w:ascii="Calibri" w:eastAsia="Calibri" w:hAnsi="Calibri" w:cs="Calibri"/>
                <w:sz w:val="20"/>
                <w:szCs w:val="20"/>
              </w:rPr>
              <w:t>достаточно</w:t>
            </w:r>
          </w:p>
        </w:tc>
        <w:tc>
          <w:tcPr>
            <w:tcW w:w="20" w:type="dxa"/>
            <w:vAlign w:val="bottom"/>
          </w:tcPr>
          <w:p w:rsidR="00487CE4" w:rsidRDefault="00487CE4">
            <w:pPr>
              <w:rPr>
                <w:sz w:val="24"/>
                <w:szCs w:val="24"/>
              </w:rPr>
            </w:pPr>
          </w:p>
        </w:tc>
        <w:tc>
          <w:tcPr>
            <w:tcW w:w="2640" w:type="dxa"/>
            <w:gridSpan w:val="4"/>
            <w:vAlign w:val="bottom"/>
          </w:tcPr>
          <w:p w:rsidR="00487CE4" w:rsidRDefault="002D1182">
            <w:pPr>
              <w:ind w:right="1280"/>
              <w:jc w:val="right"/>
              <w:rPr>
                <w:sz w:val="20"/>
                <w:szCs w:val="20"/>
              </w:rPr>
            </w:pPr>
            <w:r>
              <w:rPr>
                <w:rFonts w:ascii="Calibri" w:eastAsia="Calibri" w:hAnsi="Calibri" w:cs="Calibri"/>
                <w:sz w:val="20"/>
                <w:szCs w:val="20"/>
              </w:rPr>
              <w:t>избыточно</w:t>
            </w:r>
          </w:p>
        </w:tc>
        <w:tc>
          <w:tcPr>
            <w:tcW w:w="0" w:type="dxa"/>
            <w:vAlign w:val="bottom"/>
          </w:tcPr>
          <w:p w:rsidR="00487CE4" w:rsidRDefault="00487CE4">
            <w:pPr>
              <w:rPr>
                <w:sz w:val="1"/>
                <w:szCs w:val="1"/>
              </w:rPr>
            </w:pPr>
          </w:p>
        </w:tc>
      </w:tr>
    </w:tbl>
    <w:p w:rsidR="00487CE4" w:rsidRDefault="00487CE4">
      <w:pPr>
        <w:spacing w:line="188" w:lineRule="exact"/>
        <w:rPr>
          <w:sz w:val="20"/>
          <w:szCs w:val="20"/>
        </w:rPr>
      </w:pPr>
    </w:p>
    <w:p w:rsidR="00487CE4" w:rsidRDefault="002D1182">
      <w:pPr>
        <w:ind w:right="-699"/>
        <w:jc w:val="center"/>
        <w:rPr>
          <w:sz w:val="20"/>
          <w:szCs w:val="20"/>
        </w:rPr>
      </w:pPr>
      <w:r>
        <w:rPr>
          <w:rFonts w:ascii="Arial Narrow" w:eastAsia="Arial Narrow" w:hAnsi="Arial Narrow" w:cs="Arial Narrow"/>
          <w:sz w:val="24"/>
          <w:szCs w:val="24"/>
        </w:rPr>
        <w:t xml:space="preserve">Рисунок </w:t>
      </w:r>
      <w:r w:rsidR="00C353D5">
        <w:rPr>
          <w:rFonts w:ascii="Arial Narrow" w:eastAsia="Arial Narrow" w:hAnsi="Arial Narrow" w:cs="Arial Narrow"/>
          <w:sz w:val="24"/>
          <w:szCs w:val="24"/>
        </w:rPr>
        <w:t>4</w:t>
      </w:r>
      <w:r>
        <w:rPr>
          <w:rFonts w:ascii="Arial Narrow" w:eastAsia="Arial Narrow" w:hAnsi="Arial Narrow" w:cs="Arial Narrow"/>
          <w:sz w:val="24"/>
          <w:szCs w:val="24"/>
        </w:rPr>
        <w:t xml:space="preserve">.1– Обеспеченность объектами рынка </w:t>
      </w:r>
      <w:r w:rsidR="00045C60">
        <w:rPr>
          <w:rFonts w:ascii="Arial Narrow" w:eastAsia="Arial Narrow" w:hAnsi="Arial Narrow" w:cs="Arial Narrow"/>
          <w:sz w:val="24"/>
          <w:szCs w:val="24"/>
        </w:rPr>
        <w:t xml:space="preserve">ритуальных </w:t>
      </w:r>
      <w:r>
        <w:rPr>
          <w:rFonts w:ascii="Arial Narrow" w:eastAsia="Arial Narrow" w:hAnsi="Arial Narrow" w:cs="Arial Narrow"/>
          <w:sz w:val="24"/>
          <w:szCs w:val="24"/>
          <w:highlight w:val="white"/>
        </w:rPr>
        <w:t>слуг</w:t>
      </w:r>
      <w:r>
        <w:rPr>
          <w:rFonts w:ascii="Arial Narrow" w:eastAsia="Arial Narrow" w:hAnsi="Arial Narrow" w:cs="Arial Narrow"/>
        </w:rPr>
        <w:t>, %</w:t>
      </w:r>
      <w:r>
        <w:rPr>
          <w:rFonts w:ascii="Arial Narrow" w:eastAsia="Arial Narrow" w:hAnsi="Arial Narrow" w:cs="Arial Narrow"/>
          <w:sz w:val="24"/>
          <w:szCs w:val="24"/>
        </w:rPr>
        <w:t xml:space="preserve"> </w:t>
      </w:r>
      <w:r>
        <w:rPr>
          <w:rFonts w:ascii="Arial Narrow" w:eastAsia="Arial Narrow" w:hAnsi="Arial Narrow" w:cs="Arial Narrow"/>
        </w:rPr>
        <w:t>опрошенных</w:t>
      </w:r>
    </w:p>
    <w:p w:rsidR="00487CE4" w:rsidRDefault="00487CE4">
      <w:pPr>
        <w:spacing w:line="330" w:lineRule="exact"/>
        <w:rPr>
          <w:sz w:val="20"/>
          <w:szCs w:val="20"/>
        </w:rPr>
      </w:pPr>
    </w:p>
    <w:p w:rsidR="00487CE4" w:rsidRDefault="002D1182">
      <w:pPr>
        <w:spacing w:line="238" w:lineRule="auto"/>
        <w:ind w:firstLine="708"/>
        <w:jc w:val="both"/>
        <w:rPr>
          <w:sz w:val="20"/>
          <w:szCs w:val="20"/>
        </w:rPr>
      </w:pPr>
      <w:proofErr w:type="gramStart"/>
      <w:r>
        <w:rPr>
          <w:rFonts w:eastAsia="Times New Roman"/>
          <w:sz w:val="28"/>
          <w:szCs w:val="28"/>
        </w:rPr>
        <w:t xml:space="preserve">Как и в прошлом году, более половины опрошенных (57 процентов) считают, что объем рынка </w:t>
      </w:r>
      <w:r w:rsidR="00045C60">
        <w:rPr>
          <w:rFonts w:eastAsia="Times New Roman"/>
          <w:sz w:val="28"/>
          <w:szCs w:val="28"/>
        </w:rPr>
        <w:t>ритуальных</w:t>
      </w:r>
      <w:r>
        <w:rPr>
          <w:rFonts w:eastAsia="Times New Roman"/>
          <w:sz w:val="28"/>
          <w:szCs w:val="28"/>
        </w:rPr>
        <w:t xml:space="preserve"> услуг за последние 3 года остался неизменным, по сравнению с 201</w:t>
      </w:r>
      <w:r w:rsidR="00045C60">
        <w:rPr>
          <w:rFonts w:eastAsia="Times New Roman"/>
          <w:sz w:val="28"/>
          <w:szCs w:val="28"/>
        </w:rPr>
        <w:t>8</w:t>
      </w:r>
      <w:r>
        <w:rPr>
          <w:rFonts w:eastAsia="Times New Roman"/>
          <w:sz w:val="28"/>
          <w:szCs w:val="28"/>
        </w:rPr>
        <w:t xml:space="preserve"> годом более чем в два раза снизилась доля респондентов, отметивших увеличение количества участников рынка </w:t>
      </w:r>
      <w:r w:rsidR="00045C60">
        <w:rPr>
          <w:rFonts w:eastAsia="Times New Roman"/>
          <w:sz w:val="28"/>
          <w:szCs w:val="28"/>
        </w:rPr>
        <w:t>ритуальных</w:t>
      </w:r>
      <w:r>
        <w:rPr>
          <w:rFonts w:eastAsia="Times New Roman"/>
          <w:sz w:val="28"/>
          <w:szCs w:val="28"/>
        </w:rPr>
        <w:t xml:space="preserve"> услуг (17,2 процента); на снижение количества </w:t>
      </w:r>
      <w:r w:rsidR="00045C60">
        <w:rPr>
          <w:rFonts w:eastAsia="Times New Roman"/>
          <w:sz w:val="28"/>
          <w:szCs w:val="28"/>
        </w:rPr>
        <w:t>организаций оказывающих ритуальные услуги</w:t>
      </w:r>
      <w:r>
        <w:rPr>
          <w:rFonts w:eastAsia="Times New Roman"/>
          <w:sz w:val="28"/>
          <w:szCs w:val="28"/>
        </w:rPr>
        <w:t xml:space="preserve"> указали 8,6% респондентов.</w:t>
      </w:r>
      <w:proofErr w:type="gramEnd"/>
    </w:p>
    <w:p w:rsidR="00487CE4" w:rsidRDefault="00487CE4">
      <w:pPr>
        <w:spacing w:line="17" w:lineRule="exact"/>
        <w:rPr>
          <w:sz w:val="20"/>
          <w:szCs w:val="20"/>
        </w:rPr>
      </w:pPr>
    </w:p>
    <w:p w:rsidR="00487CE4" w:rsidRDefault="002D1182">
      <w:pPr>
        <w:numPr>
          <w:ilvl w:val="0"/>
          <w:numId w:val="15"/>
        </w:numPr>
        <w:tabs>
          <w:tab w:val="left" w:pos="952"/>
        </w:tabs>
        <w:spacing w:line="237" w:lineRule="auto"/>
        <w:ind w:right="20" w:firstLine="701"/>
        <w:jc w:val="both"/>
        <w:rPr>
          <w:rFonts w:eastAsia="Times New Roman"/>
          <w:sz w:val="28"/>
          <w:szCs w:val="28"/>
        </w:rPr>
      </w:pPr>
      <w:r>
        <w:rPr>
          <w:rFonts w:eastAsia="Times New Roman"/>
          <w:sz w:val="28"/>
          <w:szCs w:val="28"/>
        </w:rPr>
        <w:t xml:space="preserve">большей степени респонденты отмечали неудовлетворенность качеством и уровнем цен на </w:t>
      </w:r>
      <w:r w:rsidR="00045C60">
        <w:rPr>
          <w:rFonts w:eastAsia="Times New Roman"/>
          <w:sz w:val="28"/>
          <w:szCs w:val="28"/>
        </w:rPr>
        <w:t>ритуальные</w:t>
      </w:r>
      <w:r>
        <w:rPr>
          <w:rFonts w:eastAsia="Times New Roman"/>
          <w:sz w:val="28"/>
          <w:szCs w:val="28"/>
        </w:rPr>
        <w:t xml:space="preserve"> услуги (53,8% и 49,5% процентов соответственно). Возможностью выбора услуг в той или иной мере оказались не удовлетворены 54,8% опрошенных. Удовлетворенных возможностью выбора на рынке </w:t>
      </w:r>
      <w:r w:rsidR="00045C60">
        <w:rPr>
          <w:rFonts w:eastAsia="Times New Roman"/>
          <w:sz w:val="28"/>
          <w:szCs w:val="28"/>
        </w:rPr>
        <w:t>ритуальных</w:t>
      </w:r>
      <w:r>
        <w:rPr>
          <w:rFonts w:eastAsia="Times New Roman"/>
          <w:sz w:val="28"/>
          <w:szCs w:val="28"/>
        </w:rPr>
        <w:t xml:space="preserve"> услуг оказалось лишь около 26,9% потребителей.</w:t>
      </w:r>
    </w:p>
    <w:p w:rsidR="00487CE4" w:rsidRDefault="00487CE4">
      <w:pPr>
        <w:spacing w:line="18" w:lineRule="exact"/>
        <w:rPr>
          <w:rFonts w:eastAsia="Times New Roman"/>
          <w:sz w:val="28"/>
          <w:szCs w:val="28"/>
        </w:rPr>
      </w:pPr>
    </w:p>
    <w:p w:rsidR="00804A54" w:rsidRDefault="00045C60" w:rsidP="00804A54">
      <w:pPr>
        <w:tabs>
          <w:tab w:val="left" w:pos="952"/>
        </w:tabs>
        <w:spacing w:line="248" w:lineRule="auto"/>
        <w:ind w:right="20"/>
        <w:jc w:val="both"/>
        <w:rPr>
          <w:rFonts w:eastAsia="Times New Roman"/>
          <w:sz w:val="28"/>
          <w:szCs w:val="28"/>
        </w:rPr>
      </w:pPr>
      <w:r>
        <w:rPr>
          <w:rFonts w:eastAsia="Times New Roman"/>
          <w:sz w:val="28"/>
          <w:szCs w:val="28"/>
        </w:rPr>
        <w:t xml:space="preserve">        </w:t>
      </w:r>
      <w:proofErr w:type="gramStart"/>
      <w:r>
        <w:rPr>
          <w:rFonts w:eastAsia="Times New Roman"/>
          <w:sz w:val="28"/>
          <w:szCs w:val="28"/>
        </w:rPr>
        <w:t>В</w:t>
      </w:r>
      <w:r w:rsidR="002D1182" w:rsidRPr="00045C60">
        <w:rPr>
          <w:rFonts w:eastAsia="Times New Roman"/>
          <w:sz w:val="28"/>
          <w:szCs w:val="28"/>
        </w:rPr>
        <w:t>ходе</w:t>
      </w:r>
      <w:proofErr w:type="gramEnd"/>
      <w:r w:rsidR="002D1182" w:rsidRPr="00045C60">
        <w:rPr>
          <w:rFonts w:eastAsia="Times New Roman"/>
          <w:sz w:val="28"/>
          <w:szCs w:val="28"/>
        </w:rPr>
        <w:t xml:space="preserve"> опроса 201</w:t>
      </w:r>
      <w:r w:rsidRPr="00045C60">
        <w:rPr>
          <w:rFonts w:eastAsia="Times New Roman"/>
          <w:sz w:val="28"/>
          <w:szCs w:val="28"/>
        </w:rPr>
        <w:t>9</w:t>
      </w:r>
      <w:r w:rsidR="002D1182" w:rsidRPr="00045C60">
        <w:rPr>
          <w:rFonts w:eastAsia="Times New Roman"/>
          <w:sz w:val="28"/>
          <w:szCs w:val="28"/>
        </w:rPr>
        <w:t xml:space="preserve"> года выяснилось, что рынок </w:t>
      </w:r>
      <w:r>
        <w:rPr>
          <w:rFonts w:eastAsia="Times New Roman"/>
          <w:sz w:val="28"/>
          <w:szCs w:val="28"/>
        </w:rPr>
        <w:t>ритуальных</w:t>
      </w:r>
      <w:r w:rsidR="002D1182" w:rsidRPr="00045C60">
        <w:rPr>
          <w:rFonts w:eastAsia="Times New Roman"/>
          <w:sz w:val="28"/>
          <w:szCs w:val="28"/>
        </w:rPr>
        <w:t xml:space="preserve"> услуг в районе, как и в 201</w:t>
      </w:r>
      <w:r>
        <w:rPr>
          <w:rFonts w:eastAsia="Times New Roman"/>
          <w:sz w:val="28"/>
          <w:szCs w:val="28"/>
        </w:rPr>
        <w:t>8</w:t>
      </w:r>
      <w:r w:rsidR="002D1182" w:rsidRPr="00045C60">
        <w:rPr>
          <w:rFonts w:eastAsia="Times New Roman"/>
          <w:sz w:val="28"/>
          <w:szCs w:val="28"/>
        </w:rPr>
        <w:t xml:space="preserve"> году, недостаточно развит, при этом, как отметило большинство </w:t>
      </w:r>
      <w:r w:rsidR="002D1182" w:rsidRPr="00045C60">
        <w:rPr>
          <w:rFonts w:eastAsia="Times New Roman"/>
          <w:sz w:val="28"/>
          <w:szCs w:val="28"/>
        </w:rPr>
        <w:lastRenderedPageBreak/>
        <w:t>респондентов, отсутствует и изменение числа организаций, предоставляющих услуги на нем. Респонденты высказывали неудовлетворенность по все</w:t>
      </w:r>
      <w:r>
        <w:rPr>
          <w:rFonts w:eastAsia="Times New Roman"/>
          <w:sz w:val="28"/>
          <w:szCs w:val="28"/>
        </w:rPr>
        <w:t>м трем анализируемым критериям.</w:t>
      </w:r>
    </w:p>
    <w:p w:rsidR="00804A54" w:rsidRDefault="00804A54" w:rsidP="00804A54">
      <w:pPr>
        <w:tabs>
          <w:tab w:val="left" w:pos="952"/>
        </w:tabs>
        <w:spacing w:line="248" w:lineRule="auto"/>
        <w:ind w:right="20"/>
        <w:jc w:val="both"/>
        <w:rPr>
          <w:rFonts w:eastAsia="Times New Roman"/>
          <w:sz w:val="28"/>
          <w:szCs w:val="28"/>
        </w:rPr>
      </w:pPr>
    </w:p>
    <w:p w:rsidR="00131ED5" w:rsidRDefault="00131ED5" w:rsidP="00804A54">
      <w:pPr>
        <w:tabs>
          <w:tab w:val="left" w:pos="952"/>
        </w:tabs>
        <w:spacing w:line="248" w:lineRule="auto"/>
        <w:ind w:right="20"/>
        <w:jc w:val="both"/>
        <w:rPr>
          <w:rFonts w:eastAsia="Times New Roman"/>
          <w:sz w:val="28"/>
          <w:szCs w:val="28"/>
        </w:rPr>
      </w:pPr>
    </w:p>
    <w:p w:rsidR="00804A54" w:rsidRDefault="00804A54" w:rsidP="00804A54">
      <w:pPr>
        <w:tabs>
          <w:tab w:val="left" w:pos="952"/>
        </w:tabs>
        <w:spacing w:line="248" w:lineRule="auto"/>
        <w:ind w:right="20"/>
        <w:jc w:val="both"/>
        <w:rPr>
          <w:rFonts w:eastAsia="Times New Roman"/>
          <w:sz w:val="28"/>
          <w:szCs w:val="28"/>
        </w:rPr>
      </w:pPr>
    </w:p>
    <w:p w:rsidR="00487CE4" w:rsidRPr="00804A54" w:rsidRDefault="00530BA8" w:rsidP="00804A54">
      <w:pPr>
        <w:pStyle w:val="a6"/>
        <w:numPr>
          <w:ilvl w:val="0"/>
          <w:numId w:val="73"/>
        </w:numPr>
        <w:tabs>
          <w:tab w:val="left" w:pos="952"/>
        </w:tabs>
        <w:spacing w:line="248" w:lineRule="auto"/>
        <w:ind w:right="20"/>
        <w:jc w:val="both"/>
        <w:rPr>
          <w:rFonts w:eastAsia="Times New Roman"/>
          <w:b/>
          <w:bCs/>
          <w:sz w:val="28"/>
          <w:szCs w:val="28"/>
          <w:u w:val="single"/>
        </w:rPr>
      </w:pPr>
      <w:r w:rsidRPr="00804A54">
        <w:rPr>
          <w:rFonts w:eastAsia="Times New Roman"/>
          <w:b/>
          <w:bCs/>
          <w:sz w:val="28"/>
          <w:szCs w:val="28"/>
          <w:u w:val="single"/>
        </w:rPr>
        <w:t>Рынок теплоснабжения (производство тепловой энергии)</w:t>
      </w:r>
    </w:p>
    <w:p w:rsidR="00DA2A21" w:rsidRDefault="00DA2A21" w:rsidP="00DA2A21">
      <w:pPr>
        <w:tabs>
          <w:tab w:val="left" w:pos="1003"/>
        </w:tabs>
        <w:spacing w:line="227" w:lineRule="auto"/>
        <w:ind w:left="2260" w:right="760"/>
        <w:rPr>
          <w:rFonts w:eastAsia="Times New Roman"/>
          <w:b/>
          <w:bCs/>
          <w:sz w:val="28"/>
          <w:szCs w:val="28"/>
          <w:u w:val="single"/>
        </w:rPr>
      </w:pPr>
    </w:p>
    <w:p w:rsidR="00DA2A21" w:rsidRDefault="00DA2A21" w:rsidP="005470F2">
      <w:pPr>
        <w:spacing w:line="233" w:lineRule="auto"/>
        <w:ind w:left="7" w:firstLine="852"/>
        <w:rPr>
          <w:sz w:val="20"/>
          <w:szCs w:val="20"/>
        </w:rPr>
      </w:pPr>
      <w:r>
        <w:rPr>
          <w:rFonts w:eastAsia="Times New Roman"/>
          <w:sz w:val="28"/>
          <w:szCs w:val="28"/>
        </w:rPr>
        <w:t xml:space="preserve">Большая часть респондентов (58,1%), как и </w:t>
      </w:r>
      <w:proofErr w:type="gramStart"/>
      <w:r>
        <w:rPr>
          <w:rFonts w:eastAsia="Times New Roman"/>
          <w:sz w:val="28"/>
          <w:szCs w:val="28"/>
        </w:rPr>
        <w:t>годом</w:t>
      </w:r>
      <w:proofErr w:type="gramEnd"/>
      <w:r>
        <w:rPr>
          <w:rFonts w:eastAsia="Times New Roman"/>
          <w:sz w:val="28"/>
          <w:szCs w:val="28"/>
        </w:rPr>
        <w:t xml:space="preserve"> ранее, считает, что рынок услуг </w:t>
      </w:r>
      <w:r w:rsidR="005470F2">
        <w:rPr>
          <w:rFonts w:eastAsia="Times New Roman"/>
          <w:sz w:val="28"/>
          <w:szCs w:val="28"/>
        </w:rPr>
        <w:t xml:space="preserve">производства тепловой энергии </w:t>
      </w:r>
      <w:r>
        <w:rPr>
          <w:rFonts w:eastAsia="Times New Roman"/>
          <w:sz w:val="28"/>
          <w:szCs w:val="28"/>
        </w:rPr>
        <w:t xml:space="preserve"> достаточно развит. 26,9 процента опрошенных полагают, что</w:t>
      </w:r>
      <w:r w:rsidR="005470F2">
        <w:rPr>
          <w:sz w:val="20"/>
          <w:szCs w:val="20"/>
        </w:rPr>
        <w:t xml:space="preserve"> </w:t>
      </w:r>
      <w:r>
        <w:rPr>
          <w:rFonts w:eastAsia="Times New Roman"/>
          <w:sz w:val="28"/>
          <w:szCs w:val="28"/>
        </w:rPr>
        <w:t xml:space="preserve">организаций, оказывающих услуги на этом рынке недостаточно, а 5,9% респондентов полагает, что организаций, оказывающих услуги </w:t>
      </w:r>
      <w:r w:rsidR="005470F2">
        <w:rPr>
          <w:rFonts w:eastAsia="Times New Roman"/>
          <w:sz w:val="28"/>
          <w:szCs w:val="28"/>
        </w:rPr>
        <w:t>на данном рынке</w:t>
      </w:r>
      <w:r>
        <w:rPr>
          <w:rFonts w:eastAsia="Times New Roman"/>
          <w:sz w:val="28"/>
          <w:szCs w:val="28"/>
        </w:rPr>
        <w:t>, нет совсем.</w:t>
      </w:r>
    </w:p>
    <w:p w:rsidR="00DA2A21" w:rsidRDefault="00DA2A21" w:rsidP="00DA2A21">
      <w:pPr>
        <w:spacing w:line="20" w:lineRule="exact"/>
        <w:rPr>
          <w:sz w:val="20"/>
          <w:szCs w:val="20"/>
        </w:rPr>
      </w:pPr>
    </w:p>
    <w:p w:rsidR="00DA2A21" w:rsidRDefault="00DA2A21" w:rsidP="00DA2A21">
      <w:pPr>
        <w:spacing w:line="200" w:lineRule="exact"/>
        <w:rPr>
          <w:sz w:val="20"/>
          <w:szCs w:val="20"/>
        </w:rPr>
      </w:pPr>
    </w:p>
    <w:p w:rsidR="00131ED5" w:rsidRDefault="00131ED5" w:rsidP="00DA2A21">
      <w:pPr>
        <w:spacing w:line="200" w:lineRule="exact"/>
        <w:rPr>
          <w:sz w:val="20"/>
          <w:szCs w:val="20"/>
        </w:rPr>
      </w:pPr>
    </w:p>
    <w:p w:rsidR="00131ED5" w:rsidRDefault="00131ED5" w:rsidP="00DA2A21">
      <w:pPr>
        <w:spacing w:line="200" w:lineRule="exact"/>
        <w:rPr>
          <w:sz w:val="20"/>
          <w:szCs w:val="20"/>
        </w:rPr>
      </w:pPr>
    </w:p>
    <w:p w:rsidR="00131ED5" w:rsidRDefault="00131ED5" w:rsidP="00DA2A21">
      <w:pPr>
        <w:spacing w:line="200" w:lineRule="exact"/>
        <w:rPr>
          <w:sz w:val="20"/>
          <w:szCs w:val="20"/>
        </w:rPr>
      </w:pPr>
    </w:p>
    <w:p w:rsidR="00DA2A21" w:rsidRDefault="00DA2A21" w:rsidP="00DA2A21">
      <w:pPr>
        <w:spacing w:line="200" w:lineRule="exact"/>
        <w:rPr>
          <w:sz w:val="20"/>
          <w:szCs w:val="20"/>
        </w:rPr>
      </w:pPr>
    </w:p>
    <w:p w:rsidR="00DA2A21" w:rsidRDefault="00131ED5" w:rsidP="00DA2A21">
      <w:pPr>
        <w:spacing w:line="200" w:lineRule="exact"/>
        <w:rPr>
          <w:sz w:val="20"/>
          <w:szCs w:val="20"/>
        </w:rPr>
      </w:pPr>
      <w:r>
        <w:rPr>
          <w:noProof/>
          <w:sz w:val="20"/>
          <w:szCs w:val="20"/>
        </w:rPr>
        <w:drawing>
          <wp:anchor distT="0" distB="0" distL="114300" distR="114300" simplePos="0" relativeHeight="251741696" behindDoc="1" locked="0" layoutInCell="0" allowOverlap="1" wp14:anchorId="4A996E52" wp14:editId="7B2A27A3">
            <wp:simplePos x="0" y="0"/>
            <wp:positionH relativeFrom="column">
              <wp:posOffset>923925</wp:posOffset>
            </wp:positionH>
            <wp:positionV relativeFrom="paragraph">
              <wp:posOffset>10160</wp:posOffset>
            </wp:positionV>
            <wp:extent cx="4417060" cy="1429385"/>
            <wp:effectExtent l="0" t="0" r="2540" b="0"/>
            <wp:wrapNone/>
            <wp:docPr id="242"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1">
                      <a:extLst/>
                    </a:blip>
                    <a:srcRect/>
                    <a:stretch>
                      <a:fillRect/>
                    </a:stretch>
                  </pic:blipFill>
                  <pic:spPr bwMode="auto">
                    <a:xfrm>
                      <a:off x="0" y="0"/>
                      <a:ext cx="4417060" cy="1429385"/>
                    </a:xfrm>
                    <a:prstGeom prst="rect">
                      <a:avLst/>
                    </a:prstGeom>
                    <a:noFill/>
                  </pic:spPr>
                </pic:pic>
              </a:graphicData>
            </a:graphic>
          </wp:anchor>
        </w:drawing>
      </w:r>
    </w:p>
    <w:p w:rsidR="00DA2A21" w:rsidRDefault="00DA2A21" w:rsidP="00DA2A21">
      <w:pPr>
        <w:spacing w:line="200" w:lineRule="exact"/>
        <w:rPr>
          <w:sz w:val="20"/>
          <w:szCs w:val="20"/>
        </w:rPr>
      </w:pPr>
    </w:p>
    <w:p w:rsidR="00DA2A21" w:rsidRDefault="00DA2A21" w:rsidP="00DA2A21">
      <w:pPr>
        <w:spacing w:line="390" w:lineRule="exact"/>
        <w:rPr>
          <w:sz w:val="20"/>
          <w:szCs w:val="20"/>
        </w:rPr>
      </w:pPr>
    </w:p>
    <w:p w:rsidR="00DA2A21" w:rsidRDefault="00DA2A21" w:rsidP="00DA2A21">
      <w:pPr>
        <w:ind w:left="8700"/>
        <w:rPr>
          <w:sz w:val="20"/>
          <w:szCs w:val="20"/>
        </w:rPr>
      </w:pPr>
      <w:r>
        <w:rPr>
          <w:noProof/>
          <w:sz w:val="1"/>
          <w:szCs w:val="1"/>
        </w:rPr>
        <w:drawing>
          <wp:inline distT="0" distB="0" distL="0" distR="0" wp14:anchorId="460D2B84" wp14:editId="024B3841">
            <wp:extent cx="91440" cy="86995"/>
            <wp:effectExtent l="0" t="0" r="0" b="0"/>
            <wp:docPr id="243"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2">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2018</w:t>
      </w:r>
    </w:p>
    <w:p w:rsidR="00DA2A21" w:rsidRDefault="00DA2A21" w:rsidP="00DA2A21">
      <w:pPr>
        <w:spacing w:line="118" w:lineRule="exact"/>
        <w:rPr>
          <w:sz w:val="20"/>
          <w:szCs w:val="20"/>
        </w:rPr>
      </w:pPr>
    </w:p>
    <w:p w:rsidR="00DA2A21" w:rsidRDefault="00DA2A21" w:rsidP="00DA2A21">
      <w:pPr>
        <w:ind w:left="8700"/>
        <w:rPr>
          <w:sz w:val="20"/>
          <w:szCs w:val="20"/>
        </w:rPr>
      </w:pPr>
      <w:r>
        <w:rPr>
          <w:noProof/>
          <w:sz w:val="1"/>
          <w:szCs w:val="1"/>
        </w:rPr>
        <w:drawing>
          <wp:inline distT="0" distB="0" distL="0" distR="0" wp14:anchorId="1AB9CC2A" wp14:editId="64DA23BA">
            <wp:extent cx="91440" cy="91440"/>
            <wp:effectExtent l="0" t="0" r="0" b="0"/>
            <wp:docPr id="244"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3">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2019</w:t>
      </w:r>
    </w:p>
    <w:p w:rsidR="00DA2A21" w:rsidRDefault="00DA2A21" w:rsidP="00DA2A21">
      <w:pPr>
        <w:spacing w:line="200" w:lineRule="exact"/>
        <w:rPr>
          <w:sz w:val="20"/>
          <w:szCs w:val="20"/>
        </w:rPr>
      </w:pPr>
    </w:p>
    <w:p w:rsidR="00DA2A21" w:rsidRDefault="00DA2A21" w:rsidP="00DA2A21">
      <w:pPr>
        <w:spacing w:line="200" w:lineRule="exact"/>
        <w:rPr>
          <w:sz w:val="20"/>
          <w:szCs w:val="20"/>
        </w:rPr>
      </w:pPr>
    </w:p>
    <w:p w:rsidR="00DA2A21" w:rsidRDefault="00DA2A21" w:rsidP="00DA2A21">
      <w:pPr>
        <w:spacing w:line="200" w:lineRule="exact"/>
        <w:rPr>
          <w:sz w:val="20"/>
          <w:szCs w:val="20"/>
        </w:rPr>
      </w:pPr>
    </w:p>
    <w:p w:rsidR="00DA2A21" w:rsidRDefault="00DA2A21" w:rsidP="00DA2A21">
      <w:pPr>
        <w:spacing w:line="394" w:lineRule="exact"/>
        <w:rPr>
          <w:sz w:val="20"/>
          <w:szCs w:val="20"/>
        </w:rPr>
      </w:pPr>
    </w:p>
    <w:p w:rsidR="00DA2A21" w:rsidRDefault="00DA2A21" w:rsidP="00DA2A21">
      <w:pPr>
        <w:tabs>
          <w:tab w:val="left" w:pos="3820"/>
          <w:tab w:val="left" w:pos="5300"/>
          <w:tab w:val="left" w:pos="7060"/>
        </w:tabs>
        <w:ind w:left="1860"/>
        <w:rPr>
          <w:sz w:val="20"/>
          <w:szCs w:val="20"/>
        </w:rPr>
      </w:pPr>
      <w:r>
        <w:rPr>
          <w:rFonts w:ascii="Calibri" w:eastAsia="Calibri" w:hAnsi="Calibri" w:cs="Calibri"/>
          <w:sz w:val="20"/>
          <w:szCs w:val="20"/>
        </w:rPr>
        <w:t>нет совсем</w:t>
      </w:r>
      <w:r>
        <w:rPr>
          <w:sz w:val="20"/>
          <w:szCs w:val="20"/>
        </w:rPr>
        <w:tab/>
      </w:r>
      <w:r>
        <w:rPr>
          <w:rFonts w:ascii="Calibri" w:eastAsia="Calibri" w:hAnsi="Calibri" w:cs="Calibri"/>
          <w:sz w:val="20"/>
          <w:szCs w:val="20"/>
        </w:rPr>
        <w:t>мало</w:t>
      </w:r>
      <w:r>
        <w:rPr>
          <w:sz w:val="20"/>
          <w:szCs w:val="20"/>
        </w:rPr>
        <w:tab/>
      </w:r>
      <w:r>
        <w:rPr>
          <w:rFonts w:ascii="Calibri" w:eastAsia="Calibri" w:hAnsi="Calibri" w:cs="Calibri"/>
          <w:sz w:val="20"/>
          <w:szCs w:val="20"/>
        </w:rPr>
        <w:t>достаточно</w:t>
      </w:r>
      <w:r>
        <w:rPr>
          <w:sz w:val="20"/>
          <w:szCs w:val="20"/>
        </w:rPr>
        <w:tab/>
      </w:r>
      <w:r>
        <w:rPr>
          <w:rFonts w:ascii="Calibri" w:eastAsia="Calibri" w:hAnsi="Calibri" w:cs="Calibri"/>
          <w:sz w:val="19"/>
          <w:szCs w:val="19"/>
        </w:rPr>
        <w:t>избыточно</w:t>
      </w:r>
    </w:p>
    <w:p w:rsidR="00DA2A21" w:rsidRDefault="00DA2A21" w:rsidP="00DA2A21">
      <w:pPr>
        <w:spacing w:line="282" w:lineRule="exact"/>
        <w:rPr>
          <w:sz w:val="20"/>
          <w:szCs w:val="20"/>
        </w:rPr>
      </w:pPr>
    </w:p>
    <w:p w:rsidR="00804A54" w:rsidRDefault="00804A54" w:rsidP="00DA2A21">
      <w:pPr>
        <w:ind w:left="700"/>
        <w:jc w:val="center"/>
        <w:rPr>
          <w:rFonts w:ascii="Arial Narrow" w:eastAsia="Arial Narrow" w:hAnsi="Arial Narrow" w:cs="Arial Narrow"/>
          <w:sz w:val="21"/>
          <w:szCs w:val="21"/>
        </w:rPr>
      </w:pPr>
    </w:p>
    <w:p w:rsidR="00DA2A21" w:rsidRDefault="00C353D5" w:rsidP="00DA2A21">
      <w:pPr>
        <w:ind w:left="700"/>
        <w:jc w:val="center"/>
        <w:rPr>
          <w:sz w:val="20"/>
          <w:szCs w:val="20"/>
        </w:rPr>
      </w:pPr>
      <w:r>
        <w:rPr>
          <w:rFonts w:ascii="Arial Narrow" w:eastAsia="Arial Narrow" w:hAnsi="Arial Narrow" w:cs="Arial Narrow"/>
          <w:sz w:val="21"/>
          <w:szCs w:val="21"/>
        </w:rPr>
        <w:t>Рисунок 5</w:t>
      </w:r>
      <w:r w:rsidR="00DA2A21">
        <w:rPr>
          <w:rFonts w:ascii="Arial Narrow" w:eastAsia="Arial Narrow" w:hAnsi="Arial Narrow" w:cs="Arial Narrow"/>
          <w:sz w:val="21"/>
          <w:szCs w:val="21"/>
        </w:rPr>
        <w:t xml:space="preserve">.1 – Обеспеченность объектами на рынке теплоснабжения (производство тепловой энергии),% </w:t>
      </w:r>
      <w:proofErr w:type="gramStart"/>
      <w:r w:rsidR="00DA2A21">
        <w:rPr>
          <w:rFonts w:ascii="Arial Narrow" w:eastAsia="Arial Narrow" w:hAnsi="Arial Narrow" w:cs="Arial Narrow"/>
          <w:sz w:val="21"/>
          <w:szCs w:val="21"/>
        </w:rPr>
        <w:t>опрошенных</w:t>
      </w:r>
      <w:proofErr w:type="gramEnd"/>
    </w:p>
    <w:p w:rsidR="00DA2A21" w:rsidRDefault="00DA2A21" w:rsidP="00DA2A21">
      <w:pPr>
        <w:spacing w:line="12" w:lineRule="exact"/>
        <w:rPr>
          <w:sz w:val="20"/>
          <w:szCs w:val="20"/>
        </w:rPr>
      </w:pPr>
    </w:p>
    <w:p w:rsidR="00804A54" w:rsidRDefault="00804A54" w:rsidP="00DA2A21">
      <w:pPr>
        <w:spacing w:line="226" w:lineRule="auto"/>
        <w:ind w:right="20" w:firstLine="852"/>
        <w:jc w:val="both"/>
        <w:rPr>
          <w:rFonts w:eastAsia="Times New Roman"/>
          <w:sz w:val="28"/>
          <w:szCs w:val="28"/>
        </w:rPr>
      </w:pPr>
    </w:p>
    <w:p w:rsidR="00DA2A21" w:rsidRDefault="00DA2A21" w:rsidP="00DA2A21">
      <w:pPr>
        <w:spacing w:line="226" w:lineRule="auto"/>
        <w:ind w:right="20" w:firstLine="852"/>
        <w:jc w:val="both"/>
        <w:rPr>
          <w:sz w:val="20"/>
          <w:szCs w:val="20"/>
        </w:rPr>
      </w:pPr>
      <w:r>
        <w:rPr>
          <w:rFonts w:eastAsia="Times New Roman"/>
          <w:sz w:val="28"/>
          <w:szCs w:val="28"/>
        </w:rPr>
        <w:t>Более 65 % респондентов, что на 10% меньше, чем в 2018 году, считают, что количество организаций, предоставляющих услуги по производству тепловой энергии, в течение последних 3 лет не изменилось. 10,8% процентов респондентов зафиксировали положительную динамику на этом рынке, и лишь 4,3% - отрицательную.</w:t>
      </w:r>
    </w:p>
    <w:p w:rsidR="00DA2A21" w:rsidRDefault="00DA2A21" w:rsidP="00DA2A21">
      <w:pPr>
        <w:spacing w:line="20" w:lineRule="exact"/>
        <w:rPr>
          <w:sz w:val="20"/>
          <w:szCs w:val="20"/>
        </w:rPr>
      </w:pPr>
    </w:p>
    <w:p w:rsidR="00DA2A21" w:rsidRDefault="00DA2A21" w:rsidP="00DA2A21">
      <w:pPr>
        <w:spacing w:line="200" w:lineRule="exact"/>
        <w:rPr>
          <w:sz w:val="20"/>
          <w:szCs w:val="20"/>
        </w:rPr>
      </w:pPr>
    </w:p>
    <w:p w:rsidR="00DA2A21" w:rsidRDefault="00DA2A21" w:rsidP="00DA2A21">
      <w:pPr>
        <w:spacing w:line="200" w:lineRule="exact"/>
        <w:rPr>
          <w:sz w:val="20"/>
          <w:szCs w:val="20"/>
        </w:rPr>
      </w:pPr>
    </w:p>
    <w:p w:rsidR="00DA2A21" w:rsidRDefault="00DA2A21" w:rsidP="00DA2A21">
      <w:pPr>
        <w:ind w:left="8700"/>
        <w:rPr>
          <w:sz w:val="20"/>
          <w:szCs w:val="20"/>
        </w:rPr>
      </w:pPr>
      <w:r>
        <w:rPr>
          <w:noProof/>
          <w:sz w:val="1"/>
          <w:szCs w:val="1"/>
        </w:rPr>
        <w:drawing>
          <wp:inline distT="0" distB="0" distL="0" distR="0" wp14:anchorId="3505D320" wp14:editId="3B813563">
            <wp:extent cx="91440" cy="91440"/>
            <wp:effectExtent l="0" t="0" r="0" b="0"/>
            <wp:docPr id="246"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4">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2018</w:t>
      </w:r>
    </w:p>
    <w:p w:rsidR="00DA2A21" w:rsidRDefault="00DA2A21" w:rsidP="00DA2A21">
      <w:pPr>
        <w:spacing w:line="117" w:lineRule="exact"/>
        <w:rPr>
          <w:sz w:val="20"/>
          <w:szCs w:val="20"/>
        </w:rPr>
      </w:pPr>
    </w:p>
    <w:p w:rsidR="00DA2A21" w:rsidRDefault="00DA2A21" w:rsidP="00DA2A21">
      <w:pPr>
        <w:ind w:left="8700"/>
        <w:rPr>
          <w:sz w:val="20"/>
          <w:szCs w:val="20"/>
        </w:rPr>
      </w:pPr>
      <w:r>
        <w:rPr>
          <w:noProof/>
          <w:sz w:val="1"/>
          <w:szCs w:val="1"/>
        </w:rPr>
        <w:drawing>
          <wp:inline distT="0" distB="0" distL="0" distR="0" wp14:anchorId="66E9EABC" wp14:editId="36DF0AFC">
            <wp:extent cx="91440" cy="95885"/>
            <wp:effectExtent l="0" t="0" r="0" b="0"/>
            <wp:docPr id="247"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5">
                      <a:extLst/>
                    </a:blip>
                    <a:srcRect/>
                    <a:stretch>
                      <a:fillRect/>
                    </a:stretch>
                  </pic:blipFill>
                  <pic:spPr bwMode="auto">
                    <a:xfrm>
                      <a:off x="0" y="0"/>
                      <a:ext cx="91440" cy="95885"/>
                    </a:xfrm>
                    <a:prstGeom prst="rect">
                      <a:avLst/>
                    </a:prstGeom>
                    <a:noFill/>
                    <a:ln>
                      <a:noFill/>
                    </a:ln>
                  </pic:spPr>
                </pic:pic>
              </a:graphicData>
            </a:graphic>
          </wp:inline>
        </w:drawing>
      </w:r>
      <w:r>
        <w:rPr>
          <w:rFonts w:ascii="Calibri" w:eastAsia="Calibri" w:hAnsi="Calibri" w:cs="Calibri"/>
          <w:sz w:val="20"/>
          <w:szCs w:val="20"/>
        </w:rPr>
        <w:t xml:space="preserve"> 2019</w:t>
      </w:r>
    </w:p>
    <w:p w:rsidR="00DA2A21" w:rsidRDefault="00804A54" w:rsidP="00DA2A21">
      <w:pPr>
        <w:spacing w:line="200" w:lineRule="exact"/>
        <w:rPr>
          <w:sz w:val="20"/>
          <w:szCs w:val="20"/>
        </w:rPr>
      </w:pPr>
      <w:r>
        <w:rPr>
          <w:noProof/>
          <w:sz w:val="20"/>
          <w:szCs w:val="20"/>
        </w:rPr>
        <w:drawing>
          <wp:anchor distT="0" distB="0" distL="114300" distR="114300" simplePos="0" relativeHeight="251742720" behindDoc="1" locked="0" layoutInCell="0" allowOverlap="1" wp14:anchorId="6D70D5B1" wp14:editId="1CC2CA22">
            <wp:simplePos x="0" y="0"/>
            <wp:positionH relativeFrom="column">
              <wp:posOffset>862330</wp:posOffset>
            </wp:positionH>
            <wp:positionV relativeFrom="paragraph">
              <wp:posOffset>-609600</wp:posOffset>
            </wp:positionV>
            <wp:extent cx="4417060" cy="1551305"/>
            <wp:effectExtent l="0" t="0" r="2540" b="0"/>
            <wp:wrapNone/>
            <wp:docPr id="245"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6">
                      <a:extLst/>
                    </a:blip>
                    <a:srcRect/>
                    <a:stretch>
                      <a:fillRect/>
                    </a:stretch>
                  </pic:blipFill>
                  <pic:spPr bwMode="auto">
                    <a:xfrm>
                      <a:off x="0" y="0"/>
                      <a:ext cx="4417060" cy="1551305"/>
                    </a:xfrm>
                    <a:prstGeom prst="rect">
                      <a:avLst/>
                    </a:prstGeom>
                    <a:noFill/>
                  </pic:spPr>
                </pic:pic>
              </a:graphicData>
            </a:graphic>
          </wp:anchor>
        </w:drawing>
      </w:r>
    </w:p>
    <w:p w:rsidR="00DA2A21" w:rsidRDefault="00DA2A21" w:rsidP="00DA2A21">
      <w:pPr>
        <w:spacing w:line="200" w:lineRule="exact"/>
        <w:rPr>
          <w:sz w:val="20"/>
          <w:szCs w:val="20"/>
        </w:rPr>
      </w:pPr>
    </w:p>
    <w:p w:rsidR="00DA2A21" w:rsidRDefault="00DA2A21" w:rsidP="00DA2A21">
      <w:pPr>
        <w:spacing w:line="200" w:lineRule="exact"/>
        <w:rPr>
          <w:sz w:val="20"/>
          <w:szCs w:val="20"/>
        </w:rPr>
      </w:pPr>
    </w:p>
    <w:p w:rsidR="00DA2A21" w:rsidRDefault="00DA2A21" w:rsidP="00DA2A21">
      <w:pPr>
        <w:spacing w:line="400" w:lineRule="exact"/>
        <w:rPr>
          <w:sz w:val="20"/>
          <w:szCs w:val="20"/>
        </w:rPr>
      </w:pPr>
    </w:p>
    <w:p w:rsidR="00804A54" w:rsidRDefault="00804A54" w:rsidP="00DA2A21">
      <w:pPr>
        <w:tabs>
          <w:tab w:val="left" w:pos="3400"/>
          <w:tab w:val="left" w:pos="5240"/>
          <w:tab w:val="left" w:pos="6540"/>
        </w:tabs>
        <w:ind w:left="1880"/>
        <w:rPr>
          <w:rFonts w:ascii="Calibri" w:eastAsia="Calibri" w:hAnsi="Calibri" w:cs="Calibri"/>
          <w:sz w:val="20"/>
          <w:szCs w:val="20"/>
        </w:rPr>
      </w:pPr>
    </w:p>
    <w:p w:rsidR="00804A54" w:rsidRDefault="00804A54" w:rsidP="00DA2A21">
      <w:pPr>
        <w:tabs>
          <w:tab w:val="left" w:pos="3400"/>
          <w:tab w:val="left" w:pos="5240"/>
          <w:tab w:val="left" w:pos="6540"/>
        </w:tabs>
        <w:ind w:left="1880"/>
        <w:rPr>
          <w:rFonts w:ascii="Calibri" w:eastAsia="Calibri" w:hAnsi="Calibri" w:cs="Calibri"/>
          <w:sz w:val="20"/>
          <w:szCs w:val="20"/>
        </w:rPr>
      </w:pPr>
    </w:p>
    <w:p w:rsidR="00DA2A21" w:rsidRDefault="00DA2A21" w:rsidP="00DA2A21">
      <w:pPr>
        <w:tabs>
          <w:tab w:val="left" w:pos="3400"/>
          <w:tab w:val="left" w:pos="5240"/>
          <w:tab w:val="left" w:pos="6540"/>
        </w:tabs>
        <w:ind w:left="1880"/>
        <w:rPr>
          <w:sz w:val="20"/>
          <w:szCs w:val="20"/>
        </w:rPr>
      </w:pPr>
      <w:r>
        <w:rPr>
          <w:rFonts w:ascii="Calibri" w:eastAsia="Calibri" w:hAnsi="Calibri" w:cs="Calibri"/>
          <w:sz w:val="20"/>
          <w:szCs w:val="20"/>
        </w:rPr>
        <w:t>снизилось</w:t>
      </w:r>
      <w:r>
        <w:rPr>
          <w:sz w:val="20"/>
          <w:szCs w:val="20"/>
        </w:rPr>
        <w:tab/>
      </w:r>
      <w:r>
        <w:rPr>
          <w:rFonts w:ascii="Calibri" w:eastAsia="Calibri" w:hAnsi="Calibri" w:cs="Calibri"/>
          <w:sz w:val="20"/>
          <w:szCs w:val="20"/>
        </w:rPr>
        <w:t xml:space="preserve">не </w:t>
      </w:r>
      <w:proofErr w:type="gramStart"/>
      <w:r>
        <w:rPr>
          <w:rFonts w:ascii="Calibri" w:eastAsia="Calibri" w:hAnsi="Calibri" w:cs="Calibri"/>
          <w:sz w:val="20"/>
          <w:szCs w:val="20"/>
        </w:rPr>
        <w:t>изменилось</w:t>
      </w:r>
      <w:proofErr w:type="gramEnd"/>
      <w:r>
        <w:rPr>
          <w:sz w:val="20"/>
          <w:szCs w:val="20"/>
        </w:rPr>
        <w:tab/>
      </w:r>
      <w:r>
        <w:rPr>
          <w:rFonts w:ascii="Calibri" w:eastAsia="Calibri" w:hAnsi="Calibri" w:cs="Calibri"/>
          <w:sz w:val="20"/>
          <w:szCs w:val="20"/>
        </w:rPr>
        <w:t>увеличилось</w:t>
      </w:r>
      <w:r>
        <w:rPr>
          <w:sz w:val="20"/>
          <w:szCs w:val="20"/>
        </w:rPr>
        <w:tab/>
      </w:r>
      <w:r>
        <w:rPr>
          <w:rFonts w:ascii="Calibri" w:eastAsia="Calibri" w:hAnsi="Calibri" w:cs="Calibri"/>
          <w:sz w:val="19"/>
          <w:szCs w:val="19"/>
        </w:rPr>
        <w:t>затруднились ответить</w:t>
      </w:r>
    </w:p>
    <w:p w:rsidR="00DA2A21" w:rsidRDefault="00DA2A21" w:rsidP="00DA2A21">
      <w:pPr>
        <w:spacing w:line="235" w:lineRule="exact"/>
        <w:rPr>
          <w:sz w:val="20"/>
          <w:szCs w:val="20"/>
        </w:rPr>
      </w:pPr>
    </w:p>
    <w:p w:rsidR="00DA2A21" w:rsidRDefault="00DA2A21" w:rsidP="00DA2A21">
      <w:pPr>
        <w:ind w:left="720"/>
        <w:rPr>
          <w:sz w:val="20"/>
          <w:szCs w:val="20"/>
        </w:rPr>
      </w:pPr>
      <w:r>
        <w:rPr>
          <w:rFonts w:ascii="Arial Narrow" w:eastAsia="Arial Narrow" w:hAnsi="Arial Narrow" w:cs="Arial Narrow"/>
        </w:rPr>
        <w:t xml:space="preserve">Рисунок </w:t>
      </w:r>
      <w:r w:rsidR="00C353D5">
        <w:rPr>
          <w:rFonts w:ascii="Arial Narrow" w:eastAsia="Arial Narrow" w:hAnsi="Arial Narrow" w:cs="Arial Narrow"/>
        </w:rPr>
        <w:t>5</w:t>
      </w:r>
      <w:r>
        <w:rPr>
          <w:rFonts w:ascii="Arial Narrow" w:eastAsia="Arial Narrow" w:hAnsi="Arial Narrow" w:cs="Arial Narrow"/>
        </w:rPr>
        <w:t xml:space="preserve">.2 – Динамика </w:t>
      </w:r>
      <w:proofErr w:type="gramStart"/>
      <w:r>
        <w:rPr>
          <w:rFonts w:ascii="Arial Narrow" w:eastAsia="Arial Narrow" w:hAnsi="Arial Narrow" w:cs="Arial Narrow"/>
        </w:rPr>
        <w:t>оценки изменения числа объектов рынка услуг производства тепловой энергии</w:t>
      </w:r>
      <w:proofErr w:type="gramEnd"/>
      <w:r>
        <w:rPr>
          <w:rFonts w:ascii="Arial Narrow" w:eastAsia="Arial Narrow" w:hAnsi="Arial Narrow" w:cs="Arial Narrow"/>
        </w:rPr>
        <w:t>,</w:t>
      </w:r>
    </w:p>
    <w:p w:rsidR="00DA2A21" w:rsidRDefault="00DA2A21" w:rsidP="00DA2A21">
      <w:pPr>
        <w:numPr>
          <w:ilvl w:val="0"/>
          <w:numId w:val="21"/>
        </w:numPr>
        <w:tabs>
          <w:tab w:val="left" w:pos="4780"/>
        </w:tabs>
        <w:ind w:left="4780" w:hanging="202"/>
        <w:rPr>
          <w:rFonts w:ascii="Arial Narrow" w:eastAsia="Arial Narrow" w:hAnsi="Arial Narrow" w:cs="Arial Narrow"/>
        </w:rPr>
      </w:pPr>
      <w:r>
        <w:rPr>
          <w:rFonts w:ascii="Arial Narrow" w:eastAsia="Arial Narrow" w:hAnsi="Arial Narrow" w:cs="Arial Narrow"/>
        </w:rPr>
        <w:t>к опрошенным</w:t>
      </w:r>
    </w:p>
    <w:p w:rsidR="00DA2A21" w:rsidRDefault="00DA2A21" w:rsidP="00DA2A21">
      <w:pPr>
        <w:spacing w:line="334" w:lineRule="exact"/>
        <w:rPr>
          <w:sz w:val="20"/>
          <w:szCs w:val="20"/>
        </w:rPr>
      </w:pPr>
    </w:p>
    <w:p w:rsidR="00DA2A21" w:rsidRDefault="00DA2A21" w:rsidP="00DA2A21">
      <w:pPr>
        <w:spacing w:line="238" w:lineRule="auto"/>
        <w:ind w:firstLine="852"/>
        <w:jc w:val="both"/>
        <w:rPr>
          <w:sz w:val="20"/>
          <w:szCs w:val="20"/>
        </w:rPr>
      </w:pPr>
      <w:r>
        <w:rPr>
          <w:rFonts w:eastAsia="Times New Roman"/>
          <w:sz w:val="28"/>
          <w:szCs w:val="28"/>
        </w:rPr>
        <w:lastRenderedPageBreak/>
        <w:t xml:space="preserve">Более половины респондентов высказали в той или иной мере неудовлетворенность уровнем цен на рынке производства тепловой энергии, 52,9% респондентов не удовлетворены в разной степени возможностью выбора поставщиков услуг на этом рынке. Практически каждый второй опрошенный отмечает различного рода неудовлетворенность предоставляемых услуг. </w:t>
      </w:r>
    </w:p>
    <w:p w:rsidR="00DA2A21" w:rsidRDefault="007D2538" w:rsidP="00DA2A21">
      <w:pPr>
        <w:spacing w:line="200" w:lineRule="exact"/>
        <w:rPr>
          <w:sz w:val="20"/>
          <w:szCs w:val="20"/>
        </w:rPr>
      </w:pPr>
      <w:r>
        <w:rPr>
          <w:noProof/>
          <w:sz w:val="20"/>
          <w:szCs w:val="20"/>
        </w:rPr>
        <w:drawing>
          <wp:anchor distT="0" distB="0" distL="114300" distR="114300" simplePos="0" relativeHeight="251743744" behindDoc="1" locked="0" layoutInCell="0" allowOverlap="1" wp14:anchorId="3E815C2C" wp14:editId="03B9E372">
            <wp:simplePos x="0" y="0"/>
            <wp:positionH relativeFrom="page">
              <wp:posOffset>1525270</wp:posOffset>
            </wp:positionH>
            <wp:positionV relativeFrom="page">
              <wp:posOffset>1809115</wp:posOffset>
            </wp:positionV>
            <wp:extent cx="3771900" cy="1316355"/>
            <wp:effectExtent l="0" t="0" r="0" b="0"/>
            <wp:wrapNone/>
            <wp:docPr id="248"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7">
                      <a:clrChange>
                        <a:clrFrom>
                          <a:srgbClr val="FFFFFF"/>
                        </a:clrFrom>
                        <a:clrTo>
                          <a:srgbClr val="FFFFFF">
                            <a:alpha val="0"/>
                          </a:srgbClr>
                        </a:clrTo>
                      </a:clrChange>
                      <a:extLst/>
                    </a:blip>
                    <a:srcRect/>
                    <a:stretch>
                      <a:fillRect/>
                    </a:stretch>
                  </pic:blipFill>
                  <pic:spPr bwMode="auto">
                    <a:xfrm>
                      <a:off x="0" y="0"/>
                      <a:ext cx="3771900" cy="1316355"/>
                    </a:xfrm>
                    <a:prstGeom prst="rect">
                      <a:avLst/>
                    </a:prstGeom>
                    <a:noFill/>
                  </pic:spPr>
                </pic:pic>
              </a:graphicData>
            </a:graphic>
          </wp:anchor>
        </w:drawing>
      </w: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7D2538" w:rsidRDefault="007D2538" w:rsidP="00DA2A21">
      <w:pPr>
        <w:spacing w:line="200" w:lineRule="exact"/>
        <w:rPr>
          <w:sz w:val="20"/>
          <w:szCs w:val="20"/>
        </w:rPr>
      </w:pPr>
    </w:p>
    <w:p w:rsidR="00DA2A21" w:rsidRDefault="00DA2A21" w:rsidP="00DA2A21">
      <w:pPr>
        <w:spacing w:line="200" w:lineRule="exact"/>
        <w:rPr>
          <w:sz w:val="20"/>
          <w:szCs w:val="20"/>
        </w:rPr>
      </w:pPr>
    </w:p>
    <w:p w:rsidR="00DA2A21" w:rsidRDefault="00DA2A21" w:rsidP="00DA2A21">
      <w:pPr>
        <w:spacing w:line="341" w:lineRule="auto"/>
        <w:ind w:left="7780" w:right="420"/>
        <w:rPr>
          <w:sz w:val="20"/>
          <w:szCs w:val="20"/>
        </w:rPr>
      </w:pPr>
      <w:r>
        <w:rPr>
          <w:noProof/>
          <w:sz w:val="1"/>
          <w:szCs w:val="1"/>
        </w:rPr>
        <w:drawing>
          <wp:inline distT="0" distB="0" distL="0" distR="0" wp14:anchorId="02034F55" wp14:editId="54070E86">
            <wp:extent cx="91440" cy="91440"/>
            <wp:effectExtent l="0" t="0" r="0" b="0"/>
            <wp:docPr id="249"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8">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19"/>
          <w:szCs w:val="19"/>
        </w:rPr>
        <w:t xml:space="preserve"> </w:t>
      </w:r>
      <w:proofErr w:type="spellStart"/>
      <w:r>
        <w:rPr>
          <w:rFonts w:ascii="Calibri" w:eastAsia="Calibri" w:hAnsi="Calibri" w:cs="Calibri"/>
          <w:sz w:val="19"/>
          <w:szCs w:val="19"/>
        </w:rPr>
        <w:t>неудовлетворены</w:t>
      </w:r>
      <w:proofErr w:type="spellEnd"/>
      <w:r>
        <w:rPr>
          <w:rFonts w:ascii="Calibri" w:eastAsia="Calibri" w:hAnsi="Calibri" w:cs="Calibri"/>
          <w:sz w:val="19"/>
          <w:szCs w:val="19"/>
        </w:rPr>
        <w:t xml:space="preserve"> </w:t>
      </w:r>
      <w:r>
        <w:rPr>
          <w:noProof/>
          <w:sz w:val="1"/>
          <w:szCs w:val="1"/>
        </w:rPr>
        <w:drawing>
          <wp:inline distT="0" distB="0" distL="0" distR="0" wp14:anchorId="2DC50FB0" wp14:editId="7BF797B8">
            <wp:extent cx="91440" cy="91440"/>
            <wp:effectExtent l="0" t="0" r="0" b="0"/>
            <wp:docPr id="250"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9">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19"/>
          <w:szCs w:val="19"/>
        </w:rPr>
        <w:t xml:space="preserve"> удовлетворены</w:t>
      </w:r>
    </w:p>
    <w:p w:rsidR="00DA2A21" w:rsidRDefault="00DA2A21" w:rsidP="00DA2A21">
      <w:pPr>
        <w:tabs>
          <w:tab w:val="left" w:pos="3700"/>
          <w:tab w:val="left" w:pos="5780"/>
        </w:tabs>
        <w:ind w:left="1380"/>
        <w:rPr>
          <w:sz w:val="20"/>
          <w:szCs w:val="20"/>
        </w:rPr>
      </w:pPr>
      <w:r>
        <w:rPr>
          <w:rFonts w:ascii="Calibri" w:eastAsia="Calibri" w:hAnsi="Calibri" w:cs="Calibri"/>
          <w:sz w:val="20"/>
          <w:szCs w:val="20"/>
        </w:rPr>
        <w:t>возможность выбора</w:t>
      </w:r>
      <w:r>
        <w:rPr>
          <w:sz w:val="20"/>
          <w:szCs w:val="20"/>
        </w:rPr>
        <w:tab/>
      </w:r>
      <w:r>
        <w:rPr>
          <w:rFonts w:ascii="Calibri" w:eastAsia="Calibri" w:hAnsi="Calibri" w:cs="Calibri"/>
          <w:sz w:val="20"/>
          <w:szCs w:val="20"/>
        </w:rPr>
        <w:t>уровнем цен</w:t>
      </w:r>
      <w:r>
        <w:rPr>
          <w:sz w:val="20"/>
          <w:szCs w:val="20"/>
        </w:rPr>
        <w:tab/>
      </w:r>
      <w:r>
        <w:rPr>
          <w:rFonts w:ascii="Calibri" w:eastAsia="Calibri" w:hAnsi="Calibri" w:cs="Calibri"/>
          <w:sz w:val="19"/>
          <w:szCs w:val="19"/>
        </w:rPr>
        <w:t>качеством</w:t>
      </w:r>
    </w:p>
    <w:p w:rsidR="00DA2A21" w:rsidRDefault="00DA2A21" w:rsidP="00DA2A21">
      <w:pPr>
        <w:jc w:val="center"/>
        <w:rPr>
          <w:sz w:val="20"/>
          <w:szCs w:val="20"/>
        </w:rPr>
      </w:pPr>
      <w:r>
        <w:rPr>
          <w:rFonts w:ascii="Arial Narrow" w:eastAsia="Arial Narrow" w:hAnsi="Arial Narrow" w:cs="Arial Narrow"/>
        </w:rPr>
        <w:t xml:space="preserve">Рисунок </w:t>
      </w:r>
      <w:r w:rsidR="00C353D5">
        <w:rPr>
          <w:rFonts w:ascii="Arial Narrow" w:eastAsia="Arial Narrow" w:hAnsi="Arial Narrow" w:cs="Arial Narrow"/>
        </w:rPr>
        <w:t>5</w:t>
      </w:r>
      <w:r>
        <w:rPr>
          <w:rFonts w:ascii="Arial Narrow" w:eastAsia="Arial Narrow" w:hAnsi="Arial Narrow" w:cs="Arial Narrow"/>
        </w:rPr>
        <w:t>.3– Показатели удовлетворенности на рынке услуг производства тепловой энергии,</w:t>
      </w:r>
    </w:p>
    <w:p w:rsidR="00DA2A21" w:rsidRDefault="00DA2A21" w:rsidP="00DA2A21">
      <w:pPr>
        <w:numPr>
          <w:ilvl w:val="0"/>
          <w:numId w:val="22"/>
        </w:numPr>
        <w:tabs>
          <w:tab w:val="left" w:pos="4920"/>
        </w:tabs>
        <w:ind w:left="4920" w:hanging="214"/>
        <w:rPr>
          <w:rFonts w:ascii="Arial Narrow" w:eastAsia="Arial Narrow" w:hAnsi="Arial Narrow" w:cs="Arial Narrow"/>
        </w:rPr>
      </w:pPr>
      <w:r>
        <w:rPr>
          <w:rFonts w:ascii="Arial Narrow" w:eastAsia="Arial Narrow" w:hAnsi="Arial Narrow" w:cs="Arial Narrow"/>
        </w:rPr>
        <w:t>опрошенных</w:t>
      </w:r>
    </w:p>
    <w:p w:rsidR="00487CE4" w:rsidRDefault="00DA2A21" w:rsidP="00DA2A21">
      <w:pPr>
        <w:spacing w:line="238" w:lineRule="auto"/>
        <w:ind w:firstLine="852"/>
        <w:jc w:val="both"/>
        <w:rPr>
          <w:rFonts w:eastAsia="Times New Roman"/>
          <w:sz w:val="28"/>
          <w:szCs w:val="28"/>
        </w:rPr>
      </w:pPr>
      <w:r>
        <w:rPr>
          <w:rFonts w:eastAsia="Times New Roman"/>
          <w:sz w:val="28"/>
          <w:szCs w:val="28"/>
        </w:rPr>
        <w:t xml:space="preserve">Таким образом, рынок услуг по производству тепловой энергии представлен в районе достаточным количеством субъектов. Уровень конкуренции на нем практически не изменился за последние три года, в связи с этим организации, действующие на данном рынке, устанавливают высокие цены, по мнению большинства потребителей, при этом более 10% респондентов отмечают превышение цен на тепловую энергию по сравнению с другими регионами. Доля </w:t>
      </w:r>
      <w:proofErr w:type="gramStart"/>
      <w:r>
        <w:rPr>
          <w:rFonts w:eastAsia="Times New Roman"/>
          <w:sz w:val="28"/>
          <w:szCs w:val="28"/>
        </w:rPr>
        <w:t>неудовлетворенных</w:t>
      </w:r>
      <w:proofErr w:type="gramEnd"/>
      <w:r>
        <w:rPr>
          <w:rFonts w:eastAsia="Times New Roman"/>
          <w:sz w:val="28"/>
          <w:szCs w:val="28"/>
        </w:rPr>
        <w:t xml:space="preserve"> ценовой политикой на рынке производства тепловой энергии оказалась больше, чем доля удовлетворенных. Респонденты в целом также недовольны качеством услуг предоставления тепловой энергии и возможностью выбора организаций, их оказывающих.</w:t>
      </w:r>
    </w:p>
    <w:p w:rsidR="00DA2A21" w:rsidRDefault="00DA2A21" w:rsidP="00DA2A21">
      <w:pPr>
        <w:spacing w:line="238" w:lineRule="auto"/>
        <w:ind w:firstLine="852"/>
        <w:jc w:val="both"/>
        <w:rPr>
          <w:rFonts w:eastAsia="Times New Roman"/>
          <w:sz w:val="28"/>
          <w:szCs w:val="28"/>
        </w:rPr>
      </w:pPr>
    </w:p>
    <w:p w:rsidR="00DA2A21" w:rsidRPr="00DA2A21" w:rsidRDefault="00DA2A21" w:rsidP="00DA2A21">
      <w:pPr>
        <w:numPr>
          <w:ilvl w:val="1"/>
          <w:numId w:val="18"/>
        </w:numPr>
        <w:spacing w:line="238" w:lineRule="auto"/>
        <w:jc w:val="center"/>
        <w:rPr>
          <w:rFonts w:eastAsia="Times New Roman"/>
          <w:b/>
          <w:bCs/>
          <w:sz w:val="28"/>
          <w:szCs w:val="28"/>
          <w:u w:val="single"/>
        </w:rPr>
      </w:pPr>
      <w:r w:rsidRPr="00DA2A21">
        <w:rPr>
          <w:rFonts w:eastAsia="Times New Roman"/>
          <w:b/>
          <w:bCs/>
          <w:sz w:val="28"/>
          <w:szCs w:val="28"/>
          <w:u w:val="single"/>
        </w:rPr>
        <w:t>Рынок выполнения работ по благоустройству городской среды</w:t>
      </w:r>
    </w:p>
    <w:p w:rsidR="00DA2A21" w:rsidRDefault="00DA2A21" w:rsidP="00DA2A21">
      <w:pPr>
        <w:spacing w:line="238" w:lineRule="auto"/>
        <w:ind w:firstLine="852"/>
        <w:jc w:val="center"/>
        <w:rPr>
          <w:rFonts w:eastAsia="Times New Roman"/>
          <w:sz w:val="28"/>
          <w:szCs w:val="28"/>
        </w:rPr>
      </w:pPr>
    </w:p>
    <w:p w:rsidR="004C081D" w:rsidRDefault="004C081D" w:rsidP="004C081D">
      <w:pPr>
        <w:spacing w:line="238" w:lineRule="auto"/>
        <w:ind w:firstLine="852"/>
        <w:jc w:val="both"/>
        <w:rPr>
          <w:sz w:val="20"/>
          <w:szCs w:val="20"/>
        </w:rPr>
      </w:pPr>
      <w:r>
        <w:rPr>
          <w:rFonts w:eastAsia="Times New Roman"/>
          <w:sz w:val="28"/>
          <w:szCs w:val="28"/>
        </w:rPr>
        <w:t xml:space="preserve">Рынок </w:t>
      </w:r>
      <w:r w:rsidRPr="004C081D">
        <w:rPr>
          <w:rFonts w:eastAsia="Times New Roman"/>
          <w:sz w:val="28"/>
          <w:szCs w:val="28"/>
        </w:rPr>
        <w:t xml:space="preserve">выполнения работ по благоустройству городской </w:t>
      </w:r>
      <w:proofErr w:type="gramStart"/>
      <w:r w:rsidRPr="004C081D">
        <w:rPr>
          <w:rFonts w:eastAsia="Times New Roman"/>
          <w:sz w:val="28"/>
          <w:szCs w:val="28"/>
        </w:rPr>
        <w:t>среды</w:t>
      </w:r>
      <w:proofErr w:type="gramEnd"/>
      <w:r w:rsidRPr="004C081D">
        <w:rPr>
          <w:rFonts w:eastAsia="Times New Roman"/>
          <w:sz w:val="28"/>
          <w:szCs w:val="28"/>
        </w:rPr>
        <w:t xml:space="preserve"> </w:t>
      </w:r>
      <w:r>
        <w:rPr>
          <w:rFonts w:eastAsia="Times New Roman"/>
          <w:sz w:val="28"/>
          <w:szCs w:val="28"/>
        </w:rPr>
        <w:t>по мнению большинства респондентов развит</w:t>
      </w:r>
      <w:r w:rsidR="00583184">
        <w:rPr>
          <w:rFonts w:eastAsia="Times New Roman"/>
          <w:sz w:val="28"/>
          <w:szCs w:val="28"/>
        </w:rPr>
        <w:t xml:space="preserve"> </w:t>
      </w:r>
      <w:r>
        <w:rPr>
          <w:rFonts w:eastAsia="Times New Roman"/>
          <w:sz w:val="28"/>
          <w:szCs w:val="28"/>
        </w:rPr>
        <w:t>не</w:t>
      </w:r>
      <w:r w:rsidR="00583184">
        <w:rPr>
          <w:rFonts w:eastAsia="Times New Roman"/>
          <w:sz w:val="28"/>
          <w:szCs w:val="28"/>
        </w:rPr>
        <w:t xml:space="preserve"> </w:t>
      </w:r>
      <w:r>
        <w:rPr>
          <w:rFonts w:eastAsia="Times New Roman"/>
          <w:sz w:val="28"/>
          <w:szCs w:val="28"/>
        </w:rPr>
        <w:t xml:space="preserve">достаточно. Так, </w:t>
      </w:r>
      <w:r w:rsidR="00583184">
        <w:rPr>
          <w:rFonts w:eastAsia="Times New Roman"/>
          <w:sz w:val="28"/>
          <w:szCs w:val="28"/>
        </w:rPr>
        <w:t xml:space="preserve">58,7% </w:t>
      </w:r>
      <w:r>
        <w:rPr>
          <w:rFonts w:eastAsia="Times New Roman"/>
          <w:sz w:val="28"/>
          <w:szCs w:val="28"/>
        </w:rPr>
        <w:t xml:space="preserve"> опрошенных заявили об отсутствии организаций, представляющих данный рынок. </w:t>
      </w:r>
      <w:r w:rsidR="00583184">
        <w:rPr>
          <w:rFonts w:eastAsia="Times New Roman"/>
          <w:sz w:val="28"/>
          <w:szCs w:val="28"/>
        </w:rPr>
        <w:t>32,2%</w:t>
      </w:r>
      <w:r>
        <w:rPr>
          <w:rFonts w:eastAsia="Times New Roman"/>
          <w:sz w:val="28"/>
          <w:szCs w:val="28"/>
        </w:rPr>
        <w:t xml:space="preserve"> потребител</w:t>
      </w:r>
      <w:r w:rsidR="00583184">
        <w:rPr>
          <w:rFonts w:eastAsia="Times New Roman"/>
          <w:sz w:val="28"/>
          <w:szCs w:val="28"/>
        </w:rPr>
        <w:t>ей</w:t>
      </w:r>
      <w:r>
        <w:rPr>
          <w:rFonts w:eastAsia="Times New Roman"/>
          <w:sz w:val="28"/>
          <w:szCs w:val="28"/>
        </w:rPr>
        <w:t xml:space="preserve"> отметил</w:t>
      </w:r>
      <w:r w:rsidR="00583184">
        <w:rPr>
          <w:rFonts w:eastAsia="Times New Roman"/>
          <w:sz w:val="28"/>
          <w:szCs w:val="28"/>
        </w:rPr>
        <w:t>и</w:t>
      </w:r>
      <w:r>
        <w:rPr>
          <w:rFonts w:eastAsia="Times New Roman"/>
          <w:sz w:val="28"/>
          <w:szCs w:val="28"/>
        </w:rPr>
        <w:t xml:space="preserve"> малое количество игроков на рынке. </w:t>
      </w:r>
      <w:r w:rsidR="00583184">
        <w:rPr>
          <w:rFonts w:eastAsia="Times New Roman"/>
          <w:sz w:val="28"/>
          <w:szCs w:val="28"/>
        </w:rPr>
        <w:t xml:space="preserve">7,1% </w:t>
      </w:r>
      <w:r>
        <w:rPr>
          <w:rFonts w:eastAsia="Times New Roman"/>
          <w:sz w:val="28"/>
          <w:szCs w:val="28"/>
        </w:rPr>
        <w:t>участников опроса, считают достаточным число</w:t>
      </w:r>
      <w:r w:rsidR="00583184">
        <w:rPr>
          <w:rFonts w:eastAsia="Times New Roman"/>
          <w:sz w:val="28"/>
          <w:szCs w:val="28"/>
        </w:rPr>
        <w:t xml:space="preserve"> </w:t>
      </w:r>
      <w:r>
        <w:rPr>
          <w:rFonts w:eastAsia="Times New Roman"/>
          <w:sz w:val="28"/>
          <w:szCs w:val="28"/>
        </w:rPr>
        <w:t>организаций, предоставляющих услуги на данном рынке.</w:t>
      </w:r>
    </w:p>
    <w:p w:rsidR="004C081D" w:rsidRDefault="004C081D" w:rsidP="004C081D">
      <w:pPr>
        <w:spacing w:line="115" w:lineRule="exact"/>
        <w:rPr>
          <w:sz w:val="20"/>
          <w:szCs w:val="20"/>
        </w:rPr>
      </w:pPr>
    </w:p>
    <w:p w:rsidR="00804A54" w:rsidRDefault="00804A54" w:rsidP="004C081D">
      <w:pPr>
        <w:ind w:left="3860"/>
        <w:rPr>
          <w:rFonts w:ascii="Calibri" w:eastAsia="Calibri" w:hAnsi="Calibri" w:cs="Calibri"/>
          <w:sz w:val="20"/>
          <w:szCs w:val="20"/>
        </w:rPr>
      </w:pPr>
    </w:p>
    <w:p w:rsidR="004C081D" w:rsidRDefault="00583184" w:rsidP="004C081D">
      <w:pPr>
        <w:ind w:left="3860"/>
        <w:rPr>
          <w:sz w:val="20"/>
          <w:szCs w:val="20"/>
        </w:rPr>
      </w:pPr>
      <w:r>
        <w:rPr>
          <w:rFonts w:ascii="Calibri" w:eastAsia="Calibri" w:hAnsi="Calibri" w:cs="Calibri"/>
          <w:sz w:val="20"/>
          <w:szCs w:val="20"/>
        </w:rPr>
        <w:t>7</w:t>
      </w:r>
      <w:r w:rsidR="004C081D">
        <w:rPr>
          <w:rFonts w:ascii="Calibri" w:eastAsia="Calibri" w:hAnsi="Calibri" w:cs="Calibri"/>
          <w:sz w:val="20"/>
          <w:szCs w:val="20"/>
        </w:rPr>
        <w:t>,</w:t>
      </w:r>
      <w:r>
        <w:rPr>
          <w:rFonts w:ascii="Calibri" w:eastAsia="Calibri" w:hAnsi="Calibri" w:cs="Calibri"/>
          <w:sz w:val="20"/>
          <w:szCs w:val="20"/>
        </w:rPr>
        <w:t>1</w:t>
      </w:r>
    </w:p>
    <w:p w:rsidR="004C081D" w:rsidRDefault="004C081D" w:rsidP="004C081D">
      <w:pPr>
        <w:spacing w:line="20" w:lineRule="exact"/>
        <w:rPr>
          <w:sz w:val="20"/>
          <w:szCs w:val="20"/>
        </w:rPr>
      </w:pPr>
    </w:p>
    <w:p w:rsidR="004C081D" w:rsidRDefault="00804A54" w:rsidP="004C081D">
      <w:pPr>
        <w:spacing w:line="172" w:lineRule="exact"/>
        <w:rPr>
          <w:sz w:val="20"/>
          <w:szCs w:val="20"/>
        </w:rPr>
      </w:pPr>
      <w:r>
        <w:rPr>
          <w:noProof/>
          <w:sz w:val="20"/>
          <w:szCs w:val="20"/>
        </w:rPr>
        <w:drawing>
          <wp:anchor distT="0" distB="0" distL="114300" distR="114300" simplePos="0" relativeHeight="251745792" behindDoc="1" locked="0" layoutInCell="0" allowOverlap="1" wp14:anchorId="7B2B6173" wp14:editId="4A466BCB">
            <wp:simplePos x="0" y="0"/>
            <wp:positionH relativeFrom="column">
              <wp:posOffset>641350</wp:posOffset>
            </wp:positionH>
            <wp:positionV relativeFrom="paragraph">
              <wp:posOffset>-23495</wp:posOffset>
            </wp:positionV>
            <wp:extent cx="4119245" cy="1799590"/>
            <wp:effectExtent l="0" t="0" r="0" b="0"/>
            <wp:wrapNone/>
            <wp:docPr id="251"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40">
                      <a:extLst/>
                    </a:blip>
                    <a:srcRect/>
                    <a:stretch>
                      <a:fillRect/>
                    </a:stretch>
                  </pic:blipFill>
                  <pic:spPr bwMode="auto">
                    <a:xfrm>
                      <a:off x="0" y="0"/>
                      <a:ext cx="4119245" cy="1799590"/>
                    </a:xfrm>
                    <a:prstGeom prst="rect">
                      <a:avLst/>
                    </a:prstGeom>
                    <a:noFill/>
                  </pic:spPr>
                </pic:pic>
              </a:graphicData>
            </a:graphic>
          </wp:anchor>
        </w:drawing>
      </w:r>
    </w:p>
    <w:p w:rsidR="004C081D" w:rsidRDefault="00583184" w:rsidP="004C081D">
      <w:pPr>
        <w:ind w:left="2160"/>
        <w:rPr>
          <w:sz w:val="20"/>
          <w:szCs w:val="20"/>
        </w:rPr>
      </w:pPr>
      <w:r>
        <w:rPr>
          <w:sz w:val="20"/>
          <w:szCs w:val="20"/>
        </w:rPr>
        <w:t>1,9</w:t>
      </w:r>
    </w:p>
    <w:p w:rsidR="004C081D" w:rsidRDefault="004C081D" w:rsidP="004C081D">
      <w:pPr>
        <w:spacing w:line="155" w:lineRule="exact"/>
        <w:rPr>
          <w:sz w:val="20"/>
          <w:szCs w:val="20"/>
        </w:rPr>
      </w:pPr>
    </w:p>
    <w:p w:rsidR="004C081D" w:rsidRDefault="004C081D" w:rsidP="004C081D">
      <w:pPr>
        <w:ind w:left="6600"/>
        <w:rPr>
          <w:sz w:val="20"/>
          <w:szCs w:val="20"/>
        </w:rPr>
      </w:pPr>
      <w:r>
        <w:rPr>
          <w:rFonts w:ascii="Calibri" w:eastAsia="Calibri" w:hAnsi="Calibri" w:cs="Calibri"/>
          <w:sz w:val="20"/>
          <w:szCs w:val="20"/>
        </w:rPr>
        <w:t>32,3</w:t>
      </w:r>
    </w:p>
    <w:p w:rsidR="004C081D" w:rsidRDefault="00583184" w:rsidP="004C081D">
      <w:pPr>
        <w:spacing w:line="196" w:lineRule="auto"/>
        <w:ind w:left="8320"/>
        <w:rPr>
          <w:sz w:val="20"/>
          <w:szCs w:val="20"/>
        </w:rPr>
      </w:pPr>
      <w:r>
        <w:rPr>
          <w:noProof/>
          <w:sz w:val="1"/>
          <w:szCs w:val="1"/>
        </w:rPr>
        <w:drawing>
          <wp:inline distT="0" distB="0" distL="0" distR="0" wp14:anchorId="317A0D9F" wp14:editId="326966AD">
            <wp:extent cx="69850" cy="69850"/>
            <wp:effectExtent l="0" t="0" r="0" b="0"/>
            <wp:docPr id="254"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41">
                      <a:extLst/>
                    </a:blip>
                    <a:srcRect/>
                    <a:stretch>
                      <a:fillRect/>
                    </a:stretch>
                  </pic:blipFill>
                  <pic:spPr bwMode="auto">
                    <a:xfrm>
                      <a:off x="0" y="0"/>
                      <a:ext cx="69850" cy="69850"/>
                    </a:xfrm>
                    <a:prstGeom prst="rect">
                      <a:avLst/>
                    </a:prstGeom>
                    <a:noFill/>
                    <a:ln>
                      <a:noFill/>
                    </a:ln>
                  </pic:spPr>
                </pic:pic>
              </a:graphicData>
            </a:graphic>
          </wp:inline>
        </w:drawing>
      </w:r>
      <w:r w:rsidR="004C081D">
        <w:rPr>
          <w:rFonts w:ascii="Calibri" w:eastAsia="Calibri" w:hAnsi="Calibri" w:cs="Calibri"/>
          <w:sz w:val="20"/>
          <w:szCs w:val="20"/>
        </w:rPr>
        <w:t xml:space="preserve"> нет совсем</w:t>
      </w:r>
    </w:p>
    <w:p w:rsidR="004C081D" w:rsidRDefault="004C081D" w:rsidP="004C081D">
      <w:pPr>
        <w:spacing w:line="118" w:lineRule="exact"/>
        <w:rPr>
          <w:sz w:val="20"/>
          <w:szCs w:val="20"/>
        </w:rPr>
      </w:pPr>
    </w:p>
    <w:p w:rsidR="004C081D" w:rsidRDefault="004C081D" w:rsidP="004C081D">
      <w:pPr>
        <w:ind w:left="8320"/>
        <w:rPr>
          <w:sz w:val="20"/>
          <w:szCs w:val="20"/>
        </w:rPr>
      </w:pPr>
      <w:r>
        <w:rPr>
          <w:noProof/>
          <w:sz w:val="1"/>
          <w:szCs w:val="1"/>
        </w:rPr>
        <w:drawing>
          <wp:inline distT="0" distB="0" distL="0" distR="0" wp14:anchorId="4F6A538B" wp14:editId="3D13EA04">
            <wp:extent cx="69850" cy="69850"/>
            <wp:effectExtent l="0" t="0" r="0" b="0"/>
            <wp:docPr id="253"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42">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мало</w:t>
      </w:r>
    </w:p>
    <w:p w:rsidR="004C081D" w:rsidRDefault="004C081D" w:rsidP="004C081D">
      <w:pPr>
        <w:spacing w:line="117" w:lineRule="exact"/>
        <w:rPr>
          <w:sz w:val="20"/>
          <w:szCs w:val="20"/>
        </w:rPr>
      </w:pPr>
    </w:p>
    <w:p w:rsidR="004C081D" w:rsidRDefault="005F448C" w:rsidP="004C081D">
      <w:pPr>
        <w:ind w:left="8320"/>
        <w:rPr>
          <w:sz w:val="20"/>
          <w:szCs w:val="20"/>
        </w:rPr>
      </w:pPr>
      <w:r>
        <w:pict>
          <v:shape id="Picture 130" o:spid="_x0000_i1025" type="#_x0000_t75" style="width:5.25pt;height:5.25pt;visibility:visible;mso-wrap-style:square">
            <v:imagedata r:id="rId43" o:title=""/>
          </v:shape>
        </w:pict>
      </w:r>
      <w:r w:rsidR="004C081D">
        <w:rPr>
          <w:rFonts w:ascii="Calibri" w:eastAsia="Calibri" w:hAnsi="Calibri" w:cs="Calibri"/>
          <w:sz w:val="20"/>
          <w:szCs w:val="20"/>
        </w:rPr>
        <w:t>достаточно</w:t>
      </w:r>
    </w:p>
    <w:p w:rsidR="004C081D" w:rsidRDefault="004C081D" w:rsidP="004C081D">
      <w:pPr>
        <w:spacing w:line="118" w:lineRule="exact"/>
        <w:rPr>
          <w:sz w:val="20"/>
          <w:szCs w:val="20"/>
        </w:rPr>
      </w:pPr>
    </w:p>
    <w:p w:rsidR="004C081D" w:rsidRDefault="004C081D" w:rsidP="004C081D">
      <w:pPr>
        <w:ind w:left="8320"/>
        <w:rPr>
          <w:sz w:val="20"/>
          <w:szCs w:val="20"/>
        </w:rPr>
      </w:pPr>
      <w:r>
        <w:rPr>
          <w:noProof/>
          <w:sz w:val="1"/>
          <w:szCs w:val="1"/>
        </w:rPr>
        <w:drawing>
          <wp:inline distT="0" distB="0" distL="0" distR="0" wp14:anchorId="1E7D8947" wp14:editId="51082243">
            <wp:extent cx="69850" cy="69850"/>
            <wp:effectExtent l="0" t="0" r="0" b="0"/>
            <wp:docPr id="255"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44">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много</w:t>
      </w:r>
    </w:p>
    <w:p w:rsidR="004C081D" w:rsidRDefault="004C081D" w:rsidP="004C081D">
      <w:pPr>
        <w:spacing w:line="36" w:lineRule="exact"/>
        <w:rPr>
          <w:sz w:val="20"/>
          <w:szCs w:val="20"/>
        </w:rPr>
      </w:pPr>
    </w:p>
    <w:p w:rsidR="004C081D" w:rsidRDefault="00583184" w:rsidP="004C081D">
      <w:pPr>
        <w:ind w:left="1740"/>
        <w:rPr>
          <w:sz w:val="20"/>
          <w:szCs w:val="20"/>
        </w:rPr>
      </w:pPr>
      <w:r>
        <w:rPr>
          <w:rFonts w:ascii="Calibri" w:eastAsia="Calibri" w:hAnsi="Calibri" w:cs="Calibri"/>
          <w:sz w:val="20"/>
          <w:szCs w:val="20"/>
        </w:rPr>
        <w:t>5</w:t>
      </w:r>
      <w:r w:rsidR="004C081D">
        <w:rPr>
          <w:rFonts w:ascii="Calibri" w:eastAsia="Calibri" w:hAnsi="Calibri" w:cs="Calibri"/>
          <w:sz w:val="20"/>
          <w:szCs w:val="20"/>
        </w:rPr>
        <w:t>8,7</w:t>
      </w:r>
      <w:r w:rsidR="004C081D">
        <w:rPr>
          <w:noProof/>
          <w:sz w:val="1"/>
          <w:szCs w:val="1"/>
        </w:rPr>
        <w:drawing>
          <wp:inline distT="0" distB="0" distL="0" distR="0" wp14:anchorId="40174A64" wp14:editId="588DC74D">
            <wp:extent cx="275590" cy="53975"/>
            <wp:effectExtent l="0" t="0" r="0" b="0"/>
            <wp:docPr id="256"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45">
                      <a:extLst/>
                    </a:blip>
                    <a:srcRect/>
                    <a:stretch>
                      <a:fillRect/>
                    </a:stretch>
                  </pic:blipFill>
                  <pic:spPr bwMode="auto">
                    <a:xfrm>
                      <a:off x="0" y="0"/>
                      <a:ext cx="275590" cy="53975"/>
                    </a:xfrm>
                    <a:prstGeom prst="rect">
                      <a:avLst/>
                    </a:prstGeom>
                    <a:noFill/>
                    <a:ln>
                      <a:noFill/>
                    </a:ln>
                  </pic:spPr>
                </pic:pic>
              </a:graphicData>
            </a:graphic>
          </wp:inline>
        </w:drawing>
      </w:r>
    </w:p>
    <w:p w:rsidR="00131ED5" w:rsidRDefault="00131ED5" w:rsidP="004C081D"/>
    <w:p w:rsidR="00131ED5" w:rsidRPr="00131ED5" w:rsidRDefault="00131ED5" w:rsidP="00131ED5"/>
    <w:p w:rsidR="00131ED5" w:rsidRPr="00131ED5" w:rsidRDefault="00131ED5" w:rsidP="00131ED5"/>
    <w:p w:rsidR="00131ED5" w:rsidRPr="00131ED5" w:rsidRDefault="00131ED5" w:rsidP="00131ED5"/>
    <w:p w:rsidR="00131ED5" w:rsidRPr="00131ED5" w:rsidRDefault="00131ED5" w:rsidP="00131ED5"/>
    <w:p w:rsidR="004C081D" w:rsidRDefault="00C353D5" w:rsidP="00804A54">
      <w:pPr>
        <w:spacing w:line="238" w:lineRule="auto"/>
        <w:ind w:right="20"/>
        <w:jc w:val="center"/>
        <w:rPr>
          <w:rFonts w:ascii="Arial Narrow" w:eastAsia="Arial Narrow" w:hAnsi="Arial Narrow" w:cs="Arial Narrow"/>
        </w:rPr>
      </w:pPr>
      <w:r>
        <w:rPr>
          <w:rFonts w:ascii="Arial Narrow" w:eastAsia="Arial Narrow" w:hAnsi="Arial Narrow" w:cs="Arial Narrow"/>
        </w:rPr>
        <w:t>Рисунок 6</w:t>
      </w:r>
      <w:r w:rsidR="004C081D">
        <w:rPr>
          <w:rFonts w:ascii="Arial Narrow" w:eastAsia="Arial Narrow" w:hAnsi="Arial Narrow" w:cs="Arial Narrow"/>
        </w:rPr>
        <w:t>.1. Уровень об</w:t>
      </w:r>
      <w:r w:rsidR="00583184">
        <w:rPr>
          <w:rFonts w:ascii="Arial Narrow" w:eastAsia="Arial Narrow" w:hAnsi="Arial Narrow" w:cs="Arial Narrow"/>
        </w:rPr>
        <w:t xml:space="preserve">еспеченности  на рынке </w:t>
      </w:r>
      <w:r w:rsidR="00583184" w:rsidRPr="00583184">
        <w:rPr>
          <w:rFonts w:ascii="Arial Narrow" w:eastAsia="Arial Narrow" w:hAnsi="Arial Narrow" w:cs="Arial Narrow"/>
        </w:rPr>
        <w:t>выполнения работ по благоустройству городской среды</w:t>
      </w:r>
      <w:r w:rsidR="00804A54">
        <w:rPr>
          <w:rFonts w:ascii="Arial Narrow" w:eastAsia="Arial Narrow" w:hAnsi="Arial Narrow" w:cs="Arial Narrow"/>
        </w:rPr>
        <w:t xml:space="preserve"> % опрошенных</w:t>
      </w:r>
    </w:p>
    <w:p w:rsidR="00131ED5" w:rsidRDefault="00131ED5" w:rsidP="00804A54">
      <w:pPr>
        <w:spacing w:line="238" w:lineRule="auto"/>
        <w:ind w:right="20"/>
        <w:jc w:val="center"/>
        <w:rPr>
          <w:rFonts w:ascii="Arial Narrow" w:eastAsia="Arial Narrow" w:hAnsi="Arial Narrow" w:cs="Arial Narrow"/>
        </w:rPr>
      </w:pPr>
    </w:p>
    <w:p w:rsidR="004C081D" w:rsidRDefault="00131ED5" w:rsidP="00804A54">
      <w:pPr>
        <w:spacing w:line="248" w:lineRule="auto"/>
        <w:jc w:val="both"/>
        <w:rPr>
          <w:sz w:val="20"/>
          <w:szCs w:val="20"/>
        </w:rPr>
      </w:pPr>
      <w:r>
        <w:rPr>
          <w:rFonts w:eastAsia="Times New Roman"/>
          <w:sz w:val="28"/>
          <w:szCs w:val="28"/>
        </w:rPr>
        <w:t xml:space="preserve">         </w:t>
      </w:r>
      <w:r w:rsidR="004C081D" w:rsidRPr="005A163A">
        <w:rPr>
          <w:rFonts w:eastAsia="Times New Roman"/>
          <w:sz w:val="28"/>
          <w:szCs w:val="28"/>
        </w:rPr>
        <w:t xml:space="preserve">Об отсутствии изменений на рынке </w:t>
      </w:r>
      <w:r w:rsidR="00583184" w:rsidRPr="005A163A">
        <w:rPr>
          <w:rFonts w:eastAsia="Times New Roman"/>
          <w:sz w:val="28"/>
          <w:szCs w:val="28"/>
        </w:rPr>
        <w:t>выполнения работ по благоустройству городской среды</w:t>
      </w:r>
      <w:r w:rsidR="004C081D" w:rsidRPr="005A163A">
        <w:rPr>
          <w:rFonts w:eastAsia="Times New Roman"/>
          <w:sz w:val="28"/>
          <w:szCs w:val="28"/>
        </w:rPr>
        <w:t xml:space="preserve"> высказались 52,7% опрошенных. По мнению 12,9% респондентов, количество субъектов, представляющих данный рынок, увеличилось. Треть опрошенных затруднились с оценкой изменений на рассматриваемом рынке</w:t>
      </w:r>
      <w:r w:rsidR="004C081D">
        <w:rPr>
          <w:rFonts w:eastAsia="Times New Roman"/>
          <w:sz w:val="27"/>
          <w:szCs w:val="27"/>
        </w:rPr>
        <w:t>.</w:t>
      </w:r>
    </w:p>
    <w:p w:rsidR="004C081D" w:rsidRDefault="004C081D" w:rsidP="004C081D">
      <w:pPr>
        <w:spacing w:line="5" w:lineRule="exact"/>
        <w:rPr>
          <w:sz w:val="20"/>
          <w:szCs w:val="20"/>
        </w:rPr>
      </w:pPr>
    </w:p>
    <w:p w:rsidR="004C081D" w:rsidRDefault="004C081D" w:rsidP="004C081D">
      <w:pPr>
        <w:spacing w:line="235" w:lineRule="auto"/>
        <w:ind w:firstLine="852"/>
        <w:jc w:val="both"/>
        <w:rPr>
          <w:sz w:val="20"/>
          <w:szCs w:val="20"/>
        </w:rPr>
      </w:pPr>
      <w:proofErr w:type="gramStart"/>
      <w:r>
        <w:rPr>
          <w:rFonts w:eastAsia="Times New Roman"/>
          <w:sz w:val="28"/>
          <w:szCs w:val="28"/>
        </w:rPr>
        <w:t xml:space="preserve">Качеством </w:t>
      </w:r>
      <w:r w:rsidR="00583184" w:rsidRPr="00583184">
        <w:rPr>
          <w:rFonts w:eastAsia="Times New Roman"/>
          <w:sz w:val="28"/>
          <w:szCs w:val="28"/>
        </w:rPr>
        <w:t xml:space="preserve">выполнения работ по благоустройству городской среды </w:t>
      </w:r>
      <w:r>
        <w:rPr>
          <w:rFonts w:eastAsia="Times New Roman"/>
          <w:sz w:val="28"/>
          <w:szCs w:val="28"/>
        </w:rPr>
        <w:t>удовлетворены в разной степени 24,7% опрошенных, не удовлетворены – 29%.</w:t>
      </w:r>
      <w:proofErr w:type="gramEnd"/>
    </w:p>
    <w:p w:rsidR="004C081D" w:rsidRDefault="004C081D" w:rsidP="004C081D">
      <w:pPr>
        <w:spacing w:line="13" w:lineRule="exact"/>
        <w:rPr>
          <w:sz w:val="20"/>
          <w:szCs w:val="20"/>
        </w:rPr>
      </w:pPr>
    </w:p>
    <w:p w:rsidR="004C081D" w:rsidRDefault="004C081D" w:rsidP="004C081D">
      <w:pPr>
        <w:spacing w:line="237" w:lineRule="auto"/>
        <w:ind w:firstLine="852"/>
        <w:jc w:val="both"/>
        <w:rPr>
          <w:rFonts w:eastAsia="Times New Roman"/>
          <w:sz w:val="28"/>
          <w:szCs w:val="28"/>
        </w:rPr>
      </w:pPr>
      <w:r>
        <w:rPr>
          <w:rFonts w:eastAsia="Times New Roman"/>
          <w:sz w:val="28"/>
          <w:szCs w:val="28"/>
        </w:rPr>
        <w:t xml:space="preserve">Респонденты также отметили общую неудовлетворенность возможностью выбора и ценой на рынке </w:t>
      </w:r>
      <w:r w:rsidR="00583184" w:rsidRPr="00583184">
        <w:rPr>
          <w:rFonts w:eastAsia="Times New Roman"/>
          <w:sz w:val="28"/>
          <w:szCs w:val="28"/>
        </w:rPr>
        <w:t xml:space="preserve">выполнения работ по благоустройству городской среды </w:t>
      </w:r>
      <w:r>
        <w:rPr>
          <w:rFonts w:eastAsia="Times New Roman"/>
          <w:sz w:val="28"/>
          <w:szCs w:val="28"/>
        </w:rPr>
        <w:t>в большей степени, чем удовлетворенность в целом (28% против 23,7% и 30,1% против 23,7% соответственно).</w:t>
      </w:r>
    </w:p>
    <w:p w:rsidR="004C081D" w:rsidRDefault="004C081D" w:rsidP="004C081D">
      <w:pPr>
        <w:spacing w:line="203" w:lineRule="exact"/>
        <w:rPr>
          <w:sz w:val="20"/>
          <w:szCs w:val="20"/>
        </w:rPr>
      </w:pPr>
    </w:p>
    <w:tbl>
      <w:tblPr>
        <w:tblW w:w="0" w:type="auto"/>
        <w:tblInd w:w="1060" w:type="dxa"/>
        <w:tblLayout w:type="fixed"/>
        <w:tblCellMar>
          <w:left w:w="0" w:type="dxa"/>
          <w:right w:w="0" w:type="dxa"/>
        </w:tblCellMar>
        <w:tblLook w:val="04A0" w:firstRow="1" w:lastRow="0" w:firstColumn="1" w:lastColumn="0" w:noHBand="0" w:noVBand="1"/>
      </w:tblPr>
      <w:tblGrid>
        <w:gridCol w:w="2000"/>
        <w:gridCol w:w="60"/>
        <w:gridCol w:w="160"/>
        <w:gridCol w:w="420"/>
        <w:gridCol w:w="20"/>
        <w:gridCol w:w="260"/>
        <w:gridCol w:w="320"/>
        <w:gridCol w:w="20"/>
        <w:gridCol w:w="360"/>
        <w:gridCol w:w="220"/>
        <w:gridCol w:w="20"/>
        <w:gridCol w:w="200"/>
        <w:gridCol w:w="380"/>
        <w:gridCol w:w="20"/>
        <w:gridCol w:w="260"/>
        <w:gridCol w:w="320"/>
        <w:gridCol w:w="20"/>
        <w:gridCol w:w="280"/>
        <w:gridCol w:w="300"/>
        <w:gridCol w:w="20"/>
        <w:gridCol w:w="460"/>
        <w:gridCol w:w="100"/>
        <w:gridCol w:w="2000"/>
        <w:gridCol w:w="20"/>
      </w:tblGrid>
      <w:tr w:rsidR="004C081D" w:rsidTr="00E52F69">
        <w:trPr>
          <w:trHeight w:val="579"/>
        </w:trPr>
        <w:tc>
          <w:tcPr>
            <w:tcW w:w="2000" w:type="dxa"/>
            <w:vAlign w:val="bottom"/>
          </w:tcPr>
          <w:p w:rsidR="004C081D" w:rsidRDefault="00131ED5" w:rsidP="00E52F69">
            <w:pPr>
              <w:ind w:right="80"/>
              <w:jc w:val="right"/>
              <w:rPr>
                <w:sz w:val="20"/>
                <w:szCs w:val="20"/>
              </w:rPr>
            </w:pPr>
            <w:r>
              <w:rPr>
                <w:noProof/>
                <w:sz w:val="20"/>
                <w:szCs w:val="20"/>
              </w:rPr>
              <w:drawing>
                <wp:anchor distT="0" distB="0" distL="114300" distR="114300" simplePos="0" relativeHeight="251746816" behindDoc="1" locked="0" layoutInCell="0" allowOverlap="1" wp14:anchorId="1688EA6B" wp14:editId="1D95D3B4">
                  <wp:simplePos x="0" y="0"/>
                  <wp:positionH relativeFrom="column">
                    <wp:posOffset>2070735</wp:posOffset>
                  </wp:positionH>
                  <wp:positionV relativeFrom="paragraph">
                    <wp:posOffset>173355</wp:posOffset>
                  </wp:positionV>
                  <wp:extent cx="1925320" cy="1409700"/>
                  <wp:effectExtent l="0" t="0" r="0" b="0"/>
                  <wp:wrapNone/>
                  <wp:docPr id="257"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6">
                            <a:extLst/>
                          </a:blip>
                          <a:srcRect/>
                          <a:stretch>
                            <a:fillRect/>
                          </a:stretch>
                        </pic:blipFill>
                        <pic:spPr bwMode="auto">
                          <a:xfrm>
                            <a:off x="0" y="0"/>
                            <a:ext cx="1925320" cy="1409700"/>
                          </a:xfrm>
                          <a:prstGeom prst="rect">
                            <a:avLst/>
                          </a:prstGeom>
                          <a:noFill/>
                        </pic:spPr>
                      </pic:pic>
                    </a:graphicData>
                  </a:graphic>
                </wp:anchor>
              </w:drawing>
            </w:r>
            <w:r w:rsidR="004C081D">
              <w:rPr>
                <w:rFonts w:ascii="Calibri" w:eastAsia="Calibri" w:hAnsi="Calibri" w:cs="Calibri"/>
                <w:w w:val="98"/>
                <w:sz w:val="20"/>
                <w:szCs w:val="20"/>
              </w:rPr>
              <w:t>возможность выбора</w:t>
            </w:r>
          </w:p>
        </w:tc>
        <w:tc>
          <w:tcPr>
            <w:tcW w:w="60" w:type="dxa"/>
            <w:tcBorders>
              <w:top w:val="single" w:sz="8" w:space="0" w:color="868686"/>
              <w:right w:val="single" w:sz="8" w:space="0" w:color="868686"/>
            </w:tcBorders>
            <w:vAlign w:val="bottom"/>
          </w:tcPr>
          <w:p w:rsidR="004C081D" w:rsidRDefault="004C081D" w:rsidP="00E52F69">
            <w:pPr>
              <w:rPr>
                <w:sz w:val="24"/>
                <w:szCs w:val="24"/>
              </w:rPr>
            </w:pPr>
          </w:p>
        </w:tc>
        <w:tc>
          <w:tcPr>
            <w:tcW w:w="160" w:type="dxa"/>
            <w:vAlign w:val="bottom"/>
          </w:tcPr>
          <w:p w:rsidR="004C081D" w:rsidRDefault="004C081D" w:rsidP="00E52F69">
            <w:pPr>
              <w:rPr>
                <w:sz w:val="24"/>
                <w:szCs w:val="24"/>
              </w:rPr>
            </w:pPr>
          </w:p>
        </w:tc>
        <w:tc>
          <w:tcPr>
            <w:tcW w:w="420" w:type="dxa"/>
            <w:vAlign w:val="bottom"/>
          </w:tcPr>
          <w:p w:rsidR="004C081D" w:rsidRDefault="004C081D" w:rsidP="00E52F69">
            <w:pPr>
              <w:jc w:val="right"/>
              <w:rPr>
                <w:sz w:val="20"/>
                <w:szCs w:val="20"/>
              </w:rPr>
            </w:pPr>
            <w:r>
              <w:rPr>
                <w:rFonts w:ascii="Calibri" w:eastAsia="Calibri" w:hAnsi="Calibri" w:cs="Calibri"/>
                <w:sz w:val="20"/>
                <w:szCs w:val="20"/>
              </w:rPr>
              <w:t>28</w:t>
            </w:r>
          </w:p>
        </w:tc>
        <w:tc>
          <w:tcPr>
            <w:tcW w:w="20" w:type="dxa"/>
            <w:vAlign w:val="bottom"/>
          </w:tcPr>
          <w:p w:rsidR="004C081D" w:rsidRDefault="004C081D" w:rsidP="00E52F69">
            <w:pPr>
              <w:rPr>
                <w:sz w:val="24"/>
                <w:szCs w:val="24"/>
              </w:rPr>
            </w:pPr>
          </w:p>
        </w:tc>
        <w:tc>
          <w:tcPr>
            <w:tcW w:w="260" w:type="dxa"/>
            <w:vAlign w:val="bottom"/>
          </w:tcPr>
          <w:p w:rsidR="004C081D" w:rsidRDefault="004C081D" w:rsidP="00E52F69">
            <w:pPr>
              <w:rPr>
                <w:sz w:val="24"/>
                <w:szCs w:val="24"/>
              </w:rPr>
            </w:pPr>
          </w:p>
        </w:tc>
        <w:tc>
          <w:tcPr>
            <w:tcW w:w="700" w:type="dxa"/>
            <w:gridSpan w:val="3"/>
            <w:vAlign w:val="bottom"/>
          </w:tcPr>
          <w:p w:rsidR="004C081D" w:rsidRDefault="004C081D" w:rsidP="00E52F69">
            <w:pPr>
              <w:ind w:right="200"/>
              <w:jc w:val="right"/>
              <w:rPr>
                <w:sz w:val="20"/>
                <w:szCs w:val="20"/>
              </w:rPr>
            </w:pPr>
            <w:r>
              <w:rPr>
                <w:rFonts w:ascii="Calibri" w:eastAsia="Calibri" w:hAnsi="Calibri" w:cs="Calibri"/>
                <w:sz w:val="20"/>
                <w:szCs w:val="20"/>
              </w:rPr>
              <w:t>23,7</w:t>
            </w:r>
          </w:p>
        </w:tc>
        <w:tc>
          <w:tcPr>
            <w:tcW w:w="2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00" w:type="dxa"/>
            <w:vAlign w:val="bottom"/>
          </w:tcPr>
          <w:p w:rsidR="004C081D" w:rsidRDefault="004C081D" w:rsidP="00E52F69">
            <w:pPr>
              <w:rPr>
                <w:sz w:val="24"/>
                <w:szCs w:val="24"/>
              </w:rPr>
            </w:pPr>
          </w:p>
        </w:tc>
        <w:tc>
          <w:tcPr>
            <w:tcW w:w="660" w:type="dxa"/>
            <w:gridSpan w:val="3"/>
            <w:vAlign w:val="bottom"/>
          </w:tcPr>
          <w:p w:rsidR="004C081D" w:rsidRDefault="004C081D" w:rsidP="00E52F69">
            <w:pPr>
              <w:ind w:right="220"/>
              <w:jc w:val="right"/>
              <w:rPr>
                <w:sz w:val="20"/>
                <w:szCs w:val="20"/>
              </w:rPr>
            </w:pPr>
            <w:r>
              <w:rPr>
                <w:rFonts w:ascii="Calibri" w:eastAsia="Calibri" w:hAnsi="Calibri" w:cs="Calibri"/>
                <w:sz w:val="20"/>
                <w:szCs w:val="20"/>
              </w:rPr>
              <w:t>48,4</w:t>
            </w:r>
          </w:p>
        </w:tc>
        <w:tc>
          <w:tcPr>
            <w:tcW w:w="3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80" w:type="dxa"/>
            <w:vAlign w:val="bottom"/>
          </w:tcPr>
          <w:p w:rsidR="004C081D" w:rsidRDefault="004C081D" w:rsidP="00E52F69">
            <w:pPr>
              <w:rPr>
                <w:sz w:val="24"/>
                <w:szCs w:val="24"/>
              </w:rPr>
            </w:pPr>
          </w:p>
        </w:tc>
        <w:tc>
          <w:tcPr>
            <w:tcW w:w="30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460" w:type="dxa"/>
            <w:vAlign w:val="bottom"/>
          </w:tcPr>
          <w:p w:rsidR="004C081D" w:rsidRDefault="004C081D" w:rsidP="00E52F69">
            <w:pPr>
              <w:rPr>
                <w:sz w:val="24"/>
                <w:szCs w:val="24"/>
              </w:rPr>
            </w:pPr>
          </w:p>
        </w:tc>
        <w:tc>
          <w:tcPr>
            <w:tcW w:w="100" w:type="dxa"/>
            <w:vAlign w:val="bottom"/>
          </w:tcPr>
          <w:p w:rsidR="004C081D" w:rsidRDefault="004C081D" w:rsidP="00E52F69">
            <w:pPr>
              <w:rPr>
                <w:sz w:val="24"/>
                <w:szCs w:val="24"/>
              </w:rPr>
            </w:pPr>
          </w:p>
        </w:tc>
        <w:tc>
          <w:tcPr>
            <w:tcW w:w="2000" w:type="dxa"/>
            <w:vAlign w:val="bottom"/>
          </w:tcPr>
          <w:p w:rsidR="004C081D" w:rsidRDefault="004C081D" w:rsidP="00E52F69">
            <w:pPr>
              <w:rPr>
                <w:sz w:val="24"/>
                <w:szCs w:val="24"/>
              </w:rPr>
            </w:pPr>
          </w:p>
        </w:tc>
        <w:tc>
          <w:tcPr>
            <w:tcW w:w="0" w:type="dxa"/>
            <w:vAlign w:val="bottom"/>
          </w:tcPr>
          <w:p w:rsidR="004C081D" w:rsidRDefault="004C081D" w:rsidP="00E52F69">
            <w:pPr>
              <w:rPr>
                <w:sz w:val="1"/>
                <w:szCs w:val="1"/>
              </w:rPr>
            </w:pPr>
          </w:p>
        </w:tc>
      </w:tr>
      <w:tr w:rsidR="004C081D" w:rsidTr="00E52F69">
        <w:trPr>
          <w:trHeight w:val="317"/>
        </w:trPr>
        <w:tc>
          <w:tcPr>
            <w:tcW w:w="2000" w:type="dxa"/>
            <w:vAlign w:val="bottom"/>
          </w:tcPr>
          <w:p w:rsidR="004C081D" w:rsidRDefault="004C081D" w:rsidP="00E52F69">
            <w:pPr>
              <w:rPr>
                <w:sz w:val="24"/>
                <w:szCs w:val="24"/>
              </w:rPr>
            </w:pPr>
          </w:p>
        </w:tc>
        <w:tc>
          <w:tcPr>
            <w:tcW w:w="60" w:type="dxa"/>
            <w:tcBorders>
              <w:bottom w:val="single" w:sz="8" w:space="0" w:color="868686"/>
              <w:right w:val="single" w:sz="8" w:space="0" w:color="868686"/>
            </w:tcBorders>
            <w:vAlign w:val="bottom"/>
          </w:tcPr>
          <w:p w:rsidR="004C081D" w:rsidRDefault="004C081D" w:rsidP="00E52F69">
            <w:pPr>
              <w:rPr>
                <w:sz w:val="24"/>
                <w:szCs w:val="24"/>
              </w:rPr>
            </w:pPr>
          </w:p>
        </w:tc>
        <w:tc>
          <w:tcPr>
            <w:tcW w:w="160" w:type="dxa"/>
            <w:vAlign w:val="bottom"/>
          </w:tcPr>
          <w:p w:rsidR="004C081D" w:rsidRDefault="004C081D" w:rsidP="00E52F69">
            <w:pPr>
              <w:rPr>
                <w:sz w:val="24"/>
                <w:szCs w:val="24"/>
              </w:rPr>
            </w:pPr>
          </w:p>
        </w:tc>
        <w:tc>
          <w:tcPr>
            <w:tcW w:w="4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60" w:type="dxa"/>
            <w:vAlign w:val="bottom"/>
          </w:tcPr>
          <w:p w:rsidR="004C081D" w:rsidRDefault="004C081D" w:rsidP="00E52F69">
            <w:pPr>
              <w:rPr>
                <w:sz w:val="24"/>
                <w:szCs w:val="24"/>
              </w:rPr>
            </w:pPr>
          </w:p>
        </w:tc>
        <w:tc>
          <w:tcPr>
            <w:tcW w:w="3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360" w:type="dxa"/>
            <w:vAlign w:val="bottom"/>
          </w:tcPr>
          <w:p w:rsidR="004C081D" w:rsidRDefault="004C081D" w:rsidP="00E52F69">
            <w:pPr>
              <w:rPr>
                <w:sz w:val="24"/>
                <w:szCs w:val="24"/>
              </w:rPr>
            </w:pPr>
          </w:p>
        </w:tc>
        <w:tc>
          <w:tcPr>
            <w:tcW w:w="2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00" w:type="dxa"/>
            <w:vAlign w:val="bottom"/>
          </w:tcPr>
          <w:p w:rsidR="004C081D" w:rsidRDefault="004C081D" w:rsidP="00E52F69">
            <w:pPr>
              <w:rPr>
                <w:sz w:val="24"/>
                <w:szCs w:val="24"/>
              </w:rPr>
            </w:pPr>
          </w:p>
        </w:tc>
        <w:tc>
          <w:tcPr>
            <w:tcW w:w="38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60" w:type="dxa"/>
            <w:vAlign w:val="bottom"/>
          </w:tcPr>
          <w:p w:rsidR="004C081D" w:rsidRDefault="004C081D" w:rsidP="00E52F69">
            <w:pPr>
              <w:rPr>
                <w:sz w:val="24"/>
                <w:szCs w:val="24"/>
              </w:rPr>
            </w:pPr>
          </w:p>
        </w:tc>
        <w:tc>
          <w:tcPr>
            <w:tcW w:w="3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80" w:type="dxa"/>
            <w:vAlign w:val="bottom"/>
          </w:tcPr>
          <w:p w:rsidR="004C081D" w:rsidRDefault="004C081D" w:rsidP="00E52F69">
            <w:pPr>
              <w:rPr>
                <w:sz w:val="24"/>
                <w:szCs w:val="24"/>
              </w:rPr>
            </w:pPr>
          </w:p>
        </w:tc>
        <w:tc>
          <w:tcPr>
            <w:tcW w:w="30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460" w:type="dxa"/>
            <w:vAlign w:val="bottom"/>
          </w:tcPr>
          <w:p w:rsidR="004C081D" w:rsidRDefault="004C081D" w:rsidP="00E52F69">
            <w:pPr>
              <w:rPr>
                <w:sz w:val="24"/>
                <w:szCs w:val="24"/>
              </w:rPr>
            </w:pPr>
          </w:p>
        </w:tc>
        <w:tc>
          <w:tcPr>
            <w:tcW w:w="100" w:type="dxa"/>
            <w:vAlign w:val="bottom"/>
          </w:tcPr>
          <w:p w:rsidR="004C081D" w:rsidRDefault="004C081D" w:rsidP="00E52F69">
            <w:pPr>
              <w:rPr>
                <w:sz w:val="24"/>
                <w:szCs w:val="24"/>
              </w:rPr>
            </w:pPr>
          </w:p>
        </w:tc>
        <w:tc>
          <w:tcPr>
            <w:tcW w:w="2000" w:type="dxa"/>
            <w:vMerge w:val="restart"/>
            <w:vAlign w:val="bottom"/>
          </w:tcPr>
          <w:p w:rsidR="004C081D" w:rsidRDefault="004C081D" w:rsidP="00E52F69">
            <w:pPr>
              <w:ind w:left="60"/>
              <w:rPr>
                <w:sz w:val="20"/>
                <w:szCs w:val="20"/>
              </w:rPr>
            </w:pPr>
            <w:r>
              <w:rPr>
                <w:rFonts w:ascii="Calibri" w:eastAsia="Calibri" w:hAnsi="Calibri" w:cs="Calibri"/>
                <w:sz w:val="20"/>
                <w:szCs w:val="20"/>
              </w:rPr>
              <w:t>не удовлетворен</w:t>
            </w:r>
          </w:p>
        </w:tc>
        <w:tc>
          <w:tcPr>
            <w:tcW w:w="0" w:type="dxa"/>
            <w:vAlign w:val="bottom"/>
          </w:tcPr>
          <w:p w:rsidR="004C081D" w:rsidRDefault="004C081D" w:rsidP="00E52F69">
            <w:pPr>
              <w:rPr>
                <w:sz w:val="1"/>
                <w:szCs w:val="1"/>
              </w:rPr>
            </w:pPr>
          </w:p>
        </w:tc>
      </w:tr>
      <w:tr w:rsidR="004C081D" w:rsidTr="00E52F69">
        <w:trPr>
          <w:trHeight w:val="232"/>
        </w:trPr>
        <w:tc>
          <w:tcPr>
            <w:tcW w:w="2060" w:type="dxa"/>
            <w:gridSpan w:val="2"/>
            <w:vMerge w:val="restart"/>
            <w:tcBorders>
              <w:right w:val="single" w:sz="8" w:space="0" w:color="868686"/>
            </w:tcBorders>
            <w:vAlign w:val="bottom"/>
          </w:tcPr>
          <w:p w:rsidR="004C081D" w:rsidRDefault="004C081D" w:rsidP="00E52F69">
            <w:pPr>
              <w:ind w:right="180"/>
              <w:jc w:val="right"/>
              <w:rPr>
                <w:sz w:val="20"/>
                <w:szCs w:val="20"/>
              </w:rPr>
            </w:pPr>
            <w:r>
              <w:rPr>
                <w:rFonts w:ascii="Calibri" w:eastAsia="Calibri" w:hAnsi="Calibri" w:cs="Calibri"/>
                <w:sz w:val="20"/>
                <w:szCs w:val="20"/>
              </w:rPr>
              <w:t>качество</w:t>
            </w:r>
          </w:p>
        </w:tc>
        <w:tc>
          <w:tcPr>
            <w:tcW w:w="160" w:type="dxa"/>
            <w:vAlign w:val="bottom"/>
          </w:tcPr>
          <w:p w:rsidR="004C081D" w:rsidRDefault="004C081D" w:rsidP="00E52F69">
            <w:pPr>
              <w:rPr>
                <w:sz w:val="20"/>
                <w:szCs w:val="20"/>
              </w:rPr>
            </w:pPr>
          </w:p>
        </w:tc>
        <w:tc>
          <w:tcPr>
            <w:tcW w:w="420" w:type="dxa"/>
            <w:vMerge w:val="restart"/>
            <w:vAlign w:val="bottom"/>
          </w:tcPr>
          <w:p w:rsidR="004C081D" w:rsidRDefault="004C081D" w:rsidP="00E52F69">
            <w:pPr>
              <w:jc w:val="right"/>
              <w:rPr>
                <w:sz w:val="20"/>
                <w:szCs w:val="20"/>
              </w:rPr>
            </w:pPr>
            <w:r>
              <w:rPr>
                <w:rFonts w:ascii="Calibri" w:eastAsia="Calibri" w:hAnsi="Calibri" w:cs="Calibri"/>
                <w:sz w:val="20"/>
                <w:szCs w:val="20"/>
              </w:rPr>
              <w:t>29</w:t>
            </w:r>
          </w:p>
        </w:tc>
        <w:tc>
          <w:tcPr>
            <w:tcW w:w="20" w:type="dxa"/>
            <w:vAlign w:val="bottom"/>
          </w:tcPr>
          <w:p w:rsidR="004C081D" w:rsidRDefault="004C081D" w:rsidP="00E52F69">
            <w:pPr>
              <w:rPr>
                <w:sz w:val="20"/>
                <w:szCs w:val="20"/>
              </w:rPr>
            </w:pPr>
          </w:p>
        </w:tc>
        <w:tc>
          <w:tcPr>
            <w:tcW w:w="260" w:type="dxa"/>
            <w:vAlign w:val="bottom"/>
          </w:tcPr>
          <w:p w:rsidR="004C081D" w:rsidRDefault="004C081D" w:rsidP="00E52F69">
            <w:pPr>
              <w:rPr>
                <w:sz w:val="20"/>
                <w:szCs w:val="20"/>
              </w:rPr>
            </w:pPr>
          </w:p>
        </w:tc>
        <w:tc>
          <w:tcPr>
            <w:tcW w:w="700" w:type="dxa"/>
            <w:gridSpan w:val="3"/>
            <w:vMerge w:val="restart"/>
            <w:vAlign w:val="bottom"/>
          </w:tcPr>
          <w:p w:rsidR="004C081D" w:rsidRDefault="004C081D" w:rsidP="00E52F69">
            <w:pPr>
              <w:ind w:right="160"/>
              <w:jc w:val="right"/>
              <w:rPr>
                <w:sz w:val="20"/>
                <w:szCs w:val="20"/>
              </w:rPr>
            </w:pPr>
            <w:r>
              <w:rPr>
                <w:rFonts w:ascii="Calibri" w:eastAsia="Calibri" w:hAnsi="Calibri" w:cs="Calibri"/>
                <w:sz w:val="20"/>
                <w:szCs w:val="20"/>
              </w:rPr>
              <w:t>24,7</w:t>
            </w:r>
          </w:p>
        </w:tc>
        <w:tc>
          <w:tcPr>
            <w:tcW w:w="220" w:type="dxa"/>
            <w:vAlign w:val="bottom"/>
          </w:tcPr>
          <w:p w:rsidR="004C081D" w:rsidRDefault="004C081D" w:rsidP="00E52F69">
            <w:pPr>
              <w:rPr>
                <w:sz w:val="20"/>
                <w:szCs w:val="20"/>
              </w:rPr>
            </w:pPr>
          </w:p>
        </w:tc>
        <w:tc>
          <w:tcPr>
            <w:tcW w:w="20" w:type="dxa"/>
            <w:vAlign w:val="bottom"/>
          </w:tcPr>
          <w:p w:rsidR="004C081D" w:rsidRDefault="004C081D" w:rsidP="00E52F69">
            <w:pPr>
              <w:rPr>
                <w:sz w:val="20"/>
                <w:szCs w:val="20"/>
              </w:rPr>
            </w:pPr>
          </w:p>
        </w:tc>
        <w:tc>
          <w:tcPr>
            <w:tcW w:w="200" w:type="dxa"/>
            <w:vAlign w:val="bottom"/>
          </w:tcPr>
          <w:p w:rsidR="004C081D" w:rsidRDefault="004C081D" w:rsidP="00E52F69">
            <w:pPr>
              <w:rPr>
                <w:sz w:val="20"/>
                <w:szCs w:val="20"/>
              </w:rPr>
            </w:pPr>
          </w:p>
        </w:tc>
        <w:tc>
          <w:tcPr>
            <w:tcW w:w="660" w:type="dxa"/>
            <w:gridSpan w:val="3"/>
            <w:vMerge w:val="restart"/>
            <w:vAlign w:val="bottom"/>
          </w:tcPr>
          <w:p w:rsidR="004C081D" w:rsidRDefault="004C081D" w:rsidP="00E52F69">
            <w:pPr>
              <w:ind w:right="200"/>
              <w:jc w:val="right"/>
              <w:rPr>
                <w:sz w:val="20"/>
                <w:szCs w:val="20"/>
              </w:rPr>
            </w:pPr>
            <w:r>
              <w:rPr>
                <w:rFonts w:ascii="Calibri" w:eastAsia="Calibri" w:hAnsi="Calibri" w:cs="Calibri"/>
                <w:sz w:val="20"/>
                <w:szCs w:val="20"/>
              </w:rPr>
              <w:t>46,2</w:t>
            </w:r>
          </w:p>
        </w:tc>
        <w:tc>
          <w:tcPr>
            <w:tcW w:w="320" w:type="dxa"/>
            <w:vAlign w:val="bottom"/>
          </w:tcPr>
          <w:p w:rsidR="004C081D" w:rsidRDefault="004C081D" w:rsidP="00E52F69">
            <w:pPr>
              <w:rPr>
                <w:sz w:val="20"/>
                <w:szCs w:val="20"/>
              </w:rPr>
            </w:pPr>
          </w:p>
        </w:tc>
        <w:tc>
          <w:tcPr>
            <w:tcW w:w="20" w:type="dxa"/>
            <w:vAlign w:val="bottom"/>
          </w:tcPr>
          <w:p w:rsidR="004C081D" w:rsidRDefault="004C081D" w:rsidP="00E52F69">
            <w:pPr>
              <w:rPr>
                <w:sz w:val="20"/>
                <w:szCs w:val="20"/>
              </w:rPr>
            </w:pPr>
          </w:p>
        </w:tc>
        <w:tc>
          <w:tcPr>
            <w:tcW w:w="280" w:type="dxa"/>
            <w:vAlign w:val="bottom"/>
          </w:tcPr>
          <w:p w:rsidR="004C081D" w:rsidRDefault="004C081D" w:rsidP="00E52F69">
            <w:pPr>
              <w:rPr>
                <w:sz w:val="20"/>
                <w:szCs w:val="20"/>
              </w:rPr>
            </w:pPr>
          </w:p>
        </w:tc>
        <w:tc>
          <w:tcPr>
            <w:tcW w:w="300" w:type="dxa"/>
            <w:vAlign w:val="bottom"/>
          </w:tcPr>
          <w:p w:rsidR="004C081D" w:rsidRDefault="004C081D" w:rsidP="00E52F69">
            <w:pPr>
              <w:rPr>
                <w:sz w:val="20"/>
                <w:szCs w:val="20"/>
              </w:rPr>
            </w:pPr>
          </w:p>
        </w:tc>
        <w:tc>
          <w:tcPr>
            <w:tcW w:w="20" w:type="dxa"/>
            <w:vAlign w:val="bottom"/>
          </w:tcPr>
          <w:p w:rsidR="004C081D" w:rsidRDefault="004C081D" w:rsidP="00E52F69">
            <w:pPr>
              <w:rPr>
                <w:sz w:val="20"/>
                <w:szCs w:val="20"/>
              </w:rPr>
            </w:pPr>
          </w:p>
        </w:tc>
        <w:tc>
          <w:tcPr>
            <w:tcW w:w="460" w:type="dxa"/>
            <w:vAlign w:val="bottom"/>
          </w:tcPr>
          <w:p w:rsidR="004C081D" w:rsidRDefault="004C081D" w:rsidP="00E52F69">
            <w:pPr>
              <w:rPr>
                <w:sz w:val="20"/>
                <w:szCs w:val="20"/>
              </w:rPr>
            </w:pPr>
          </w:p>
        </w:tc>
        <w:tc>
          <w:tcPr>
            <w:tcW w:w="100" w:type="dxa"/>
            <w:vAlign w:val="bottom"/>
          </w:tcPr>
          <w:p w:rsidR="004C081D" w:rsidRDefault="004C081D" w:rsidP="00E52F69">
            <w:pPr>
              <w:rPr>
                <w:sz w:val="20"/>
                <w:szCs w:val="20"/>
              </w:rPr>
            </w:pPr>
          </w:p>
        </w:tc>
        <w:tc>
          <w:tcPr>
            <w:tcW w:w="2000" w:type="dxa"/>
            <w:vMerge/>
            <w:vAlign w:val="bottom"/>
          </w:tcPr>
          <w:p w:rsidR="004C081D" w:rsidRDefault="004C081D" w:rsidP="00E52F69">
            <w:pPr>
              <w:rPr>
                <w:sz w:val="20"/>
                <w:szCs w:val="20"/>
              </w:rPr>
            </w:pPr>
          </w:p>
        </w:tc>
        <w:tc>
          <w:tcPr>
            <w:tcW w:w="0" w:type="dxa"/>
            <w:vAlign w:val="bottom"/>
          </w:tcPr>
          <w:p w:rsidR="004C081D" w:rsidRDefault="004C081D" w:rsidP="00E52F69">
            <w:pPr>
              <w:rPr>
                <w:sz w:val="1"/>
                <w:szCs w:val="1"/>
              </w:rPr>
            </w:pPr>
          </w:p>
        </w:tc>
      </w:tr>
      <w:tr w:rsidR="004C081D" w:rsidTr="00E52F69">
        <w:trPr>
          <w:trHeight w:val="112"/>
        </w:trPr>
        <w:tc>
          <w:tcPr>
            <w:tcW w:w="2060" w:type="dxa"/>
            <w:gridSpan w:val="2"/>
            <w:vMerge/>
            <w:tcBorders>
              <w:right w:val="single" w:sz="8" w:space="0" w:color="868686"/>
            </w:tcBorders>
            <w:vAlign w:val="bottom"/>
          </w:tcPr>
          <w:p w:rsidR="004C081D" w:rsidRDefault="004C081D" w:rsidP="00E52F69">
            <w:pPr>
              <w:rPr>
                <w:sz w:val="9"/>
                <w:szCs w:val="9"/>
              </w:rPr>
            </w:pPr>
          </w:p>
        </w:tc>
        <w:tc>
          <w:tcPr>
            <w:tcW w:w="160" w:type="dxa"/>
            <w:vAlign w:val="bottom"/>
          </w:tcPr>
          <w:p w:rsidR="004C081D" w:rsidRDefault="004C081D" w:rsidP="00E52F69">
            <w:pPr>
              <w:rPr>
                <w:sz w:val="9"/>
                <w:szCs w:val="9"/>
              </w:rPr>
            </w:pPr>
          </w:p>
        </w:tc>
        <w:tc>
          <w:tcPr>
            <w:tcW w:w="420" w:type="dxa"/>
            <w:vMerge/>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60" w:type="dxa"/>
            <w:vAlign w:val="bottom"/>
          </w:tcPr>
          <w:p w:rsidR="004C081D" w:rsidRDefault="004C081D" w:rsidP="00E52F69">
            <w:pPr>
              <w:rPr>
                <w:sz w:val="9"/>
                <w:szCs w:val="9"/>
              </w:rPr>
            </w:pPr>
          </w:p>
        </w:tc>
        <w:tc>
          <w:tcPr>
            <w:tcW w:w="700" w:type="dxa"/>
            <w:gridSpan w:val="3"/>
            <w:vMerge/>
            <w:vAlign w:val="bottom"/>
          </w:tcPr>
          <w:p w:rsidR="004C081D" w:rsidRDefault="004C081D" w:rsidP="00E52F69">
            <w:pPr>
              <w:rPr>
                <w:sz w:val="9"/>
                <w:szCs w:val="9"/>
              </w:rPr>
            </w:pPr>
          </w:p>
        </w:tc>
        <w:tc>
          <w:tcPr>
            <w:tcW w:w="2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00" w:type="dxa"/>
            <w:vAlign w:val="bottom"/>
          </w:tcPr>
          <w:p w:rsidR="004C081D" w:rsidRDefault="004C081D" w:rsidP="00E52F69">
            <w:pPr>
              <w:rPr>
                <w:sz w:val="9"/>
                <w:szCs w:val="9"/>
              </w:rPr>
            </w:pPr>
          </w:p>
        </w:tc>
        <w:tc>
          <w:tcPr>
            <w:tcW w:w="660" w:type="dxa"/>
            <w:gridSpan w:val="3"/>
            <w:vMerge/>
            <w:vAlign w:val="bottom"/>
          </w:tcPr>
          <w:p w:rsidR="004C081D" w:rsidRDefault="004C081D" w:rsidP="00E52F69">
            <w:pPr>
              <w:rPr>
                <w:sz w:val="9"/>
                <w:szCs w:val="9"/>
              </w:rPr>
            </w:pPr>
          </w:p>
        </w:tc>
        <w:tc>
          <w:tcPr>
            <w:tcW w:w="3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80" w:type="dxa"/>
            <w:vAlign w:val="bottom"/>
          </w:tcPr>
          <w:p w:rsidR="004C081D" w:rsidRDefault="004C081D" w:rsidP="00E52F69">
            <w:pPr>
              <w:rPr>
                <w:sz w:val="9"/>
                <w:szCs w:val="9"/>
              </w:rPr>
            </w:pPr>
          </w:p>
        </w:tc>
        <w:tc>
          <w:tcPr>
            <w:tcW w:w="30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460" w:type="dxa"/>
            <w:vAlign w:val="bottom"/>
          </w:tcPr>
          <w:p w:rsidR="004C081D" w:rsidRDefault="004C081D" w:rsidP="00E52F69">
            <w:pPr>
              <w:rPr>
                <w:sz w:val="9"/>
                <w:szCs w:val="9"/>
              </w:rPr>
            </w:pPr>
          </w:p>
        </w:tc>
        <w:tc>
          <w:tcPr>
            <w:tcW w:w="100" w:type="dxa"/>
            <w:shd w:val="clear" w:color="auto" w:fill="FF0000"/>
            <w:vAlign w:val="bottom"/>
          </w:tcPr>
          <w:p w:rsidR="004C081D" w:rsidRDefault="004C081D" w:rsidP="00E52F69">
            <w:pPr>
              <w:rPr>
                <w:sz w:val="9"/>
                <w:szCs w:val="9"/>
              </w:rPr>
            </w:pPr>
          </w:p>
        </w:tc>
        <w:tc>
          <w:tcPr>
            <w:tcW w:w="2000" w:type="dxa"/>
            <w:vMerge/>
            <w:vAlign w:val="bottom"/>
          </w:tcPr>
          <w:p w:rsidR="004C081D" w:rsidRDefault="004C081D" w:rsidP="00E52F69">
            <w:pPr>
              <w:rPr>
                <w:sz w:val="9"/>
                <w:szCs w:val="9"/>
              </w:rPr>
            </w:pPr>
          </w:p>
        </w:tc>
        <w:tc>
          <w:tcPr>
            <w:tcW w:w="0" w:type="dxa"/>
            <w:vAlign w:val="bottom"/>
          </w:tcPr>
          <w:p w:rsidR="004C081D" w:rsidRDefault="004C081D" w:rsidP="00E52F69">
            <w:pPr>
              <w:rPr>
                <w:sz w:val="1"/>
                <w:szCs w:val="1"/>
              </w:rPr>
            </w:pPr>
          </w:p>
        </w:tc>
      </w:tr>
      <w:tr w:rsidR="004C081D" w:rsidTr="00E52F69">
        <w:trPr>
          <w:trHeight w:val="56"/>
        </w:trPr>
        <w:tc>
          <w:tcPr>
            <w:tcW w:w="2060" w:type="dxa"/>
            <w:gridSpan w:val="2"/>
            <w:vMerge/>
            <w:tcBorders>
              <w:right w:val="single" w:sz="8" w:space="0" w:color="868686"/>
            </w:tcBorders>
            <w:vAlign w:val="bottom"/>
          </w:tcPr>
          <w:p w:rsidR="004C081D" w:rsidRDefault="004C081D" w:rsidP="00E52F69">
            <w:pPr>
              <w:rPr>
                <w:sz w:val="4"/>
                <w:szCs w:val="4"/>
              </w:rPr>
            </w:pPr>
          </w:p>
        </w:tc>
        <w:tc>
          <w:tcPr>
            <w:tcW w:w="160" w:type="dxa"/>
            <w:vAlign w:val="bottom"/>
          </w:tcPr>
          <w:p w:rsidR="004C081D" w:rsidRDefault="004C081D" w:rsidP="00E52F69">
            <w:pPr>
              <w:rPr>
                <w:sz w:val="4"/>
                <w:szCs w:val="4"/>
              </w:rPr>
            </w:pPr>
          </w:p>
        </w:tc>
        <w:tc>
          <w:tcPr>
            <w:tcW w:w="420" w:type="dxa"/>
            <w:vMerge/>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260" w:type="dxa"/>
            <w:vAlign w:val="bottom"/>
          </w:tcPr>
          <w:p w:rsidR="004C081D" w:rsidRDefault="004C081D" w:rsidP="00E52F69">
            <w:pPr>
              <w:rPr>
                <w:sz w:val="4"/>
                <w:szCs w:val="4"/>
              </w:rPr>
            </w:pPr>
          </w:p>
        </w:tc>
        <w:tc>
          <w:tcPr>
            <w:tcW w:w="700" w:type="dxa"/>
            <w:gridSpan w:val="3"/>
            <w:vMerge/>
            <w:vAlign w:val="bottom"/>
          </w:tcPr>
          <w:p w:rsidR="004C081D" w:rsidRDefault="004C081D" w:rsidP="00E52F69">
            <w:pPr>
              <w:rPr>
                <w:sz w:val="4"/>
                <w:szCs w:val="4"/>
              </w:rPr>
            </w:pPr>
          </w:p>
        </w:tc>
        <w:tc>
          <w:tcPr>
            <w:tcW w:w="220" w:type="dxa"/>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200" w:type="dxa"/>
            <w:vAlign w:val="bottom"/>
          </w:tcPr>
          <w:p w:rsidR="004C081D" w:rsidRDefault="004C081D" w:rsidP="00E52F69">
            <w:pPr>
              <w:rPr>
                <w:sz w:val="4"/>
                <w:szCs w:val="4"/>
              </w:rPr>
            </w:pPr>
          </w:p>
        </w:tc>
        <w:tc>
          <w:tcPr>
            <w:tcW w:w="660" w:type="dxa"/>
            <w:gridSpan w:val="3"/>
            <w:vMerge/>
            <w:vAlign w:val="bottom"/>
          </w:tcPr>
          <w:p w:rsidR="004C081D" w:rsidRDefault="004C081D" w:rsidP="00E52F69">
            <w:pPr>
              <w:rPr>
                <w:sz w:val="4"/>
                <w:szCs w:val="4"/>
              </w:rPr>
            </w:pPr>
          </w:p>
        </w:tc>
        <w:tc>
          <w:tcPr>
            <w:tcW w:w="320" w:type="dxa"/>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280" w:type="dxa"/>
            <w:vAlign w:val="bottom"/>
          </w:tcPr>
          <w:p w:rsidR="004C081D" w:rsidRDefault="004C081D" w:rsidP="00E52F69">
            <w:pPr>
              <w:rPr>
                <w:sz w:val="4"/>
                <w:szCs w:val="4"/>
              </w:rPr>
            </w:pPr>
          </w:p>
        </w:tc>
        <w:tc>
          <w:tcPr>
            <w:tcW w:w="300" w:type="dxa"/>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460" w:type="dxa"/>
            <w:vAlign w:val="bottom"/>
          </w:tcPr>
          <w:p w:rsidR="004C081D" w:rsidRDefault="004C081D" w:rsidP="00E52F69">
            <w:pPr>
              <w:rPr>
                <w:sz w:val="4"/>
                <w:szCs w:val="4"/>
              </w:rPr>
            </w:pPr>
          </w:p>
        </w:tc>
        <w:tc>
          <w:tcPr>
            <w:tcW w:w="100" w:type="dxa"/>
            <w:vAlign w:val="bottom"/>
          </w:tcPr>
          <w:p w:rsidR="004C081D" w:rsidRDefault="004C081D" w:rsidP="00E52F69">
            <w:pPr>
              <w:rPr>
                <w:sz w:val="4"/>
                <w:szCs w:val="4"/>
              </w:rPr>
            </w:pPr>
          </w:p>
        </w:tc>
        <w:tc>
          <w:tcPr>
            <w:tcW w:w="2000" w:type="dxa"/>
            <w:vMerge/>
            <w:vAlign w:val="bottom"/>
          </w:tcPr>
          <w:p w:rsidR="004C081D" w:rsidRDefault="004C081D" w:rsidP="00E52F69">
            <w:pPr>
              <w:rPr>
                <w:sz w:val="4"/>
                <w:szCs w:val="4"/>
              </w:rPr>
            </w:pPr>
          </w:p>
        </w:tc>
        <w:tc>
          <w:tcPr>
            <w:tcW w:w="0" w:type="dxa"/>
            <w:vAlign w:val="bottom"/>
          </w:tcPr>
          <w:p w:rsidR="004C081D" w:rsidRDefault="004C081D" w:rsidP="00E52F69">
            <w:pPr>
              <w:rPr>
                <w:sz w:val="1"/>
                <w:szCs w:val="1"/>
              </w:rPr>
            </w:pPr>
          </w:p>
        </w:tc>
      </w:tr>
      <w:tr w:rsidR="004C081D" w:rsidTr="00E52F69">
        <w:trPr>
          <w:trHeight w:val="158"/>
        </w:trPr>
        <w:tc>
          <w:tcPr>
            <w:tcW w:w="2060" w:type="dxa"/>
            <w:gridSpan w:val="2"/>
            <w:vMerge/>
            <w:tcBorders>
              <w:right w:val="single" w:sz="8" w:space="0" w:color="868686"/>
            </w:tcBorders>
            <w:vAlign w:val="bottom"/>
          </w:tcPr>
          <w:p w:rsidR="004C081D" w:rsidRDefault="004C081D" w:rsidP="00E52F69">
            <w:pPr>
              <w:rPr>
                <w:sz w:val="13"/>
                <w:szCs w:val="13"/>
              </w:rPr>
            </w:pPr>
          </w:p>
        </w:tc>
        <w:tc>
          <w:tcPr>
            <w:tcW w:w="160" w:type="dxa"/>
            <w:vAlign w:val="bottom"/>
          </w:tcPr>
          <w:p w:rsidR="004C081D" w:rsidRDefault="004C081D" w:rsidP="00E52F69">
            <w:pPr>
              <w:rPr>
                <w:sz w:val="13"/>
                <w:szCs w:val="13"/>
              </w:rPr>
            </w:pPr>
          </w:p>
        </w:tc>
        <w:tc>
          <w:tcPr>
            <w:tcW w:w="420" w:type="dxa"/>
            <w:vMerge/>
            <w:vAlign w:val="bottom"/>
          </w:tcPr>
          <w:p w:rsidR="004C081D" w:rsidRDefault="004C081D" w:rsidP="00E52F69">
            <w:pPr>
              <w:rPr>
                <w:sz w:val="13"/>
                <w:szCs w:val="13"/>
              </w:rPr>
            </w:pPr>
          </w:p>
        </w:tc>
        <w:tc>
          <w:tcPr>
            <w:tcW w:w="20" w:type="dxa"/>
            <w:vAlign w:val="bottom"/>
          </w:tcPr>
          <w:p w:rsidR="004C081D" w:rsidRDefault="004C081D" w:rsidP="00E52F69">
            <w:pPr>
              <w:rPr>
                <w:sz w:val="13"/>
                <w:szCs w:val="13"/>
              </w:rPr>
            </w:pPr>
          </w:p>
        </w:tc>
        <w:tc>
          <w:tcPr>
            <w:tcW w:w="260" w:type="dxa"/>
            <w:vAlign w:val="bottom"/>
          </w:tcPr>
          <w:p w:rsidR="004C081D" w:rsidRDefault="004C081D" w:rsidP="00E52F69">
            <w:pPr>
              <w:rPr>
                <w:sz w:val="13"/>
                <w:szCs w:val="13"/>
              </w:rPr>
            </w:pPr>
          </w:p>
        </w:tc>
        <w:tc>
          <w:tcPr>
            <w:tcW w:w="700" w:type="dxa"/>
            <w:gridSpan w:val="3"/>
            <w:vMerge/>
            <w:vAlign w:val="bottom"/>
          </w:tcPr>
          <w:p w:rsidR="004C081D" w:rsidRDefault="004C081D" w:rsidP="00E52F69">
            <w:pPr>
              <w:rPr>
                <w:sz w:val="13"/>
                <w:szCs w:val="13"/>
              </w:rPr>
            </w:pPr>
          </w:p>
        </w:tc>
        <w:tc>
          <w:tcPr>
            <w:tcW w:w="220" w:type="dxa"/>
            <w:vAlign w:val="bottom"/>
          </w:tcPr>
          <w:p w:rsidR="004C081D" w:rsidRDefault="004C081D" w:rsidP="00E52F69">
            <w:pPr>
              <w:rPr>
                <w:sz w:val="13"/>
                <w:szCs w:val="13"/>
              </w:rPr>
            </w:pPr>
          </w:p>
        </w:tc>
        <w:tc>
          <w:tcPr>
            <w:tcW w:w="20" w:type="dxa"/>
            <w:vAlign w:val="bottom"/>
          </w:tcPr>
          <w:p w:rsidR="004C081D" w:rsidRDefault="004C081D" w:rsidP="00E52F69">
            <w:pPr>
              <w:rPr>
                <w:sz w:val="13"/>
                <w:szCs w:val="13"/>
              </w:rPr>
            </w:pPr>
          </w:p>
        </w:tc>
        <w:tc>
          <w:tcPr>
            <w:tcW w:w="200" w:type="dxa"/>
            <w:vAlign w:val="bottom"/>
          </w:tcPr>
          <w:p w:rsidR="004C081D" w:rsidRDefault="004C081D" w:rsidP="00E52F69">
            <w:pPr>
              <w:rPr>
                <w:sz w:val="13"/>
                <w:szCs w:val="13"/>
              </w:rPr>
            </w:pPr>
          </w:p>
        </w:tc>
        <w:tc>
          <w:tcPr>
            <w:tcW w:w="660" w:type="dxa"/>
            <w:gridSpan w:val="3"/>
            <w:vMerge/>
            <w:vAlign w:val="bottom"/>
          </w:tcPr>
          <w:p w:rsidR="004C081D" w:rsidRDefault="004C081D" w:rsidP="00E52F69">
            <w:pPr>
              <w:rPr>
                <w:sz w:val="13"/>
                <w:szCs w:val="13"/>
              </w:rPr>
            </w:pPr>
          </w:p>
        </w:tc>
        <w:tc>
          <w:tcPr>
            <w:tcW w:w="320" w:type="dxa"/>
            <w:vAlign w:val="bottom"/>
          </w:tcPr>
          <w:p w:rsidR="004C081D" w:rsidRDefault="004C081D" w:rsidP="00E52F69">
            <w:pPr>
              <w:rPr>
                <w:sz w:val="13"/>
                <w:szCs w:val="13"/>
              </w:rPr>
            </w:pPr>
          </w:p>
        </w:tc>
        <w:tc>
          <w:tcPr>
            <w:tcW w:w="20" w:type="dxa"/>
            <w:vAlign w:val="bottom"/>
          </w:tcPr>
          <w:p w:rsidR="004C081D" w:rsidRDefault="004C081D" w:rsidP="00E52F69">
            <w:pPr>
              <w:rPr>
                <w:sz w:val="13"/>
                <w:szCs w:val="13"/>
              </w:rPr>
            </w:pPr>
          </w:p>
        </w:tc>
        <w:tc>
          <w:tcPr>
            <w:tcW w:w="280" w:type="dxa"/>
            <w:vAlign w:val="bottom"/>
          </w:tcPr>
          <w:p w:rsidR="004C081D" w:rsidRDefault="004C081D" w:rsidP="00E52F69">
            <w:pPr>
              <w:rPr>
                <w:sz w:val="13"/>
                <w:szCs w:val="13"/>
              </w:rPr>
            </w:pPr>
          </w:p>
        </w:tc>
        <w:tc>
          <w:tcPr>
            <w:tcW w:w="300" w:type="dxa"/>
            <w:vAlign w:val="bottom"/>
          </w:tcPr>
          <w:p w:rsidR="004C081D" w:rsidRDefault="004C081D" w:rsidP="00E52F69">
            <w:pPr>
              <w:rPr>
                <w:sz w:val="13"/>
                <w:szCs w:val="13"/>
              </w:rPr>
            </w:pPr>
          </w:p>
        </w:tc>
        <w:tc>
          <w:tcPr>
            <w:tcW w:w="20" w:type="dxa"/>
            <w:vAlign w:val="bottom"/>
          </w:tcPr>
          <w:p w:rsidR="004C081D" w:rsidRDefault="004C081D" w:rsidP="00E52F69">
            <w:pPr>
              <w:rPr>
                <w:sz w:val="13"/>
                <w:szCs w:val="13"/>
              </w:rPr>
            </w:pPr>
          </w:p>
        </w:tc>
        <w:tc>
          <w:tcPr>
            <w:tcW w:w="460" w:type="dxa"/>
            <w:vAlign w:val="bottom"/>
          </w:tcPr>
          <w:p w:rsidR="004C081D" w:rsidRDefault="004C081D" w:rsidP="00E52F69">
            <w:pPr>
              <w:rPr>
                <w:sz w:val="13"/>
                <w:szCs w:val="13"/>
              </w:rPr>
            </w:pPr>
          </w:p>
        </w:tc>
        <w:tc>
          <w:tcPr>
            <w:tcW w:w="100" w:type="dxa"/>
            <w:vAlign w:val="bottom"/>
          </w:tcPr>
          <w:p w:rsidR="004C081D" w:rsidRDefault="004C081D" w:rsidP="00E52F69">
            <w:pPr>
              <w:rPr>
                <w:sz w:val="13"/>
                <w:szCs w:val="13"/>
              </w:rPr>
            </w:pPr>
          </w:p>
        </w:tc>
        <w:tc>
          <w:tcPr>
            <w:tcW w:w="2000" w:type="dxa"/>
            <w:vAlign w:val="bottom"/>
          </w:tcPr>
          <w:p w:rsidR="004C081D" w:rsidRDefault="004C081D" w:rsidP="00E52F69">
            <w:pPr>
              <w:rPr>
                <w:sz w:val="13"/>
                <w:szCs w:val="13"/>
              </w:rPr>
            </w:pPr>
          </w:p>
        </w:tc>
        <w:tc>
          <w:tcPr>
            <w:tcW w:w="0" w:type="dxa"/>
            <w:vAlign w:val="bottom"/>
          </w:tcPr>
          <w:p w:rsidR="004C081D" w:rsidRDefault="004C081D" w:rsidP="00E52F69">
            <w:pPr>
              <w:rPr>
                <w:sz w:val="1"/>
                <w:szCs w:val="1"/>
              </w:rPr>
            </w:pPr>
          </w:p>
        </w:tc>
      </w:tr>
      <w:tr w:rsidR="004C081D" w:rsidTr="00E52F69">
        <w:trPr>
          <w:trHeight w:val="38"/>
        </w:trPr>
        <w:tc>
          <w:tcPr>
            <w:tcW w:w="2000" w:type="dxa"/>
            <w:vAlign w:val="bottom"/>
          </w:tcPr>
          <w:p w:rsidR="004C081D" w:rsidRDefault="004C081D" w:rsidP="00E52F69">
            <w:pPr>
              <w:rPr>
                <w:sz w:val="3"/>
                <w:szCs w:val="3"/>
              </w:rPr>
            </w:pPr>
          </w:p>
        </w:tc>
        <w:tc>
          <w:tcPr>
            <w:tcW w:w="60" w:type="dxa"/>
            <w:tcBorders>
              <w:right w:val="single" w:sz="8" w:space="0" w:color="868686"/>
            </w:tcBorders>
            <w:vAlign w:val="bottom"/>
          </w:tcPr>
          <w:p w:rsidR="004C081D" w:rsidRDefault="004C081D" w:rsidP="00E52F69">
            <w:pPr>
              <w:rPr>
                <w:sz w:val="3"/>
                <w:szCs w:val="3"/>
              </w:rPr>
            </w:pPr>
          </w:p>
        </w:tc>
        <w:tc>
          <w:tcPr>
            <w:tcW w:w="160" w:type="dxa"/>
            <w:vAlign w:val="bottom"/>
          </w:tcPr>
          <w:p w:rsidR="004C081D" w:rsidRDefault="004C081D" w:rsidP="00E52F69">
            <w:pPr>
              <w:rPr>
                <w:sz w:val="3"/>
                <w:szCs w:val="3"/>
              </w:rPr>
            </w:pPr>
          </w:p>
        </w:tc>
        <w:tc>
          <w:tcPr>
            <w:tcW w:w="420" w:type="dxa"/>
            <w:vAlign w:val="bottom"/>
          </w:tcPr>
          <w:p w:rsidR="004C081D" w:rsidRDefault="004C081D" w:rsidP="00E52F69">
            <w:pPr>
              <w:rPr>
                <w:sz w:val="3"/>
                <w:szCs w:val="3"/>
              </w:rPr>
            </w:pPr>
          </w:p>
        </w:tc>
        <w:tc>
          <w:tcPr>
            <w:tcW w:w="20" w:type="dxa"/>
            <w:vAlign w:val="bottom"/>
          </w:tcPr>
          <w:p w:rsidR="004C081D" w:rsidRDefault="004C081D" w:rsidP="00E52F69">
            <w:pPr>
              <w:rPr>
                <w:sz w:val="3"/>
                <w:szCs w:val="3"/>
              </w:rPr>
            </w:pPr>
          </w:p>
        </w:tc>
        <w:tc>
          <w:tcPr>
            <w:tcW w:w="260" w:type="dxa"/>
            <w:vAlign w:val="bottom"/>
          </w:tcPr>
          <w:p w:rsidR="004C081D" w:rsidRDefault="004C081D" w:rsidP="00E52F69">
            <w:pPr>
              <w:rPr>
                <w:sz w:val="3"/>
                <w:szCs w:val="3"/>
              </w:rPr>
            </w:pPr>
          </w:p>
        </w:tc>
        <w:tc>
          <w:tcPr>
            <w:tcW w:w="320" w:type="dxa"/>
            <w:vAlign w:val="bottom"/>
          </w:tcPr>
          <w:p w:rsidR="004C081D" w:rsidRDefault="004C081D" w:rsidP="00E52F69">
            <w:pPr>
              <w:rPr>
                <w:sz w:val="3"/>
                <w:szCs w:val="3"/>
              </w:rPr>
            </w:pPr>
          </w:p>
        </w:tc>
        <w:tc>
          <w:tcPr>
            <w:tcW w:w="20" w:type="dxa"/>
            <w:vAlign w:val="bottom"/>
          </w:tcPr>
          <w:p w:rsidR="004C081D" w:rsidRDefault="004C081D" w:rsidP="00E52F69">
            <w:pPr>
              <w:rPr>
                <w:sz w:val="3"/>
                <w:szCs w:val="3"/>
              </w:rPr>
            </w:pPr>
          </w:p>
        </w:tc>
        <w:tc>
          <w:tcPr>
            <w:tcW w:w="360" w:type="dxa"/>
            <w:vAlign w:val="bottom"/>
          </w:tcPr>
          <w:p w:rsidR="004C081D" w:rsidRDefault="004C081D" w:rsidP="00E52F69">
            <w:pPr>
              <w:rPr>
                <w:sz w:val="3"/>
                <w:szCs w:val="3"/>
              </w:rPr>
            </w:pPr>
          </w:p>
        </w:tc>
        <w:tc>
          <w:tcPr>
            <w:tcW w:w="220" w:type="dxa"/>
            <w:vAlign w:val="bottom"/>
          </w:tcPr>
          <w:p w:rsidR="004C081D" w:rsidRDefault="004C081D" w:rsidP="00E52F69">
            <w:pPr>
              <w:rPr>
                <w:sz w:val="3"/>
                <w:szCs w:val="3"/>
              </w:rPr>
            </w:pPr>
          </w:p>
        </w:tc>
        <w:tc>
          <w:tcPr>
            <w:tcW w:w="20" w:type="dxa"/>
            <w:vAlign w:val="bottom"/>
          </w:tcPr>
          <w:p w:rsidR="004C081D" w:rsidRDefault="004C081D" w:rsidP="00E52F69">
            <w:pPr>
              <w:rPr>
                <w:sz w:val="3"/>
                <w:szCs w:val="3"/>
              </w:rPr>
            </w:pPr>
          </w:p>
        </w:tc>
        <w:tc>
          <w:tcPr>
            <w:tcW w:w="200" w:type="dxa"/>
            <w:vAlign w:val="bottom"/>
          </w:tcPr>
          <w:p w:rsidR="004C081D" w:rsidRDefault="004C081D" w:rsidP="00E52F69">
            <w:pPr>
              <w:rPr>
                <w:sz w:val="3"/>
                <w:szCs w:val="3"/>
              </w:rPr>
            </w:pPr>
          </w:p>
        </w:tc>
        <w:tc>
          <w:tcPr>
            <w:tcW w:w="380" w:type="dxa"/>
            <w:vAlign w:val="bottom"/>
          </w:tcPr>
          <w:p w:rsidR="004C081D" w:rsidRDefault="004C081D" w:rsidP="00E52F69">
            <w:pPr>
              <w:rPr>
                <w:sz w:val="3"/>
                <w:szCs w:val="3"/>
              </w:rPr>
            </w:pPr>
          </w:p>
        </w:tc>
        <w:tc>
          <w:tcPr>
            <w:tcW w:w="20" w:type="dxa"/>
            <w:vAlign w:val="bottom"/>
          </w:tcPr>
          <w:p w:rsidR="004C081D" w:rsidRDefault="004C081D" w:rsidP="00E52F69">
            <w:pPr>
              <w:rPr>
                <w:sz w:val="3"/>
                <w:szCs w:val="3"/>
              </w:rPr>
            </w:pPr>
          </w:p>
        </w:tc>
        <w:tc>
          <w:tcPr>
            <w:tcW w:w="260" w:type="dxa"/>
            <w:vAlign w:val="bottom"/>
          </w:tcPr>
          <w:p w:rsidR="004C081D" w:rsidRDefault="004C081D" w:rsidP="00E52F69">
            <w:pPr>
              <w:rPr>
                <w:sz w:val="3"/>
                <w:szCs w:val="3"/>
              </w:rPr>
            </w:pPr>
          </w:p>
        </w:tc>
        <w:tc>
          <w:tcPr>
            <w:tcW w:w="320" w:type="dxa"/>
            <w:vAlign w:val="bottom"/>
          </w:tcPr>
          <w:p w:rsidR="004C081D" w:rsidRDefault="004C081D" w:rsidP="00E52F69">
            <w:pPr>
              <w:rPr>
                <w:sz w:val="3"/>
                <w:szCs w:val="3"/>
              </w:rPr>
            </w:pPr>
          </w:p>
        </w:tc>
        <w:tc>
          <w:tcPr>
            <w:tcW w:w="20" w:type="dxa"/>
            <w:vAlign w:val="bottom"/>
          </w:tcPr>
          <w:p w:rsidR="004C081D" w:rsidRDefault="004C081D" w:rsidP="00E52F69">
            <w:pPr>
              <w:rPr>
                <w:sz w:val="3"/>
                <w:szCs w:val="3"/>
              </w:rPr>
            </w:pPr>
          </w:p>
        </w:tc>
        <w:tc>
          <w:tcPr>
            <w:tcW w:w="280" w:type="dxa"/>
            <w:vAlign w:val="bottom"/>
          </w:tcPr>
          <w:p w:rsidR="004C081D" w:rsidRDefault="004C081D" w:rsidP="00E52F69">
            <w:pPr>
              <w:rPr>
                <w:sz w:val="3"/>
                <w:szCs w:val="3"/>
              </w:rPr>
            </w:pPr>
          </w:p>
        </w:tc>
        <w:tc>
          <w:tcPr>
            <w:tcW w:w="300" w:type="dxa"/>
            <w:vAlign w:val="bottom"/>
          </w:tcPr>
          <w:p w:rsidR="004C081D" w:rsidRDefault="004C081D" w:rsidP="00E52F69">
            <w:pPr>
              <w:rPr>
                <w:sz w:val="3"/>
                <w:szCs w:val="3"/>
              </w:rPr>
            </w:pPr>
          </w:p>
        </w:tc>
        <w:tc>
          <w:tcPr>
            <w:tcW w:w="20" w:type="dxa"/>
            <w:vAlign w:val="bottom"/>
          </w:tcPr>
          <w:p w:rsidR="004C081D" w:rsidRDefault="004C081D" w:rsidP="00E52F69">
            <w:pPr>
              <w:rPr>
                <w:sz w:val="3"/>
                <w:szCs w:val="3"/>
              </w:rPr>
            </w:pPr>
          </w:p>
        </w:tc>
        <w:tc>
          <w:tcPr>
            <w:tcW w:w="460" w:type="dxa"/>
            <w:vAlign w:val="bottom"/>
          </w:tcPr>
          <w:p w:rsidR="004C081D" w:rsidRDefault="004C081D" w:rsidP="00E52F69">
            <w:pPr>
              <w:rPr>
                <w:sz w:val="3"/>
                <w:szCs w:val="3"/>
              </w:rPr>
            </w:pPr>
          </w:p>
        </w:tc>
        <w:tc>
          <w:tcPr>
            <w:tcW w:w="100" w:type="dxa"/>
            <w:vAlign w:val="bottom"/>
          </w:tcPr>
          <w:p w:rsidR="004C081D" w:rsidRDefault="004C081D" w:rsidP="00E52F69">
            <w:pPr>
              <w:rPr>
                <w:sz w:val="3"/>
                <w:szCs w:val="3"/>
              </w:rPr>
            </w:pPr>
          </w:p>
        </w:tc>
        <w:tc>
          <w:tcPr>
            <w:tcW w:w="2000" w:type="dxa"/>
            <w:vMerge w:val="restart"/>
            <w:vAlign w:val="bottom"/>
          </w:tcPr>
          <w:p w:rsidR="004C081D" w:rsidRDefault="004C081D" w:rsidP="00E52F69">
            <w:pPr>
              <w:spacing w:line="204" w:lineRule="exact"/>
              <w:ind w:left="60"/>
              <w:rPr>
                <w:sz w:val="20"/>
                <w:szCs w:val="20"/>
              </w:rPr>
            </w:pPr>
            <w:r>
              <w:rPr>
                <w:rFonts w:ascii="Calibri" w:eastAsia="Calibri" w:hAnsi="Calibri" w:cs="Calibri"/>
                <w:sz w:val="20"/>
                <w:szCs w:val="20"/>
              </w:rPr>
              <w:t>удовлетворен</w:t>
            </w:r>
          </w:p>
        </w:tc>
        <w:tc>
          <w:tcPr>
            <w:tcW w:w="0" w:type="dxa"/>
            <w:vAlign w:val="bottom"/>
          </w:tcPr>
          <w:p w:rsidR="004C081D" w:rsidRDefault="004C081D" w:rsidP="00E52F69">
            <w:pPr>
              <w:spacing w:line="20" w:lineRule="exact"/>
              <w:rPr>
                <w:sz w:val="1"/>
                <w:szCs w:val="1"/>
              </w:rPr>
            </w:pPr>
          </w:p>
        </w:tc>
      </w:tr>
      <w:tr w:rsidR="004C081D" w:rsidTr="00E52F69">
        <w:trPr>
          <w:trHeight w:val="108"/>
        </w:trPr>
        <w:tc>
          <w:tcPr>
            <w:tcW w:w="2000" w:type="dxa"/>
            <w:vAlign w:val="bottom"/>
          </w:tcPr>
          <w:p w:rsidR="004C081D" w:rsidRDefault="004C081D" w:rsidP="00E52F69">
            <w:pPr>
              <w:rPr>
                <w:sz w:val="9"/>
                <w:szCs w:val="9"/>
              </w:rPr>
            </w:pPr>
          </w:p>
        </w:tc>
        <w:tc>
          <w:tcPr>
            <w:tcW w:w="60" w:type="dxa"/>
            <w:tcBorders>
              <w:right w:val="single" w:sz="8" w:space="0" w:color="868686"/>
            </w:tcBorders>
            <w:vAlign w:val="bottom"/>
          </w:tcPr>
          <w:p w:rsidR="004C081D" w:rsidRDefault="004C081D" w:rsidP="00E52F69">
            <w:pPr>
              <w:rPr>
                <w:sz w:val="9"/>
                <w:szCs w:val="9"/>
              </w:rPr>
            </w:pPr>
          </w:p>
        </w:tc>
        <w:tc>
          <w:tcPr>
            <w:tcW w:w="160" w:type="dxa"/>
            <w:vAlign w:val="bottom"/>
          </w:tcPr>
          <w:p w:rsidR="004C081D" w:rsidRDefault="004C081D" w:rsidP="00E52F69">
            <w:pPr>
              <w:rPr>
                <w:sz w:val="9"/>
                <w:szCs w:val="9"/>
              </w:rPr>
            </w:pPr>
          </w:p>
        </w:tc>
        <w:tc>
          <w:tcPr>
            <w:tcW w:w="4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60" w:type="dxa"/>
            <w:vAlign w:val="bottom"/>
          </w:tcPr>
          <w:p w:rsidR="004C081D" w:rsidRDefault="004C081D" w:rsidP="00E52F69">
            <w:pPr>
              <w:rPr>
                <w:sz w:val="9"/>
                <w:szCs w:val="9"/>
              </w:rPr>
            </w:pPr>
          </w:p>
        </w:tc>
        <w:tc>
          <w:tcPr>
            <w:tcW w:w="3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360" w:type="dxa"/>
            <w:vAlign w:val="bottom"/>
          </w:tcPr>
          <w:p w:rsidR="004C081D" w:rsidRDefault="004C081D" w:rsidP="00E52F69">
            <w:pPr>
              <w:rPr>
                <w:sz w:val="9"/>
                <w:szCs w:val="9"/>
              </w:rPr>
            </w:pPr>
          </w:p>
        </w:tc>
        <w:tc>
          <w:tcPr>
            <w:tcW w:w="2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00" w:type="dxa"/>
            <w:vAlign w:val="bottom"/>
          </w:tcPr>
          <w:p w:rsidR="004C081D" w:rsidRDefault="004C081D" w:rsidP="00E52F69">
            <w:pPr>
              <w:rPr>
                <w:sz w:val="9"/>
                <w:szCs w:val="9"/>
              </w:rPr>
            </w:pPr>
          </w:p>
        </w:tc>
        <w:tc>
          <w:tcPr>
            <w:tcW w:w="38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60" w:type="dxa"/>
            <w:vAlign w:val="bottom"/>
          </w:tcPr>
          <w:p w:rsidR="004C081D" w:rsidRDefault="004C081D" w:rsidP="00E52F69">
            <w:pPr>
              <w:rPr>
                <w:sz w:val="9"/>
                <w:szCs w:val="9"/>
              </w:rPr>
            </w:pPr>
          </w:p>
        </w:tc>
        <w:tc>
          <w:tcPr>
            <w:tcW w:w="3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80" w:type="dxa"/>
            <w:vAlign w:val="bottom"/>
          </w:tcPr>
          <w:p w:rsidR="004C081D" w:rsidRDefault="004C081D" w:rsidP="00E52F69">
            <w:pPr>
              <w:rPr>
                <w:sz w:val="9"/>
                <w:szCs w:val="9"/>
              </w:rPr>
            </w:pPr>
          </w:p>
        </w:tc>
        <w:tc>
          <w:tcPr>
            <w:tcW w:w="30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460" w:type="dxa"/>
            <w:vAlign w:val="bottom"/>
          </w:tcPr>
          <w:p w:rsidR="004C081D" w:rsidRDefault="004C081D" w:rsidP="00E52F69">
            <w:pPr>
              <w:rPr>
                <w:sz w:val="9"/>
                <w:szCs w:val="9"/>
              </w:rPr>
            </w:pPr>
          </w:p>
        </w:tc>
        <w:tc>
          <w:tcPr>
            <w:tcW w:w="100" w:type="dxa"/>
            <w:shd w:val="clear" w:color="auto" w:fill="00B050"/>
            <w:vAlign w:val="bottom"/>
          </w:tcPr>
          <w:p w:rsidR="004C081D" w:rsidRDefault="004C081D" w:rsidP="00E52F69">
            <w:pPr>
              <w:rPr>
                <w:sz w:val="9"/>
                <w:szCs w:val="9"/>
              </w:rPr>
            </w:pPr>
          </w:p>
        </w:tc>
        <w:tc>
          <w:tcPr>
            <w:tcW w:w="2000" w:type="dxa"/>
            <w:vMerge/>
            <w:vAlign w:val="bottom"/>
          </w:tcPr>
          <w:p w:rsidR="004C081D" w:rsidRDefault="004C081D" w:rsidP="00E52F69">
            <w:pPr>
              <w:rPr>
                <w:sz w:val="9"/>
                <w:szCs w:val="9"/>
              </w:rPr>
            </w:pPr>
          </w:p>
        </w:tc>
        <w:tc>
          <w:tcPr>
            <w:tcW w:w="0" w:type="dxa"/>
            <w:vAlign w:val="bottom"/>
          </w:tcPr>
          <w:p w:rsidR="004C081D" w:rsidRDefault="004C081D" w:rsidP="00E52F69">
            <w:pPr>
              <w:rPr>
                <w:sz w:val="1"/>
                <w:szCs w:val="1"/>
              </w:rPr>
            </w:pPr>
          </w:p>
        </w:tc>
      </w:tr>
      <w:tr w:rsidR="004C081D" w:rsidTr="00E52F69">
        <w:trPr>
          <w:trHeight w:val="58"/>
        </w:trPr>
        <w:tc>
          <w:tcPr>
            <w:tcW w:w="2000" w:type="dxa"/>
            <w:vAlign w:val="bottom"/>
          </w:tcPr>
          <w:p w:rsidR="004C081D" w:rsidRDefault="004C081D" w:rsidP="00E52F69">
            <w:pPr>
              <w:rPr>
                <w:sz w:val="5"/>
                <w:szCs w:val="5"/>
              </w:rPr>
            </w:pPr>
          </w:p>
        </w:tc>
        <w:tc>
          <w:tcPr>
            <w:tcW w:w="60" w:type="dxa"/>
            <w:tcBorders>
              <w:right w:val="single" w:sz="8" w:space="0" w:color="868686"/>
            </w:tcBorders>
            <w:vAlign w:val="bottom"/>
          </w:tcPr>
          <w:p w:rsidR="004C081D" w:rsidRDefault="004C081D" w:rsidP="00E52F69">
            <w:pPr>
              <w:rPr>
                <w:sz w:val="5"/>
                <w:szCs w:val="5"/>
              </w:rPr>
            </w:pPr>
          </w:p>
        </w:tc>
        <w:tc>
          <w:tcPr>
            <w:tcW w:w="160" w:type="dxa"/>
            <w:vAlign w:val="bottom"/>
          </w:tcPr>
          <w:p w:rsidR="004C081D" w:rsidRDefault="004C081D" w:rsidP="00E52F69">
            <w:pPr>
              <w:rPr>
                <w:sz w:val="5"/>
                <w:szCs w:val="5"/>
              </w:rPr>
            </w:pPr>
          </w:p>
        </w:tc>
        <w:tc>
          <w:tcPr>
            <w:tcW w:w="42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260" w:type="dxa"/>
            <w:vAlign w:val="bottom"/>
          </w:tcPr>
          <w:p w:rsidR="004C081D" w:rsidRDefault="004C081D" w:rsidP="00E52F69">
            <w:pPr>
              <w:rPr>
                <w:sz w:val="5"/>
                <w:szCs w:val="5"/>
              </w:rPr>
            </w:pPr>
          </w:p>
        </w:tc>
        <w:tc>
          <w:tcPr>
            <w:tcW w:w="32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360" w:type="dxa"/>
            <w:vAlign w:val="bottom"/>
          </w:tcPr>
          <w:p w:rsidR="004C081D" w:rsidRDefault="004C081D" w:rsidP="00E52F69">
            <w:pPr>
              <w:rPr>
                <w:sz w:val="5"/>
                <w:szCs w:val="5"/>
              </w:rPr>
            </w:pPr>
          </w:p>
        </w:tc>
        <w:tc>
          <w:tcPr>
            <w:tcW w:w="22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200" w:type="dxa"/>
            <w:vAlign w:val="bottom"/>
          </w:tcPr>
          <w:p w:rsidR="004C081D" w:rsidRDefault="004C081D" w:rsidP="00E52F69">
            <w:pPr>
              <w:rPr>
                <w:sz w:val="5"/>
                <w:szCs w:val="5"/>
              </w:rPr>
            </w:pPr>
          </w:p>
        </w:tc>
        <w:tc>
          <w:tcPr>
            <w:tcW w:w="38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260" w:type="dxa"/>
            <w:vAlign w:val="bottom"/>
          </w:tcPr>
          <w:p w:rsidR="004C081D" w:rsidRDefault="004C081D" w:rsidP="00E52F69">
            <w:pPr>
              <w:rPr>
                <w:sz w:val="5"/>
                <w:szCs w:val="5"/>
              </w:rPr>
            </w:pPr>
          </w:p>
        </w:tc>
        <w:tc>
          <w:tcPr>
            <w:tcW w:w="32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280" w:type="dxa"/>
            <w:vAlign w:val="bottom"/>
          </w:tcPr>
          <w:p w:rsidR="004C081D" w:rsidRDefault="004C081D" w:rsidP="00E52F69">
            <w:pPr>
              <w:rPr>
                <w:sz w:val="5"/>
                <w:szCs w:val="5"/>
              </w:rPr>
            </w:pPr>
          </w:p>
        </w:tc>
        <w:tc>
          <w:tcPr>
            <w:tcW w:w="30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460" w:type="dxa"/>
            <w:vAlign w:val="bottom"/>
          </w:tcPr>
          <w:p w:rsidR="004C081D" w:rsidRDefault="004C081D" w:rsidP="00E52F69">
            <w:pPr>
              <w:rPr>
                <w:sz w:val="5"/>
                <w:szCs w:val="5"/>
              </w:rPr>
            </w:pPr>
          </w:p>
        </w:tc>
        <w:tc>
          <w:tcPr>
            <w:tcW w:w="100" w:type="dxa"/>
            <w:vAlign w:val="bottom"/>
          </w:tcPr>
          <w:p w:rsidR="004C081D" w:rsidRDefault="004C081D" w:rsidP="00E52F69">
            <w:pPr>
              <w:rPr>
                <w:sz w:val="5"/>
                <w:szCs w:val="5"/>
              </w:rPr>
            </w:pPr>
          </w:p>
        </w:tc>
        <w:tc>
          <w:tcPr>
            <w:tcW w:w="2000" w:type="dxa"/>
            <w:vMerge/>
            <w:vAlign w:val="bottom"/>
          </w:tcPr>
          <w:p w:rsidR="004C081D" w:rsidRDefault="004C081D" w:rsidP="00E52F69">
            <w:pPr>
              <w:rPr>
                <w:sz w:val="5"/>
                <w:szCs w:val="5"/>
              </w:rPr>
            </w:pPr>
          </w:p>
        </w:tc>
        <w:tc>
          <w:tcPr>
            <w:tcW w:w="0" w:type="dxa"/>
            <w:vAlign w:val="bottom"/>
          </w:tcPr>
          <w:p w:rsidR="004C081D" w:rsidRDefault="004C081D" w:rsidP="00E52F69">
            <w:pPr>
              <w:rPr>
                <w:sz w:val="1"/>
                <w:szCs w:val="1"/>
              </w:rPr>
            </w:pPr>
          </w:p>
        </w:tc>
      </w:tr>
      <w:tr w:rsidR="004C081D" w:rsidTr="00E52F69">
        <w:trPr>
          <w:trHeight w:val="114"/>
        </w:trPr>
        <w:tc>
          <w:tcPr>
            <w:tcW w:w="2000" w:type="dxa"/>
            <w:vAlign w:val="bottom"/>
          </w:tcPr>
          <w:p w:rsidR="004C081D" w:rsidRDefault="004C081D" w:rsidP="00E52F69">
            <w:pPr>
              <w:rPr>
                <w:sz w:val="9"/>
                <w:szCs w:val="9"/>
              </w:rPr>
            </w:pPr>
          </w:p>
        </w:tc>
        <w:tc>
          <w:tcPr>
            <w:tcW w:w="60" w:type="dxa"/>
            <w:tcBorders>
              <w:bottom w:val="single" w:sz="8" w:space="0" w:color="868686"/>
              <w:right w:val="single" w:sz="8" w:space="0" w:color="868686"/>
            </w:tcBorders>
            <w:vAlign w:val="bottom"/>
          </w:tcPr>
          <w:p w:rsidR="004C081D" w:rsidRDefault="004C081D" w:rsidP="00E52F69">
            <w:pPr>
              <w:rPr>
                <w:sz w:val="9"/>
                <w:szCs w:val="9"/>
              </w:rPr>
            </w:pPr>
          </w:p>
        </w:tc>
        <w:tc>
          <w:tcPr>
            <w:tcW w:w="160" w:type="dxa"/>
            <w:vAlign w:val="bottom"/>
          </w:tcPr>
          <w:p w:rsidR="004C081D" w:rsidRDefault="004C081D" w:rsidP="00E52F69">
            <w:pPr>
              <w:rPr>
                <w:sz w:val="9"/>
                <w:szCs w:val="9"/>
              </w:rPr>
            </w:pPr>
          </w:p>
        </w:tc>
        <w:tc>
          <w:tcPr>
            <w:tcW w:w="4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60" w:type="dxa"/>
            <w:vAlign w:val="bottom"/>
          </w:tcPr>
          <w:p w:rsidR="004C081D" w:rsidRDefault="004C081D" w:rsidP="00E52F69">
            <w:pPr>
              <w:rPr>
                <w:sz w:val="9"/>
                <w:szCs w:val="9"/>
              </w:rPr>
            </w:pPr>
          </w:p>
        </w:tc>
        <w:tc>
          <w:tcPr>
            <w:tcW w:w="3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360" w:type="dxa"/>
            <w:vAlign w:val="bottom"/>
          </w:tcPr>
          <w:p w:rsidR="004C081D" w:rsidRDefault="004C081D" w:rsidP="00E52F69">
            <w:pPr>
              <w:rPr>
                <w:sz w:val="9"/>
                <w:szCs w:val="9"/>
              </w:rPr>
            </w:pPr>
          </w:p>
        </w:tc>
        <w:tc>
          <w:tcPr>
            <w:tcW w:w="2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00" w:type="dxa"/>
            <w:vAlign w:val="bottom"/>
          </w:tcPr>
          <w:p w:rsidR="004C081D" w:rsidRDefault="004C081D" w:rsidP="00E52F69">
            <w:pPr>
              <w:rPr>
                <w:sz w:val="9"/>
                <w:szCs w:val="9"/>
              </w:rPr>
            </w:pPr>
          </w:p>
        </w:tc>
        <w:tc>
          <w:tcPr>
            <w:tcW w:w="38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60" w:type="dxa"/>
            <w:vAlign w:val="bottom"/>
          </w:tcPr>
          <w:p w:rsidR="004C081D" w:rsidRDefault="004C081D" w:rsidP="00E52F69">
            <w:pPr>
              <w:rPr>
                <w:sz w:val="9"/>
                <w:szCs w:val="9"/>
              </w:rPr>
            </w:pPr>
          </w:p>
        </w:tc>
        <w:tc>
          <w:tcPr>
            <w:tcW w:w="3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80" w:type="dxa"/>
            <w:vAlign w:val="bottom"/>
          </w:tcPr>
          <w:p w:rsidR="004C081D" w:rsidRDefault="004C081D" w:rsidP="00E52F69">
            <w:pPr>
              <w:rPr>
                <w:sz w:val="9"/>
                <w:szCs w:val="9"/>
              </w:rPr>
            </w:pPr>
          </w:p>
        </w:tc>
        <w:tc>
          <w:tcPr>
            <w:tcW w:w="30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460" w:type="dxa"/>
            <w:vAlign w:val="bottom"/>
          </w:tcPr>
          <w:p w:rsidR="004C081D" w:rsidRDefault="004C081D" w:rsidP="00E52F69">
            <w:pPr>
              <w:rPr>
                <w:sz w:val="9"/>
                <w:szCs w:val="9"/>
              </w:rPr>
            </w:pPr>
          </w:p>
        </w:tc>
        <w:tc>
          <w:tcPr>
            <w:tcW w:w="100" w:type="dxa"/>
            <w:vAlign w:val="bottom"/>
          </w:tcPr>
          <w:p w:rsidR="004C081D" w:rsidRDefault="004C081D" w:rsidP="00E52F69">
            <w:pPr>
              <w:rPr>
                <w:sz w:val="9"/>
                <w:szCs w:val="9"/>
              </w:rPr>
            </w:pPr>
          </w:p>
        </w:tc>
        <w:tc>
          <w:tcPr>
            <w:tcW w:w="2000" w:type="dxa"/>
            <w:vMerge w:val="restart"/>
            <w:vAlign w:val="bottom"/>
          </w:tcPr>
          <w:p w:rsidR="004C081D" w:rsidRDefault="004C081D" w:rsidP="00E52F69">
            <w:pPr>
              <w:ind w:left="60"/>
              <w:rPr>
                <w:sz w:val="20"/>
                <w:szCs w:val="20"/>
              </w:rPr>
            </w:pPr>
            <w:r>
              <w:rPr>
                <w:rFonts w:ascii="Calibri" w:eastAsia="Calibri" w:hAnsi="Calibri" w:cs="Calibri"/>
                <w:w w:val="98"/>
                <w:sz w:val="20"/>
                <w:szCs w:val="20"/>
              </w:rPr>
              <w:t>затруднились ответить</w:t>
            </w:r>
          </w:p>
        </w:tc>
        <w:tc>
          <w:tcPr>
            <w:tcW w:w="0" w:type="dxa"/>
            <w:vAlign w:val="bottom"/>
          </w:tcPr>
          <w:p w:rsidR="004C081D" w:rsidRDefault="004C081D" w:rsidP="00E52F69">
            <w:pPr>
              <w:rPr>
                <w:sz w:val="1"/>
                <w:szCs w:val="1"/>
              </w:rPr>
            </w:pPr>
          </w:p>
        </w:tc>
      </w:tr>
      <w:tr w:rsidR="004C081D" w:rsidTr="00E52F69">
        <w:trPr>
          <w:trHeight w:val="60"/>
        </w:trPr>
        <w:tc>
          <w:tcPr>
            <w:tcW w:w="2060" w:type="dxa"/>
            <w:gridSpan w:val="2"/>
            <w:vMerge w:val="restart"/>
            <w:tcBorders>
              <w:right w:val="single" w:sz="8" w:space="0" w:color="868686"/>
            </w:tcBorders>
            <w:vAlign w:val="bottom"/>
          </w:tcPr>
          <w:p w:rsidR="004C081D" w:rsidRDefault="004C081D" w:rsidP="00E52F69">
            <w:pPr>
              <w:ind w:right="200"/>
              <w:jc w:val="right"/>
              <w:rPr>
                <w:sz w:val="20"/>
                <w:szCs w:val="20"/>
              </w:rPr>
            </w:pPr>
            <w:r>
              <w:rPr>
                <w:rFonts w:ascii="Calibri" w:eastAsia="Calibri" w:hAnsi="Calibri" w:cs="Calibri"/>
                <w:sz w:val="20"/>
                <w:szCs w:val="20"/>
              </w:rPr>
              <w:t>уровень цен</w:t>
            </w:r>
          </w:p>
        </w:tc>
        <w:tc>
          <w:tcPr>
            <w:tcW w:w="160" w:type="dxa"/>
            <w:vAlign w:val="bottom"/>
          </w:tcPr>
          <w:p w:rsidR="004C081D" w:rsidRDefault="004C081D" w:rsidP="00E52F69">
            <w:pPr>
              <w:rPr>
                <w:sz w:val="5"/>
                <w:szCs w:val="5"/>
              </w:rPr>
            </w:pPr>
          </w:p>
        </w:tc>
        <w:tc>
          <w:tcPr>
            <w:tcW w:w="700" w:type="dxa"/>
            <w:gridSpan w:val="3"/>
            <w:vMerge w:val="restart"/>
            <w:vAlign w:val="bottom"/>
          </w:tcPr>
          <w:p w:rsidR="004C081D" w:rsidRDefault="004C081D" w:rsidP="00E52F69">
            <w:pPr>
              <w:ind w:right="240"/>
              <w:jc w:val="right"/>
              <w:rPr>
                <w:sz w:val="20"/>
                <w:szCs w:val="20"/>
              </w:rPr>
            </w:pPr>
            <w:r>
              <w:rPr>
                <w:rFonts w:ascii="Calibri" w:eastAsia="Calibri" w:hAnsi="Calibri" w:cs="Calibri"/>
                <w:sz w:val="20"/>
                <w:szCs w:val="20"/>
              </w:rPr>
              <w:t>30,1</w:t>
            </w:r>
          </w:p>
        </w:tc>
        <w:tc>
          <w:tcPr>
            <w:tcW w:w="700" w:type="dxa"/>
            <w:gridSpan w:val="3"/>
            <w:vMerge w:val="restart"/>
            <w:vAlign w:val="bottom"/>
          </w:tcPr>
          <w:p w:rsidR="004C081D" w:rsidRDefault="004C081D" w:rsidP="00E52F69">
            <w:pPr>
              <w:ind w:right="140"/>
              <w:jc w:val="right"/>
              <w:rPr>
                <w:sz w:val="20"/>
                <w:szCs w:val="20"/>
              </w:rPr>
            </w:pPr>
            <w:r>
              <w:rPr>
                <w:rFonts w:ascii="Calibri" w:eastAsia="Calibri" w:hAnsi="Calibri" w:cs="Calibri"/>
                <w:sz w:val="20"/>
                <w:szCs w:val="20"/>
              </w:rPr>
              <w:t>23,7</w:t>
            </w:r>
          </w:p>
        </w:tc>
        <w:tc>
          <w:tcPr>
            <w:tcW w:w="22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200" w:type="dxa"/>
            <w:vAlign w:val="bottom"/>
          </w:tcPr>
          <w:p w:rsidR="004C081D" w:rsidRDefault="004C081D" w:rsidP="00E52F69">
            <w:pPr>
              <w:rPr>
                <w:sz w:val="5"/>
                <w:szCs w:val="5"/>
              </w:rPr>
            </w:pPr>
          </w:p>
        </w:tc>
        <w:tc>
          <w:tcPr>
            <w:tcW w:w="660" w:type="dxa"/>
            <w:gridSpan w:val="3"/>
            <w:vMerge w:val="restart"/>
            <w:vAlign w:val="bottom"/>
          </w:tcPr>
          <w:p w:rsidR="004C081D" w:rsidRDefault="004C081D" w:rsidP="00E52F69">
            <w:pPr>
              <w:ind w:right="180"/>
              <w:jc w:val="right"/>
              <w:rPr>
                <w:sz w:val="20"/>
                <w:szCs w:val="20"/>
              </w:rPr>
            </w:pPr>
            <w:r>
              <w:rPr>
                <w:rFonts w:ascii="Calibri" w:eastAsia="Calibri" w:hAnsi="Calibri" w:cs="Calibri"/>
                <w:sz w:val="20"/>
                <w:szCs w:val="20"/>
              </w:rPr>
              <w:t>46,2</w:t>
            </w:r>
          </w:p>
        </w:tc>
        <w:tc>
          <w:tcPr>
            <w:tcW w:w="32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280" w:type="dxa"/>
            <w:vAlign w:val="bottom"/>
          </w:tcPr>
          <w:p w:rsidR="004C081D" w:rsidRDefault="004C081D" w:rsidP="00E52F69">
            <w:pPr>
              <w:rPr>
                <w:sz w:val="5"/>
                <w:szCs w:val="5"/>
              </w:rPr>
            </w:pPr>
          </w:p>
        </w:tc>
        <w:tc>
          <w:tcPr>
            <w:tcW w:w="300" w:type="dxa"/>
            <w:vAlign w:val="bottom"/>
          </w:tcPr>
          <w:p w:rsidR="004C081D" w:rsidRDefault="004C081D" w:rsidP="00E52F69">
            <w:pPr>
              <w:rPr>
                <w:sz w:val="5"/>
                <w:szCs w:val="5"/>
              </w:rPr>
            </w:pPr>
          </w:p>
        </w:tc>
        <w:tc>
          <w:tcPr>
            <w:tcW w:w="20" w:type="dxa"/>
            <w:vAlign w:val="bottom"/>
          </w:tcPr>
          <w:p w:rsidR="004C081D" w:rsidRDefault="004C081D" w:rsidP="00E52F69">
            <w:pPr>
              <w:rPr>
                <w:sz w:val="5"/>
                <w:szCs w:val="5"/>
              </w:rPr>
            </w:pPr>
          </w:p>
        </w:tc>
        <w:tc>
          <w:tcPr>
            <w:tcW w:w="460" w:type="dxa"/>
            <w:vAlign w:val="bottom"/>
          </w:tcPr>
          <w:p w:rsidR="004C081D" w:rsidRDefault="004C081D" w:rsidP="00E52F69">
            <w:pPr>
              <w:rPr>
                <w:sz w:val="5"/>
                <w:szCs w:val="5"/>
              </w:rPr>
            </w:pPr>
          </w:p>
        </w:tc>
        <w:tc>
          <w:tcPr>
            <w:tcW w:w="100" w:type="dxa"/>
            <w:vAlign w:val="bottom"/>
          </w:tcPr>
          <w:p w:rsidR="004C081D" w:rsidRDefault="004C081D" w:rsidP="00E52F69">
            <w:pPr>
              <w:rPr>
                <w:sz w:val="5"/>
                <w:szCs w:val="5"/>
              </w:rPr>
            </w:pPr>
          </w:p>
        </w:tc>
        <w:tc>
          <w:tcPr>
            <w:tcW w:w="2000" w:type="dxa"/>
            <w:vMerge/>
            <w:vAlign w:val="bottom"/>
          </w:tcPr>
          <w:p w:rsidR="004C081D" w:rsidRDefault="004C081D" w:rsidP="00E52F69">
            <w:pPr>
              <w:rPr>
                <w:sz w:val="5"/>
                <w:szCs w:val="5"/>
              </w:rPr>
            </w:pPr>
          </w:p>
        </w:tc>
        <w:tc>
          <w:tcPr>
            <w:tcW w:w="0" w:type="dxa"/>
            <w:vAlign w:val="bottom"/>
          </w:tcPr>
          <w:p w:rsidR="004C081D" w:rsidRDefault="004C081D" w:rsidP="00E52F69">
            <w:pPr>
              <w:rPr>
                <w:sz w:val="1"/>
                <w:szCs w:val="1"/>
              </w:rPr>
            </w:pPr>
          </w:p>
        </w:tc>
      </w:tr>
      <w:tr w:rsidR="004C081D" w:rsidTr="00E52F69">
        <w:trPr>
          <w:trHeight w:val="112"/>
        </w:trPr>
        <w:tc>
          <w:tcPr>
            <w:tcW w:w="2060" w:type="dxa"/>
            <w:gridSpan w:val="2"/>
            <w:vMerge/>
            <w:tcBorders>
              <w:right w:val="single" w:sz="8" w:space="0" w:color="868686"/>
            </w:tcBorders>
            <w:vAlign w:val="bottom"/>
          </w:tcPr>
          <w:p w:rsidR="004C081D" w:rsidRDefault="004C081D" w:rsidP="00E52F69">
            <w:pPr>
              <w:rPr>
                <w:sz w:val="9"/>
                <w:szCs w:val="9"/>
              </w:rPr>
            </w:pPr>
          </w:p>
        </w:tc>
        <w:tc>
          <w:tcPr>
            <w:tcW w:w="160" w:type="dxa"/>
            <w:vAlign w:val="bottom"/>
          </w:tcPr>
          <w:p w:rsidR="004C081D" w:rsidRDefault="004C081D" w:rsidP="00E52F69">
            <w:pPr>
              <w:rPr>
                <w:sz w:val="9"/>
                <w:szCs w:val="9"/>
              </w:rPr>
            </w:pPr>
          </w:p>
        </w:tc>
        <w:tc>
          <w:tcPr>
            <w:tcW w:w="700" w:type="dxa"/>
            <w:gridSpan w:val="3"/>
            <w:vMerge/>
            <w:vAlign w:val="bottom"/>
          </w:tcPr>
          <w:p w:rsidR="004C081D" w:rsidRDefault="004C081D" w:rsidP="00E52F69">
            <w:pPr>
              <w:rPr>
                <w:sz w:val="9"/>
                <w:szCs w:val="9"/>
              </w:rPr>
            </w:pPr>
          </w:p>
        </w:tc>
        <w:tc>
          <w:tcPr>
            <w:tcW w:w="700" w:type="dxa"/>
            <w:gridSpan w:val="3"/>
            <w:vMerge/>
            <w:vAlign w:val="bottom"/>
          </w:tcPr>
          <w:p w:rsidR="004C081D" w:rsidRDefault="004C081D" w:rsidP="00E52F69">
            <w:pPr>
              <w:rPr>
                <w:sz w:val="9"/>
                <w:szCs w:val="9"/>
              </w:rPr>
            </w:pPr>
          </w:p>
        </w:tc>
        <w:tc>
          <w:tcPr>
            <w:tcW w:w="2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00" w:type="dxa"/>
            <w:vAlign w:val="bottom"/>
          </w:tcPr>
          <w:p w:rsidR="004C081D" w:rsidRDefault="004C081D" w:rsidP="00E52F69">
            <w:pPr>
              <w:rPr>
                <w:sz w:val="9"/>
                <w:szCs w:val="9"/>
              </w:rPr>
            </w:pPr>
          </w:p>
        </w:tc>
        <w:tc>
          <w:tcPr>
            <w:tcW w:w="660" w:type="dxa"/>
            <w:gridSpan w:val="3"/>
            <w:vMerge/>
            <w:vAlign w:val="bottom"/>
          </w:tcPr>
          <w:p w:rsidR="004C081D" w:rsidRDefault="004C081D" w:rsidP="00E52F69">
            <w:pPr>
              <w:rPr>
                <w:sz w:val="9"/>
                <w:szCs w:val="9"/>
              </w:rPr>
            </w:pPr>
          </w:p>
        </w:tc>
        <w:tc>
          <w:tcPr>
            <w:tcW w:w="32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280" w:type="dxa"/>
            <w:vAlign w:val="bottom"/>
          </w:tcPr>
          <w:p w:rsidR="004C081D" w:rsidRDefault="004C081D" w:rsidP="00E52F69">
            <w:pPr>
              <w:rPr>
                <w:sz w:val="9"/>
                <w:szCs w:val="9"/>
              </w:rPr>
            </w:pPr>
          </w:p>
        </w:tc>
        <w:tc>
          <w:tcPr>
            <w:tcW w:w="300" w:type="dxa"/>
            <w:vAlign w:val="bottom"/>
          </w:tcPr>
          <w:p w:rsidR="004C081D" w:rsidRDefault="004C081D" w:rsidP="00E52F69">
            <w:pPr>
              <w:rPr>
                <w:sz w:val="9"/>
                <w:szCs w:val="9"/>
              </w:rPr>
            </w:pPr>
          </w:p>
        </w:tc>
        <w:tc>
          <w:tcPr>
            <w:tcW w:w="20" w:type="dxa"/>
            <w:vAlign w:val="bottom"/>
          </w:tcPr>
          <w:p w:rsidR="004C081D" w:rsidRDefault="004C081D" w:rsidP="00E52F69">
            <w:pPr>
              <w:rPr>
                <w:sz w:val="9"/>
                <w:szCs w:val="9"/>
              </w:rPr>
            </w:pPr>
          </w:p>
        </w:tc>
        <w:tc>
          <w:tcPr>
            <w:tcW w:w="460" w:type="dxa"/>
            <w:vAlign w:val="bottom"/>
          </w:tcPr>
          <w:p w:rsidR="004C081D" w:rsidRDefault="004C081D" w:rsidP="00E52F69">
            <w:pPr>
              <w:rPr>
                <w:sz w:val="9"/>
                <w:szCs w:val="9"/>
              </w:rPr>
            </w:pPr>
          </w:p>
        </w:tc>
        <w:tc>
          <w:tcPr>
            <w:tcW w:w="100" w:type="dxa"/>
            <w:shd w:val="clear" w:color="auto" w:fill="E46C0A"/>
            <w:vAlign w:val="bottom"/>
          </w:tcPr>
          <w:p w:rsidR="004C081D" w:rsidRDefault="004C081D" w:rsidP="00E52F69">
            <w:pPr>
              <w:rPr>
                <w:sz w:val="9"/>
                <w:szCs w:val="9"/>
              </w:rPr>
            </w:pPr>
          </w:p>
        </w:tc>
        <w:tc>
          <w:tcPr>
            <w:tcW w:w="2000" w:type="dxa"/>
            <w:vMerge/>
            <w:vAlign w:val="bottom"/>
          </w:tcPr>
          <w:p w:rsidR="004C081D" w:rsidRDefault="004C081D" w:rsidP="00E52F69">
            <w:pPr>
              <w:rPr>
                <w:sz w:val="9"/>
                <w:szCs w:val="9"/>
              </w:rPr>
            </w:pPr>
          </w:p>
        </w:tc>
        <w:tc>
          <w:tcPr>
            <w:tcW w:w="0" w:type="dxa"/>
            <w:vAlign w:val="bottom"/>
          </w:tcPr>
          <w:p w:rsidR="004C081D" w:rsidRDefault="004C081D" w:rsidP="00E52F69">
            <w:pPr>
              <w:rPr>
                <w:sz w:val="1"/>
                <w:szCs w:val="1"/>
              </w:rPr>
            </w:pPr>
          </w:p>
        </w:tc>
      </w:tr>
      <w:tr w:rsidR="004C081D" w:rsidTr="00E52F69">
        <w:trPr>
          <w:trHeight w:val="55"/>
        </w:trPr>
        <w:tc>
          <w:tcPr>
            <w:tcW w:w="2060" w:type="dxa"/>
            <w:gridSpan w:val="2"/>
            <w:vMerge/>
            <w:tcBorders>
              <w:right w:val="single" w:sz="8" w:space="0" w:color="868686"/>
            </w:tcBorders>
            <w:vAlign w:val="bottom"/>
          </w:tcPr>
          <w:p w:rsidR="004C081D" w:rsidRDefault="004C081D" w:rsidP="00E52F69">
            <w:pPr>
              <w:rPr>
                <w:sz w:val="4"/>
                <w:szCs w:val="4"/>
              </w:rPr>
            </w:pPr>
          </w:p>
        </w:tc>
        <w:tc>
          <w:tcPr>
            <w:tcW w:w="160" w:type="dxa"/>
            <w:vAlign w:val="bottom"/>
          </w:tcPr>
          <w:p w:rsidR="004C081D" w:rsidRDefault="004C081D" w:rsidP="00E52F69">
            <w:pPr>
              <w:rPr>
                <w:sz w:val="4"/>
                <w:szCs w:val="4"/>
              </w:rPr>
            </w:pPr>
          </w:p>
        </w:tc>
        <w:tc>
          <w:tcPr>
            <w:tcW w:w="700" w:type="dxa"/>
            <w:gridSpan w:val="3"/>
            <w:vMerge/>
            <w:vAlign w:val="bottom"/>
          </w:tcPr>
          <w:p w:rsidR="004C081D" w:rsidRDefault="004C081D" w:rsidP="00E52F69">
            <w:pPr>
              <w:rPr>
                <w:sz w:val="4"/>
                <w:szCs w:val="4"/>
              </w:rPr>
            </w:pPr>
          </w:p>
        </w:tc>
        <w:tc>
          <w:tcPr>
            <w:tcW w:w="700" w:type="dxa"/>
            <w:gridSpan w:val="3"/>
            <w:vMerge/>
            <w:vAlign w:val="bottom"/>
          </w:tcPr>
          <w:p w:rsidR="004C081D" w:rsidRDefault="004C081D" w:rsidP="00E52F69">
            <w:pPr>
              <w:rPr>
                <w:sz w:val="4"/>
                <w:szCs w:val="4"/>
              </w:rPr>
            </w:pPr>
          </w:p>
        </w:tc>
        <w:tc>
          <w:tcPr>
            <w:tcW w:w="220" w:type="dxa"/>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200" w:type="dxa"/>
            <w:vAlign w:val="bottom"/>
          </w:tcPr>
          <w:p w:rsidR="004C081D" w:rsidRDefault="004C081D" w:rsidP="00E52F69">
            <w:pPr>
              <w:rPr>
                <w:sz w:val="4"/>
                <w:szCs w:val="4"/>
              </w:rPr>
            </w:pPr>
          </w:p>
        </w:tc>
        <w:tc>
          <w:tcPr>
            <w:tcW w:w="660" w:type="dxa"/>
            <w:gridSpan w:val="3"/>
            <w:vMerge/>
            <w:vAlign w:val="bottom"/>
          </w:tcPr>
          <w:p w:rsidR="004C081D" w:rsidRDefault="004C081D" w:rsidP="00E52F69">
            <w:pPr>
              <w:rPr>
                <w:sz w:val="4"/>
                <w:szCs w:val="4"/>
              </w:rPr>
            </w:pPr>
          </w:p>
        </w:tc>
        <w:tc>
          <w:tcPr>
            <w:tcW w:w="320" w:type="dxa"/>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280" w:type="dxa"/>
            <w:vAlign w:val="bottom"/>
          </w:tcPr>
          <w:p w:rsidR="004C081D" w:rsidRDefault="004C081D" w:rsidP="00E52F69">
            <w:pPr>
              <w:rPr>
                <w:sz w:val="4"/>
                <w:szCs w:val="4"/>
              </w:rPr>
            </w:pPr>
          </w:p>
        </w:tc>
        <w:tc>
          <w:tcPr>
            <w:tcW w:w="300" w:type="dxa"/>
            <w:vAlign w:val="bottom"/>
          </w:tcPr>
          <w:p w:rsidR="004C081D" w:rsidRDefault="004C081D" w:rsidP="00E52F69">
            <w:pPr>
              <w:rPr>
                <w:sz w:val="4"/>
                <w:szCs w:val="4"/>
              </w:rPr>
            </w:pPr>
          </w:p>
        </w:tc>
        <w:tc>
          <w:tcPr>
            <w:tcW w:w="20" w:type="dxa"/>
            <w:vAlign w:val="bottom"/>
          </w:tcPr>
          <w:p w:rsidR="004C081D" w:rsidRDefault="004C081D" w:rsidP="00E52F69">
            <w:pPr>
              <w:rPr>
                <w:sz w:val="4"/>
                <w:szCs w:val="4"/>
              </w:rPr>
            </w:pPr>
          </w:p>
        </w:tc>
        <w:tc>
          <w:tcPr>
            <w:tcW w:w="460" w:type="dxa"/>
            <w:vAlign w:val="bottom"/>
          </w:tcPr>
          <w:p w:rsidR="004C081D" w:rsidRDefault="004C081D" w:rsidP="00E52F69">
            <w:pPr>
              <w:rPr>
                <w:sz w:val="4"/>
                <w:szCs w:val="4"/>
              </w:rPr>
            </w:pPr>
          </w:p>
        </w:tc>
        <w:tc>
          <w:tcPr>
            <w:tcW w:w="100" w:type="dxa"/>
            <w:vAlign w:val="bottom"/>
          </w:tcPr>
          <w:p w:rsidR="004C081D" w:rsidRDefault="004C081D" w:rsidP="00E52F69">
            <w:pPr>
              <w:rPr>
                <w:sz w:val="4"/>
                <w:szCs w:val="4"/>
              </w:rPr>
            </w:pPr>
          </w:p>
        </w:tc>
        <w:tc>
          <w:tcPr>
            <w:tcW w:w="2000" w:type="dxa"/>
            <w:vMerge/>
            <w:vAlign w:val="bottom"/>
          </w:tcPr>
          <w:p w:rsidR="004C081D" w:rsidRDefault="004C081D" w:rsidP="00E52F69">
            <w:pPr>
              <w:rPr>
                <w:sz w:val="4"/>
                <w:szCs w:val="4"/>
              </w:rPr>
            </w:pPr>
          </w:p>
        </w:tc>
        <w:tc>
          <w:tcPr>
            <w:tcW w:w="0" w:type="dxa"/>
            <w:vAlign w:val="bottom"/>
          </w:tcPr>
          <w:p w:rsidR="004C081D" w:rsidRDefault="004C081D" w:rsidP="00E52F69">
            <w:pPr>
              <w:rPr>
                <w:sz w:val="1"/>
                <w:szCs w:val="1"/>
              </w:rPr>
            </w:pPr>
          </w:p>
        </w:tc>
      </w:tr>
      <w:tr w:rsidR="004C081D" w:rsidTr="00E52F69">
        <w:trPr>
          <w:trHeight w:val="330"/>
        </w:trPr>
        <w:tc>
          <w:tcPr>
            <w:tcW w:w="2060" w:type="dxa"/>
            <w:gridSpan w:val="2"/>
            <w:vMerge/>
            <w:tcBorders>
              <w:right w:val="single" w:sz="8" w:space="0" w:color="868686"/>
            </w:tcBorders>
            <w:vAlign w:val="bottom"/>
          </w:tcPr>
          <w:p w:rsidR="004C081D" w:rsidRDefault="004C081D" w:rsidP="00E52F69">
            <w:pPr>
              <w:rPr>
                <w:sz w:val="24"/>
                <w:szCs w:val="24"/>
              </w:rPr>
            </w:pPr>
          </w:p>
        </w:tc>
        <w:tc>
          <w:tcPr>
            <w:tcW w:w="160" w:type="dxa"/>
            <w:vAlign w:val="bottom"/>
          </w:tcPr>
          <w:p w:rsidR="004C081D" w:rsidRDefault="004C081D" w:rsidP="00E52F69">
            <w:pPr>
              <w:rPr>
                <w:sz w:val="24"/>
                <w:szCs w:val="24"/>
              </w:rPr>
            </w:pPr>
          </w:p>
        </w:tc>
        <w:tc>
          <w:tcPr>
            <w:tcW w:w="700" w:type="dxa"/>
            <w:gridSpan w:val="3"/>
            <w:vMerge/>
            <w:vAlign w:val="bottom"/>
          </w:tcPr>
          <w:p w:rsidR="004C081D" w:rsidRDefault="004C081D" w:rsidP="00E52F69">
            <w:pPr>
              <w:rPr>
                <w:sz w:val="24"/>
                <w:szCs w:val="24"/>
              </w:rPr>
            </w:pPr>
          </w:p>
        </w:tc>
        <w:tc>
          <w:tcPr>
            <w:tcW w:w="700" w:type="dxa"/>
            <w:gridSpan w:val="3"/>
            <w:vMerge/>
            <w:vAlign w:val="bottom"/>
          </w:tcPr>
          <w:p w:rsidR="004C081D" w:rsidRDefault="004C081D" w:rsidP="00E52F69">
            <w:pPr>
              <w:rPr>
                <w:sz w:val="24"/>
                <w:szCs w:val="24"/>
              </w:rPr>
            </w:pPr>
          </w:p>
        </w:tc>
        <w:tc>
          <w:tcPr>
            <w:tcW w:w="2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00" w:type="dxa"/>
            <w:vAlign w:val="bottom"/>
          </w:tcPr>
          <w:p w:rsidR="004C081D" w:rsidRDefault="004C081D" w:rsidP="00E52F69">
            <w:pPr>
              <w:rPr>
                <w:sz w:val="24"/>
                <w:szCs w:val="24"/>
              </w:rPr>
            </w:pPr>
          </w:p>
        </w:tc>
        <w:tc>
          <w:tcPr>
            <w:tcW w:w="660" w:type="dxa"/>
            <w:gridSpan w:val="3"/>
            <w:vMerge/>
            <w:vAlign w:val="bottom"/>
          </w:tcPr>
          <w:p w:rsidR="004C081D" w:rsidRDefault="004C081D" w:rsidP="00E52F69">
            <w:pPr>
              <w:rPr>
                <w:sz w:val="24"/>
                <w:szCs w:val="24"/>
              </w:rPr>
            </w:pPr>
          </w:p>
        </w:tc>
        <w:tc>
          <w:tcPr>
            <w:tcW w:w="32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280" w:type="dxa"/>
            <w:vAlign w:val="bottom"/>
          </w:tcPr>
          <w:p w:rsidR="004C081D" w:rsidRDefault="004C081D" w:rsidP="00E52F69">
            <w:pPr>
              <w:rPr>
                <w:sz w:val="24"/>
                <w:szCs w:val="24"/>
              </w:rPr>
            </w:pPr>
          </w:p>
        </w:tc>
        <w:tc>
          <w:tcPr>
            <w:tcW w:w="300" w:type="dxa"/>
            <w:vAlign w:val="bottom"/>
          </w:tcPr>
          <w:p w:rsidR="004C081D" w:rsidRDefault="004C081D" w:rsidP="00E52F69">
            <w:pPr>
              <w:rPr>
                <w:sz w:val="24"/>
                <w:szCs w:val="24"/>
              </w:rPr>
            </w:pPr>
          </w:p>
        </w:tc>
        <w:tc>
          <w:tcPr>
            <w:tcW w:w="20" w:type="dxa"/>
            <w:vAlign w:val="bottom"/>
          </w:tcPr>
          <w:p w:rsidR="004C081D" w:rsidRDefault="004C081D" w:rsidP="00E52F69">
            <w:pPr>
              <w:rPr>
                <w:sz w:val="24"/>
                <w:szCs w:val="24"/>
              </w:rPr>
            </w:pPr>
          </w:p>
        </w:tc>
        <w:tc>
          <w:tcPr>
            <w:tcW w:w="460" w:type="dxa"/>
            <w:vAlign w:val="bottom"/>
          </w:tcPr>
          <w:p w:rsidR="004C081D" w:rsidRDefault="004C081D" w:rsidP="00E52F69">
            <w:pPr>
              <w:rPr>
                <w:sz w:val="24"/>
                <w:szCs w:val="24"/>
              </w:rPr>
            </w:pPr>
          </w:p>
        </w:tc>
        <w:tc>
          <w:tcPr>
            <w:tcW w:w="100" w:type="dxa"/>
            <w:vAlign w:val="bottom"/>
          </w:tcPr>
          <w:p w:rsidR="004C081D" w:rsidRDefault="004C081D" w:rsidP="00E52F69">
            <w:pPr>
              <w:rPr>
                <w:sz w:val="24"/>
                <w:szCs w:val="24"/>
              </w:rPr>
            </w:pPr>
          </w:p>
        </w:tc>
        <w:tc>
          <w:tcPr>
            <w:tcW w:w="2000" w:type="dxa"/>
            <w:vAlign w:val="bottom"/>
          </w:tcPr>
          <w:p w:rsidR="004C081D" w:rsidRDefault="004C081D" w:rsidP="00E52F69">
            <w:pPr>
              <w:rPr>
                <w:sz w:val="24"/>
                <w:szCs w:val="24"/>
              </w:rPr>
            </w:pPr>
          </w:p>
        </w:tc>
        <w:tc>
          <w:tcPr>
            <w:tcW w:w="0" w:type="dxa"/>
            <w:vAlign w:val="bottom"/>
          </w:tcPr>
          <w:p w:rsidR="004C081D" w:rsidRDefault="004C081D" w:rsidP="00E52F69">
            <w:pPr>
              <w:rPr>
                <w:sz w:val="1"/>
                <w:szCs w:val="1"/>
              </w:rPr>
            </w:pPr>
          </w:p>
        </w:tc>
      </w:tr>
      <w:tr w:rsidR="004C081D" w:rsidTr="00E52F69">
        <w:trPr>
          <w:trHeight w:val="369"/>
        </w:trPr>
        <w:tc>
          <w:tcPr>
            <w:tcW w:w="2000" w:type="dxa"/>
            <w:vAlign w:val="bottom"/>
          </w:tcPr>
          <w:p w:rsidR="004C081D" w:rsidRDefault="004C081D" w:rsidP="00E52F69">
            <w:pPr>
              <w:rPr>
                <w:sz w:val="24"/>
                <w:szCs w:val="24"/>
              </w:rPr>
            </w:pPr>
          </w:p>
        </w:tc>
        <w:tc>
          <w:tcPr>
            <w:tcW w:w="60" w:type="dxa"/>
            <w:tcBorders>
              <w:bottom w:val="single" w:sz="8" w:space="0" w:color="868686"/>
              <w:right w:val="single" w:sz="8" w:space="0" w:color="868686"/>
            </w:tcBorders>
            <w:vAlign w:val="bottom"/>
          </w:tcPr>
          <w:p w:rsidR="004C081D" w:rsidRDefault="004C081D" w:rsidP="00E52F69">
            <w:pPr>
              <w:rPr>
                <w:sz w:val="24"/>
                <w:szCs w:val="24"/>
              </w:rPr>
            </w:pPr>
          </w:p>
        </w:tc>
        <w:tc>
          <w:tcPr>
            <w:tcW w:w="160" w:type="dxa"/>
            <w:tcBorders>
              <w:bottom w:val="single" w:sz="8" w:space="0" w:color="868686"/>
            </w:tcBorders>
            <w:vAlign w:val="bottom"/>
          </w:tcPr>
          <w:p w:rsidR="004C081D" w:rsidRDefault="004C081D" w:rsidP="00E52F69">
            <w:pPr>
              <w:rPr>
                <w:sz w:val="24"/>
                <w:szCs w:val="24"/>
              </w:rPr>
            </w:pPr>
          </w:p>
        </w:tc>
        <w:tc>
          <w:tcPr>
            <w:tcW w:w="420" w:type="dxa"/>
            <w:tcBorders>
              <w:bottom w:val="single" w:sz="8" w:space="0" w:color="868686"/>
            </w:tcBorders>
            <w:vAlign w:val="bottom"/>
          </w:tcPr>
          <w:p w:rsidR="004C081D" w:rsidRDefault="004C081D" w:rsidP="00E52F69">
            <w:pPr>
              <w:rPr>
                <w:sz w:val="24"/>
                <w:szCs w:val="24"/>
              </w:rPr>
            </w:pPr>
          </w:p>
        </w:tc>
        <w:tc>
          <w:tcPr>
            <w:tcW w:w="20" w:type="dxa"/>
            <w:tcBorders>
              <w:bottom w:val="single" w:sz="8" w:space="0" w:color="868686"/>
            </w:tcBorders>
            <w:vAlign w:val="bottom"/>
          </w:tcPr>
          <w:p w:rsidR="004C081D" w:rsidRDefault="004C081D" w:rsidP="00E52F69">
            <w:pPr>
              <w:rPr>
                <w:sz w:val="24"/>
                <w:szCs w:val="24"/>
              </w:rPr>
            </w:pPr>
          </w:p>
        </w:tc>
        <w:tc>
          <w:tcPr>
            <w:tcW w:w="260" w:type="dxa"/>
            <w:tcBorders>
              <w:bottom w:val="single" w:sz="8" w:space="0" w:color="868686"/>
            </w:tcBorders>
            <w:vAlign w:val="bottom"/>
          </w:tcPr>
          <w:p w:rsidR="004C081D" w:rsidRDefault="004C081D" w:rsidP="00E52F69">
            <w:pPr>
              <w:rPr>
                <w:sz w:val="24"/>
                <w:szCs w:val="24"/>
              </w:rPr>
            </w:pPr>
          </w:p>
        </w:tc>
        <w:tc>
          <w:tcPr>
            <w:tcW w:w="320" w:type="dxa"/>
            <w:tcBorders>
              <w:bottom w:val="single" w:sz="8" w:space="0" w:color="868686"/>
            </w:tcBorders>
            <w:vAlign w:val="bottom"/>
          </w:tcPr>
          <w:p w:rsidR="004C081D" w:rsidRDefault="004C081D" w:rsidP="00E52F69">
            <w:pPr>
              <w:rPr>
                <w:sz w:val="24"/>
                <w:szCs w:val="24"/>
              </w:rPr>
            </w:pPr>
          </w:p>
        </w:tc>
        <w:tc>
          <w:tcPr>
            <w:tcW w:w="20" w:type="dxa"/>
            <w:tcBorders>
              <w:bottom w:val="single" w:sz="8" w:space="0" w:color="868686"/>
            </w:tcBorders>
            <w:vAlign w:val="bottom"/>
          </w:tcPr>
          <w:p w:rsidR="004C081D" w:rsidRDefault="004C081D" w:rsidP="00E52F69">
            <w:pPr>
              <w:rPr>
                <w:sz w:val="24"/>
                <w:szCs w:val="24"/>
              </w:rPr>
            </w:pPr>
          </w:p>
        </w:tc>
        <w:tc>
          <w:tcPr>
            <w:tcW w:w="360" w:type="dxa"/>
            <w:tcBorders>
              <w:bottom w:val="single" w:sz="8" w:space="0" w:color="868686"/>
            </w:tcBorders>
            <w:vAlign w:val="bottom"/>
          </w:tcPr>
          <w:p w:rsidR="004C081D" w:rsidRDefault="004C081D" w:rsidP="00E52F69">
            <w:pPr>
              <w:rPr>
                <w:sz w:val="24"/>
                <w:szCs w:val="24"/>
              </w:rPr>
            </w:pPr>
          </w:p>
        </w:tc>
        <w:tc>
          <w:tcPr>
            <w:tcW w:w="220" w:type="dxa"/>
            <w:tcBorders>
              <w:bottom w:val="single" w:sz="8" w:space="0" w:color="868686"/>
            </w:tcBorders>
            <w:vAlign w:val="bottom"/>
          </w:tcPr>
          <w:p w:rsidR="004C081D" w:rsidRDefault="004C081D" w:rsidP="00E52F69">
            <w:pPr>
              <w:rPr>
                <w:sz w:val="24"/>
                <w:szCs w:val="24"/>
              </w:rPr>
            </w:pPr>
          </w:p>
        </w:tc>
        <w:tc>
          <w:tcPr>
            <w:tcW w:w="20" w:type="dxa"/>
            <w:tcBorders>
              <w:bottom w:val="single" w:sz="8" w:space="0" w:color="868686"/>
            </w:tcBorders>
            <w:vAlign w:val="bottom"/>
          </w:tcPr>
          <w:p w:rsidR="004C081D" w:rsidRDefault="004C081D" w:rsidP="00E52F69">
            <w:pPr>
              <w:rPr>
                <w:sz w:val="24"/>
                <w:szCs w:val="24"/>
              </w:rPr>
            </w:pPr>
          </w:p>
        </w:tc>
        <w:tc>
          <w:tcPr>
            <w:tcW w:w="200" w:type="dxa"/>
            <w:tcBorders>
              <w:bottom w:val="single" w:sz="8" w:space="0" w:color="868686"/>
            </w:tcBorders>
            <w:vAlign w:val="bottom"/>
          </w:tcPr>
          <w:p w:rsidR="004C081D" w:rsidRDefault="004C081D" w:rsidP="00E52F69">
            <w:pPr>
              <w:rPr>
                <w:sz w:val="24"/>
                <w:szCs w:val="24"/>
              </w:rPr>
            </w:pPr>
          </w:p>
        </w:tc>
        <w:tc>
          <w:tcPr>
            <w:tcW w:w="380" w:type="dxa"/>
            <w:tcBorders>
              <w:bottom w:val="single" w:sz="8" w:space="0" w:color="868686"/>
            </w:tcBorders>
            <w:vAlign w:val="bottom"/>
          </w:tcPr>
          <w:p w:rsidR="004C081D" w:rsidRDefault="004C081D" w:rsidP="00E52F69">
            <w:pPr>
              <w:rPr>
                <w:sz w:val="24"/>
                <w:szCs w:val="24"/>
              </w:rPr>
            </w:pPr>
          </w:p>
        </w:tc>
        <w:tc>
          <w:tcPr>
            <w:tcW w:w="20" w:type="dxa"/>
            <w:tcBorders>
              <w:bottom w:val="single" w:sz="8" w:space="0" w:color="868686"/>
            </w:tcBorders>
            <w:vAlign w:val="bottom"/>
          </w:tcPr>
          <w:p w:rsidR="004C081D" w:rsidRDefault="004C081D" w:rsidP="00E52F69">
            <w:pPr>
              <w:rPr>
                <w:sz w:val="24"/>
                <w:szCs w:val="24"/>
              </w:rPr>
            </w:pPr>
          </w:p>
        </w:tc>
        <w:tc>
          <w:tcPr>
            <w:tcW w:w="260" w:type="dxa"/>
            <w:tcBorders>
              <w:bottom w:val="single" w:sz="8" w:space="0" w:color="868686"/>
            </w:tcBorders>
            <w:vAlign w:val="bottom"/>
          </w:tcPr>
          <w:p w:rsidR="004C081D" w:rsidRDefault="004C081D" w:rsidP="00E52F69">
            <w:pPr>
              <w:rPr>
                <w:sz w:val="24"/>
                <w:szCs w:val="24"/>
              </w:rPr>
            </w:pPr>
          </w:p>
        </w:tc>
        <w:tc>
          <w:tcPr>
            <w:tcW w:w="320" w:type="dxa"/>
            <w:tcBorders>
              <w:bottom w:val="single" w:sz="8" w:space="0" w:color="868686"/>
            </w:tcBorders>
            <w:vAlign w:val="bottom"/>
          </w:tcPr>
          <w:p w:rsidR="004C081D" w:rsidRDefault="004C081D" w:rsidP="00E52F69">
            <w:pPr>
              <w:rPr>
                <w:sz w:val="24"/>
                <w:szCs w:val="24"/>
              </w:rPr>
            </w:pPr>
          </w:p>
        </w:tc>
        <w:tc>
          <w:tcPr>
            <w:tcW w:w="20" w:type="dxa"/>
            <w:tcBorders>
              <w:bottom w:val="single" w:sz="8" w:space="0" w:color="868686"/>
            </w:tcBorders>
            <w:vAlign w:val="bottom"/>
          </w:tcPr>
          <w:p w:rsidR="004C081D" w:rsidRDefault="004C081D" w:rsidP="00E52F69">
            <w:pPr>
              <w:rPr>
                <w:sz w:val="24"/>
                <w:szCs w:val="24"/>
              </w:rPr>
            </w:pPr>
          </w:p>
        </w:tc>
        <w:tc>
          <w:tcPr>
            <w:tcW w:w="280" w:type="dxa"/>
            <w:tcBorders>
              <w:bottom w:val="single" w:sz="8" w:space="0" w:color="868686"/>
            </w:tcBorders>
            <w:vAlign w:val="bottom"/>
          </w:tcPr>
          <w:p w:rsidR="004C081D" w:rsidRDefault="004C081D" w:rsidP="00E52F69">
            <w:pPr>
              <w:rPr>
                <w:sz w:val="24"/>
                <w:szCs w:val="24"/>
              </w:rPr>
            </w:pPr>
          </w:p>
        </w:tc>
        <w:tc>
          <w:tcPr>
            <w:tcW w:w="300" w:type="dxa"/>
            <w:tcBorders>
              <w:bottom w:val="single" w:sz="8" w:space="0" w:color="868686"/>
            </w:tcBorders>
            <w:vAlign w:val="bottom"/>
          </w:tcPr>
          <w:p w:rsidR="004C081D" w:rsidRDefault="004C081D" w:rsidP="00E52F69">
            <w:pPr>
              <w:rPr>
                <w:sz w:val="24"/>
                <w:szCs w:val="24"/>
              </w:rPr>
            </w:pPr>
          </w:p>
        </w:tc>
        <w:tc>
          <w:tcPr>
            <w:tcW w:w="20" w:type="dxa"/>
            <w:tcBorders>
              <w:bottom w:val="single" w:sz="8" w:space="0" w:color="868686"/>
            </w:tcBorders>
            <w:vAlign w:val="bottom"/>
          </w:tcPr>
          <w:p w:rsidR="004C081D" w:rsidRDefault="004C081D" w:rsidP="00E52F69">
            <w:pPr>
              <w:rPr>
                <w:sz w:val="24"/>
                <w:szCs w:val="24"/>
              </w:rPr>
            </w:pPr>
          </w:p>
        </w:tc>
        <w:tc>
          <w:tcPr>
            <w:tcW w:w="460" w:type="dxa"/>
            <w:vAlign w:val="bottom"/>
          </w:tcPr>
          <w:p w:rsidR="004C081D" w:rsidRDefault="004C081D" w:rsidP="00E52F69">
            <w:pPr>
              <w:rPr>
                <w:sz w:val="24"/>
                <w:szCs w:val="24"/>
              </w:rPr>
            </w:pPr>
          </w:p>
        </w:tc>
        <w:tc>
          <w:tcPr>
            <w:tcW w:w="100" w:type="dxa"/>
            <w:vAlign w:val="bottom"/>
          </w:tcPr>
          <w:p w:rsidR="004C081D" w:rsidRDefault="004C081D" w:rsidP="00E52F69">
            <w:pPr>
              <w:rPr>
                <w:sz w:val="24"/>
                <w:szCs w:val="24"/>
              </w:rPr>
            </w:pPr>
          </w:p>
        </w:tc>
        <w:tc>
          <w:tcPr>
            <w:tcW w:w="2000" w:type="dxa"/>
            <w:vAlign w:val="bottom"/>
          </w:tcPr>
          <w:p w:rsidR="004C081D" w:rsidRDefault="004C081D" w:rsidP="00E52F69">
            <w:pPr>
              <w:rPr>
                <w:sz w:val="24"/>
                <w:szCs w:val="24"/>
              </w:rPr>
            </w:pPr>
          </w:p>
        </w:tc>
        <w:tc>
          <w:tcPr>
            <w:tcW w:w="0" w:type="dxa"/>
            <w:vAlign w:val="bottom"/>
          </w:tcPr>
          <w:p w:rsidR="004C081D" w:rsidRDefault="004C081D" w:rsidP="00E52F69">
            <w:pPr>
              <w:rPr>
                <w:sz w:val="1"/>
                <w:szCs w:val="1"/>
              </w:rPr>
            </w:pPr>
          </w:p>
        </w:tc>
      </w:tr>
      <w:tr w:rsidR="004C081D" w:rsidTr="00E52F69">
        <w:trPr>
          <w:trHeight w:val="366"/>
        </w:trPr>
        <w:tc>
          <w:tcPr>
            <w:tcW w:w="2220" w:type="dxa"/>
            <w:gridSpan w:val="3"/>
            <w:vAlign w:val="bottom"/>
          </w:tcPr>
          <w:p w:rsidR="004C081D" w:rsidRDefault="004C081D" w:rsidP="00E52F69">
            <w:pPr>
              <w:ind w:right="120"/>
              <w:jc w:val="right"/>
              <w:rPr>
                <w:sz w:val="20"/>
                <w:szCs w:val="20"/>
              </w:rPr>
            </w:pPr>
            <w:r>
              <w:rPr>
                <w:rFonts w:ascii="Calibri" w:eastAsia="Calibri" w:hAnsi="Calibri" w:cs="Calibri"/>
                <w:sz w:val="20"/>
                <w:szCs w:val="20"/>
              </w:rPr>
              <w:t>0</w:t>
            </w:r>
          </w:p>
        </w:tc>
        <w:tc>
          <w:tcPr>
            <w:tcW w:w="700" w:type="dxa"/>
            <w:gridSpan w:val="3"/>
            <w:vAlign w:val="bottom"/>
          </w:tcPr>
          <w:p w:rsidR="004C081D" w:rsidRDefault="004C081D" w:rsidP="00E52F69">
            <w:pPr>
              <w:ind w:right="160"/>
              <w:jc w:val="right"/>
              <w:rPr>
                <w:sz w:val="20"/>
                <w:szCs w:val="20"/>
              </w:rPr>
            </w:pPr>
            <w:r>
              <w:rPr>
                <w:rFonts w:ascii="Calibri" w:eastAsia="Calibri" w:hAnsi="Calibri" w:cs="Calibri"/>
                <w:sz w:val="20"/>
                <w:szCs w:val="20"/>
              </w:rPr>
              <w:t>20</w:t>
            </w:r>
          </w:p>
        </w:tc>
        <w:tc>
          <w:tcPr>
            <w:tcW w:w="700" w:type="dxa"/>
            <w:gridSpan w:val="3"/>
            <w:vAlign w:val="bottom"/>
          </w:tcPr>
          <w:p w:rsidR="004C081D" w:rsidRDefault="004C081D" w:rsidP="00E52F69">
            <w:pPr>
              <w:ind w:right="260"/>
              <w:jc w:val="right"/>
              <w:rPr>
                <w:sz w:val="20"/>
                <w:szCs w:val="20"/>
              </w:rPr>
            </w:pPr>
            <w:r>
              <w:rPr>
                <w:rFonts w:ascii="Calibri" w:eastAsia="Calibri" w:hAnsi="Calibri" w:cs="Calibri"/>
                <w:sz w:val="20"/>
                <w:szCs w:val="20"/>
              </w:rPr>
              <w:t>40</w:t>
            </w:r>
          </w:p>
        </w:tc>
        <w:tc>
          <w:tcPr>
            <w:tcW w:w="440" w:type="dxa"/>
            <w:gridSpan w:val="3"/>
            <w:vAlign w:val="bottom"/>
          </w:tcPr>
          <w:p w:rsidR="004C081D" w:rsidRDefault="004C081D" w:rsidP="00E52F69">
            <w:pPr>
              <w:ind w:right="100"/>
              <w:jc w:val="right"/>
              <w:rPr>
                <w:sz w:val="20"/>
                <w:szCs w:val="20"/>
              </w:rPr>
            </w:pPr>
            <w:r>
              <w:rPr>
                <w:rFonts w:ascii="Calibri" w:eastAsia="Calibri" w:hAnsi="Calibri" w:cs="Calibri"/>
                <w:sz w:val="20"/>
                <w:szCs w:val="20"/>
              </w:rPr>
              <w:t>60</w:t>
            </w:r>
          </w:p>
        </w:tc>
        <w:tc>
          <w:tcPr>
            <w:tcW w:w="660" w:type="dxa"/>
            <w:gridSpan w:val="3"/>
            <w:vAlign w:val="bottom"/>
          </w:tcPr>
          <w:p w:rsidR="004C081D" w:rsidRDefault="004C081D" w:rsidP="00E52F69">
            <w:pPr>
              <w:ind w:right="160"/>
              <w:jc w:val="right"/>
              <w:rPr>
                <w:sz w:val="20"/>
                <w:szCs w:val="20"/>
              </w:rPr>
            </w:pPr>
            <w:r>
              <w:rPr>
                <w:rFonts w:ascii="Calibri" w:eastAsia="Calibri" w:hAnsi="Calibri" w:cs="Calibri"/>
                <w:sz w:val="20"/>
                <w:szCs w:val="20"/>
              </w:rPr>
              <w:t>80</w:t>
            </w:r>
          </w:p>
        </w:tc>
        <w:tc>
          <w:tcPr>
            <w:tcW w:w="620" w:type="dxa"/>
            <w:gridSpan w:val="3"/>
            <w:vAlign w:val="bottom"/>
          </w:tcPr>
          <w:p w:rsidR="004C081D" w:rsidRDefault="004C081D" w:rsidP="00E52F69">
            <w:pPr>
              <w:ind w:right="140"/>
              <w:jc w:val="right"/>
              <w:rPr>
                <w:sz w:val="20"/>
                <w:szCs w:val="20"/>
              </w:rPr>
            </w:pPr>
            <w:r>
              <w:rPr>
                <w:rFonts w:ascii="Calibri" w:eastAsia="Calibri" w:hAnsi="Calibri" w:cs="Calibri"/>
                <w:sz w:val="20"/>
                <w:szCs w:val="20"/>
              </w:rPr>
              <w:t>100</w:t>
            </w:r>
          </w:p>
        </w:tc>
        <w:tc>
          <w:tcPr>
            <w:tcW w:w="780" w:type="dxa"/>
            <w:gridSpan w:val="3"/>
            <w:vAlign w:val="bottom"/>
          </w:tcPr>
          <w:p w:rsidR="004C081D" w:rsidRDefault="004C081D" w:rsidP="00E52F69">
            <w:pPr>
              <w:ind w:right="320"/>
              <w:jc w:val="right"/>
              <w:rPr>
                <w:sz w:val="20"/>
                <w:szCs w:val="20"/>
              </w:rPr>
            </w:pPr>
            <w:r>
              <w:rPr>
                <w:rFonts w:ascii="Calibri" w:eastAsia="Calibri" w:hAnsi="Calibri" w:cs="Calibri"/>
                <w:sz w:val="20"/>
                <w:szCs w:val="20"/>
              </w:rPr>
              <w:t>120</w:t>
            </w:r>
          </w:p>
        </w:tc>
        <w:tc>
          <w:tcPr>
            <w:tcW w:w="100" w:type="dxa"/>
            <w:vAlign w:val="bottom"/>
          </w:tcPr>
          <w:p w:rsidR="004C081D" w:rsidRDefault="004C081D" w:rsidP="00E52F69">
            <w:pPr>
              <w:rPr>
                <w:sz w:val="24"/>
                <w:szCs w:val="24"/>
              </w:rPr>
            </w:pPr>
          </w:p>
        </w:tc>
        <w:tc>
          <w:tcPr>
            <w:tcW w:w="2000" w:type="dxa"/>
            <w:vAlign w:val="bottom"/>
          </w:tcPr>
          <w:p w:rsidR="004C081D" w:rsidRDefault="004C081D" w:rsidP="00E52F69">
            <w:pPr>
              <w:rPr>
                <w:sz w:val="24"/>
                <w:szCs w:val="24"/>
              </w:rPr>
            </w:pPr>
          </w:p>
        </w:tc>
        <w:tc>
          <w:tcPr>
            <w:tcW w:w="0" w:type="dxa"/>
            <w:vAlign w:val="bottom"/>
          </w:tcPr>
          <w:p w:rsidR="004C081D" w:rsidRDefault="004C081D" w:rsidP="00E52F69">
            <w:pPr>
              <w:rPr>
                <w:sz w:val="1"/>
                <w:szCs w:val="1"/>
              </w:rPr>
            </w:pPr>
          </w:p>
        </w:tc>
      </w:tr>
    </w:tbl>
    <w:p w:rsidR="004C081D" w:rsidRDefault="004C081D" w:rsidP="004C081D">
      <w:pPr>
        <w:spacing w:line="20" w:lineRule="exact"/>
        <w:rPr>
          <w:sz w:val="20"/>
          <w:szCs w:val="20"/>
        </w:rPr>
      </w:pPr>
    </w:p>
    <w:p w:rsidR="004C081D" w:rsidRDefault="004C081D" w:rsidP="004C081D">
      <w:pPr>
        <w:spacing w:line="200" w:lineRule="exact"/>
        <w:rPr>
          <w:sz w:val="20"/>
          <w:szCs w:val="20"/>
        </w:rPr>
      </w:pPr>
    </w:p>
    <w:p w:rsidR="004C081D" w:rsidRDefault="004C081D" w:rsidP="004C081D">
      <w:pPr>
        <w:spacing w:line="321" w:lineRule="exact"/>
        <w:rPr>
          <w:sz w:val="20"/>
          <w:szCs w:val="20"/>
        </w:rPr>
      </w:pPr>
    </w:p>
    <w:p w:rsidR="004C081D" w:rsidRDefault="004C081D" w:rsidP="004C081D">
      <w:pPr>
        <w:spacing w:line="238" w:lineRule="auto"/>
        <w:ind w:right="20"/>
        <w:jc w:val="center"/>
        <w:rPr>
          <w:sz w:val="20"/>
          <w:szCs w:val="20"/>
        </w:rPr>
      </w:pPr>
      <w:r>
        <w:rPr>
          <w:rFonts w:ascii="Arial Narrow" w:eastAsia="Arial Narrow" w:hAnsi="Arial Narrow" w:cs="Arial Narrow"/>
        </w:rPr>
        <w:t xml:space="preserve">Рисунок </w:t>
      </w:r>
      <w:r w:rsidR="00C353D5">
        <w:rPr>
          <w:rFonts w:ascii="Arial Narrow" w:eastAsia="Arial Narrow" w:hAnsi="Arial Narrow" w:cs="Arial Narrow"/>
        </w:rPr>
        <w:t>6</w:t>
      </w:r>
      <w:r>
        <w:rPr>
          <w:rFonts w:ascii="Arial Narrow" w:eastAsia="Arial Narrow" w:hAnsi="Arial Narrow" w:cs="Arial Narrow"/>
        </w:rPr>
        <w:t xml:space="preserve">.2 – Степень удовлетворенности потребителей характеристиками </w:t>
      </w:r>
      <w:r w:rsidR="00583184">
        <w:rPr>
          <w:rFonts w:ascii="Arial Narrow" w:eastAsia="Arial Narrow" w:hAnsi="Arial Narrow" w:cs="Arial Narrow"/>
        </w:rPr>
        <w:t xml:space="preserve">рынка </w:t>
      </w:r>
      <w:r w:rsidR="00583184" w:rsidRPr="00583184">
        <w:rPr>
          <w:rFonts w:ascii="Arial Narrow" w:eastAsia="Arial Narrow" w:hAnsi="Arial Narrow" w:cs="Arial Narrow"/>
        </w:rPr>
        <w:t>выполнения работ по благоустройству городской среды</w:t>
      </w:r>
      <w:r>
        <w:rPr>
          <w:rFonts w:ascii="Arial Narrow" w:eastAsia="Arial Narrow" w:hAnsi="Arial Narrow" w:cs="Arial Narrow"/>
        </w:rPr>
        <w:t xml:space="preserve">, % к </w:t>
      </w:r>
      <w:proofErr w:type="gramStart"/>
      <w:r>
        <w:rPr>
          <w:rFonts w:ascii="Arial Narrow" w:eastAsia="Arial Narrow" w:hAnsi="Arial Narrow" w:cs="Arial Narrow"/>
        </w:rPr>
        <w:t>опрошенным</w:t>
      </w:r>
      <w:proofErr w:type="gramEnd"/>
    </w:p>
    <w:p w:rsidR="004C081D" w:rsidRDefault="004C081D" w:rsidP="004C081D">
      <w:pPr>
        <w:spacing w:line="332" w:lineRule="exact"/>
        <w:rPr>
          <w:sz w:val="20"/>
          <w:szCs w:val="20"/>
        </w:rPr>
      </w:pPr>
    </w:p>
    <w:p w:rsidR="004C081D" w:rsidRDefault="004C081D" w:rsidP="004C081D">
      <w:pPr>
        <w:spacing w:line="238" w:lineRule="auto"/>
        <w:ind w:firstLine="852"/>
        <w:jc w:val="both"/>
        <w:rPr>
          <w:sz w:val="20"/>
          <w:szCs w:val="20"/>
        </w:rPr>
      </w:pPr>
      <w:r>
        <w:rPr>
          <w:rFonts w:eastAsia="Times New Roman"/>
          <w:sz w:val="28"/>
          <w:szCs w:val="28"/>
        </w:rPr>
        <w:t xml:space="preserve">Таким образом, данный рынок в районе, по мнению респондентов, недостаточно развит, и при этом количество действующих на нем субъектов не изменилось в течение последних 3 лет. Важно заметить, что доля недовольных характеристиками товаров (работ, услуг) на рынке </w:t>
      </w:r>
      <w:r w:rsidR="00583184" w:rsidRPr="00583184">
        <w:rPr>
          <w:rFonts w:eastAsia="Times New Roman"/>
          <w:sz w:val="28"/>
          <w:szCs w:val="28"/>
        </w:rPr>
        <w:t>выполнения работ по благоустройству городской среды</w:t>
      </w:r>
      <w:r>
        <w:rPr>
          <w:rFonts w:eastAsia="Times New Roman"/>
          <w:sz w:val="28"/>
          <w:szCs w:val="28"/>
        </w:rPr>
        <w:t xml:space="preserve">, превысила долю респондентов, удовлетворенных ими. </w:t>
      </w:r>
    </w:p>
    <w:p w:rsidR="00DA2A21" w:rsidRDefault="00DA2A21" w:rsidP="00DA2A21">
      <w:pPr>
        <w:spacing w:line="238" w:lineRule="auto"/>
        <w:ind w:firstLine="852"/>
        <w:jc w:val="both"/>
        <w:rPr>
          <w:rFonts w:eastAsia="Times New Roman"/>
          <w:sz w:val="28"/>
          <w:szCs w:val="28"/>
        </w:rPr>
      </w:pPr>
    </w:p>
    <w:p w:rsidR="00A05D88" w:rsidRPr="00A05D88" w:rsidRDefault="00A05D88" w:rsidP="00A05D88">
      <w:pPr>
        <w:pStyle w:val="a6"/>
        <w:numPr>
          <w:ilvl w:val="1"/>
          <w:numId w:val="18"/>
        </w:numPr>
        <w:tabs>
          <w:tab w:val="left" w:pos="3000"/>
        </w:tabs>
        <w:ind w:left="993" w:hanging="273"/>
        <w:jc w:val="center"/>
        <w:rPr>
          <w:rFonts w:eastAsia="Times New Roman"/>
          <w:b/>
          <w:bCs/>
          <w:sz w:val="28"/>
          <w:szCs w:val="28"/>
          <w:u w:val="single"/>
        </w:rPr>
      </w:pPr>
      <w:r>
        <w:rPr>
          <w:rFonts w:eastAsia="Times New Roman"/>
          <w:b/>
          <w:bCs/>
          <w:sz w:val="28"/>
          <w:szCs w:val="28"/>
          <w:u w:val="single"/>
        </w:rPr>
        <w:t>Рынок выполнения работ по содержанию и текущему ремонту общего имущества собственников помещений в многоквартирном доме</w:t>
      </w:r>
    </w:p>
    <w:p w:rsidR="00A05D88" w:rsidRDefault="00A05D88" w:rsidP="00A05D88">
      <w:pPr>
        <w:spacing w:line="328" w:lineRule="exact"/>
        <w:rPr>
          <w:rFonts w:eastAsia="Times New Roman"/>
          <w:b/>
          <w:bCs/>
          <w:sz w:val="28"/>
          <w:szCs w:val="28"/>
          <w:u w:val="single"/>
        </w:rPr>
      </w:pPr>
    </w:p>
    <w:p w:rsidR="00A05D88" w:rsidRDefault="00A05D88" w:rsidP="00A05D88">
      <w:pPr>
        <w:numPr>
          <w:ilvl w:val="0"/>
          <w:numId w:val="18"/>
        </w:numPr>
        <w:tabs>
          <w:tab w:val="left" w:pos="1108"/>
        </w:tabs>
        <w:spacing w:line="237" w:lineRule="auto"/>
        <w:ind w:firstLine="845"/>
        <w:jc w:val="both"/>
        <w:rPr>
          <w:rFonts w:eastAsia="Times New Roman"/>
          <w:sz w:val="28"/>
          <w:szCs w:val="28"/>
        </w:rPr>
      </w:pPr>
      <w:r>
        <w:rPr>
          <w:rFonts w:eastAsia="Times New Roman"/>
          <w:sz w:val="28"/>
          <w:szCs w:val="28"/>
        </w:rPr>
        <w:t xml:space="preserve">отличие от предыдущего года, большинство респондентов, считает, что в районе достаточно организаций, предоставляющих услуги на рынке </w:t>
      </w:r>
      <w:r w:rsidRPr="00A05D88">
        <w:rPr>
          <w:rFonts w:eastAsia="Times New Roman"/>
          <w:sz w:val="28"/>
          <w:szCs w:val="28"/>
        </w:rPr>
        <w:t>выполнения работ по содержанию и текущему ремонту общего имущества собственников помещений в многоквартирном доме</w:t>
      </w:r>
      <w:r>
        <w:rPr>
          <w:rFonts w:eastAsia="Times New Roman"/>
          <w:sz w:val="28"/>
          <w:szCs w:val="28"/>
        </w:rPr>
        <w:t xml:space="preserve">,52% ,полное отсутствие таких организаций отмечает 15% опрошенных. 4,3% опрошенных считают избыточным количество организаций в </w:t>
      </w:r>
      <w:r w:rsidR="005A163A">
        <w:rPr>
          <w:rFonts w:eastAsia="Times New Roman"/>
          <w:sz w:val="28"/>
          <w:szCs w:val="28"/>
        </w:rPr>
        <w:t xml:space="preserve">данной </w:t>
      </w:r>
      <w:r>
        <w:rPr>
          <w:rFonts w:eastAsia="Times New Roman"/>
          <w:sz w:val="28"/>
          <w:szCs w:val="28"/>
        </w:rPr>
        <w:t>сфере.</w:t>
      </w:r>
    </w:p>
    <w:p w:rsidR="00A05D88" w:rsidRDefault="00A05D88" w:rsidP="00A05D88"/>
    <w:p w:rsidR="00A05D88" w:rsidRDefault="007D2538" w:rsidP="00A05D88">
      <w:pPr>
        <w:spacing w:line="200" w:lineRule="exact"/>
        <w:rPr>
          <w:sz w:val="20"/>
          <w:szCs w:val="20"/>
        </w:rPr>
      </w:pPr>
      <w:r>
        <w:rPr>
          <w:noProof/>
          <w:sz w:val="20"/>
          <w:szCs w:val="20"/>
        </w:rPr>
        <w:drawing>
          <wp:anchor distT="0" distB="0" distL="114300" distR="114300" simplePos="0" relativeHeight="251748864" behindDoc="1" locked="0" layoutInCell="0" allowOverlap="1" wp14:anchorId="09CDE511" wp14:editId="3AD9632A">
            <wp:simplePos x="0" y="0"/>
            <wp:positionH relativeFrom="page">
              <wp:posOffset>1334770</wp:posOffset>
            </wp:positionH>
            <wp:positionV relativeFrom="page">
              <wp:posOffset>922020</wp:posOffset>
            </wp:positionV>
            <wp:extent cx="4587240" cy="1565910"/>
            <wp:effectExtent l="0" t="0" r="3810" b="0"/>
            <wp:wrapNone/>
            <wp:docPr id="258"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47">
                      <a:clrChange>
                        <a:clrFrom>
                          <a:srgbClr val="FFFFFF"/>
                        </a:clrFrom>
                        <a:clrTo>
                          <a:srgbClr val="FFFFFF">
                            <a:alpha val="0"/>
                          </a:srgbClr>
                        </a:clrTo>
                      </a:clrChange>
                      <a:extLst/>
                    </a:blip>
                    <a:srcRect/>
                    <a:stretch>
                      <a:fillRect/>
                    </a:stretch>
                  </pic:blipFill>
                  <pic:spPr bwMode="auto">
                    <a:xfrm>
                      <a:off x="0" y="0"/>
                      <a:ext cx="4587240" cy="1565910"/>
                    </a:xfrm>
                    <a:prstGeom prst="rect">
                      <a:avLst/>
                    </a:prstGeom>
                    <a:noFill/>
                  </pic:spPr>
                </pic:pic>
              </a:graphicData>
            </a:graphic>
          </wp:anchor>
        </w:drawing>
      </w: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55" w:lineRule="exact"/>
        <w:rPr>
          <w:sz w:val="20"/>
          <w:szCs w:val="20"/>
        </w:rPr>
      </w:pPr>
    </w:p>
    <w:p w:rsidR="00A05D88" w:rsidRDefault="00A05D88" w:rsidP="00A05D88">
      <w:pPr>
        <w:ind w:left="8580"/>
        <w:rPr>
          <w:sz w:val="20"/>
          <w:szCs w:val="20"/>
        </w:rPr>
      </w:pPr>
      <w:r>
        <w:rPr>
          <w:noProof/>
          <w:sz w:val="1"/>
          <w:szCs w:val="1"/>
        </w:rPr>
        <w:drawing>
          <wp:inline distT="0" distB="0" distL="0" distR="0" wp14:anchorId="1EBDA4C7" wp14:editId="6C672501">
            <wp:extent cx="91440" cy="91440"/>
            <wp:effectExtent l="0" t="0" r="0" b="0"/>
            <wp:docPr id="259"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8">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5A163A">
        <w:rPr>
          <w:rFonts w:ascii="Calibri" w:eastAsia="Calibri" w:hAnsi="Calibri" w:cs="Calibri"/>
          <w:sz w:val="20"/>
          <w:szCs w:val="20"/>
        </w:rPr>
        <w:t>8</w:t>
      </w:r>
    </w:p>
    <w:p w:rsidR="00A05D88" w:rsidRDefault="00A05D88" w:rsidP="00A05D88">
      <w:pPr>
        <w:spacing w:line="106" w:lineRule="exact"/>
        <w:rPr>
          <w:sz w:val="20"/>
          <w:szCs w:val="20"/>
        </w:rPr>
      </w:pPr>
    </w:p>
    <w:p w:rsidR="00A05D88" w:rsidRDefault="00A05D88" w:rsidP="00A05D88">
      <w:pPr>
        <w:ind w:left="8580"/>
        <w:rPr>
          <w:sz w:val="20"/>
          <w:szCs w:val="20"/>
        </w:rPr>
      </w:pPr>
      <w:r>
        <w:rPr>
          <w:noProof/>
          <w:sz w:val="1"/>
          <w:szCs w:val="1"/>
        </w:rPr>
        <w:drawing>
          <wp:inline distT="0" distB="0" distL="0" distR="0" wp14:anchorId="4C0398D7" wp14:editId="410B4526">
            <wp:extent cx="91440" cy="86995"/>
            <wp:effectExtent l="0" t="0" r="0" b="0"/>
            <wp:docPr id="260"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49">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w:t>
      </w:r>
      <w:r w:rsidR="005A163A">
        <w:rPr>
          <w:rFonts w:ascii="Calibri" w:eastAsia="Calibri" w:hAnsi="Calibri" w:cs="Calibri"/>
          <w:sz w:val="20"/>
          <w:szCs w:val="20"/>
        </w:rPr>
        <w:t>9</w:t>
      </w: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12" w:lineRule="exact"/>
        <w:rPr>
          <w:sz w:val="20"/>
          <w:szCs w:val="20"/>
        </w:rPr>
      </w:pPr>
    </w:p>
    <w:p w:rsidR="00A05D88" w:rsidRDefault="00A05D88" w:rsidP="00A05D88">
      <w:pPr>
        <w:tabs>
          <w:tab w:val="left" w:pos="3520"/>
          <w:tab w:val="left" w:pos="5060"/>
          <w:tab w:val="left" w:pos="6880"/>
        </w:tabs>
        <w:ind w:left="1480"/>
        <w:rPr>
          <w:sz w:val="20"/>
          <w:szCs w:val="20"/>
        </w:rPr>
      </w:pPr>
      <w:r>
        <w:rPr>
          <w:rFonts w:ascii="Calibri" w:eastAsia="Calibri" w:hAnsi="Calibri" w:cs="Calibri"/>
          <w:sz w:val="20"/>
          <w:szCs w:val="20"/>
        </w:rPr>
        <w:t>нет совсем</w:t>
      </w:r>
      <w:r>
        <w:rPr>
          <w:sz w:val="20"/>
          <w:szCs w:val="20"/>
        </w:rPr>
        <w:tab/>
      </w:r>
      <w:r>
        <w:rPr>
          <w:rFonts w:ascii="Calibri" w:eastAsia="Calibri" w:hAnsi="Calibri" w:cs="Calibri"/>
          <w:sz w:val="20"/>
          <w:szCs w:val="20"/>
        </w:rPr>
        <w:t>мало</w:t>
      </w:r>
      <w:r>
        <w:rPr>
          <w:sz w:val="20"/>
          <w:szCs w:val="20"/>
        </w:rPr>
        <w:tab/>
      </w:r>
      <w:r>
        <w:rPr>
          <w:rFonts w:ascii="Calibri" w:eastAsia="Calibri" w:hAnsi="Calibri" w:cs="Calibri"/>
          <w:sz w:val="20"/>
          <w:szCs w:val="20"/>
        </w:rPr>
        <w:t>достаточно</w:t>
      </w:r>
      <w:r>
        <w:rPr>
          <w:sz w:val="20"/>
          <w:szCs w:val="20"/>
        </w:rPr>
        <w:tab/>
      </w:r>
      <w:r>
        <w:rPr>
          <w:rFonts w:ascii="Calibri" w:eastAsia="Calibri" w:hAnsi="Calibri" w:cs="Calibri"/>
          <w:sz w:val="19"/>
          <w:szCs w:val="19"/>
        </w:rPr>
        <w:t>избыточно</w:t>
      </w:r>
    </w:p>
    <w:p w:rsidR="00A05D88" w:rsidRDefault="00A05D88" w:rsidP="00A05D88">
      <w:pPr>
        <w:spacing w:line="261" w:lineRule="exact"/>
        <w:rPr>
          <w:sz w:val="20"/>
          <w:szCs w:val="20"/>
        </w:rPr>
      </w:pPr>
    </w:p>
    <w:p w:rsidR="00A05D88" w:rsidRDefault="00A05D88" w:rsidP="00A05D88">
      <w:pPr>
        <w:tabs>
          <w:tab w:val="left" w:pos="2060"/>
        </w:tabs>
        <w:ind w:left="1240"/>
        <w:rPr>
          <w:sz w:val="20"/>
          <w:szCs w:val="20"/>
        </w:rPr>
      </w:pPr>
      <w:r>
        <w:rPr>
          <w:rFonts w:ascii="Arial Narrow" w:eastAsia="Arial Narrow" w:hAnsi="Arial Narrow" w:cs="Arial Narrow"/>
        </w:rPr>
        <w:t>Рисунок</w:t>
      </w:r>
      <w:r>
        <w:rPr>
          <w:sz w:val="20"/>
          <w:szCs w:val="20"/>
        </w:rPr>
        <w:tab/>
      </w:r>
      <w:r w:rsidR="00C353D5">
        <w:rPr>
          <w:rFonts w:ascii="Arial Narrow" w:eastAsia="Arial Narrow" w:hAnsi="Arial Narrow" w:cs="Arial Narrow"/>
        </w:rPr>
        <w:t>7</w:t>
      </w:r>
      <w:r>
        <w:rPr>
          <w:rFonts w:ascii="Arial Narrow" w:eastAsia="Arial Narrow" w:hAnsi="Arial Narrow" w:cs="Arial Narrow"/>
        </w:rPr>
        <w:t xml:space="preserve">.1– Обеспеченность объектами на рынке </w:t>
      </w:r>
      <w:r w:rsidR="005A163A" w:rsidRPr="005A163A">
        <w:rPr>
          <w:rFonts w:ascii="Arial Narrow" w:eastAsia="Arial Narrow" w:hAnsi="Arial Narrow" w:cs="Arial Narrow"/>
        </w:rPr>
        <w:t>выполнения работ по содержанию и текущему ремонту общего имущества собственников помещений в многоквартирном доме</w:t>
      </w:r>
      <w:r>
        <w:rPr>
          <w:rFonts w:ascii="Arial Narrow" w:eastAsia="Arial Narrow" w:hAnsi="Arial Narrow" w:cs="Arial Narrow"/>
        </w:rPr>
        <w:t>, % опрошенных</w:t>
      </w:r>
    </w:p>
    <w:p w:rsidR="00A05D88" w:rsidRDefault="00A05D88" w:rsidP="00A05D88">
      <w:pPr>
        <w:spacing w:line="330" w:lineRule="exact"/>
        <w:rPr>
          <w:sz w:val="20"/>
          <w:szCs w:val="20"/>
        </w:rPr>
      </w:pPr>
    </w:p>
    <w:p w:rsidR="00A05D88" w:rsidRDefault="00A05D88" w:rsidP="005A163A">
      <w:pPr>
        <w:numPr>
          <w:ilvl w:val="0"/>
          <w:numId w:val="34"/>
        </w:numPr>
        <w:tabs>
          <w:tab w:val="left" w:pos="1188"/>
        </w:tabs>
        <w:spacing w:line="237" w:lineRule="auto"/>
        <w:ind w:firstLine="845"/>
        <w:jc w:val="both"/>
        <w:rPr>
          <w:rFonts w:eastAsia="Times New Roman"/>
          <w:sz w:val="28"/>
          <w:szCs w:val="28"/>
        </w:rPr>
      </w:pPr>
      <w:r>
        <w:rPr>
          <w:rFonts w:eastAsia="Times New Roman"/>
          <w:sz w:val="28"/>
          <w:szCs w:val="28"/>
        </w:rPr>
        <w:t xml:space="preserve">течение последних 3 лет 57% респондентов не заметили изменений количества субъектов, представляющих рынок </w:t>
      </w:r>
      <w:r w:rsidR="005A163A" w:rsidRPr="005A163A">
        <w:rPr>
          <w:rFonts w:eastAsia="Times New Roman"/>
          <w:sz w:val="28"/>
          <w:szCs w:val="28"/>
        </w:rPr>
        <w:t>выполнения работ по содержанию и текущему ремонту общего имущества собственников помещений в многоквартирном доме</w:t>
      </w:r>
      <w:r w:rsidR="005A163A">
        <w:rPr>
          <w:rFonts w:eastAsia="Times New Roman"/>
          <w:sz w:val="28"/>
          <w:szCs w:val="28"/>
        </w:rPr>
        <w:t xml:space="preserve">. </w:t>
      </w:r>
      <w:r>
        <w:rPr>
          <w:rFonts w:eastAsia="Times New Roman"/>
          <w:sz w:val="28"/>
          <w:szCs w:val="28"/>
        </w:rPr>
        <w:t>Положительную динамику отметили 21,5%, отрицательную – 3,2%. В 2018 году большинством респондентами (47%) также не было зафиксировано изменений количества таких организаций.</w:t>
      </w:r>
    </w:p>
    <w:p w:rsidR="00A05D88" w:rsidRDefault="00A05D88" w:rsidP="00A05D88">
      <w:pPr>
        <w:spacing w:line="22" w:lineRule="exact"/>
        <w:rPr>
          <w:rFonts w:eastAsia="Times New Roman"/>
          <w:sz w:val="28"/>
          <w:szCs w:val="28"/>
        </w:rPr>
      </w:pPr>
    </w:p>
    <w:p w:rsidR="00A05D88" w:rsidRDefault="00A05D88" w:rsidP="00A05D88">
      <w:pPr>
        <w:spacing w:line="247" w:lineRule="auto"/>
        <w:ind w:firstLine="852"/>
        <w:jc w:val="both"/>
        <w:rPr>
          <w:rFonts w:eastAsia="Times New Roman"/>
          <w:sz w:val="28"/>
          <w:szCs w:val="28"/>
        </w:rPr>
      </w:pPr>
      <w:r w:rsidRPr="00A05D88">
        <w:rPr>
          <w:rFonts w:eastAsia="Times New Roman"/>
          <w:sz w:val="28"/>
          <w:szCs w:val="28"/>
        </w:rPr>
        <w:t>Качеством оказываемых на рынке выполнения работ по содержанию и текущему ремонту общего имущества собственников помещений в многоквартирном доме удовлетворены 39,8% респондентов, однако, как и в предыдущем году, велик процент неудовлетворенных – 31,2%. Т</w:t>
      </w:r>
      <w:r>
        <w:rPr>
          <w:rFonts w:eastAsia="Times New Roman"/>
          <w:sz w:val="28"/>
          <w:szCs w:val="28"/>
        </w:rPr>
        <w:t>акже респонденты не удовлетворе</w:t>
      </w:r>
      <w:r w:rsidRPr="00A05D88">
        <w:rPr>
          <w:rFonts w:eastAsia="Times New Roman"/>
          <w:sz w:val="28"/>
          <w:szCs w:val="28"/>
        </w:rPr>
        <w:t>ны ценами и возможностью выбора (31,2% и 22,6% соответственно).</w:t>
      </w:r>
    </w:p>
    <w:p w:rsidR="00A05D88" w:rsidRDefault="00A05D88" w:rsidP="00A05D88">
      <w:pPr>
        <w:spacing w:line="20" w:lineRule="exact"/>
        <w:rPr>
          <w:sz w:val="20"/>
          <w:szCs w:val="20"/>
        </w:rPr>
      </w:pPr>
      <w:r>
        <w:rPr>
          <w:noProof/>
          <w:sz w:val="20"/>
          <w:szCs w:val="20"/>
        </w:rPr>
        <w:drawing>
          <wp:anchor distT="0" distB="0" distL="114300" distR="114300" simplePos="0" relativeHeight="251749888" behindDoc="1" locked="0" layoutInCell="0" allowOverlap="1" wp14:anchorId="1931E08E" wp14:editId="298053F2">
            <wp:simplePos x="0" y="0"/>
            <wp:positionH relativeFrom="column">
              <wp:posOffset>820420</wp:posOffset>
            </wp:positionH>
            <wp:positionV relativeFrom="paragraph">
              <wp:posOffset>328295</wp:posOffset>
            </wp:positionV>
            <wp:extent cx="3771900" cy="1318895"/>
            <wp:effectExtent l="0" t="0" r="0" b="0"/>
            <wp:wrapNone/>
            <wp:docPr id="261"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0">
                      <a:extLst/>
                    </a:blip>
                    <a:srcRect/>
                    <a:stretch>
                      <a:fillRect/>
                    </a:stretch>
                  </pic:blipFill>
                  <pic:spPr bwMode="auto">
                    <a:xfrm>
                      <a:off x="0" y="0"/>
                      <a:ext cx="3771900" cy="1318895"/>
                    </a:xfrm>
                    <a:prstGeom prst="rect">
                      <a:avLst/>
                    </a:prstGeom>
                    <a:noFill/>
                  </pic:spPr>
                </pic:pic>
              </a:graphicData>
            </a:graphic>
          </wp:anchor>
        </w:drawing>
      </w: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357" w:lineRule="exact"/>
        <w:rPr>
          <w:sz w:val="20"/>
          <w:szCs w:val="20"/>
        </w:rPr>
      </w:pPr>
    </w:p>
    <w:p w:rsidR="00A05D88" w:rsidRDefault="00A05D88" w:rsidP="00A05D88">
      <w:pPr>
        <w:spacing w:line="340" w:lineRule="auto"/>
        <w:ind w:left="7780" w:right="420"/>
        <w:rPr>
          <w:sz w:val="20"/>
          <w:szCs w:val="20"/>
        </w:rPr>
      </w:pPr>
      <w:r>
        <w:rPr>
          <w:noProof/>
          <w:sz w:val="1"/>
          <w:szCs w:val="1"/>
        </w:rPr>
        <w:drawing>
          <wp:inline distT="0" distB="0" distL="0" distR="0" wp14:anchorId="3B2132C5" wp14:editId="03A590D4">
            <wp:extent cx="91440" cy="91440"/>
            <wp:effectExtent l="0" t="0" r="0" b="0"/>
            <wp:docPr id="262"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8">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19"/>
          <w:szCs w:val="19"/>
        </w:rPr>
        <w:t xml:space="preserve"> удовлетворены</w:t>
      </w:r>
      <w:r>
        <w:rPr>
          <w:rFonts w:ascii="Calibri" w:eastAsia="Calibri" w:hAnsi="Calibri" w:cs="Calibri"/>
          <w:sz w:val="19"/>
          <w:szCs w:val="19"/>
        </w:rPr>
        <w:br/>
        <w:t xml:space="preserve"> </w:t>
      </w:r>
      <w:r>
        <w:rPr>
          <w:noProof/>
          <w:sz w:val="1"/>
          <w:szCs w:val="1"/>
        </w:rPr>
        <w:drawing>
          <wp:inline distT="0" distB="0" distL="0" distR="0" wp14:anchorId="01B1BFA7" wp14:editId="1B122AB5">
            <wp:extent cx="91440" cy="95885"/>
            <wp:effectExtent l="0" t="0" r="0" b="0"/>
            <wp:docPr id="263"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51">
                      <a:extLst/>
                    </a:blip>
                    <a:srcRect/>
                    <a:stretch>
                      <a:fillRect/>
                    </a:stretch>
                  </pic:blipFill>
                  <pic:spPr bwMode="auto">
                    <a:xfrm>
                      <a:off x="0" y="0"/>
                      <a:ext cx="91440" cy="95885"/>
                    </a:xfrm>
                    <a:prstGeom prst="rect">
                      <a:avLst/>
                    </a:prstGeom>
                    <a:noFill/>
                    <a:ln>
                      <a:noFill/>
                    </a:ln>
                  </pic:spPr>
                </pic:pic>
              </a:graphicData>
            </a:graphic>
          </wp:inline>
        </w:drawing>
      </w:r>
      <w:r>
        <w:rPr>
          <w:rFonts w:ascii="Calibri" w:eastAsia="Calibri" w:hAnsi="Calibri" w:cs="Calibri"/>
          <w:sz w:val="19"/>
          <w:szCs w:val="19"/>
        </w:rPr>
        <w:t xml:space="preserve"> </w:t>
      </w:r>
      <w:proofErr w:type="spellStart"/>
      <w:r>
        <w:rPr>
          <w:rFonts w:ascii="Calibri" w:eastAsia="Calibri" w:hAnsi="Calibri" w:cs="Calibri"/>
          <w:sz w:val="19"/>
          <w:szCs w:val="19"/>
        </w:rPr>
        <w:t>неудовлетворены</w:t>
      </w:r>
      <w:proofErr w:type="spellEnd"/>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82" w:lineRule="exact"/>
        <w:rPr>
          <w:sz w:val="20"/>
          <w:szCs w:val="20"/>
        </w:rPr>
      </w:pPr>
    </w:p>
    <w:p w:rsidR="00A05D88" w:rsidRDefault="00A05D88" w:rsidP="00A05D88">
      <w:pPr>
        <w:tabs>
          <w:tab w:val="left" w:pos="3700"/>
          <w:tab w:val="left" w:pos="5780"/>
        </w:tabs>
        <w:ind w:left="1380"/>
        <w:rPr>
          <w:sz w:val="20"/>
          <w:szCs w:val="20"/>
        </w:rPr>
      </w:pPr>
      <w:r>
        <w:rPr>
          <w:rFonts w:ascii="Calibri" w:eastAsia="Calibri" w:hAnsi="Calibri" w:cs="Calibri"/>
          <w:sz w:val="20"/>
          <w:szCs w:val="20"/>
        </w:rPr>
        <w:t>возможность выбора</w:t>
      </w:r>
      <w:r>
        <w:rPr>
          <w:sz w:val="20"/>
          <w:szCs w:val="20"/>
        </w:rPr>
        <w:tab/>
      </w:r>
      <w:r>
        <w:rPr>
          <w:rFonts w:ascii="Calibri" w:eastAsia="Calibri" w:hAnsi="Calibri" w:cs="Calibri"/>
          <w:sz w:val="20"/>
          <w:szCs w:val="20"/>
        </w:rPr>
        <w:t>уровнем цен</w:t>
      </w:r>
      <w:r>
        <w:rPr>
          <w:sz w:val="20"/>
          <w:szCs w:val="20"/>
        </w:rPr>
        <w:tab/>
      </w:r>
      <w:r>
        <w:rPr>
          <w:rFonts w:ascii="Calibri" w:eastAsia="Calibri" w:hAnsi="Calibri" w:cs="Calibri"/>
          <w:sz w:val="19"/>
          <w:szCs w:val="19"/>
        </w:rPr>
        <w:t>качеством</w:t>
      </w:r>
    </w:p>
    <w:p w:rsidR="00A05D88" w:rsidRDefault="00A05D88" w:rsidP="00A05D88">
      <w:pPr>
        <w:spacing w:line="325" w:lineRule="exact"/>
        <w:rPr>
          <w:sz w:val="20"/>
          <w:szCs w:val="20"/>
        </w:rPr>
      </w:pPr>
    </w:p>
    <w:p w:rsidR="00A05D88" w:rsidRDefault="00C353D5" w:rsidP="00A05D88">
      <w:pPr>
        <w:ind w:left="840"/>
        <w:rPr>
          <w:sz w:val="20"/>
          <w:szCs w:val="20"/>
        </w:rPr>
      </w:pPr>
      <w:r>
        <w:rPr>
          <w:rFonts w:ascii="Arial Narrow" w:eastAsia="Arial Narrow" w:hAnsi="Arial Narrow" w:cs="Arial Narrow"/>
        </w:rPr>
        <w:t>Рисунок 7</w:t>
      </w:r>
      <w:r w:rsidR="00A05D88">
        <w:rPr>
          <w:rFonts w:ascii="Arial Narrow" w:eastAsia="Arial Narrow" w:hAnsi="Arial Narrow" w:cs="Arial Narrow"/>
        </w:rPr>
        <w:t xml:space="preserve">.2– Показатели удовлетворенности на рынке  </w:t>
      </w:r>
      <w:r w:rsidR="00A05D88" w:rsidRPr="00A05D88">
        <w:rPr>
          <w:rFonts w:ascii="Arial Narrow" w:eastAsia="Arial Narrow" w:hAnsi="Arial Narrow" w:cs="Arial Narrow"/>
        </w:rPr>
        <w:t>выполнения работ по содержанию и текущему ремонту общего имущества собственников помещений в многоквартирном доме</w:t>
      </w:r>
      <w:r w:rsidR="00A05D88">
        <w:rPr>
          <w:rFonts w:ascii="Arial Narrow" w:eastAsia="Arial Narrow" w:hAnsi="Arial Narrow" w:cs="Arial Narrow"/>
        </w:rPr>
        <w:t>,% опрошенных</w:t>
      </w:r>
    </w:p>
    <w:p w:rsidR="00A05D88" w:rsidRDefault="00A05D88" w:rsidP="00A05D88">
      <w:pPr>
        <w:spacing w:line="334" w:lineRule="exact"/>
        <w:rPr>
          <w:sz w:val="20"/>
          <w:szCs w:val="20"/>
        </w:rPr>
      </w:pPr>
    </w:p>
    <w:p w:rsidR="00DA2A21" w:rsidRDefault="00A05D88" w:rsidP="00A05D88">
      <w:pPr>
        <w:spacing w:line="238" w:lineRule="auto"/>
        <w:ind w:firstLine="852"/>
        <w:jc w:val="both"/>
        <w:rPr>
          <w:rFonts w:eastAsia="Times New Roman"/>
          <w:sz w:val="27"/>
          <w:szCs w:val="27"/>
        </w:rPr>
      </w:pPr>
      <w:r>
        <w:rPr>
          <w:rFonts w:eastAsia="Times New Roman"/>
          <w:sz w:val="27"/>
          <w:szCs w:val="27"/>
        </w:rPr>
        <w:t xml:space="preserve">Рынок </w:t>
      </w:r>
      <w:r w:rsidR="005A163A" w:rsidRPr="005A163A">
        <w:rPr>
          <w:rFonts w:eastAsia="Times New Roman"/>
          <w:sz w:val="27"/>
          <w:szCs w:val="27"/>
        </w:rPr>
        <w:t xml:space="preserve">выполнения работ по содержанию и текущему ремонту общего имущества собственников помещений в многоквартирном доме </w:t>
      </w:r>
      <w:r>
        <w:rPr>
          <w:rFonts w:eastAsia="Times New Roman"/>
          <w:sz w:val="27"/>
          <w:szCs w:val="27"/>
        </w:rPr>
        <w:t>в</w:t>
      </w:r>
      <w:r w:rsidR="005A163A">
        <w:rPr>
          <w:rFonts w:eastAsia="Times New Roman"/>
          <w:sz w:val="27"/>
          <w:szCs w:val="27"/>
        </w:rPr>
        <w:t xml:space="preserve"> Лямбирском муниципальном</w:t>
      </w:r>
      <w:r>
        <w:rPr>
          <w:rFonts w:eastAsia="Times New Roman"/>
          <w:sz w:val="27"/>
          <w:szCs w:val="27"/>
        </w:rPr>
        <w:t xml:space="preserve"> районе представлен достаточным количеством субъектов, число которых в течение последних трех лет существенно не изменилось. При этом большая часть респондентов удовлетворена как широтой выбора и уровнем цен, так и качеством предоставляемых услуг</w:t>
      </w:r>
    </w:p>
    <w:p w:rsidR="00A05D88" w:rsidRDefault="00A05D88" w:rsidP="00A05D88">
      <w:pPr>
        <w:tabs>
          <w:tab w:val="left" w:pos="1287"/>
        </w:tabs>
        <w:ind w:left="1287"/>
        <w:rPr>
          <w:rFonts w:eastAsia="Times New Roman"/>
          <w:b/>
          <w:bCs/>
          <w:sz w:val="28"/>
          <w:szCs w:val="28"/>
          <w:u w:val="single"/>
        </w:rPr>
      </w:pPr>
    </w:p>
    <w:p w:rsidR="00A05D88" w:rsidRPr="00270AA5" w:rsidRDefault="00A05D88" w:rsidP="00270AA5">
      <w:pPr>
        <w:pStyle w:val="a6"/>
        <w:numPr>
          <w:ilvl w:val="0"/>
          <w:numId w:val="68"/>
        </w:numPr>
        <w:tabs>
          <w:tab w:val="left" w:pos="1287"/>
        </w:tabs>
        <w:jc w:val="center"/>
        <w:rPr>
          <w:rFonts w:eastAsia="Times New Roman"/>
          <w:b/>
          <w:bCs/>
          <w:sz w:val="28"/>
          <w:szCs w:val="28"/>
          <w:u w:val="single"/>
        </w:rPr>
      </w:pPr>
      <w:r w:rsidRPr="00270AA5">
        <w:rPr>
          <w:rFonts w:eastAsia="Times New Roman"/>
          <w:b/>
          <w:bCs/>
          <w:sz w:val="28"/>
          <w:szCs w:val="28"/>
          <w:u w:val="single"/>
        </w:rPr>
        <w:lastRenderedPageBreak/>
        <w:t>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p>
    <w:p w:rsidR="00407134" w:rsidRDefault="00407134" w:rsidP="00407134">
      <w:pPr>
        <w:tabs>
          <w:tab w:val="left" w:pos="1287"/>
        </w:tabs>
        <w:ind w:left="1287"/>
        <w:rPr>
          <w:rFonts w:eastAsia="Times New Roman"/>
          <w:b/>
          <w:bCs/>
          <w:sz w:val="28"/>
          <w:szCs w:val="28"/>
          <w:u w:val="single"/>
        </w:rPr>
      </w:pPr>
    </w:p>
    <w:p w:rsidR="00407134" w:rsidRDefault="00407134" w:rsidP="00407134">
      <w:pPr>
        <w:spacing w:line="238" w:lineRule="auto"/>
        <w:ind w:firstLine="708"/>
        <w:jc w:val="both"/>
        <w:rPr>
          <w:rFonts w:eastAsia="Times New Roman"/>
          <w:sz w:val="28"/>
          <w:szCs w:val="28"/>
        </w:rPr>
      </w:pPr>
      <w:proofErr w:type="gramStart"/>
      <w:r>
        <w:rPr>
          <w:rFonts w:eastAsia="Times New Roman"/>
          <w:sz w:val="28"/>
          <w:szCs w:val="28"/>
        </w:rPr>
        <w:t xml:space="preserve">Большинство респондентов 53,6%, считают, что организаций, представляющих рынок </w:t>
      </w:r>
      <w:r w:rsidRPr="00407134">
        <w:rPr>
          <w:rFonts w:eastAsia="Times New Roman"/>
          <w:sz w:val="28"/>
          <w:szCs w:val="28"/>
        </w:rPr>
        <w:t xml:space="preserve">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r>
        <w:rPr>
          <w:rFonts w:eastAsia="Times New Roman"/>
          <w:sz w:val="28"/>
          <w:szCs w:val="28"/>
        </w:rPr>
        <w:t>), в Лямбирском муниципальном районе мало.</w:t>
      </w:r>
      <w:proofErr w:type="gramEnd"/>
      <w:r>
        <w:rPr>
          <w:rFonts w:eastAsia="Times New Roman"/>
          <w:sz w:val="28"/>
          <w:szCs w:val="28"/>
        </w:rPr>
        <w:t xml:space="preserve"> Доля респондентов, считающих достаточным количество этих объектов составила 30,8%, полное отсутствие таких организаций отметили 14,6% респондентов</w:t>
      </w:r>
      <w:proofErr w:type="gramStart"/>
      <w:r>
        <w:rPr>
          <w:rFonts w:eastAsia="Times New Roman"/>
          <w:sz w:val="28"/>
          <w:szCs w:val="28"/>
        </w:rPr>
        <w:t xml:space="preserve"> .</w:t>
      </w:r>
      <w:proofErr w:type="gramEnd"/>
    </w:p>
    <w:p w:rsidR="00131ED5" w:rsidRDefault="00131ED5" w:rsidP="00407134">
      <w:pPr>
        <w:spacing w:line="238" w:lineRule="auto"/>
        <w:ind w:firstLine="708"/>
        <w:jc w:val="both"/>
        <w:rPr>
          <w:sz w:val="20"/>
          <w:szCs w:val="20"/>
        </w:rPr>
      </w:pPr>
    </w:p>
    <w:p w:rsidR="00407134" w:rsidRDefault="00407134" w:rsidP="00407134">
      <w:pPr>
        <w:spacing w:line="20" w:lineRule="exact"/>
        <w:rPr>
          <w:sz w:val="20"/>
          <w:szCs w:val="20"/>
        </w:rPr>
      </w:pPr>
      <w:r>
        <w:rPr>
          <w:noProof/>
          <w:sz w:val="20"/>
          <w:szCs w:val="20"/>
        </w:rPr>
        <w:drawing>
          <wp:anchor distT="0" distB="0" distL="114300" distR="114300" simplePos="0" relativeHeight="251755008" behindDoc="1" locked="0" layoutInCell="0" allowOverlap="1" wp14:anchorId="75A5EE5C" wp14:editId="79B643D1">
            <wp:simplePos x="0" y="0"/>
            <wp:positionH relativeFrom="column">
              <wp:posOffset>607060</wp:posOffset>
            </wp:positionH>
            <wp:positionV relativeFrom="paragraph">
              <wp:posOffset>152400</wp:posOffset>
            </wp:positionV>
            <wp:extent cx="4603750" cy="1924685"/>
            <wp:effectExtent l="0" t="0" r="0" b="0"/>
            <wp:wrapNone/>
            <wp:docPr id="281"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blip>
                    <a:srcRect/>
                    <a:stretch>
                      <a:fillRect/>
                    </a:stretch>
                  </pic:blipFill>
                  <pic:spPr bwMode="auto">
                    <a:xfrm>
                      <a:off x="0" y="0"/>
                      <a:ext cx="4603750" cy="1924685"/>
                    </a:xfrm>
                    <a:prstGeom prst="rect">
                      <a:avLst/>
                    </a:prstGeom>
                    <a:noFill/>
                  </pic:spPr>
                </pic:pic>
              </a:graphicData>
            </a:graphic>
          </wp:anchor>
        </w:drawing>
      </w:r>
    </w:p>
    <w:p w:rsidR="00407134" w:rsidRDefault="00407134" w:rsidP="00407134">
      <w:pPr>
        <w:tabs>
          <w:tab w:val="left" w:pos="4380"/>
        </w:tabs>
        <w:spacing w:line="200" w:lineRule="exact"/>
        <w:rPr>
          <w:sz w:val="20"/>
          <w:szCs w:val="20"/>
        </w:rPr>
      </w:pPr>
      <w:r>
        <w:rPr>
          <w:sz w:val="20"/>
          <w:szCs w:val="20"/>
        </w:rPr>
        <w:tab/>
        <w:t>1,0%</w:t>
      </w:r>
    </w:p>
    <w:p w:rsidR="00407134" w:rsidRDefault="00407134" w:rsidP="00407134">
      <w:pPr>
        <w:spacing w:line="200" w:lineRule="exact"/>
        <w:rPr>
          <w:sz w:val="20"/>
          <w:szCs w:val="20"/>
        </w:rPr>
      </w:pPr>
    </w:p>
    <w:p w:rsidR="00407134" w:rsidRDefault="00407134" w:rsidP="00407134">
      <w:pPr>
        <w:tabs>
          <w:tab w:val="left" w:pos="6270"/>
        </w:tabs>
        <w:spacing w:line="200" w:lineRule="exact"/>
        <w:rPr>
          <w:sz w:val="20"/>
          <w:szCs w:val="20"/>
        </w:rPr>
      </w:pPr>
      <w:r>
        <w:rPr>
          <w:sz w:val="20"/>
          <w:szCs w:val="20"/>
        </w:rPr>
        <w:tab/>
        <w:t>14,6%</w:t>
      </w:r>
    </w:p>
    <w:p w:rsidR="00407134" w:rsidRDefault="00407134" w:rsidP="00407134">
      <w:pPr>
        <w:spacing w:line="320" w:lineRule="exact"/>
        <w:rPr>
          <w:sz w:val="20"/>
          <w:szCs w:val="20"/>
        </w:rPr>
      </w:pPr>
    </w:p>
    <w:p w:rsidR="00407134" w:rsidRDefault="00407134" w:rsidP="00407134">
      <w:pPr>
        <w:ind w:left="7980"/>
        <w:rPr>
          <w:sz w:val="20"/>
          <w:szCs w:val="20"/>
        </w:rPr>
      </w:pPr>
      <w:r>
        <w:rPr>
          <w:noProof/>
          <w:sz w:val="1"/>
          <w:szCs w:val="1"/>
        </w:rPr>
        <w:drawing>
          <wp:inline distT="0" distB="0" distL="0" distR="0" wp14:anchorId="6054B32B" wp14:editId="2C6A5768">
            <wp:extent cx="69850" cy="69850"/>
            <wp:effectExtent l="0" t="0" r="0" b="0"/>
            <wp:docPr id="28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нет совсем</w:t>
      </w:r>
    </w:p>
    <w:p w:rsidR="00407134" w:rsidRDefault="00407134" w:rsidP="00407134">
      <w:pPr>
        <w:spacing w:line="117" w:lineRule="exact"/>
        <w:rPr>
          <w:sz w:val="20"/>
          <w:szCs w:val="20"/>
        </w:rPr>
      </w:pPr>
    </w:p>
    <w:p w:rsidR="00407134" w:rsidRDefault="00407134" w:rsidP="00407134">
      <w:pPr>
        <w:ind w:left="7980"/>
        <w:rPr>
          <w:sz w:val="20"/>
          <w:szCs w:val="20"/>
        </w:rPr>
      </w:pPr>
      <w:r>
        <w:rPr>
          <w:noProof/>
          <w:sz w:val="1"/>
          <w:szCs w:val="1"/>
        </w:rPr>
        <w:drawing>
          <wp:inline distT="0" distB="0" distL="0" distR="0" wp14:anchorId="06A80202" wp14:editId="7661B64E">
            <wp:extent cx="69850" cy="69850"/>
            <wp:effectExtent l="0" t="0" r="0" b="0"/>
            <wp:docPr id="28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мало</w:t>
      </w:r>
    </w:p>
    <w:p w:rsidR="00407134" w:rsidRDefault="00407134" w:rsidP="00407134">
      <w:pPr>
        <w:spacing w:line="118" w:lineRule="exact"/>
        <w:rPr>
          <w:sz w:val="20"/>
          <w:szCs w:val="20"/>
        </w:rPr>
      </w:pPr>
    </w:p>
    <w:p w:rsidR="00407134" w:rsidRDefault="00407134" w:rsidP="00407134">
      <w:pPr>
        <w:ind w:left="7980"/>
        <w:rPr>
          <w:sz w:val="20"/>
          <w:szCs w:val="20"/>
        </w:rPr>
      </w:pPr>
      <w:r>
        <w:rPr>
          <w:noProof/>
          <w:sz w:val="1"/>
          <w:szCs w:val="1"/>
        </w:rPr>
        <w:drawing>
          <wp:inline distT="0" distB="0" distL="0" distR="0" wp14:anchorId="1D9BB54A" wp14:editId="7986A189">
            <wp:extent cx="69850" cy="69850"/>
            <wp:effectExtent l="0" t="0" r="0" b="0"/>
            <wp:docPr id="284"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достаточно</w:t>
      </w:r>
    </w:p>
    <w:p w:rsidR="00407134" w:rsidRDefault="00407134" w:rsidP="00407134">
      <w:pPr>
        <w:tabs>
          <w:tab w:val="left" w:pos="1815"/>
        </w:tabs>
        <w:spacing w:line="117" w:lineRule="exact"/>
        <w:rPr>
          <w:sz w:val="20"/>
          <w:szCs w:val="20"/>
        </w:rPr>
      </w:pPr>
      <w:r>
        <w:rPr>
          <w:sz w:val="20"/>
          <w:szCs w:val="20"/>
        </w:rPr>
        <w:t xml:space="preserve">                             30,8%</w:t>
      </w:r>
    </w:p>
    <w:p w:rsidR="00407134" w:rsidRDefault="00407134" w:rsidP="00407134">
      <w:pPr>
        <w:ind w:left="7980"/>
        <w:rPr>
          <w:sz w:val="20"/>
          <w:szCs w:val="20"/>
        </w:rPr>
      </w:pPr>
      <w:r>
        <w:rPr>
          <w:noProof/>
          <w:sz w:val="1"/>
          <w:szCs w:val="1"/>
        </w:rPr>
        <w:drawing>
          <wp:inline distT="0" distB="0" distL="0" distR="0" wp14:anchorId="3CEFF3D0" wp14:editId="5C6953E5">
            <wp:extent cx="69850" cy="69850"/>
            <wp:effectExtent l="0" t="0" r="0" b="0"/>
            <wp:docPr id="285"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1">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избыточно</w:t>
      </w:r>
    </w:p>
    <w:p w:rsidR="00407134" w:rsidRDefault="00407134" w:rsidP="00407134">
      <w:pPr>
        <w:spacing w:line="200" w:lineRule="exact"/>
        <w:rPr>
          <w:sz w:val="20"/>
          <w:szCs w:val="20"/>
        </w:rPr>
      </w:pPr>
    </w:p>
    <w:p w:rsidR="00407134" w:rsidRDefault="00407134" w:rsidP="00407134">
      <w:pPr>
        <w:spacing w:line="200" w:lineRule="exact"/>
        <w:rPr>
          <w:sz w:val="20"/>
          <w:szCs w:val="20"/>
        </w:rPr>
      </w:pPr>
    </w:p>
    <w:p w:rsidR="00407134" w:rsidRDefault="00407134" w:rsidP="00407134">
      <w:pPr>
        <w:tabs>
          <w:tab w:val="left" w:pos="6840"/>
        </w:tabs>
        <w:spacing w:line="200" w:lineRule="exact"/>
        <w:rPr>
          <w:sz w:val="20"/>
          <w:szCs w:val="20"/>
        </w:rPr>
      </w:pPr>
      <w:r>
        <w:rPr>
          <w:sz w:val="20"/>
          <w:szCs w:val="20"/>
        </w:rPr>
        <w:tab/>
        <w:t>53,6%</w:t>
      </w:r>
    </w:p>
    <w:p w:rsidR="00407134" w:rsidRDefault="00407134" w:rsidP="00407134">
      <w:pPr>
        <w:spacing w:line="200" w:lineRule="exact"/>
        <w:rPr>
          <w:sz w:val="20"/>
          <w:szCs w:val="20"/>
        </w:rPr>
      </w:pPr>
    </w:p>
    <w:p w:rsidR="00407134" w:rsidRDefault="00407134" w:rsidP="00407134">
      <w:pPr>
        <w:spacing w:line="200" w:lineRule="exact"/>
        <w:rPr>
          <w:sz w:val="20"/>
          <w:szCs w:val="20"/>
        </w:rPr>
      </w:pPr>
    </w:p>
    <w:p w:rsidR="00407134" w:rsidRDefault="00407134" w:rsidP="00407134">
      <w:pPr>
        <w:spacing w:line="225" w:lineRule="exact"/>
        <w:rPr>
          <w:sz w:val="20"/>
          <w:szCs w:val="20"/>
        </w:rPr>
      </w:pPr>
    </w:p>
    <w:p w:rsidR="00407134" w:rsidRDefault="00407134" w:rsidP="00407134">
      <w:pPr>
        <w:spacing w:line="238" w:lineRule="auto"/>
        <w:ind w:left="2500" w:right="140" w:hanging="1675"/>
        <w:rPr>
          <w:rFonts w:ascii="Arial Narrow" w:eastAsia="Arial Narrow" w:hAnsi="Arial Narrow" w:cs="Arial Narrow"/>
        </w:rPr>
      </w:pPr>
      <w:r>
        <w:rPr>
          <w:rFonts w:ascii="Arial Narrow" w:eastAsia="Arial Narrow" w:hAnsi="Arial Narrow" w:cs="Arial Narrow"/>
        </w:rPr>
        <w:t xml:space="preserve">Рисунок </w:t>
      </w:r>
      <w:r w:rsidR="00A36C33">
        <w:rPr>
          <w:rFonts w:ascii="Arial Narrow" w:eastAsia="Arial Narrow" w:hAnsi="Arial Narrow" w:cs="Arial Narrow"/>
        </w:rPr>
        <w:t>8</w:t>
      </w:r>
      <w:r>
        <w:rPr>
          <w:rFonts w:ascii="Arial Narrow" w:eastAsia="Arial Narrow" w:hAnsi="Arial Narrow" w:cs="Arial Narrow"/>
        </w:rPr>
        <w:t xml:space="preserve">.1 – Обеспеченность объектами рынка </w:t>
      </w:r>
      <w:r w:rsidRPr="00407134">
        <w:rPr>
          <w:rFonts w:ascii="Arial Narrow" w:eastAsia="Arial Narrow" w:hAnsi="Arial Narrow" w:cs="Arial Narrow"/>
        </w:rPr>
        <w:t>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r>
        <w:rPr>
          <w:rFonts w:ascii="Arial Narrow" w:eastAsia="Arial Narrow" w:hAnsi="Arial Narrow" w:cs="Arial Narrow"/>
        </w:rPr>
        <w:t>, % опрошенных</w:t>
      </w:r>
    </w:p>
    <w:p w:rsidR="000035CC" w:rsidRDefault="000035CC" w:rsidP="00407134">
      <w:pPr>
        <w:spacing w:line="238" w:lineRule="auto"/>
        <w:ind w:left="2500" w:right="140" w:hanging="1675"/>
        <w:rPr>
          <w:sz w:val="20"/>
          <w:szCs w:val="20"/>
        </w:rPr>
      </w:pPr>
    </w:p>
    <w:p w:rsidR="00407134" w:rsidRDefault="00407134" w:rsidP="00407134">
      <w:pPr>
        <w:spacing w:line="233" w:lineRule="auto"/>
        <w:ind w:firstLine="708"/>
        <w:jc w:val="both"/>
        <w:rPr>
          <w:sz w:val="20"/>
          <w:szCs w:val="20"/>
        </w:rPr>
      </w:pPr>
      <w:r>
        <w:rPr>
          <w:rFonts w:eastAsia="Times New Roman"/>
          <w:sz w:val="28"/>
          <w:szCs w:val="28"/>
        </w:rPr>
        <w:t>Как и в 2018 году, большинство опрошенных (58,1%) зафиксировали отсутствие изменений количества субъектов, предоставляющих услуги</w:t>
      </w:r>
      <w:r w:rsidRPr="00407134">
        <w:rPr>
          <w:rFonts w:eastAsia="Times New Roman"/>
          <w:sz w:val="28"/>
          <w:szCs w:val="28"/>
        </w:rPr>
        <w:t xml:space="preserve">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r>
        <w:rPr>
          <w:rFonts w:eastAsia="Times New Roman"/>
          <w:sz w:val="28"/>
          <w:szCs w:val="28"/>
        </w:rPr>
        <w:t xml:space="preserve">. 9,7% опрошенных в данном периоде считают, что динамика положительная. Большое количество </w:t>
      </w:r>
      <w:proofErr w:type="gramStart"/>
      <w:r>
        <w:rPr>
          <w:rFonts w:eastAsia="Times New Roman"/>
          <w:sz w:val="28"/>
          <w:szCs w:val="28"/>
        </w:rPr>
        <w:t>опрошенных</w:t>
      </w:r>
      <w:proofErr w:type="gramEnd"/>
      <w:r>
        <w:rPr>
          <w:rFonts w:eastAsia="Times New Roman"/>
          <w:sz w:val="28"/>
          <w:szCs w:val="28"/>
        </w:rPr>
        <w:t xml:space="preserve"> (28,0%) затруднились ответить на данный вопрос.</w:t>
      </w:r>
    </w:p>
    <w:p w:rsidR="00407134" w:rsidRDefault="00407134" w:rsidP="00407134">
      <w:pPr>
        <w:spacing w:line="20" w:lineRule="exact"/>
        <w:rPr>
          <w:sz w:val="20"/>
          <w:szCs w:val="20"/>
        </w:rPr>
      </w:pPr>
    </w:p>
    <w:p w:rsidR="00407134" w:rsidRDefault="000035CC" w:rsidP="00407134">
      <w:pPr>
        <w:spacing w:line="200" w:lineRule="exact"/>
        <w:rPr>
          <w:sz w:val="20"/>
          <w:szCs w:val="20"/>
        </w:rPr>
      </w:pPr>
      <w:r>
        <w:rPr>
          <w:noProof/>
          <w:sz w:val="20"/>
          <w:szCs w:val="20"/>
        </w:rPr>
        <w:drawing>
          <wp:anchor distT="0" distB="0" distL="114300" distR="114300" simplePos="0" relativeHeight="251756032" behindDoc="1" locked="0" layoutInCell="0" allowOverlap="1" wp14:anchorId="322CE58E" wp14:editId="7F6F5977">
            <wp:simplePos x="0" y="0"/>
            <wp:positionH relativeFrom="column">
              <wp:posOffset>467360</wp:posOffset>
            </wp:positionH>
            <wp:positionV relativeFrom="paragraph">
              <wp:posOffset>116840</wp:posOffset>
            </wp:positionV>
            <wp:extent cx="4665980" cy="1436370"/>
            <wp:effectExtent l="0" t="0" r="1270" b="0"/>
            <wp:wrapNone/>
            <wp:docPr id="286"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6">
                      <a:extLst/>
                    </a:blip>
                    <a:srcRect/>
                    <a:stretch>
                      <a:fillRect/>
                    </a:stretch>
                  </pic:blipFill>
                  <pic:spPr bwMode="auto">
                    <a:xfrm>
                      <a:off x="0" y="0"/>
                      <a:ext cx="4665980" cy="1436370"/>
                    </a:xfrm>
                    <a:prstGeom prst="rect">
                      <a:avLst/>
                    </a:prstGeom>
                    <a:noFill/>
                  </pic:spPr>
                </pic:pic>
              </a:graphicData>
            </a:graphic>
          </wp:anchor>
        </w:drawing>
      </w:r>
    </w:p>
    <w:p w:rsidR="00407134" w:rsidRDefault="00407134" w:rsidP="00407134">
      <w:pPr>
        <w:spacing w:line="200" w:lineRule="exact"/>
        <w:rPr>
          <w:sz w:val="20"/>
          <w:szCs w:val="20"/>
        </w:rPr>
      </w:pPr>
    </w:p>
    <w:p w:rsidR="00407134" w:rsidRDefault="00407134" w:rsidP="00407134">
      <w:pPr>
        <w:spacing w:line="200" w:lineRule="exact"/>
        <w:rPr>
          <w:sz w:val="20"/>
          <w:szCs w:val="20"/>
        </w:rPr>
      </w:pPr>
    </w:p>
    <w:p w:rsidR="00407134" w:rsidRDefault="00407134" w:rsidP="00407134">
      <w:pPr>
        <w:spacing w:line="200" w:lineRule="exact"/>
        <w:rPr>
          <w:sz w:val="20"/>
          <w:szCs w:val="20"/>
        </w:rPr>
      </w:pPr>
    </w:p>
    <w:p w:rsidR="00407134" w:rsidRDefault="00407134" w:rsidP="00407134">
      <w:pPr>
        <w:spacing w:line="200" w:lineRule="exact"/>
        <w:rPr>
          <w:sz w:val="20"/>
          <w:szCs w:val="20"/>
        </w:rPr>
      </w:pPr>
    </w:p>
    <w:p w:rsidR="00407134" w:rsidRDefault="00407134" w:rsidP="00407134">
      <w:pPr>
        <w:spacing w:line="200" w:lineRule="exact"/>
        <w:rPr>
          <w:sz w:val="20"/>
          <w:szCs w:val="20"/>
        </w:rPr>
      </w:pPr>
    </w:p>
    <w:p w:rsidR="00407134" w:rsidRDefault="00407134" w:rsidP="00407134">
      <w:pPr>
        <w:spacing w:line="343" w:lineRule="exact"/>
        <w:rPr>
          <w:sz w:val="20"/>
          <w:szCs w:val="20"/>
        </w:rPr>
      </w:pPr>
    </w:p>
    <w:p w:rsidR="00407134" w:rsidRDefault="00407134" w:rsidP="00407134">
      <w:pPr>
        <w:ind w:left="8560"/>
        <w:rPr>
          <w:sz w:val="20"/>
          <w:szCs w:val="20"/>
        </w:rPr>
      </w:pPr>
      <w:r>
        <w:rPr>
          <w:noProof/>
          <w:sz w:val="1"/>
          <w:szCs w:val="1"/>
        </w:rPr>
        <w:drawing>
          <wp:inline distT="0" distB="0" distL="0" distR="0" wp14:anchorId="7EA085E3" wp14:editId="6F3D40AF">
            <wp:extent cx="91440" cy="91440"/>
            <wp:effectExtent l="0" t="0" r="0" b="0"/>
            <wp:docPr id="287"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7">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2018</w:t>
      </w:r>
    </w:p>
    <w:p w:rsidR="00407134" w:rsidRDefault="00407134" w:rsidP="00407134">
      <w:pPr>
        <w:spacing w:line="117" w:lineRule="exact"/>
        <w:rPr>
          <w:sz w:val="20"/>
          <w:szCs w:val="20"/>
        </w:rPr>
      </w:pPr>
    </w:p>
    <w:p w:rsidR="00407134" w:rsidRDefault="00407134" w:rsidP="00407134">
      <w:pPr>
        <w:ind w:left="8560"/>
        <w:rPr>
          <w:sz w:val="20"/>
          <w:szCs w:val="20"/>
        </w:rPr>
      </w:pPr>
      <w:r>
        <w:rPr>
          <w:noProof/>
          <w:sz w:val="1"/>
          <w:szCs w:val="1"/>
        </w:rPr>
        <w:drawing>
          <wp:inline distT="0" distB="0" distL="0" distR="0" wp14:anchorId="1BE77715" wp14:editId="19D01DB3">
            <wp:extent cx="91440" cy="91440"/>
            <wp:effectExtent l="0" t="0" r="0" b="0"/>
            <wp:docPr id="28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8">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2019</w:t>
      </w:r>
    </w:p>
    <w:p w:rsidR="00407134" w:rsidRDefault="00407134" w:rsidP="00407134"/>
    <w:p w:rsidR="000035CC" w:rsidRDefault="000035CC" w:rsidP="00407134"/>
    <w:p w:rsidR="00131ED5" w:rsidRPr="00131ED5" w:rsidRDefault="00131ED5" w:rsidP="00131ED5">
      <w:r>
        <w:t xml:space="preserve">                     </w:t>
      </w:r>
      <w:r w:rsidRPr="00131ED5">
        <w:t>нет совсем</w:t>
      </w:r>
      <w:r w:rsidRPr="00131ED5">
        <w:tab/>
      </w:r>
      <w:r>
        <w:t xml:space="preserve">     </w:t>
      </w:r>
      <w:r w:rsidRPr="00131ED5">
        <w:t>мало</w:t>
      </w:r>
      <w:r w:rsidRPr="00131ED5">
        <w:tab/>
      </w:r>
      <w:r>
        <w:t xml:space="preserve">            </w:t>
      </w:r>
      <w:r w:rsidRPr="00131ED5">
        <w:t>достаточно</w:t>
      </w:r>
      <w:r w:rsidRPr="00131ED5">
        <w:tab/>
        <w:t>избыточно</w:t>
      </w:r>
    </w:p>
    <w:p w:rsidR="00131ED5" w:rsidRDefault="00131ED5" w:rsidP="00407134"/>
    <w:p w:rsidR="00131ED5" w:rsidRPr="00131ED5" w:rsidRDefault="00131ED5" w:rsidP="00131ED5"/>
    <w:p w:rsidR="00407134" w:rsidRDefault="00407134" w:rsidP="00407134">
      <w:pPr>
        <w:spacing w:line="16" w:lineRule="exact"/>
        <w:rPr>
          <w:sz w:val="20"/>
          <w:szCs w:val="20"/>
        </w:rPr>
      </w:pPr>
    </w:p>
    <w:p w:rsidR="00407134" w:rsidRDefault="00C353D5" w:rsidP="00407134">
      <w:pPr>
        <w:spacing w:line="238" w:lineRule="auto"/>
        <w:ind w:left="1400" w:right="440" w:hanging="268"/>
        <w:rPr>
          <w:sz w:val="20"/>
          <w:szCs w:val="20"/>
        </w:rPr>
      </w:pPr>
      <w:r>
        <w:rPr>
          <w:rFonts w:ascii="Arial Narrow" w:eastAsia="Arial Narrow" w:hAnsi="Arial Narrow" w:cs="Arial Narrow"/>
        </w:rPr>
        <w:t xml:space="preserve">Рисунок </w:t>
      </w:r>
      <w:r w:rsidR="00A36C33">
        <w:rPr>
          <w:rFonts w:ascii="Arial Narrow" w:eastAsia="Arial Narrow" w:hAnsi="Arial Narrow" w:cs="Arial Narrow"/>
        </w:rPr>
        <w:t>8</w:t>
      </w:r>
      <w:r w:rsidR="00407134">
        <w:rPr>
          <w:rFonts w:ascii="Arial Narrow" w:eastAsia="Arial Narrow" w:hAnsi="Arial Narrow" w:cs="Arial Narrow"/>
        </w:rPr>
        <w:t xml:space="preserve">.2 – Динамика </w:t>
      </w:r>
      <w:proofErr w:type="gramStart"/>
      <w:r w:rsidR="00407134">
        <w:rPr>
          <w:rFonts w:ascii="Arial Narrow" w:eastAsia="Arial Narrow" w:hAnsi="Arial Narrow" w:cs="Arial Narrow"/>
        </w:rPr>
        <w:t xml:space="preserve">оценки изменения числа объектов рынка </w:t>
      </w:r>
      <w:r w:rsidR="000035CC" w:rsidRPr="000035CC">
        <w:rPr>
          <w:rFonts w:ascii="Arial Narrow" w:eastAsia="Arial Narrow" w:hAnsi="Arial Narrow" w:cs="Arial Narrow"/>
        </w:rPr>
        <w:t xml:space="preserve"> оказания услуг</w:t>
      </w:r>
      <w:proofErr w:type="gramEnd"/>
      <w:r w:rsidR="000035CC" w:rsidRPr="000035CC">
        <w:rPr>
          <w:rFonts w:ascii="Arial Narrow" w:eastAsia="Arial Narrow" w:hAnsi="Arial Narrow" w:cs="Arial Narrow"/>
        </w:rPr>
        <w:t xml:space="preserve"> по перевозке пассажиров автомобильным транспортом по муниципальным маршрутам регулярных </w:t>
      </w:r>
      <w:r w:rsidR="000035CC" w:rsidRPr="000035CC">
        <w:rPr>
          <w:rFonts w:ascii="Arial Narrow" w:eastAsia="Arial Narrow" w:hAnsi="Arial Narrow" w:cs="Arial Narrow"/>
        </w:rPr>
        <w:lastRenderedPageBreak/>
        <w:t>перевозок (городской транспорт), за исключением городского наземного электрического транспорта</w:t>
      </w:r>
      <w:r w:rsidR="00407134">
        <w:rPr>
          <w:rFonts w:ascii="Arial Narrow" w:eastAsia="Arial Narrow" w:hAnsi="Arial Narrow" w:cs="Arial Narrow"/>
        </w:rPr>
        <w:t>% к опрошенным</w:t>
      </w:r>
    </w:p>
    <w:p w:rsidR="00407134" w:rsidRDefault="00407134" w:rsidP="00407134">
      <w:pPr>
        <w:spacing w:line="331" w:lineRule="exact"/>
        <w:rPr>
          <w:sz w:val="20"/>
          <w:szCs w:val="20"/>
        </w:rPr>
      </w:pPr>
    </w:p>
    <w:p w:rsidR="00407134" w:rsidRDefault="000035CC" w:rsidP="00407134">
      <w:pPr>
        <w:spacing w:line="238" w:lineRule="auto"/>
        <w:ind w:firstLine="708"/>
        <w:jc w:val="both"/>
        <w:rPr>
          <w:rFonts w:eastAsia="Times New Roman"/>
          <w:sz w:val="28"/>
          <w:szCs w:val="28"/>
        </w:rPr>
      </w:pPr>
      <w:r>
        <w:rPr>
          <w:rFonts w:eastAsia="Times New Roman"/>
          <w:sz w:val="28"/>
          <w:szCs w:val="28"/>
        </w:rPr>
        <w:t xml:space="preserve">Таким образом, рынок </w:t>
      </w:r>
      <w:r w:rsidRPr="000035CC">
        <w:rPr>
          <w:rFonts w:eastAsia="Times New Roman"/>
          <w:sz w:val="28"/>
          <w:szCs w:val="28"/>
        </w:rPr>
        <w:t xml:space="preserve">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r w:rsidR="00407134">
        <w:rPr>
          <w:rFonts w:eastAsia="Times New Roman"/>
          <w:sz w:val="28"/>
          <w:szCs w:val="28"/>
        </w:rPr>
        <w:t xml:space="preserve"> в </w:t>
      </w:r>
      <w:r>
        <w:rPr>
          <w:rFonts w:eastAsia="Times New Roman"/>
          <w:sz w:val="28"/>
          <w:szCs w:val="28"/>
        </w:rPr>
        <w:t>Лямбирском муниципальном</w:t>
      </w:r>
      <w:r w:rsidR="00407134">
        <w:rPr>
          <w:rFonts w:eastAsia="Times New Roman"/>
          <w:sz w:val="28"/>
          <w:szCs w:val="28"/>
        </w:rPr>
        <w:t xml:space="preserve"> </w:t>
      </w:r>
      <w:proofErr w:type="gramStart"/>
      <w:r w:rsidR="00407134">
        <w:rPr>
          <w:rFonts w:eastAsia="Times New Roman"/>
          <w:sz w:val="28"/>
          <w:szCs w:val="28"/>
        </w:rPr>
        <w:t>районе</w:t>
      </w:r>
      <w:proofErr w:type="gramEnd"/>
      <w:r w:rsidR="00407134">
        <w:rPr>
          <w:rFonts w:eastAsia="Times New Roman"/>
          <w:sz w:val="28"/>
          <w:szCs w:val="28"/>
        </w:rPr>
        <w:t xml:space="preserve"> по мнению большинства респондентов развит слабо. Как и в прошлом году, существенных изменений в течение последних трех лет на нем не отмечается. В то же время в среднем каждый третий респондент затруднился оценить по различным критериям именно этот рынок услуг.</w:t>
      </w:r>
    </w:p>
    <w:p w:rsidR="00407134" w:rsidRDefault="00407134" w:rsidP="00A05D88">
      <w:pPr>
        <w:spacing w:line="248" w:lineRule="auto"/>
        <w:ind w:left="7" w:firstLine="852"/>
        <w:jc w:val="both"/>
        <w:rPr>
          <w:rFonts w:eastAsia="Times New Roman"/>
          <w:sz w:val="27"/>
          <w:szCs w:val="27"/>
        </w:rPr>
      </w:pPr>
    </w:p>
    <w:p w:rsidR="00407134" w:rsidRDefault="00407134" w:rsidP="00A05D88">
      <w:pPr>
        <w:spacing w:line="248" w:lineRule="auto"/>
        <w:ind w:left="7" w:firstLine="852"/>
        <w:jc w:val="both"/>
        <w:rPr>
          <w:rFonts w:eastAsia="Times New Roman"/>
          <w:sz w:val="27"/>
          <w:szCs w:val="27"/>
        </w:rPr>
      </w:pPr>
    </w:p>
    <w:p w:rsidR="00407134" w:rsidRPr="000035CC" w:rsidRDefault="000035CC" w:rsidP="000035CC">
      <w:pPr>
        <w:pStyle w:val="a6"/>
        <w:numPr>
          <w:ilvl w:val="0"/>
          <w:numId w:val="26"/>
        </w:numPr>
        <w:spacing w:line="248" w:lineRule="auto"/>
        <w:jc w:val="center"/>
        <w:rPr>
          <w:rFonts w:eastAsia="Times New Roman"/>
          <w:b/>
          <w:bCs/>
          <w:sz w:val="28"/>
          <w:szCs w:val="28"/>
          <w:u w:val="single"/>
        </w:rPr>
      </w:pPr>
      <w:r w:rsidRPr="000035CC">
        <w:rPr>
          <w:rFonts w:eastAsia="Times New Roman"/>
          <w:b/>
          <w:bCs/>
          <w:sz w:val="28"/>
          <w:szCs w:val="28"/>
          <w:u w:val="single"/>
        </w:rPr>
        <w:t>Рынок оказания услуг по перевозке пассажиров и багажа легковым такси на территории субъекта РФ</w:t>
      </w:r>
    </w:p>
    <w:p w:rsidR="00407134" w:rsidRDefault="00407134" w:rsidP="00A05D88">
      <w:pPr>
        <w:spacing w:line="248" w:lineRule="auto"/>
        <w:ind w:left="7" w:firstLine="852"/>
        <w:jc w:val="both"/>
        <w:rPr>
          <w:rFonts w:eastAsia="Times New Roman"/>
          <w:sz w:val="27"/>
          <w:szCs w:val="27"/>
        </w:rPr>
      </w:pPr>
    </w:p>
    <w:p w:rsidR="00A05D88" w:rsidRPr="00A36C33" w:rsidRDefault="00A05D88" w:rsidP="00A05D88">
      <w:pPr>
        <w:spacing w:line="248" w:lineRule="auto"/>
        <w:ind w:left="7" w:firstLine="852"/>
        <w:jc w:val="both"/>
        <w:rPr>
          <w:rFonts w:eastAsia="Times New Roman"/>
          <w:sz w:val="28"/>
          <w:szCs w:val="28"/>
        </w:rPr>
      </w:pPr>
      <w:r w:rsidRPr="00A36C33">
        <w:rPr>
          <w:rFonts w:eastAsia="Times New Roman"/>
          <w:sz w:val="28"/>
          <w:szCs w:val="28"/>
        </w:rPr>
        <w:t xml:space="preserve">Более половины опрошенных посчитали рынок </w:t>
      </w:r>
      <w:r w:rsidR="000035CC" w:rsidRPr="00A36C33">
        <w:rPr>
          <w:rFonts w:eastAsia="Times New Roman"/>
          <w:sz w:val="28"/>
          <w:szCs w:val="28"/>
        </w:rPr>
        <w:t xml:space="preserve"> оказания услуг по перевозке пассажиров и багажа легковым такси </w:t>
      </w:r>
      <w:r w:rsidRPr="00A36C33">
        <w:rPr>
          <w:rFonts w:eastAsia="Times New Roman"/>
          <w:sz w:val="28"/>
          <w:szCs w:val="28"/>
        </w:rPr>
        <w:t>достаточно развитым (61,3%), 32,3%, напротив, определили, что организаций, представляющих данный рынок услуг в регионе, мало. Полное отсутствие таких организаций отметили 6,</w:t>
      </w:r>
      <w:r w:rsidR="00A36C33">
        <w:rPr>
          <w:rFonts w:eastAsia="Times New Roman"/>
          <w:sz w:val="28"/>
          <w:szCs w:val="28"/>
        </w:rPr>
        <w:t>4</w:t>
      </w:r>
      <w:r w:rsidRPr="00A36C33">
        <w:rPr>
          <w:rFonts w:eastAsia="Times New Roman"/>
          <w:sz w:val="28"/>
          <w:szCs w:val="28"/>
        </w:rPr>
        <w:t>% респондентов.</w:t>
      </w:r>
    </w:p>
    <w:p w:rsidR="00A05D88" w:rsidRDefault="007D2538" w:rsidP="00A05D88">
      <w:pPr>
        <w:spacing w:line="200" w:lineRule="exact"/>
        <w:rPr>
          <w:sz w:val="20"/>
          <w:szCs w:val="20"/>
        </w:rPr>
      </w:pPr>
      <w:r>
        <w:rPr>
          <w:noProof/>
          <w:sz w:val="20"/>
          <w:szCs w:val="20"/>
        </w:rPr>
        <w:drawing>
          <wp:anchor distT="0" distB="0" distL="114300" distR="114300" simplePos="0" relativeHeight="251751936" behindDoc="1" locked="0" layoutInCell="0" allowOverlap="1" wp14:anchorId="0D1E77F5" wp14:editId="64ECA2DB">
            <wp:simplePos x="0" y="0"/>
            <wp:positionH relativeFrom="page">
              <wp:posOffset>1272540</wp:posOffset>
            </wp:positionH>
            <wp:positionV relativeFrom="page">
              <wp:posOffset>5016500</wp:posOffset>
            </wp:positionV>
            <wp:extent cx="4587240" cy="1529080"/>
            <wp:effectExtent l="0" t="0" r="3810" b="0"/>
            <wp:wrapNone/>
            <wp:docPr id="264"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9">
                      <a:clrChange>
                        <a:clrFrom>
                          <a:srgbClr val="FFFFFF"/>
                        </a:clrFrom>
                        <a:clrTo>
                          <a:srgbClr val="FFFFFF">
                            <a:alpha val="0"/>
                          </a:srgbClr>
                        </a:clrTo>
                      </a:clrChange>
                      <a:extLst/>
                    </a:blip>
                    <a:srcRect/>
                    <a:stretch>
                      <a:fillRect/>
                    </a:stretch>
                  </pic:blipFill>
                  <pic:spPr bwMode="auto">
                    <a:xfrm>
                      <a:off x="0" y="0"/>
                      <a:ext cx="4587240" cy="1529080"/>
                    </a:xfrm>
                    <a:prstGeom prst="rect">
                      <a:avLst/>
                    </a:prstGeom>
                    <a:noFill/>
                  </pic:spPr>
                </pic:pic>
              </a:graphicData>
            </a:graphic>
          </wp:anchor>
        </w:drawing>
      </w: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55" w:lineRule="exact"/>
        <w:rPr>
          <w:sz w:val="20"/>
          <w:szCs w:val="20"/>
        </w:rPr>
      </w:pPr>
    </w:p>
    <w:p w:rsidR="00A05D88" w:rsidRDefault="00A05D88" w:rsidP="00A05D88">
      <w:pPr>
        <w:ind w:left="8580"/>
        <w:rPr>
          <w:sz w:val="20"/>
          <w:szCs w:val="20"/>
        </w:rPr>
      </w:pPr>
      <w:r>
        <w:rPr>
          <w:noProof/>
          <w:sz w:val="1"/>
          <w:szCs w:val="1"/>
        </w:rPr>
        <w:drawing>
          <wp:inline distT="0" distB="0" distL="0" distR="0" wp14:anchorId="37E978EB" wp14:editId="12D0AB63">
            <wp:extent cx="91440" cy="91440"/>
            <wp:effectExtent l="0" t="0" r="0" b="0"/>
            <wp:docPr id="26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0">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0035CC">
        <w:rPr>
          <w:rFonts w:ascii="Calibri" w:eastAsia="Calibri" w:hAnsi="Calibri" w:cs="Calibri"/>
          <w:sz w:val="20"/>
          <w:szCs w:val="20"/>
        </w:rPr>
        <w:t>8</w:t>
      </w:r>
    </w:p>
    <w:p w:rsidR="00A05D88" w:rsidRDefault="00A05D88" w:rsidP="00A05D88">
      <w:pPr>
        <w:spacing w:line="106" w:lineRule="exact"/>
        <w:rPr>
          <w:sz w:val="20"/>
          <w:szCs w:val="20"/>
        </w:rPr>
      </w:pPr>
    </w:p>
    <w:p w:rsidR="00A05D88" w:rsidRDefault="00A05D88" w:rsidP="00A05D88">
      <w:pPr>
        <w:ind w:left="8580"/>
        <w:rPr>
          <w:sz w:val="20"/>
          <w:szCs w:val="20"/>
        </w:rPr>
      </w:pPr>
      <w:r>
        <w:rPr>
          <w:noProof/>
          <w:sz w:val="1"/>
          <w:szCs w:val="1"/>
        </w:rPr>
        <w:drawing>
          <wp:inline distT="0" distB="0" distL="0" distR="0" wp14:anchorId="6A4BAA89" wp14:editId="73DA4519">
            <wp:extent cx="91440" cy="86995"/>
            <wp:effectExtent l="0" t="0" r="0" b="0"/>
            <wp:docPr id="266"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1">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w:t>
      </w:r>
      <w:r w:rsidR="000035CC">
        <w:rPr>
          <w:rFonts w:ascii="Calibri" w:eastAsia="Calibri" w:hAnsi="Calibri" w:cs="Calibri"/>
          <w:sz w:val="20"/>
          <w:szCs w:val="20"/>
        </w:rPr>
        <w:t>9</w:t>
      </w: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12" w:lineRule="exact"/>
        <w:rPr>
          <w:sz w:val="20"/>
          <w:szCs w:val="20"/>
        </w:rPr>
      </w:pPr>
    </w:p>
    <w:p w:rsidR="00A05D88" w:rsidRDefault="00A05D88" w:rsidP="00A05D88">
      <w:pPr>
        <w:tabs>
          <w:tab w:val="left" w:pos="3520"/>
          <w:tab w:val="left" w:pos="5060"/>
          <w:tab w:val="left" w:pos="6880"/>
        </w:tabs>
        <w:ind w:left="1480"/>
        <w:rPr>
          <w:sz w:val="20"/>
          <w:szCs w:val="20"/>
        </w:rPr>
      </w:pPr>
      <w:r>
        <w:rPr>
          <w:rFonts w:ascii="Calibri" w:eastAsia="Calibri" w:hAnsi="Calibri" w:cs="Calibri"/>
          <w:sz w:val="20"/>
          <w:szCs w:val="20"/>
        </w:rPr>
        <w:t>нет совсем</w:t>
      </w:r>
      <w:r>
        <w:rPr>
          <w:sz w:val="20"/>
          <w:szCs w:val="20"/>
        </w:rPr>
        <w:tab/>
      </w:r>
      <w:r>
        <w:rPr>
          <w:rFonts w:ascii="Calibri" w:eastAsia="Calibri" w:hAnsi="Calibri" w:cs="Calibri"/>
          <w:sz w:val="20"/>
          <w:szCs w:val="20"/>
        </w:rPr>
        <w:t>мало</w:t>
      </w:r>
      <w:r>
        <w:rPr>
          <w:sz w:val="20"/>
          <w:szCs w:val="20"/>
        </w:rPr>
        <w:tab/>
      </w:r>
      <w:r>
        <w:rPr>
          <w:rFonts w:ascii="Calibri" w:eastAsia="Calibri" w:hAnsi="Calibri" w:cs="Calibri"/>
          <w:sz w:val="20"/>
          <w:szCs w:val="20"/>
        </w:rPr>
        <w:t>достаточно</w:t>
      </w:r>
      <w:r>
        <w:rPr>
          <w:sz w:val="20"/>
          <w:szCs w:val="20"/>
        </w:rPr>
        <w:tab/>
      </w:r>
      <w:r>
        <w:rPr>
          <w:rFonts w:ascii="Calibri" w:eastAsia="Calibri" w:hAnsi="Calibri" w:cs="Calibri"/>
          <w:sz w:val="19"/>
          <w:szCs w:val="19"/>
        </w:rPr>
        <w:t>избыточно</w:t>
      </w:r>
    </w:p>
    <w:p w:rsidR="00A05D88" w:rsidRDefault="00A05D88" w:rsidP="00A05D88">
      <w:pPr>
        <w:spacing w:line="262" w:lineRule="exact"/>
        <w:rPr>
          <w:sz w:val="20"/>
          <w:szCs w:val="20"/>
        </w:rPr>
      </w:pPr>
    </w:p>
    <w:p w:rsidR="00A05D88" w:rsidRDefault="000035CC" w:rsidP="000035CC">
      <w:pPr>
        <w:tabs>
          <w:tab w:val="left" w:pos="1720"/>
        </w:tabs>
        <w:spacing w:line="238" w:lineRule="auto"/>
        <w:ind w:left="1740" w:right="200" w:hanging="3520"/>
        <w:jc w:val="center"/>
        <w:rPr>
          <w:sz w:val="20"/>
          <w:szCs w:val="20"/>
        </w:rPr>
      </w:pPr>
      <w:r>
        <w:rPr>
          <w:rFonts w:ascii="Arial Narrow" w:eastAsia="Arial Narrow" w:hAnsi="Arial Narrow" w:cs="Arial Narrow"/>
        </w:rPr>
        <w:t>Рис</w:t>
      </w:r>
      <w:r w:rsidR="00A05D88">
        <w:rPr>
          <w:sz w:val="20"/>
          <w:szCs w:val="20"/>
        </w:rPr>
        <w:tab/>
      </w:r>
      <w:r w:rsidR="00A36C33">
        <w:rPr>
          <w:rFonts w:ascii="Arial Narrow" w:eastAsia="Arial Narrow" w:hAnsi="Arial Narrow" w:cs="Arial Narrow"/>
        </w:rPr>
        <w:t>9</w:t>
      </w:r>
      <w:r w:rsidR="00A05D88">
        <w:rPr>
          <w:rFonts w:ascii="Arial Narrow" w:eastAsia="Arial Narrow" w:hAnsi="Arial Narrow" w:cs="Arial Narrow"/>
        </w:rPr>
        <w:t xml:space="preserve">.1 – Обеспеченность объектами на рынке </w:t>
      </w:r>
      <w:r w:rsidRPr="000035CC">
        <w:rPr>
          <w:rFonts w:ascii="Arial Narrow" w:eastAsia="Arial Narrow" w:hAnsi="Arial Narrow" w:cs="Arial Narrow"/>
        </w:rPr>
        <w:t>оказания услуг по перевозке пассажиров и багажа легковым такси</w:t>
      </w:r>
      <w:r w:rsidR="00A05D88">
        <w:rPr>
          <w:rFonts w:ascii="Arial Narrow" w:eastAsia="Arial Narrow" w:hAnsi="Arial Narrow" w:cs="Arial Narrow"/>
        </w:rPr>
        <w:t>, % опрошенных</w:t>
      </w:r>
    </w:p>
    <w:p w:rsidR="00A05D88" w:rsidRDefault="00A05D88" w:rsidP="00A05D88">
      <w:pPr>
        <w:spacing w:line="337" w:lineRule="exact"/>
        <w:rPr>
          <w:sz w:val="20"/>
          <w:szCs w:val="20"/>
        </w:rPr>
      </w:pPr>
    </w:p>
    <w:p w:rsidR="00A05D88" w:rsidRDefault="00A05D88" w:rsidP="00A05D88">
      <w:pPr>
        <w:spacing w:line="237" w:lineRule="auto"/>
        <w:ind w:firstLine="852"/>
        <w:jc w:val="both"/>
        <w:rPr>
          <w:sz w:val="20"/>
          <w:szCs w:val="20"/>
        </w:rPr>
      </w:pPr>
      <w:proofErr w:type="gramStart"/>
      <w:r>
        <w:rPr>
          <w:rFonts w:eastAsia="Times New Roman"/>
          <w:sz w:val="28"/>
          <w:szCs w:val="28"/>
        </w:rPr>
        <w:t xml:space="preserve">Существенно не изменилась оценка респондентами динамики числа объектов за последние 3 года. 57% опрошенных не зафиксировали изменений на </w:t>
      </w:r>
      <w:r w:rsidR="0013688F">
        <w:rPr>
          <w:rFonts w:eastAsia="Times New Roman"/>
          <w:sz w:val="28"/>
          <w:szCs w:val="28"/>
        </w:rPr>
        <w:t>данном рынке</w:t>
      </w:r>
      <w:r>
        <w:rPr>
          <w:rFonts w:eastAsia="Times New Roman"/>
          <w:sz w:val="28"/>
          <w:szCs w:val="28"/>
        </w:rPr>
        <w:t xml:space="preserve"> за последние 3 года,</w:t>
      </w:r>
      <w:r w:rsidR="0013688F">
        <w:rPr>
          <w:rFonts w:eastAsia="Times New Roman"/>
          <w:sz w:val="28"/>
          <w:szCs w:val="28"/>
        </w:rPr>
        <w:t xml:space="preserve"> </w:t>
      </w:r>
      <w:r>
        <w:rPr>
          <w:rFonts w:eastAsia="Times New Roman"/>
          <w:sz w:val="28"/>
          <w:szCs w:val="28"/>
        </w:rPr>
        <w:t>положительную тенденцию отметили 22,6%, а отрицательную – 4,3%. Затруднились ответить на данный вопрос 16,1%.</w:t>
      </w:r>
      <w:proofErr w:type="gramEnd"/>
    </w:p>
    <w:p w:rsidR="00A05D88" w:rsidRDefault="00A05D88" w:rsidP="00A05D88">
      <w:pPr>
        <w:spacing w:line="18" w:lineRule="exact"/>
        <w:rPr>
          <w:sz w:val="20"/>
          <w:szCs w:val="20"/>
        </w:rPr>
      </w:pPr>
    </w:p>
    <w:p w:rsidR="00A05D88" w:rsidRDefault="00A05D88" w:rsidP="00A05D88">
      <w:pPr>
        <w:spacing w:line="237" w:lineRule="auto"/>
        <w:ind w:firstLine="852"/>
        <w:jc w:val="both"/>
        <w:rPr>
          <w:sz w:val="20"/>
          <w:szCs w:val="20"/>
        </w:rPr>
      </w:pPr>
      <w:r>
        <w:rPr>
          <w:rFonts w:eastAsia="Times New Roman"/>
          <w:sz w:val="28"/>
          <w:szCs w:val="28"/>
        </w:rPr>
        <w:t xml:space="preserve">Качеством услуг на рынке </w:t>
      </w:r>
      <w:r w:rsidR="0013688F">
        <w:rPr>
          <w:rFonts w:eastAsia="Times New Roman"/>
          <w:sz w:val="28"/>
          <w:szCs w:val="28"/>
        </w:rPr>
        <w:t xml:space="preserve">по </w:t>
      </w:r>
      <w:r w:rsidR="0013688F" w:rsidRPr="0013688F">
        <w:rPr>
          <w:rFonts w:eastAsia="Times New Roman"/>
          <w:sz w:val="28"/>
          <w:szCs w:val="28"/>
        </w:rPr>
        <w:t xml:space="preserve">перевозке пассажиров и багажа легковым такси </w:t>
      </w:r>
      <w:r>
        <w:rPr>
          <w:rFonts w:eastAsia="Times New Roman"/>
          <w:sz w:val="28"/>
          <w:szCs w:val="28"/>
        </w:rPr>
        <w:t xml:space="preserve">скорее удовлетворены 41,9% респондентов, однако 37,6% не устраивает качество предоставляемых услуг. </w:t>
      </w:r>
      <w:proofErr w:type="gramStart"/>
      <w:r>
        <w:rPr>
          <w:rFonts w:eastAsia="Times New Roman"/>
          <w:sz w:val="28"/>
          <w:szCs w:val="28"/>
        </w:rPr>
        <w:t>Возможностью выбора услуг на данном рынке в разной степени удовлетворены 69,9% опрошенных, а 30,1% такой возможностью не удовлетворены.</w:t>
      </w:r>
      <w:proofErr w:type="gramEnd"/>
    </w:p>
    <w:p w:rsidR="00A05D88" w:rsidRDefault="00A05D88" w:rsidP="00A05D88">
      <w:pPr>
        <w:spacing w:line="2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323" w:lineRule="exact"/>
        <w:rPr>
          <w:sz w:val="20"/>
          <w:szCs w:val="20"/>
        </w:rPr>
      </w:pPr>
    </w:p>
    <w:p w:rsidR="0013688F" w:rsidRDefault="0013688F" w:rsidP="00A05D88">
      <w:pPr>
        <w:ind w:left="7780"/>
        <w:rPr>
          <w:rFonts w:ascii="Calibri" w:eastAsia="Calibri" w:hAnsi="Calibri" w:cs="Calibri"/>
          <w:sz w:val="20"/>
          <w:szCs w:val="20"/>
        </w:rPr>
      </w:pPr>
    </w:p>
    <w:p w:rsidR="00A05D88" w:rsidRDefault="0013688F" w:rsidP="00A05D88">
      <w:pPr>
        <w:ind w:left="7780"/>
        <w:rPr>
          <w:sz w:val="20"/>
          <w:szCs w:val="20"/>
        </w:rPr>
      </w:pPr>
      <w:r>
        <w:rPr>
          <w:noProof/>
          <w:sz w:val="20"/>
          <w:szCs w:val="20"/>
        </w:rPr>
        <w:drawing>
          <wp:anchor distT="0" distB="0" distL="114300" distR="114300" simplePos="0" relativeHeight="251752960" behindDoc="1" locked="0" layoutInCell="0" allowOverlap="1" wp14:anchorId="3EB44548" wp14:editId="24D2B0BA">
            <wp:simplePos x="0" y="0"/>
            <wp:positionH relativeFrom="column">
              <wp:posOffset>603885</wp:posOffset>
            </wp:positionH>
            <wp:positionV relativeFrom="paragraph">
              <wp:posOffset>-290195</wp:posOffset>
            </wp:positionV>
            <wp:extent cx="3924300" cy="1410335"/>
            <wp:effectExtent l="0" t="0" r="0" b="0"/>
            <wp:wrapNone/>
            <wp:docPr id="267"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2">
                      <a:extLst/>
                    </a:blip>
                    <a:srcRect/>
                    <a:stretch>
                      <a:fillRect/>
                    </a:stretch>
                  </pic:blipFill>
                  <pic:spPr bwMode="auto">
                    <a:xfrm>
                      <a:off x="0" y="0"/>
                      <a:ext cx="3924300" cy="1410335"/>
                    </a:xfrm>
                    <a:prstGeom prst="rect">
                      <a:avLst/>
                    </a:prstGeom>
                    <a:noFill/>
                  </pic:spPr>
                </pic:pic>
              </a:graphicData>
            </a:graphic>
          </wp:anchor>
        </w:drawing>
      </w:r>
      <w:r w:rsidR="00A05D88">
        <w:rPr>
          <w:noProof/>
          <w:sz w:val="1"/>
          <w:szCs w:val="1"/>
        </w:rPr>
        <w:drawing>
          <wp:inline distT="0" distB="0" distL="0" distR="0" wp14:anchorId="562208D6" wp14:editId="72B9E689">
            <wp:extent cx="91440" cy="86995"/>
            <wp:effectExtent l="0" t="0" r="0" b="0"/>
            <wp:docPr id="268"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3">
                      <a:extLst/>
                    </a:blip>
                    <a:srcRect/>
                    <a:stretch>
                      <a:fillRect/>
                    </a:stretch>
                  </pic:blipFill>
                  <pic:spPr bwMode="auto">
                    <a:xfrm>
                      <a:off x="0" y="0"/>
                      <a:ext cx="91440" cy="86995"/>
                    </a:xfrm>
                    <a:prstGeom prst="rect">
                      <a:avLst/>
                    </a:prstGeom>
                    <a:noFill/>
                    <a:ln>
                      <a:noFill/>
                    </a:ln>
                  </pic:spPr>
                </pic:pic>
              </a:graphicData>
            </a:graphic>
          </wp:inline>
        </w:drawing>
      </w:r>
      <w:r w:rsidR="00A05D88">
        <w:rPr>
          <w:rFonts w:ascii="Calibri" w:eastAsia="Calibri" w:hAnsi="Calibri" w:cs="Calibri"/>
          <w:sz w:val="20"/>
          <w:szCs w:val="20"/>
        </w:rPr>
        <w:t xml:space="preserve"> 201</w:t>
      </w:r>
      <w:r>
        <w:rPr>
          <w:rFonts w:ascii="Calibri" w:eastAsia="Calibri" w:hAnsi="Calibri" w:cs="Calibri"/>
          <w:sz w:val="20"/>
          <w:szCs w:val="20"/>
        </w:rPr>
        <w:t>8</w:t>
      </w:r>
    </w:p>
    <w:p w:rsidR="00A05D88" w:rsidRDefault="00A05D88" w:rsidP="00A05D88">
      <w:pPr>
        <w:spacing w:line="117" w:lineRule="exact"/>
        <w:rPr>
          <w:sz w:val="20"/>
          <w:szCs w:val="20"/>
        </w:rPr>
      </w:pPr>
    </w:p>
    <w:p w:rsidR="00A05D88" w:rsidRDefault="00A05D88" w:rsidP="00A05D88">
      <w:pPr>
        <w:ind w:left="7780"/>
        <w:rPr>
          <w:sz w:val="20"/>
          <w:szCs w:val="20"/>
        </w:rPr>
      </w:pPr>
      <w:r>
        <w:rPr>
          <w:noProof/>
          <w:sz w:val="1"/>
          <w:szCs w:val="1"/>
        </w:rPr>
        <w:drawing>
          <wp:inline distT="0" distB="0" distL="0" distR="0" wp14:anchorId="60CE0C14" wp14:editId="5BB25446">
            <wp:extent cx="91440" cy="91440"/>
            <wp:effectExtent l="0" t="0" r="0" b="0"/>
            <wp:docPr id="269"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4">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13688F">
        <w:rPr>
          <w:rFonts w:ascii="Calibri" w:eastAsia="Calibri" w:hAnsi="Calibri" w:cs="Calibri"/>
          <w:sz w:val="20"/>
          <w:szCs w:val="20"/>
        </w:rPr>
        <w:t>9</w:t>
      </w:r>
    </w:p>
    <w:p w:rsidR="00A05D88" w:rsidRDefault="00A05D88" w:rsidP="00A05D88">
      <w:pPr>
        <w:spacing w:line="200" w:lineRule="exact"/>
        <w:rPr>
          <w:sz w:val="20"/>
          <w:szCs w:val="20"/>
        </w:rPr>
      </w:pPr>
    </w:p>
    <w:p w:rsidR="00A05D88" w:rsidRDefault="00A05D88" w:rsidP="00A05D88">
      <w:pPr>
        <w:spacing w:line="200" w:lineRule="exact"/>
        <w:rPr>
          <w:sz w:val="20"/>
          <w:szCs w:val="20"/>
        </w:rPr>
      </w:pPr>
    </w:p>
    <w:p w:rsidR="00A05D88" w:rsidRDefault="00A05D88" w:rsidP="00A05D88">
      <w:pPr>
        <w:spacing w:line="377" w:lineRule="exact"/>
        <w:rPr>
          <w:sz w:val="20"/>
          <w:szCs w:val="20"/>
        </w:rPr>
      </w:pPr>
    </w:p>
    <w:p w:rsidR="0013688F" w:rsidRDefault="0013688F" w:rsidP="00A05D88">
      <w:pPr>
        <w:tabs>
          <w:tab w:val="left" w:pos="3600"/>
          <w:tab w:val="left" w:pos="5780"/>
        </w:tabs>
        <w:ind w:left="1220"/>
        <w:rPr>
          <w:rFonts w:ascii="Calibri" w:eastAsia="Calibri" w:hAnsi="Calibri" w:cs="Calibri"/>
          <w:sz w:val="20"/>
          <w:szCs w:val="20"/>
        </w:rPr>
      </w:pPr>
    </w:p>
    <w:p w:rsidR="0013688F" w:rsidRDefault="0013688F" w:rsidP="00A05D88">
      <w:pPr>
        <w:tabs>
          <w:tab w:val="left" w:pos="3600"/>
          <w:tab w:val="left" w:pos="5780"/>
        </w:tabs>
        <w:ind w:left="1220"/>
        <w:rPr>
          <w:rFonts w:ascii="Calibri" w:eastAsia="Calibri" w:hAnsi="Calibri" w:cs="Calibri"/>
          <w:sz w:val="20"/>
          <w:szCs w:val="20"/>
        </w:rPr>
      </w:pPr>
    </w:p>
    <w:p w:rsidR="00A05D88" w:rsidRDefault="00A05D88" w:rsidP="00A05D88">
      <w:pPr>
        <w:tabs>
          <w:tab w:val="left" w:pos="3600"/>
          <w:tab w:val="left" w:pos="5780"/>
        </w:tabs>
        <w:ind w:left="1220"/>
        <w:rPr>
          <w:sz w:val="20"/>
          <w:szCs w:val="20"/>
        </w:rPr>
      </w:pPr>
      <w:r>
        <w:rPr>
          <w:rFonts w:ascii="Calibri" w:eastAsia="Calibri" w:hAnsi="Calibri" w:cs="Calibri"/>
          <w:sz w:val="20"/>
          <w:szCs w:val="20"/>
        </w:rPr>
        <w:t>возможность выбора</w:t>
      </w:r>
      <w:r>
        <w:rPr>
          <w:sz w:val="20"/>
          <w:szCs w:val="20"/>
        </w:rPr>
        <w:tab/>
      </w:r>
      <w:r>
        <w:rPr>
          <w:rFonts w:ascii="Calibri" w:eastAsia="Calibri" w:hAnsi="Calibri" w:cs="Calibri"/>
          <w:sz w:val="20"/>
          <w:szCs w:val="20"/>
        </w:rPr>
        <w:t>уровнем цен</w:t>
      </w:r>
      <w:r>
        <w:rPr>
          <w:sz w:val="20"/>
          <w:szCs w:val="20"/>
        </w:rPr>
        <w:tab/>
      </w:r>
      <w:r>
        <w:rPr>
          <w:rFonts w:ascii="Calibri" w:eastAsia="Calibri" w:hAnsi="Calibri" w:cs="Calibri"/>
          <w:sz w:val="19"/>
          <w:szCs w:val="19"/>
        </w:rPr>
        <w:t>качеством</w:t>
      </w:r>
    </w:p>
    <w:p w:rsidR="00A05D88" w:rsidRDefault="00A05D88" w:rsidP="00A05D88">
      <w:pPr>
        <w:spacing w:line="326" w:lineRule="exact"/>
        <w:rPr>
          <w:sz w:val="20"/>
          <w:szCs w:val="20"/>
        </w:rPr>
      </w:pPr>
    </w:p>
    <w:p w:rsidR="0013688F" w:rsidRDefault="0013688F" w:rsidP="00A05D88">
      <w:pPr>
        <w:ind w:left="840"/>
        <w:rPr>
          <w:rFonts w:ascii="Arial Narrow" w:eastAsia="Arial Narrow" w:hAnsi="Arial Narrow" w:cs="Arial Narrow"/>
        </w:rPr>
      </w:pPr>
    </w:p>
    <w:p w:rsidR="00A05D88" w:rsidRDefault="00A05D88" w:rsidP="0013688F">
      <w:pPr>
        <w:ind w:left="840"/>
        <w:jc w:val="center"/>
        <w:rPr>
          <w:rFonts w:ascii="Arial Narrow" w:eastAsia="Arial Narrow" w:hAnsi="Arial Narrow" w:cs="Arial Narrow"/>
        </w:rPr>
      </w:pPr>
      <w:r>
        <w:rPr>
          <w:rFonts w:ascii="Arial Narrow" w:eastAsia="Arial Narrow" w:hAnsi="Arial Narrow" w:cs="Arial Narrow"/>
        </w:rPr>
        <w:t xml:space="preserve">Рисунок </w:t>
      </w:r>
      <w:r w:rsidR="00A36C33">
        <w:rPr>
          <w:rFonts w:ascii="Arial Narrow" w:eastAsia="Arial Narrow" w:hAnsi="Arial Narrow" w:cs="Arial Narrow"/>
        </w:rPr>
        <w:t>9</w:t>
      </w:r>
      <w:r>
        <w:rPr>
          <w:rFonts w:ascii="Arial Narrow" w:eastAsia="Arial Narrow" w:hAnsi="Arial Narrow" w:cs="Arial Narrow"/>
        </w:rPr>
        <w:t>.2– Удовлетворенность на рынке</w:t>
      </w:r>
      <w:r w:rsidR="0013688F">
        <w:rPr>
          <w:rFonts w:ascii="Arial Narrow" w:eastAsia="Arial Narrow" w:hAnsi="Arial Narrow" w:cs="Arial Narrow"/>
        </w:rPr>
        <w:t xml:space="preserve"> </w:t>
      </w:r>
      <w:r w:rsidR="0013688F" w:rsidRPr="0013688F">
        <w:rPr>
          <w:rFonts w:ascii="Arial Narrow" w:eastAsia="Arial Narrow" w:hAnsi="Arial Narrow" w:cs="Arial Narrow"/>
        </w:rPr>
        <w:t>оказания услуг по перевозке пассажиров и багажа легковым такси</w:t>
      </w:r>
      <w:r>
        <w:rPr>
          <w:rFonts w:ascii="Arial Narrow" w:eastAsia="Arial Narrow" w:hAnsi="Arial Narrow" w:cs="Arial Narrow"/>
        </w:rPr>
        <w:t>,</w:t>
      </w:r>
      <w:r w:rsidR="0013688F">
        <w:rPr>
          <w:rFonts w:ascii="Arial Narrow" w:eastAsia="Arial Narrow" w:hAnsi="Arial Narrow" w:cs="Arial Narrow"/>
        </w:rPr>
        <w:t xml:space="preserve"> % </w:t>
      </w:r>
      <w:proofErr w:type="gramStart"/>
      <w:r w:rsidR="0013688F">
        <w:rPr>
          <w:rFonts w:ascii="Arial Narrow" w:eastAsia="Arial Narrow" w:hAnsi="Arial Narrow" w:cs="Arial Narrow"/>
        </w:rPr>
        <w:t>от</w:t>
      </w:r>
      <w:proofErr w:type="gramEnd"/>
      <w:r w:rsidR="0013688F">
        <w:rPr>
          <w:rFonts w:ascii="Arial Narrow" w:eastAsia="Arial Narrow" w:hAnsi="Arial Narrow" w:cs="Arial Narrow"/>
        </w:rPr>
        <w:t xml:space="preserve"> </w:t>
      </w:r>
      <w:r>
        <w:rPr>
          <w:rFonts w:ascii="Arial Narrow" w:eastAsia="Arial Narrow" w:hAnsi="Arial Narrow" w:cs="Arial Narrow"/>
        </w:rPr>
        <w:t>опрошенных</w:t>
      </w:r>
    </w:p>
    <w:p w:rsidR="0013688F" w:rsidRDefault="0013688F" w:rsidP="00A05D88">
      <w:pPr>
        <w:spacing w:line="237" w:lineRule="auto"/>
        <w:ind w:firstLine="852"/>
        <w:jc w:val="both"/>
        <w:rPr>
          <w:rFonts w:eastAsia="Times New Roman"/>
          <w:sz w:val="28"/>
          <w:szCs w:val="28"/>
        </w:rPr>
      </w:pPr>
    </w:p>
    <w:p w:rsidR="00A05D88" w:rsidRDefault="00A05D88" w:rsidP="00A05D88">
      <w:pPr>
        <w:spacing w:line="237" w:lineRule="auto"/>
        <w:ind w:firstLine="852"/>
        <w:jc w:val="both"/>
        <w:rPr>
          <w:sz w:val="20"/>
          <w:szCs w:val="20"/>
        </w:rPr>
      </w:pPr>
      <w:r>
        <w:rPr>
          <w:rFonts w:eastAsia="Times New Roman"/>
          <w:sz w:val="28"/>
          <w:szCs w:val="28"/>
        </w:rPr>
        <w:t>Так же, как и в 201</w:t>
      </w:r>
      <w:r w:rsidR="0013688F">
        <w:rPr>
          <w:rFonts w:eastAsia="Times New Roman"/>
          <w:sz w:val="28"/>
          <w:szCs w:val="28"/>
        </w:rPr>
        <w:t>8</w:t>
      </w:r>
      <w:r>
        <w:rPr>
          <w:rFonts w:eastAsia="Times New Roman"/>
          <w:sz w:val="28"/>
          <w:szCs w:val="28"/>
        </w:rPr>
        <w:t xml:space="preserve"> году, ценовая политика на рынке перевозок пассажиров наземным транспортом в разной степени не устраивает каждого третьего из опрошенных потребителей. </w:t>
      </w:r>
      <w:proofErr w:type="gramStart"/>
      <w:r>
        <w:rPr>
          <w:rFonts w:eastAsia="Times New Roman"/>
          <w:sz w:val="28"/>
          <w:szCs w:val="28"/>
        </w:rPr>
        <w:t>При этом 41,9% респондентов полагали, что скорее удовлетворены ценами на услуги перевозок, а 35,5% потребителей высказали неудовлетворенность уровнем цен на этом рынке.</w:t>
      </w:r>
      <w:proofErr w:type="gramEnd"/>
    </w:p>
    <w:p w:rsidR="00A05D88" w:rsidRDefault="00A05D88" w:rsidP="00A05D88">
      <w:pPr>
        <w:spacing w:line="22" w:lineRule="exact"/>
        <w:rPr>
          <w:sz w:val="20"/>
          <w:szCs w:val="20"/>
        </w:rPr>
      </w:pPr>
    </w:p>
    <w:p w:rsidR="00A05D88" w:rsidRPr="0013688F" w:rsidRDefault="0013688F" w:rsidP="0013688F">
      <w:pPr>
        <w:tabs>
          <w:tab w:val="left" w:pos="1128"/>
        </w:tabs>
        <w:spacing w:line="235" w:lineRule="auto"/>
        <w:ind w:right="20"/>
        <w:jc w:val="both"/>
        <w:rPr>
          <w:sz w:val="20"/>
          <w:szCs w:val="20"/>
        </w:rPr>
      </w:pPr>
      <w:r>
        <w:rPr>
          <w:rFonts w:eastAsia="Times New Roman"/>
          <w:sz w:val="28"/>
          <w:szCs w:val="28"/>
        </w:rPr>
        <w:t xml:space="preserve">    В 2019</w:t>
      </w:r>
      <w:r w:rsidR="00A05D88" w:rsidRPr="0013688F">
        <w:rPr>
          <w:rFonts w:eastAsia="Times New Roman"/>
          <w:sz w:val="28"/>
          <w:szCs w:val="28"/>
        </w:rPr>
        <w:t xml:space="preserve"> году потребители района охарактеризовали рынок услуг перевозок пассажиров наземным транспортом как достаточно развитый. Количество организаций, предоставляющих данные услуги, по их мнению, не изменилось, что не повлияло негативно на удовлетворенность потребителей возможностью выбора</w:t>
      </w:r>
      <w:r>
        <w:rPr>
          <w:rFonts w:eastAsia="Times New Roman"/>
          <w:sz w:val="28"/>
          <w:szCs w:val="28"/>
        </w:rPr>
        <w:t xml:space="preserve"> </w:t>
      </w:r>
      <w:r w:rsidR="00A05D88" w:rsidRPr="0013688F">
        <w:rPr>
          <w:rFonts w:eastAsia="Times New Roman"/>
          <w:sz w:val="28"/>
          <w:szCs w:val="28"/>
        </w:rPr>
        <w:t>на данном рынке услуг.</w:t>
      </w:r>
      <w:r>
        <w:rPr>
          <w:rFonts w:eastAsia="Times New Roman"/>
          <w:sz w:val="28"/>
          <w:szCs w:val="28"/>
        </w:rPr>
        <w:t xml:space="preserve"> </w:t>
      </w:r>
      <w:r w:rsidR="00A05D88" w:rsidRPr="0013688F">
        <w:rPr>
          <w:rFonts w:eastAsia="Times New Roman"/>
          <w:sz w:val="28"/>
          <w:szCs w:val="28"/>
        </w:rPr>
        <w:t>Доля респондентов, удовлетворенных качеством и ценой услуг, превысила</w:t>
      </w:r>
      <w:r>
        <w:rPr>
          <w:rFonts w:eastAsia="Times New Roman"/>
          <w:sz w:val="28"/>
          <w:szCs w:val="28"/>
        </w:rPr>
        <w:t xml:space="preserve"> </w:t>
      </w:r>
      <w:r w:rsidR="00A05D88" w:rsidRPr="0013688F">
        <w:rPr>
          <w:rFonts w:eastAsia="Times New Roman"/>
          <w:sz w:val="28"/>
          <w:szCs w:val="28"/>
        </w:rPr>
        <w:t>долю неудовлетворенных.</w:t>
      </w:r>
    </w:p>
    <w:p w:rsidR="00A05D88" w:rsidRDefault="00A05D88" w:rsidP="00A05D88">
      <w:pPr>
        <w:spacing w:line="275" w:lineRule="exact"/>
        <w:rPr>
          <w:sz w:val="20"/>
          <w:szCs w:val="20"/>
        </w:rPr>
      </w:pPr>
    </w:p>
    <w:p w:rsidR="00487CE4" w:rsidRPr="0013688F" w:rsidRDefault="00530BA8" w:rsidP="0013688F">
      <w:pPr>
        <w:pStyle w:val="a6"/>
        <w:numPr>
          <w:ilvl w:val="0"/>
          <w:numId w:val="26"/>
        </w:numPr>
        <w:rPr>
          <w:rFonts w:eastAsia="Times New Roman"/>
          <w:b/>
          <w:bCs/>
          <w:sz w:val="28"/>
          <w:szCs w:val="28"/>
          <w:u w:val="single"/>
        </w:rPr>
      </w:pPr>
      <w:r w:rsidRPr="0013688F">
        <w:rPr>
          <w:rFonts w:eastAsia="Times New Roman"/>
          <w:b/>
          <w:bCs/>
          <w:sz w:val="28"/>
          <w:szCs w:val="28"/>
          <w:u w:val="single"/>
        </w:rPr>
        <w:t xml:space="preserve">Рынок </w:t>
      </w:r>
      <w:r w:rsidR="0013688F">
        <w:rPr>
          <w:rFonts w:eastAsia="Times New Roman"/>
          <w:b/>
          <w:bCs/>
          <w:sz w:val="28"/>
          <w:szCs w:val="28"/>
          <w:u w:val="single"/>
        </w:rPr>
        <w:t>оказания услуг по ремонту автотранспортных средств</w:t>
      </w:r>
    </w:p>
    <w:p w:rsidR="00487CE4" w:rsidRDefault="00487CE4">
      <w:pPr>
        <w:spacing w:line="296" w:lineRule="exact"/>
        <w:rPr>
          <w:rFonts w:eastAsia="Times New Roman"/>
          <w:b/>
          <w:bCs/>
          <w:sz w:val="28"/>
          <w:szCs w:val="28"/>
          <w:u w:val="single"/>
        </w:rPr>
      </w:pPr>
    </w:p>
    <w:p w:rsidR="00487CE4" w:rsidRDefault="007D2538" w:rsidP="0013688F">
      <w:pPr>
        <w:tabs>
          <w:tab w:val="left" w:pos="1028"/>
        </w:tabs>
        <w:spacing w:line="226" w:lineRule="auto"/>
        <w:ind w:right="20" w:firstLine="701"/>
        <w:jc w:val="both"/>
        <w:rPr>
          <w:rFonts w:eastAsia="Times New Roman"/>
          <w:sz w:val="28"/>
          <w:szCs w:val="28"/>
        </w:rPr>
      </w:pPr>
      <w:r>
        <w:rPr>
          <w:noProof/>
          <w:sz w:val="20"/>
          <w:szCs w:val="20"/>
        </w:rPr>
        <w:drawing>
          <wp:anchor distT="0" distB="0" distL="114300" distR="114300" simplePos="0" relativeHeight="251632128" behindDoc="1" locked="0" layoutInCell="0" allowOverlap="1" wp14:anchorId="6B040642" wp14:editId="14710A2A">
            <wp:simplePos x="0" y="0"/>
            <wp:positionH relativeFrom="page">
              <wp:posOffset>1577975</wp:posOffset>
            </wp:positionH>
            <wp:positionV relativeFrom="page">
              <wp:posOffset>6849745</wp:posOffset>
            </wp:positionV>
            <wp:extent cx="4417060" cy="1697355"/>
            <wp:effectExtent l="0" t="0" r="2540" b="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5">
                      <a:clrChange>
                        <a:clrFrom>
                          <a:srgbClr val="FFFFFF"/>
                        </a:clrFrom>
                        <a:clrTo>
                          <a:srgbClr val="FFFFFF">
                            <a:alpha val="0"/>
                          </a:srgbClr>
                        </a:clrTo>
                      </a:clrChange>
                      <a:extLst/>
                    </a:blip>
                    <a:srcRect/>
                    <a:stretch>
                      <a:fillRect/>
                    </a:stretch>
                  </pic:blipFill>
                  <pic:spPr bwMode="auto">
                    <a:xfrm>
                      <a:off x="0" y="0"/>
                      <a:ext cx="4417060" cy="1697355"/>
                    </a:xfrm>
                    <a:prstGeom prst="rect">
                      <a:avLst/>
                    </a:prstGeom>
                    <a:noFill/>
                  </pic:spPr>
                </pic:pic>
              </a:graphicData>
            </a:graphic>
          </wp:anchor>
        </w:drawing>
      </w:r>
      <w:r w:rsidR="0013688F">
        <w:rPr>
          <w:rFonts w:eastAsia="Times New Roman"/>
          <w:sz w:val="28"/>
          <w:szCs w:val="28"/>
        </w:rPr>
        <w:t xml:space="preserve">В </w:t>
      </w:r>
      <w:r w:rsidR="002D1182">
        <w:rPr>
          <w:rFonts w:eastAsia="Times New Roman"/>
          <w:sz w:val="28"/>
          <w:szCs w:val="28"/>
        </w:rPr>
        <w:t xml:space="preserve">ходе опроса выяснено, что в значительная часть опрошенных (51,6%) посчитала количество организаций на рынке </w:t>
      </w:r>
      <w:r w:rsidR="0013688F">
        <w:rPr>
          <w:rFonts w:eastAsia="Times New Roman"/>
          <w:sz w:val="28"/>
          <w:szCs w:val="28"/>
        </w:rPr>
        <w:t xml:space="preserve">оказания услуг по ремонту автотранспортных средств </w:t>
      </w:r>
      <w:proofErr w:type="gramStart"/>
      <w:r w:rsidR="002D1182">
        <w:rPr>
          <w:rFonts w:eastAsia="Times New Roman"/>
          <w:sz w:val="28"/>
          <w:szCs w:val="28"/>
        </w:rPr>
        <w:t>достаточным</w:t>
      </w:r>
      <w:proofErr w:type="gramEnd"/>
      <w:r w:rsidR="002D1182">
        <w:rPr>
          <w:rFonts w:eastAsia="Times New Roman"/>
          <w:sz w:val="28"/>
          <w:szCs w:val="28"/>
        </w:rPr>
        <w:t>. Часть респондентов (31,2%) заявило</w:t>
      </w:r>
      <w:r w:rsidR="0013688F">
        <w:rPr>
          <w:rFonts w:eastAsia="Times New Roman"/>
          <w:sz w:val="28"/>
          <w:szCs w:val="28"/>
        </w:rPr>
        <w:t xml:space="preserve"> </w:t>
      </w:r>
      <w:r w:rsidR="002D1182">
        <w:rPr>
          <w:rFonts w:eastAsia="Times New Roman"/>
          <w:sz w:val="28"/>
          <w:szCs w:val="28"/>
        </w:rPr>
        <w:t xml:space="preserve">о малом количестве </w:t>
      </w:r>
      <w:r w:rsidR="0013688F">
        <w:rPr>
          <w:rFonts w:eastAsia="Times New Roman"/>
          <w:sz w:val="28"/>
          <w:szCs w:val="28"/>
        </w:rPr>
        <w:t xml:space="preserve">организаций </w:t>
      </w:r>
      <w:r w:rsidR="002D1182">
        <w:rPr>
          <w:rFonts w:eastAsia="Times New Roman"/>
          <w:sz w:val="28"/>
          <w:szCs w:val="28"/>
        </w:rPr>
        <w:t>указанных услуг,</w:t>
      </w:r>
      <w:r w:rsidR="0013688F">
        <w:rPr>
          <w:rFonts w:eastAsia="Times New Roman"/>
          <w:sz w:val="28"/>
          <w:szCs w:val="28"/>
        </w:rPr>
        <w:t xml:space="preserve"> </w:t>
      </w:r>
      <w:r w:rsidR="002D1182">
        <w:rPr>
          <w:rFonts w:eastAsia="Times New Roman"/>
          <w:sz w:val="28"/>
          <w:szCs w:val="28"/>
        </w:rPr>
        <w:t>а 8,6% указали на их полное отсутствие.</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43" w:lineRule="exact"/>
        <w:rPr>
          <w:sz w:val="20"/>
          <w:szCs w:val="20"/>
        </w:rPr>
      </w:pPr>
    </w:p>
    <w:p w:rsidR="00487CE4" w:rsidRDefault="002D1182">
      <w:pPr>
        <w:ind w:left="8567"/>
        <w:rPr>
          <w:sz w:val="20"/>
          <w:szCs w:val="20"/>
        </w:rPr>
      </w:pPr>
      <w:r>
        <w:rPr>
          <w:noProof/>
          <w:sz w:val="1"/>
          <w:szCs w:val="1"/>
        </w:rPr>
        <w:drawing>
          <wp:inline distT="0" distB="0" distL="0" distR="0" wp14:anchorId="4014F7E4" wp14:editId="7F76C7C1">
            <wp:extent cx="91440" cy="9144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6">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13688F">
        <w:rPr>
          <w:rFonts w:ascii="Calibri" w:eastAsia="Calibri" w:hAnsi="Calibri" w:cs="Calibri"/>
          <w:sz w:val="20"/>
          <w:szCs w:val="20"/>
        </w:rPr>
        <w:t>8</w:t>
      </w:r>
    </w:p>
    <w:p w:rsidR="00487CE4" w:rsidRDefault="00487CE4">
      <w:pPr>
        <w:spacing w:line="118" w:lineRule="exact"/>
        <w:rPr>
          <w:sz w:val="20"/>
          <w:szCs w:val="20"/>
        </w:rPr>
      </w:pPr>
    </w:p>
    <w:p w:rsidR="00487CE4" w:rsidRDefault="002D1182">
      <w:pPr>
        <w:ind w:left="8567"/>
        <w:rPr>
          <w:sz w:val="20"/>
          <w:szCs w:val="20"/>
        </w:rPr>
      </w:pPr>
      <w:r>
        <w:rPr>
          <w:noProof/>
          <w:sz w:val="1"/>
          <w:szCs w:val="1"/>
        </w:rPr>
        <w:drawing>
          <wp:inline distT="0" distB="0" distL="0" distR="0" wp14:anchorId="0ADA46D4" wp14:editId="72DBF579">
            <wp:extent cx="91440" cy="914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7">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13688F">
        <w:rPr>
          <w:rFonts w:ascii="Calibri" w:eastAsia="Calibri" w:hAnsi="Calibri" w:cs="Calibri"/>
          <w:sz w:val="20"/>
          <w:szCs w:val="20"/>
        </w:rPr>
        <w:t>9</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03" w:lineRule="exact"/>
        <w:rPr>
          <w:sz w:val="20"/>
          <w:szCs w:val="20"/>
        </w:rPr>
      </w:pPr>
    </w:p>
    <w:p w:rsidR="00487CE4" w:rsidRDefault="002D1182">
      <w:pPr>
        <w:tabs>
          <w:tab w:val="left" w:pos="3687"/>
          <w:tab w:val="left" w:pos="5167"/>
          <w:tab w:val="left" w:pos="6927"/>
        </w:tabs>
        <w:ind w:left="1727"/>
        <w:rPr>
          <w:sz w:val="20"/>
          <w:szCs w:val="20"/>
        </w:rPr>
      </w:pPr>
      <w:r>
        <w:rPr>
          <w:rFonts w:ascii="Calibri" w:eastAsia="Calibri" w:hAnsi="Calibri" w:cs="Calibri"/>
          <w:sz w:val="20"/>
          <w:szCs w:val="20"/>
        </w:rPr>
        <w:t>нет совсем</w:t>
      </w:r>
      <w:r>
        <w:rPr>
          <w:sz w:val="20"/>
          <w:szCs w:val="20"/>
        </w:rPr>
        <w:tab/>
      </w:r>
      <w:r>
        <w:rPr>
          <w:rFonts w:ascii="Calibri" w:eastAsia="Calibri" w:hAnsi="Calibri" w:cs="Calibri"/>
          <w:sz w:val="20"/>
          <w:szCs w:val="20"/>
        </w:rPr>
        <w:t>мало</w:t>
      </w:r>
      <w:r>
        <w:rPr>
          <w:sz w:val="20"/>
          <w:szCs w:val="20"/>
        </w:rPr>
        <w:tab/>
      </w:r>
      <w:r>
        <w:rPr>
          <w:rFonts w:ascii="Calibri" w:eastAsia="Calibri" w:hAnsi="Calibri" w:cs="Calibri"/>
          <w:sz w:val="20"/>
          <w:szCs w:val="20"/>
        </w:rPr>
        <w:t>достаточно</w:t>
      </w:r>
      <w:r>
        <w:rPr>
          <w:sz w:val="20"/>
          <w:szCs w:val="20"/>
        </w:rPr>
        <w:tab/>
      </w:r>
      <w:r>
        <w:rPr>
          <w:rFonts w:ascii="Calibri" w:eastAsia="Calibri" w:hAnsi="Calibri" w:cs="Calibri"/>
          <w:sz w:val="19"/>
          <w:szCs w:val="19"/>
        </w:rPr>
        <w:t>избыточно</w:t>
      </w:r>
    </w:p>
    <w:p w:rsidR="00487CE4" w:rsidRDefault="00487CE4">
      <w:pPr>
        <w:spacing w:line="274" w:lineRule="exact"/>
        <w:rPr>
          <w:sz w:val="20"/>
          <w:szCs w:val="20"/>
        </w:rPr>
      </w:pPr>
    </w:p>
    <w:p w:rsidR="00487CE4" w:rsidRDefault="002D1182">
      <w:pPr>
        <w:ind w:right="-706"/>
        <w:jc w:val="center"/>
        <w:rPr>
          <w:sz w:val="20"/>
          <w:szCs w:val="20"/>
        </w:rPr>
      </w:pPr>
      <w:r>
        <w:rPr>
          <w:rFonts w:ascii="Arial Narrow" w:eastAsia="Arial Narrow" w:hAnsi="Arial Narrow" w:cs="Arial Narrow"/>
        </w:rPr>
        <w:t>Рисунок</w:t>
      </w:r>
      <w:r w:rsidR="00C353D5">
        <w:rPr>
          <w:rFonts w:ascii="Arial Narrow" w:eastAsia="Arial Narrow" w:hAnsi="Arial Narrow" w:cs="Arial Narrow"/>
        </w:rPr>
        <w:t xml:space="preserve"> </w:t>
      </w:r>
      <w:r w:rsidR="0013688F">
        <w:rPr>
          <w:rFonts w:ascii="Arial Narrow" w:eastAsia="Arial Narrow" w:hAnsi="Arial Narrow" w:cs="Arial Narrow"/>
        </w:rPr>
        <w:t>1</w:t>
      </w:r>
      <w:r w:rsidR="00A36C33">
        <w:rPr>
          <w:rFonts w:ascii="Arial Narrow" w:eastAsia="Arial Narrow" w:hAnsi="Arial Narrow" w:cs="Arial Narrow"/>
        </w:rPr>
        <w:t>0</w:t>
      </w:r>
      <w:r>
        <w:rPr>
          <w:rFonts w:ascii="Arial Narrow" w:eastAsia="Arial Narrow" w:hAnsi="Arial Narrow" w:cs="Arial Narrow"/>
        </w:rPr>
        <w:t>.1 – Обеспеченность объектами на рынке</w:t>
      </w:r>
      <w:r w:rsidR="0013688F" w:rsidRPr="0013688F">
        <w:t xml:space="preserve"> </w:t>
      </w:r>
      <w:r w:rsidR="0013688F" w:rsidRPr="0013688F">
        <w:rPr>
          <w:rFonts w:ascii="Arial Narrow" w:eastAsia="Arial Narrow" w:hAnsi="Arial Narrow" w:cs="Arial Narrow"/>
        </w:rPr>
        <w:t>оказания услуг по ремонту автотранспортных средств</w:t>
      </w:r>
      <w:proofErr w:type="gramStart"/>
      <w:r w:rsidR="0013688F">
        <w:rPr>
          <w:rFonts w:ascii="Arial Narrow" w:eastAsia="Arial Narrow" w:hAnsi="Arial Narrow" w:cs="Arial Narrow"/>
        </w:rPr>
        <w:t xml:space="preserve"> </w:t>
      </w:r>
      <w:r>
        <w:rPr>
          <w:rFonts w:ascii="Arial Narrow" w:eastAsia="Arial Narrow" w:hAnsi="Arial Narrow" w:cs="Arial Narrow"/>
        </w:rPr>
        <w:t>,</w:t>
      </w:r>
      <w:proofErr w:type="gramEnd"/>
      <w:r>
        <w:rPr>
          <w:rFonts w:ascii="Arial Narrow" w:eastAsia="Arial Narrow" w:hAnsi="Arial Narrow" w:cs="Arial Narrow"/>
        </w:rPr>
        <w:t xml:space="preserve"> </w:t>
      </w:r>
      <w:r w:rsidR="0013688F">
        <w:rPr>
          <w:rFonts w:ascii="Arial Narrow" w:eastAsia="Arial Narrow" w:hAnsi="Arial Narrow" w:cs="Arial Narrow"/>
        </w:rPr>
        <w:br/>
      </w:r>
      <w:r>
        <w:rPr>
          <w:rFonts w:ascii="Arial Narrow" w:eastAsia="Arial Narrow" w:hAnsi="Arial Narrow" w:cs="Arial Narrow"/>
        </w:rPr>
        <w:t>% опрошенных</w:t>
      </w:r>
    </w:p>
    <w:p w:rsidR="00487CE4" w:rsidRDefault="00487CE4">
      <w:pPr>
        <w:spacing w:line="334" w:lineRule="exact"/>
        <w:rPr>
          <w:sz w:val="20"/>
          <w:szCs w:val="20"/>
        </w:rPr>
      </w:pPr>
    </w:p>
    <w:p w:rsidR="00487CE4" w:rsidRDefault="002D1182">
      <w:pPr>
        <w:spacing w:line="237" w:lineRule="auto"/>
        <w:ind w:left="7" w:firstLine="708"/>
        <w:jc w:val="both"/>
        <w:rPr>
          <w:sz w:val="20"/>
          <w:szCs w:val="20"/>
        </w:rPr>
      </w:pPr>
      <w:r>
        <w:rPr>
          <w:rFonts w:eastAsia="Times New Roman"/>
          <w:sz w:val="28"/>
          <w:szCs w:val="28"/>
        </w:rPr>
        <w:t>Положительную динамику количества</w:t>
      </w:r>
      <w:r w:rsidR="0013688F">
        <w:t xml:space="preserve"> </w:t>
      </w:r>
      <w:r w:rsidR="0013688F" w:rsidRPr="0013688F">
        <w:rPr>
          <w:rFonts w:eastAsia="Times New Roman"/>
          <w:sz w:val="28"/>
          <w:szCs w:val="28"/>
        </w:rPr>
        <w:t>объектов</w:t>
      </w:r>
      <w:r w:rsidR="0013688F">
        <w:t xml:space="preserve"> </w:t>
      </w:r>
      <w:r w:rsidR="0013688F" w:rsidRPr="0013688F">
        <w:rPr>
          <w:rFonts w:eastAsia="Times New Roman"/>
          <w:sz w:val="28"/>
          <w:szCs w:val="28"/>
        </w:rPr>
        <w:t>оказания услуг по ремонту автотранспортных средств</w:t>
      </w:r>
      <w:r>
        <w:rPr>
          <w:rFonts w:eastAsia="Times New Roman"/>
          <w:sz w:val="28"/>
          <w:szCs w:val="28"/>
        </w:rPr>
        <w:t xml:space="preserve">, в течение последних 3 лет отметили 12,9% респондентов, а большая часть опрошенных, как и </w:t>
      </w:r>
      <w:proofErr w:type="gramStart"/>
      <w:r>
        <w:rPr>
          <w:rFonts w:eastAsia="Times New Roman"/>
          <w:sz w:val="28"/>
          <w:szCs w:val="28"/>
        </w:rPr>
        <w:t>годом</w:t>
      </w:r>
      <w:proofErr w:type="gramEnd"/>
      <w:r>
        <w:rPr>
          <w:rFonts w:eastAsia="Times New Roman"/>
          <w:sz w:val="28"/>
          <w:szCs w:val="28"/>
        </w:rPr>
        <w:t xml:space="preserve"> ранее (62,4% - 201</w:t>
      </w:r>
      <w:r w:rsidR="0013688F">
        <w:rPr>
          <w:rFonts w:eastAsia="Times New Roman"/>
          <w:sz w:val="28"/>
          <w:szCs w:val="28"/>
        </w:rPr>
        <w:t>9</w:t>
      </w:r>
      <w:r>
        <w:rPr>
          <w:rFonts w:eastAsia="Times New Roman"/>
          <w:sz w:val="28"/>
          <w:szCs w:val="28"/>
        </w:rPr>
        <w:t xml:space="preserve"> г., 61,1% - 201</w:t>
      </w:r>
      <w:r w:rsidR="0013688F">
        <w:rPr>
          <w:rFonts w:eastAsia="Times New Roman"/>
          <w:sz w:val="28"/>
          <w:szCs w:val="28"/>
        </w:rPr>
        <w:t>8</w:t>
      </w:r>
      <w:r>
        <w:rPr>
          <w:rFonts w:eastAsia="Times New Roman"/>
          <w:sz w:val="28"/>
          <w:szCs w:val="28"/>
        </w:rPr>
        <w:t xml:space="preserve"> г.),</w:t>
      </w:r>
      <w:r w:rsidR="00A36C33">
        <w:rPr>
          <w:rFonts w:eastAsia="Times New Roman"/>
          <w:sz w:val="28"/>
          <w:szCs w:val="28"/>
        </w:rPr>
        <w:t xml:space="preserve"> </w:t>
      </w:r>
      <w:r>
        <w:rPr>
          <w:rFonts w:eastAsia="Times New Roman"/>
          <w:sz w:val="28"/>
          <w:szCs w:val="28"/>
        </w:rPr>
        <w:t>утверждала о неизменности их количества.</w:t>
      </w:r>
    </w:p>
    <w:p w:rsidR="00487CE4" w:rsidRDefault="002D1182">
      <w:pPr>
        <w:spacing w:line="20" w:lineRule="exact"/>
        <w:rPr>
          <w:sz w:val="20"/>
          <w:szCs w:val="20"/>
        </w:rPr>
      </w:pPr>
      <w:r>
        <w:rPr>
          <w:noProof/>
          <w:sz w:val="20"/>
          <w:szCs w:val="20"/>
        </w:rPr>
        <w:lastRenderedPageBreak/>
        <w:drawing>
          <wp:anchor distT="0" distB="0" distL="114300" distR="114300" simplePos="0" relativeHeight="251633152" behindDoc="1" locked="0" layoutInCell="0" allowOverlap="1">
            <wp:simplePos x="0" y="0"/>
            <wp:positionH relativeFrom="column">
              <wp:posOffset>643255</wp:posOffset>
            </wp:positionH>
            <wp:positionV relativeFrom="paragraph">
              <wp:posOffset>-199174</wp:posOffset>
            </wp:positionV>
            <wp:extent cx="4665980" cy="1540510"/>
            <wp:effectExtent l="0" t="0" r="1270" b="25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8">
                      <a:extLst/>
                    </a:blip>
                    <a:srcRect/>
                    <a:stretch>
                      <a:fillRect/>
                    </a:stretch>
                  </pic:blipFill>
                  <pic:spPr bwMode="auto">
                    <a:xfrm>
                      <a:off x="0" y="0"/>
                      <a:ext cx="4665980" cy="1540510"/>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347" w:lineRule="exact"/>
        <w:rPr>
          <w:sz w:val="20"/>
          <w:szCs w:val="20"/>
        </w:rPr>
      </w:pPr>
    </w:p>
    <w:p w:rsidR="00487CE4" w:rsidRDefault="002D1182">
      <w:pPr>
        <w:ind w:left="8567"/>
        <w:rPr>
          <w:sz w:val="20"/>
          <w:szCs w:val="20"/>
        </w:rPr>
      </w:pPr>
      <w:r>
        <w:rPr>
          <w:noProof/>
          <w:sz w:val="1"/>
          <w:szCs w:val="1"/>
        </w:rPr>
        <w:drawing>
          <wp:inline distT="0" distB="0" distL="0" distR="0">
            <wp:extent cx="91440" cy="8699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9">
                      <a:extLst/>
                    </a:blip>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201</w:t>
      </w:r>
      <w:r w:rsidR="0013688F">
        <w:rPr>
          <w:rFonts w:ascii="Calibri" w:eastAsia="Calibri" w:hAnsi="Calibri" w:cs="Calibri"/>
          <w:sz w:val="20"/>
          <w:szCs w:val="20"/>
        </w:rPr>
        <w:t>8</w:t>
      </w:r>
    </w:p>
    <w:p w:rsidR="00487CE4" w:rsidRDefault="00487CE4">
      <w:pPr>
        <w:spacing w:line="118" w:lineRule="exact"/>
        <w:rPr>
          <w:sz w:val="20"/>
          <w:szCs w:val="20"/>
        </w:rPr>
      </w:pPr>
    </w:p>
    <w:p w:rsidR="00487CE4" w:rsidRDefault="002D1182">
      <w:pPr>
        <w:ind w:left="8567"/>
        <w:rPr>
          <w:sz w:val="20"/>
          <w:szCs w:val="20"/>
        </w:rPr>
      </w:pPr>
      <w:r>
        <w:rPr>
          <w:noProof/>
          <w:sz w:val="1"/>
          <w:szCs w:val="1"/>
        </w:rPr>
        <w:drawing>
          <wp:inline distT="0" distB="0" distL="0" distR="0">
            <wp:extent cx="91440" cy="9588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0">
                      <a:extLst/>
                    </a:blip>
                    <a:srcRect/>
                    <a:stretch>
                      <a:fillRect/>
                    </a:stretch>
                  </pic:blipFill>
                  <pic:spPr bwMode="auto">
                    <a:xfrm>
                      <a:off x="0" y="0"/>
                      <a:ext cx="91440" cy="95885"/>
                    </a:xfrm>
                    <a:prstGeom prst="rect">
                      <a:avLst/>
                    </a:prstGeom>
                    <a:noFill/>
                    <a:ln>
                      <a:noFill/>
                    </a:ln>
                  </pic:spPr>
                </pic:pic>
              </a:graphicData>
            </a:graphic>
          </wp:inline>
        </w:drawing>
      </w:r>
      <w:r>
        <w:rPr>
          <w:rFonts w:ascii="Calibri" w:eastAsia="Calibri" w:hAnsi="Calibri" w:cs="Calibri"/>
          <w:sz w:val="20"/>
          <w:szCs w:val="20"/>
        </w:rPr>
        <w:t xml:space="preserve"> 201</w:t>
      </w:r>
      <w:r w:rsidR="0013688F">
        <w:rPr>
          <w:rFonts w:ascii="Calibri" w:eastAsia="Calibri" w:hAnsi="Calibri" w:cs="Calibri"/>
          <w:sz w:val="20"/>
          <w:szCs w:val="20"/>
        </w:rPr>
        <w:t>9</w:t>
      </w:r>
    </w:p>
    <w:p w:rsidR="00487CE4" w:rsidRDefault="0013688F" w:rsidP="008C432A">
      <w:pPr>
        <w:ind w:left="6663" w:right="2000" w:hanging="9194"/>
        <w:rPr>
          <w:sz w:val="20"/>
          <w:szCs w:val="20"/>
        </w:rPr>
      </w:pPr>
      <w:proofErr w:type="gramStart"/>
      <w:r>
        <w:rPr>
          <w:rFonts w:ascii="Calibri" w:eastAsia="Calibri" w:hAnsi="Calibri" w:cs="Calibri"/>
          <w:sz w:val="20"/>
          <w:szCs w:val="20"/>
        </w:rPr>
        <w:t>С</w:t>
      </w:r>
      <w:r w:rsidR="002D1182">
        <w:rPr>
          <w:rFonts w:ascii="Calibri" w:eastAsia="Calibri" w:hAnsi="Calibri" w:cs="Calibri"/>
          <w:sz w:val="20"/>
          <w:szCs w:val="20"/>
        </w:rPr>
        <w:t>низилось</w:t>
      </w:r>
      <w:proofErr w:type="gramEnd"/>
      <w:r>
        <w:rPr>
          <w:sz w:val="20"/>
          <w:szCs w:val="20"/>
        </w:rPr>
        <w:t xml:space="preserve">                                                       </w:t>
      </w:r>
      <w:proofErr w:type="spellStart"/>
      <w:r w:rsidR="008C432A">
        <w:rPr>
          <w:sz w:val="20"/>
          <w:szCs w:val="20"/>
        </w:rPr>
        <w:t>снизилось</w:t>
      </w:r>
      <w:proofErr w:type="spellEnd"/>
      <w:r w:rsidR="008C432A">
        <w:rPr>
          <w:sz w:val="20"/>
          <w:szCs w:val="20"/>
        </w:rPr>
        <w:t xml:space="preserve">                    </w:t>
      </w:r>
      <w:r>
        <w:rPr>
          <w:sz w:val="20"/>
          <w:szCs w:val="20"/>
        </w:rPr>
        <w:t xml:space="preserve"> </w:t>
      </w:r>
      <w:r w:rsidR="002D1182">
        <w:rPr>
          <w:rFonts w:ascii="Calibri" w:eastAsia="Calibri" w:hAnsi="Calibri" w:cs="Calibri"/>
          <w:sz w:val="20"/>
          <w:szCs w:val="20"/>
        </w:rPr>
        <w:t xml:space="preserve">не изменилось </w:t>
      </w:r>
      <w:r>
        <w:rPr>
          <w:rFonts w:ascii="Calibri" w:eastAsia="Calibri" w:hAnsi="Calibri" w:cs="Calibri"/>
          <w:sz w:val="20"/>
          <w:szCs w:val="20"/>
        </w:rPr>
        <w:t xml:space="preserve">           </w:t>
      </w:r>
      <w:r w:rsidR="002D1182">
        <w:rPr>
          <w:rFonts w:ascii="Calibri" w:eastAsia="Calibri" w:hAnsi="Calibri" w:cs="Calibri"/>
          <w:sz w:val="20"/>
          <w:szCs w:val="20"/>
        </w:rPr>
        <w:t xml:space="preserve">увеличилось </w:t>
      </w:r>
      <w:r>
        <w:rPr>
          <w:rFonts w:ascii="Calibri" w:eastAsia="Calibri" w:hAnsi="Calibri" w:cs="Calibri"/>
          <w:sz w:val="20"/>
          <w:szCs w:val="20"/>
        </w:rPr>
        <w:t xml:space="preserve">   </w:t>
      </w:r>
      <w:r w:rsidR="008C432A">
        <w:rPr>
          <w:rFonts w:ascii="Calibri" w:eastAsia="Calibri" w:hAnsi="Calibri" w:cs="Calibri"/>
          <w:sz w:val="20"/>
          <w:szCs w:val="20"/>
        </w:rPr>
        <w:t xml:space="preserve">         </w:t>
      </w:r>
      <w:r>
        <w:rPr>
          <w:rFonts w:ascii="Calibri" w:eastAsia="Calibri" w:hAnsi="Calibri" w:cs="Calibri"/>
          <w:sz w:val="20"/>
          <w:szCs w:val="20"/>
        </w:rPr>
        <w:t xml:space="preserve"> </w:t>
      </w:r>
      <w:r w:rsidR="002D1182">
        <w:rPr>
          <w:rFonts w:ascii="Calibri" w:eastAsia="Calibri" w:hAnsi="Calibri" w:cs="Calibri"/>
          <w:sz w:val="20"/>
          <w:szCs w:val="20"/>
        </w:rPr>
        <w:t xml:space="preserve">затруднились </w:t>
      </w:r>
      <w:r w:rsidR="008C432A">
        <w:rPr>
          <w:rFonts w:ascii="Calibri" w:eastAsia="Calibri" w:hAnsi="Calibri" w:cs="Calibri"/>
          <w:sz w:val="20"/>
          <w:szCs w:val="20"/>
        </w:rPr>
        <w:t xml:space="preserve">       о</w:t>
      </w:r>
      <w:r w:rsidR="002D1182">
        <w:rPr>
          <w:rFonts w:ascii="Calibri" w:eastAsia="Calibri" w:hAnsi="Calibri" w:cs="Calibri"/>
          <w:sz w:val="20"/>
          <w:szCs w:val="20"/>
        </w:rPr>
        <w:t>тветить</w:t>
      </w:r>
    </w:p>
    <w:p w:rsidR="00487CE4" w:rsidRDefault="00487CE4">
      <w:pPr>
        <w:spacing w:line="216" w:lineRule="exact"/>
        <w:rPr>
          <w:sz w:val="20"/>
          <w:szCs w:val="20"/>
        </w:rPr>
      </w:pPr>
    </w:p>
    <w:p w:rsidR="00487CE4" w:rsidRDefault="008C432A" w:rsidP="008C432A">
      <w:pPr>
        <w:ind w:left="747"/>
        <w:jc w:val="center"/>
        <w:rPr>
          <w:sz w:val="20"/>
          <w:szCs w:val="20"/>
        </w:rPr>
      </w:pPr>
      <w:r>
        <w:rPr>
          <w:rFonts w:ascii="Arial Narrow" w:eastAsia="Arial Narrow" w:hAnsi="Arial Narrow" w:cs="Arial Narrow"/>
        </w:rPr>
        <w:t>Рисунок 11</w:t>
      </w:r>
      <w:r w:rsidR="002D1182">
        <w:rPr>
          <w:rFonts w:ascii="Arial Narrow" w:eastAsia="Arial Narrow" w:hAnsi="Arial Narrow" w:cs="Arial Narrow"/>
        </w:rPr>
        <w:t xml:space="preserve">.2 – Динамика </w:t>
      </w:r>
      <w:proofErr w:type="gramStart"/>
      <w:r w:rsidR="002D1182">
        <w:rPr>
          <w:rFonts w:ascii="Arial Narrow" w:eastAsia="Arial Narrow" w:hAnsi="Arial Narrow" w:cs="Arial Narrow"/>
        </w:rPr>
        <w:t xml:space="preserve">оценки изменения числа объектов рынка </w:t>
      </w:r>
      <w:r w:rsidRPr="008C432A">
        <w:rPr>
          <w:rFonts w:ascii="Arial Narrow" w:eastAsia="Arial Narrow" w:hAnsi="Arial Narrow" w:cs="Arial Narrow"/>
        </w:rPr>
        <w:t>оказания услуг</w:t>
      </w:r>
      <w:proofErr w:type="gramEnd"/>
      <w:r w:rsidRPr="008C432A">
        <w:rPr>
          <w:rFonts w:ascii="Arial Narrow" w:eastAsia="Arial Narrow" w:hAnsi="Arial Narrow" w:cs="Arial Narrow"/>
        </w:rPr>
        <w:t xml:space="preserve"> по ремонту автотранспортных средств</w:t>
      </w:r>
      <w:r w:rsidR="002D1182">
        <w:rPr>
          <w:rFonts w:ascii="Arial Narrow" w:eastAsia="Arial Narrow" w:hAnsi="Arial Narrow" w:cs="Arial Narrow"/>
        </w:rPr>
        <w:t>, % к опрошенным</w:t>
      </w:r>
    </w:p>
    <w:p w:rsidR="00487CE4" w:rsidRDefault="002D1182" w:rsidP="008C432A">
      <w:pPr>
        <w:spacing w:line="237" w:lineRule="auto"/>
        <w:ind w:left="7" w:firstLine="708"/>
        <w:jc w:val="both"/>
        <w:rPr>
          <w:rFonts w:eastAsia="Times New Roman"/>
          <w:sz w:val="28"/>
          <w:szCs w:val="28"/>
        </w:rPr>
      </w:pPr>
      <w:r>
        <w:rPr>
          <w:rFonts w:eastAsia="Times New Roman"/>
          <w:sz w:val="28"/>
          <w:szCs w:val="28"/>
        </w:rPr>
        <w:t xml:space="preserve">Как и в предыдущем году, большая часть </w:t>
      </w:r>
      <w:proofErr w:type="gramStart"/>
      <w:r>
        <w:rPr>
          <w:rFonts w:eastAsia="Times New Roman"/>
          <w:sz w:val="28"/>
          <w:szCs w:val="28"/>
        </w:rPr>
        <w:t>опрошенных</w:t>
      </w:r>
      <w:proofErr w:type="gramEnd"/>
      <w:r>
        <w:rPr>
          <w:rFonts w:eastAsia="Times New Roman"/>
          <w:sz w:val="28"/>
          <w:szCs w:val="28"/>
        </w:rPr>
        <w:t xml:space="preserve"> в разной степени удовлетворены всеми тремя показателями удовлетворенности. Качеством предоставляемых услуг в сфере </w:t>
      </w:r>
      <w:r w:rsidR="008C432A" w:rsidRPr="008C432A">
        <w:rPr>
          <w:rFonts w:eastAsia="Times New Roman"/>
          <w:sz w:val="28"/>
          <w:szCs w:val="28"/>
        </w:rPr>
        <w:t>оказания услуг по ремонту автотранспортных сре</w:t>
      </w:r>
      <w:proofErr w:type="gramStart"/>
      <w:r w:rsidR="008C432A" w:rsidRPr="008C432A">
        <w:rPr>
          <w:rFonts w:eastAsia="Times New Roman"/>
          <w:sz w:val="28"/>
          <w:szCs w:val="28"/>
        </w:rPr>
        <w:t>дств</w:t>
      </w:r>
      <w:r>
        <w:rPr>
          <w:rFonts w:eastAsia="Times New Roman"/>
          <w:sz w:val="28"/>
          <w:szCs w:val="28"/>
        </w:rPr>
        <w:t xml:space="preserve"> в р</w:t>
      </w:r>
      <w:proofErr w:type="gramEnd"/>
      <w:r>
        <w:rPr>
          <w:rFonts w:eastAsia="Times New Roman"/>
          <w:sz w:val="28"/>
          <w:szCs w:val="28"/>
        </w:rPr>
        <w:t>азной степени удовлетворены 51,6% респондентов (в 201</w:t>
      </w:r>
      <w:r w:rsidR="008C432A">
        <w:rPr>
          <w:rFonts w:eastAsia="Times New Roman"/>
          <w:sz w:val="28"/>
          <w:szCs w:val="28"/>
        </w:rPr>
        <w:t>8</w:t>
      </w:r>
      <w:r>
        <w:rPr>
          <w:rFonts w:eastAsia="Times New Roman"/>
          <w:sz w:val="28"/>
          <w:szCs w:val="28"/>
        </w:rPr>
        <w:t xml:space="preserve"> году – 64,7%), возможностью выбора и уровнем цен – 41,9%</w:t>
      </w:r>
      <w:r w:rsidR="008C432A">
        <w:rPr>
          <w:rFonts w:eastAsia="Times New Roman"/>
          <w:sz w:val="28"/>
          <w:szCs w:val="28"/>
        </w:rPr>
        <w:t xml:space="preserve"> и </w:t>
      </w:r>
      <w:r>
        <w:rPr>
          <w:rFonts w:eastAsia="Times New Roman"/>
          <w:sz w:val="28"/>
          <w:szCs w:val="28"/>
        </w:rPr>
        <w:t>51,6 % соответственно (в 201</w:t>
      </w:r>
      <w:r w:rsidR="008C432A">
        <w:rPr>
          <w:rFonts w:eastAsia="Times New Roman"/>
          <w:sz w:val="28"/>
          <w:szCs w:val="28"/>
        </w:rPr>
        <w:t>8</w:t>
      </w:r>
      <w:r>
        <w:rPr>
          <w:rFonts w:eastAsia="Times New Roman"/>
          <w:sz w:val="28"/>
          <w:szCs w:val="28"/>
        </w:rPr>
        <w:t xml:space="preserve"> году – 55,3% и 75,3%</w:t>
      </w:r>
      <w:r w:rsidR="008C432A">
        <w:rPr>
          <w:rFonts w:eastAsia="Times New Roman"/>
          <w:sz w:val="28"/>
          <w:szCs w:val="28"/>
        </w:rPr>
        <w:t>)</w:t>
      </w:r>
      <w:r>
        <w:rPr>
          <w:rFonts w:eastAsia="Times New Roman"/>
          <w:sz w:val="28"/>
          <w:szCs w:val="28"/>
        </w:rPr>
        <w:t>. Совсем не удовлетворены возможностью выбора на данном рынке услуг 32,3% опрошенных, что на 20,5% выше уровня 201</w:t>
      </w:r>
      <w:r w:rsidR="008C432A">
        <w:rPr>
          <w:rFonts w:eastAsia="Times New Roman"/>
          <w:sz w:val="28"/>
          <w:szCs w:val="28"/>
        </w:rPr>
        <w:t>8</w:t>
      </w:r>
      <w:r>
        <w:rPr>
          <w:rFonts w:eastAsia="Times New Roman"/>
          <w:sz w:val="28"/>
          <w:szCs w:val="28"/>
        </w:rPr>
        <w:t xml:space="preserve"> года, качеством – 28,0%</w:t>
      </w:r>
      <w:r w:rsidR="008C432A">
        <w:rPr>
          <w:rFonts w:eastAsia="Times New Roman"/>
          <w:sz w:val="28"/>
          <w:szCs w:val="28"/>
        </w:rPr>
        <w:t>, что на 22,1% выше уровня 2018</w:t>
      </w:r>
      <w:r>
        <w:rPr>
          <w:rFonts w:eastAsia="Times New Roman"/>
          <w:sz w:val="28"/>
          <w:szCs w:val="28"/>
        </w:rPr>
        <w:t xml:space="preserve"> года. Ценовой политикой на рынке услуг в </w:t>
      </w:r>
      <w:r w:rsidR="008C432A">
        <w:rPr>
          <w:rFonts w:eastAsia="Times New Roman"/>
          <w:sz w:val="28"/>
          <w:szCs w:val="28"/>
        </w:rPr>
        <w:t xml:space="preserve">сфере </w:t>
      </w:r>
      <w:r w:rsidR="008C432A" w:rsidRPr="008C432A">
        <w:rPr>
          <w:rFonts w:eastAsia="Times New Roman"/>
          <w:sz w:val="28"/>
          <w:szCs w:val="28"/>
        </w:rPr>
        <w:t>оказания услуг по ремонту автотранспортных средств</w:t>
      </w:r>
      <w:r>
        <w:rPr>
          <w:rFonts w:eastAsia="Times New Roman"/>
          <w:sz w:val="28"/>
          <w:szCs w:val="28"/>
        </w:rPr>
        <w:t xml:space="preserve"> не удовлетворены 28,0 % респондентов.</w:t>
      </w:r>
    </w:p>
    <w:p w:rsidR="00A36C33" w:rsidRDefault="00A36C33" w:rsidP="00A36C33">
      <w:pPr>
        <w:numPr>
          <w:ilvl w:val="0"/>
          <w:numId w:val="69"/>
        </w:numPr>
        <w:tabs>
          <w:tab w:val="left" w:pos="1052"/>
        </w:tabs>
        <w:spacing w:line="235" w:lineRule="auto"/>
        <w:ind w:firstLine="709"/>
        <w:jc w:val="both"/>
        <w:rPr>
          <w:rFonts w:eastAsia="Times New Roman"/>
          <w:sz w:val="28"/>
          <w:szCs w:val="28"/>
        </w:rPr>
      </w:pPr>
      <w:r>
        <w:rPr>
          <w:rFonts w:eastAsia="Times New Roman"/>
          <w:sz w:val="28"/>
          <w:szCs w:val="28"/>
        </w:rPr>
        <w:t>2019 году,  рынок оказания услуг по ремонту автотранспортных средств в Лямбирском муниципальном районе, по мнению большинства опрошенных, достаточно развит, в течение последних трех лет количество субъектов на нем существенно не изменилось. Преобладающая часть респондентов удовлетворена всеми характеристиками предоставляемых услуг на данном рынке.</w:t>
      </w:r>
    </w:p>
    <w:p w:rsidR="00A36C33" w:rsidRDefault="00A36C33" w:rsidP="008C432A">
      <w:pPr>
        <w:spacing w:line="237" w:lineRule="auto"/>
        <w:ind w:left="7" w:firstLine="708"/>
        <w:jc w:val="both"/>
        <w:rPr>
          <w:rFonts w:eastAsia="Times New Roman"/>
          <w:sz w:val="28"/>
          <w:szCs w:val="28"/>
        </w:rPr>
      </w:pPr>
    </w:p>
    <w:p w:rsidR="00487CE4" w:rsidRDefault="003B69D5" w:rsidP="003B69D5">
      <w:pPr>
        <w:pStyle w:val="a6"/>
        <w:numPr>
          <w:ilvl w:val="0"/>
          <w:numId w:val="26"/>
        </w:numPr>
        <w:tabs>
          <w:tab w:val="left" w:pos="1927"/>
        </w:tabs>
        <w:rPr>
          <w:rFonts w:eastAsia="Times New Roman"/>
          <w:b/>
          <w:bCs/>
          <w:sz w:val="28"/>
          <w:szCs w:val="28"/>
          <w:u w:val="single"/>
        </w:rPr>
      </w:pPr>
      <w:r>
        <w:rPr>
          <w:rFonts w:eastAsia="Times New Roman"/>
          <w:b/>
          <w:bCs/>
          <w:sz w:val="28"/>
          <w:szCs w:val="28"/>
          <w:u w:val="single"/>
        </w:rPr>
        <w:t>Рынок кадастровых и землеустроительных работ</w:t>
      </w:r>
    </w:p>
    <w:p w:rsidR="003B69D5" w:rsidRPr="003B69D5" w:rsidRDefault="003B69D5" w:rsidP="003B69D5">
      <w:pPr>
        <w:pStyle w:val="a6"/>
        <w:tabs>
          <w:tab w:val="left" w:pos="1927"/>
        </w:tabs>
        <w:rPr>
          <w:rFonts w:eastAsia="Times New Roman"/>
          <w:b/>
          <w:bCs/>
          <w:sz w:val="28"/>
          <w:szCs w:val="28"/>
          <w:u w:val="single"/>
        </w:rPr>
      </w:pPr>
    </w:p>
    <w:p w:rsidR="003B69D5" w:rsidRDefault="003B69D5" w:rsidP="003B69D5">
      <w:pPr>
        <w:spacing w:line="236" w:lineRule="auto"/>
        <w:ind w:left="7" w:firstLine="852"/>
        <w:jc w:val="both"/>
        <w:rPr>
          <w:rFonts w:eastAsia="Times New Roman"/>
          <w:sz w:val="28"/>
          <w:szCs w:val="28"/>
        </w:rPr>
      </w:pPr>
      <w:r>
        <w:rPr>
          <w:rFonts w:eastAsia="Times New Roman"/>
          <w:sz w:val="28"/>
          <w:szCs w:val="28"/>
        </w:rPr>
        <w:t>Ответы респондентов, оценивших количество организаций, предоставляющих р</w:t>
      </w:r>
      <w:r w:rsidRPr="003B69D5">
        <w:rPr>
          <w:rFonts w:eastAsia="Times New Roman"/>
          <w:sz w:val="28"/>
          <w:szCs w:val="28"/>
        </w:rPr>
        <w:t xml:space="preserve">ынок кадастровых и землеустроительных работ </w:t>
      </w:r>
      <w:r>
        <w:rPr>
          <w:rFonts w:eastAsia="Times New Roman"/>
          <w:sz w:val="28"/>
          <w:szCs w:val="28"/>
        </w:rPr>
        <w:t>в Лямбирском муниципальном районе, разделились практически на равные доли по ответам «нет совсем», «мало» и «достаточно».</w:t>
      </w:r>
    </w:p>
    <w:p w:rsidR="003B69D5" w:rsidRDefault="003B69D5" w:rsidP="003B69D5">
      <w:pPr>
        <w:spacing w:line="40" w:lineRule="exact"/>
        <w:rPr>
          <w:sz w:val="20"/>
          <w:szCs w:val="20"/>
        </w:rPr>
      </w:pPr>
    </w:p>
    <w:p w:rsidR="003B69D5" w:rsidRDefault="003B69D5" w:rsidP="003B69D5">
      <w:pPr>
        <w:ind w:right="-106"/>
        <w:jc w:val="center"/>
        <w:rPr>
          <w:sz w:val="20"/>
          <w:szCs w:val="20"/>
        </w:rPr>
      </w:pPr>
      <w:r>
        <w:rPr>
          <w:rFonts w:ascii="Calibri" w:eastAsia="Calibri" w:hAnsi="Calibri" w:cs="Calibri"/>
          <w:sz w:val="20"/>
          <w:szCs w:val="20"/>
        </w:rPr>
        <w:t>31,2</w:t>
      </w:r>
    </w:p>
    <w:p w:rsidR="003B69D5" w:rsidRDefault="003B69D5" w:rsidP="003B69D5">
      <w:pPr>
        <w:spacing w:line="20" w:lineRule="exact"/>
        <w:rPr>
          <w:sz w:val="20"/>
          <w:szCs w:val="20"/>
        </w:rPr>
      </w:pPr>
      <w:r>
        <w:rPr>
          <w:noProof/>
          <w:sz w:val="20"/>
          <w:szCs w:val="20"/>
        </w:rPr>
        <w:drawing>
          <wp:anchor distT="0" distB="0" distL="114300" distR="114300" simplePos="0" relativeHeight="251758080" behindDoc="1" locked="0" layoutInCell="0" allowOverlap="1" wp14:anchorId="7DF294B1" wp14:editId="5E3F513F">
            <wp:simplePos x="0" y="0"/>
            <wp:positionH relativeFrom="column">
              <wp:posOffset>645795</wp:posOffset>
            </wp:positionH>
            <wp:positionV relativeFrom="paragraph">
              <wp:posOffset>-4445</wp:posOffset>
            </wp:positionV>
            <wp:extent cx="4119245" cy="1852295"/>
            <wp:effectExtent l="0" t="0" r="0" b="0"/>
            <wp:wrapNone/>
            <wp:docPr id="292"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71">
                      <a:extLst/>
                    </a:blip>
                    <a:srcRect/>
                    <a:stretch>
                      <a:fillRect/>
                    </a:stretch>
                  </pic:blipFill>
                  <pic:spPr bwMode="auto">
                    <a:xfrm>
                      <a:off x="0" y="0"/>
                      <a:ext cx="4119245" cy="1852295"/>
                    </a:xfrm>
                    <a:prstGeom prst="rect">
                      <a:avLst/>
                    </a:prstGeom>
                    <a:noFill/>
                  </pic:spPr>
                </pic:pic>
              </a:graphicData>
            </a:graphic>
          </wp:anchor>
        </w:drawing>
      </w:r>
    </w:p>
    <w:p w:rsidR="003B69D5" w:rsidRDefault="003B69D5" w:rsidP="003B69D5">
      <w:pPr>
        <w:spacing w:line="200" w:lineRule="exact"/>
        <w:rPr>
          <w:sz w:val="20"/>
          <w:szCs w:val="20"/>
        </w:rPr>
      </w:pPr>
    </w:p>
    <w:p w:rsidR="003B69D5" w:rsidRDefault="003B69D5" w:rsidP="003B69D5">
      <w:pPr>
        <w:spacing w:line="200" w:lineRule="exact"/>
        <w:rPr>
          <w:sz w:val="20"/>
          <w:szCs w:val="20"/>
        </w:rPr>
      </w:pPr>
    </w:p>
    <w:p w:rsidR="003B69D5" w:rsidRDefault="003B69D5" w:rsidP="003B69D5">
      <w:pPr>
        <w:spacing w:line="200" w:lineRule="exact"/>
        <w:rPr>
          <w:sz w:val="20"/>
          <w:szCs w:val="20"/>
        </w:rPr>
      </w:pPr>
    </w:p>
    <w:p w:rsidR="003B69D5" w:rsidRDefault="003B69D5" w:rsidP="003B69D5">
      <w:pPr>
        <w:spacing w:line="245" w:lineRule="exact"/>
        <w:rPr>
          <w:sz w:val="20"/>
          <w:szCs w:val="20"/>
        </w:rPr>
      </w:pPr>
    </w:p>
    <w:p w:rsidR="003B69D5" w:rsidRDefault="003B69D5" w:rsidP="003B69D5">
      <w:pPr>
        <w:ind w:left="8327"/>
        <w:rPr>
          <w:sz w:val="20"/>
          <w:szCs w:val="20"/>
        </w:rPr>
      </w:pPr>
      <w:r>
        <w:rPr>
          <w:noProof/>
          <w:sz w:val="1"/>
          <w:szCs w:val="1"/>
        </w:rPr>
        <w:drawing>
          <wp:inline distT="0" distB="0" distL="0" distR="0" wp14:anchorId="3E1CBCF9" wp14:editId="6F8A6330">
            <wp:extent cx="69850" cy="69850"/>
            <wp:effectExtent l="0" t="0" r="0" b="0"/>
            <wp:docPr id="293"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54">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нет совсем</w:t>
      </w:r>
    </w:p>
    <w:p w:rsidR="003B69D5" w:rsidRDefault="003B69D5" w:rsidP="003B69D5">
      <w:pPr>
        <w:spacing w:line="118" w:lineRule="exact"/>
        <w:rPr>
          <w:sz w:val="20"/>
          <w:szCs w:val="20"/>
        </w:rPr>
      </w:pPr>
    </w:p>
    <w:p w:rsidR="003B69D5" w:rsidRDefault="003B69D5" w:rsidP="003B69D5">
      <w:pPr>
        <w:ind w:left="8327"/>
        <w:rPr>
          <w:sz w:val="20"/>
          <w:szCs w:val="20"/>
        </w:rPr>
      </w:pPr>
      <w:r>
        <w:rPr>
          <w:noProof/>
          <w:sz w:val="1"/>
          <w:szCs w:val="1"/>
        </w:rPr>
        <w:drawing>
          <wp:inline distT="0" distB="0" distL="0" distR="0" wp14:anchorId="2B0C1443" wp14:editId="09721081">
            <wp:extent cx="69850" cy="69850"/>
            <wp:effectExtent l="0" t="0" r="0" b="0"/>
            <wp:docPr id="294"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42">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мало</w:t>
      </w:r>
    </w:p>
    <w:p w:rsidR="003B69D5" w:rsidRDefault="003B69D5" w:rsidP="003B69D5">
      <w:pPr>
        <w:tabs>
          <w:tab w:val="left" w:pos="8305"/>
        </w:tabs>
        <w:spacing w:line="187" w:lineRule="auto"/>
        <w:ind w:left="1487"/>
        <w:rPr>
          <w:sz w:val="20"/>
          <w:szCs w:val="20"/>
        </w:rPr>
      </w:pPr>
      <w:r w:rsidRPr="00270AA5">
        <w:rPr>
          <w:rFonts w:ascii="Calibri" w:eastAsia="Calibri" w:hAnsi="Calibri" w:cs="Calibri"/>
          <w:sz w:val="20"/>
          <w:szCs w:val="20"/>
        </w:rPr>
        <w:t>35,4</w:t>
      </w:r>
      <w:r>
        <w:rPr>
          <w:sz w:val="20"/>
          <w:szCs w:val="20"/>
        </w:rPr>
        <w:tab/>
      </w:r>
      <w:r>
        <w:rPr>
          <w:noProof/>
          <w:sz w:val="1"/>
          <w:szCs w:val="1"/>
        </w:rPr>
        <w:drawing>
          <wp:inline distT="0" distB="0" distL="0" distR="0" wp14:anchorId="77EFE73F" wp14:editId="4987598B">
            <wp:extent cx="69850" cy="69850"/>
            <wp:effectExtent l="0" t="0" r="0" b="0"/>
            <wp:docPr id="295"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41">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14"/>
          <w:szCs w:val="14"/>
        </w:rPr>
        <w:t xml:space="preserve"> </w:t>
      </w:r>
      <w:r w:rsidRPr="003B69D5">
        <w:rPr>
          <w:rFonts w:ascii="Calibri" w:eastAsia="Calibri" w:hAnsi="Calibri" w:cs="Calibri"/>
          <w:sz w:val="20"/>
          <w:szCs w:val="20"/>
        </w:rPr>
        <w:t>достаточно</w:t>
      </w:r>
    </w:p>
    <w:p w:rsidR="003B69D5" w:rsidRDefault="003B69D5" w:rsidP="003B69D5">
      <w:pPr>
        <w:spacing w:line="275" w:lineRule="exact"/>
        <w:rPr>
          <w:sz w:val="20"/>
          <w:szCs w:val="20"/>
        </w:rPr>
      </w:pPr>
    </w:p>
    <w:p w:rsidR="003B69D5" w:rsidRDefault="003B69D5" w:rsidP="003B69D5">
      <w:pPr>
        <w:ind w:left="8327"/>
        <w:rPr>
          <w:sz w:val="20"/>
          <w:szCs w:val="20"/>
        </w:rPr>
      </w:pPr>
      <w:r>
        <w:rPr>
          <w:noProof/>
          <w:sz w:val="1"/>
          <w:szCs w:val="1"/>
        </w:rPr>
        <w:drawing>
          <wp:inline distT="0" distB="0" distL="0" distR="0" wp14:anchorId="6882F47F" wp14:editId="02EAA586">
            <wp:extent cx="69850" cy="69850"/>
            <wp:effectExtent l="0" t="0" r="0" b="0"/>
            <wp:docPr id="296"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44">
                      <a:extLst/>
                    </a:blip>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много</w:t>
      </w:r>
    </w:p>
    <w:p w:rsidR="003B69D5" w:rsidRDefault="003B69D5" w:rsidP="003B69D5">
      <w:pPr>
        <w:spacing w:line="196" w:lineRule="auto"/>
        <w:ind w:left="6627"/>
        <w:rPr>
          <w:sz w:val="20"/>
          <w:szCs w:val="20"/>
        </w:rPr>
      </w:pPr>
      <w:r>
        <w:rPr>
          <w:rFonts w:ascii="Calibri" w:eastAsia="Calibri" w:hAnsi="Calibri" w:cs="Calibri"/>
          <w:sz w:val="20"/>
          <w:szCs w:val="20"/>
        </w:rPr>
        <w:t>32,2</w:t>
      </w:r>
    </w:p>
    <w:p w:rsidR="003B69D5" w:rsidRDefault="003B69D5" w:rsidP="003B69D5">
      <w:pPr>
        <w:spacing w:line="200" w:lineRule="exact"/>
        <w:rPr>
          <w:sz w:val="20"/>
          <w:szCs w:val="20"/>
        </w:rPr>
      </w:pPr>
    </w:p>
    <w:p w:rsidR="003B69D5" w:rsidRDefault="003B69D5" w:rsidP="003B69D5">
      <w:pPr>
        <w:spacing w:line="255" w:lineRule="exact"/>
        <w:rPr>
          <w:sz w:val="20"/>
          <w:szCs w:val="20"/>
        </w:rPr>
      </w:pPr>
    </w:p>
    <w:p w:rsidR="003B69D5" w:rsidRDefault="003B69D5" w:rsidP="003B69D5">
      <w:pPr>
        <w:ind w:left="3407"/>
        <w:rPr>
          <w:sz w:val="20"/>
          <w:szCs w:val="20"/>
        </w:rPr>
      </w:pPr>
      <w:r>
        <w:rPr>
          <w:rFonts w:ascii="Calibri" w:eastAsia="Calibri" w:hAnsi="Calibri" w:cs="Calibri"/>
          <w:sz w:val="20"/>
          <w:szCs w:val="20"/>
        </w:rPr>
        <w:t>1,2</w:t>
      </w:r>
    </w:p>
    <w:p w:rsidR="003B69D5" w:rsidRDefault="003B69D5" w:rsidP="003B69D5">
      <w:pPr>
        <w:spacing w:line="200" w:lineRule="exact"/>
        <w:rPr>
          <w:sz w:val="20"/>
          <w:szCs w:val="20"/>
        </w:rPr>
      </w:pPr>
    </w:p>
    <w:p w:rsidR="003B69D5" w:rsidRDefault="003B69D5" w:rsidP="003B69D5">
      <w:pPr>
        <w:spacing w:line="384" w:lineRule="exact"/>
        <w:rPr>
          <w:sz w:val="20"/>
          <w:szCs w:val="20"/>
        </w:rPr>
      </w:pPr>
    </w:p>
    <w:p w:rsidR="003B69D5" w:rsidRDefault="003B69D5" w:rsidP="003B69D5">
      <w:pPr>
        <w:ind w:right="-6"/>
        <w:jc w:val="center"/>
        <w:rPr>
          <w:sz w:val="20"/>
          <w:szCs w:val="20"/>
        </w:rPr>
      </w:pPr>
      <w:r>
        <w:rPr>
          <w:rFonts w:ascii="Arial Narrow" w:eastAsia="Arial Narrow" w:hAnsi="Arial Narrow" w:cs="Arial Narrow"/>
        </w:rPr>
        <w:t>Рисунок 1</w:t>
      </w:r>
      <w:r w:rsidR="00A36C33">
        <w:rPr>
          <w:rFonts w:ascii="Arial Narrow" w:eastAsia="Arial Narrow" w:hAnsi="Arial Narrow" w:cs="Arial Narrow"/>
        </w:rPr>
        <w:t>1</w:t>
      </w:r>
      <w:r>
        <w:rPr>
          <w:rFonts w:ascii="Arial Narrow" w:eastAsia="Arial Narrow" w:hAnsi="Arial Narrow" w:cs="Arial Narrow"/>
        </w:rPr>
        <w:t>.1. Уровень обеспеченности организациями на рынке</w:t>
      </w:r>
      <w:r w:rsidRPr="003B69D5">
        <w:rPr>
          <w:rFonts w:ascii="Arial Narrow" w:eastAsia="Arial Narrow" w:hAnsi="Arial Narrow" w:cs="Arial Narrow"/>
        </w:rPr>
        <w:t xml:space="preserve"> кадастровых и землеустроительных работ</w:t>
      </w:r>
      <w:r>
        <w:rPr>
          <w:rFonts w:ascii="Arial Narrow" w:eastAsia="Arial Narrow" w:hAnsi="Arial Narrow" w:cs="Arial Narrow"/>
        </w:rPr>
        <w:t xml:space="preserve">, </w:t>
      </w:r>
      <w:r>
        <w:rPr>
          <w:rFonts w:ascii="Arial Narrow" w:eastAsia="Arial Narrow" w:hAnsi="Arial Narrow" w:cs="Arial Narrow"/>
        </w:rPr>
        <w:br/>
        <w:t>% опрошенных</w:t>
      </w:r>
    </w:p>
    <w:p w:rsidR="003B69D5" w:rsidRDefault="003B69D5" w:rsidP="003B69D5">
      <w:pPr>
        <w:spacing w:line="334" w:lineRule="exact"/>
        <w:rPr>
          <w:sz w:val="20"/>
          <w:szCs w:val="20"/>
        </w:rPr>
      </w:pPr>
    </w:p>
    <w:p w:rsidR="003B69D5" w:rsidRDefault="003B69D5" w:rsidP="003B69D5">
      <w:pPr>
        <w:spacing w:line="237" w:lineRule="auto"/>
        <w:ind w:left="7" w:firstLine="852"/>
        <w:jc w:val="both"/>
        <w:rPr>
          <w:sz w:val="20"/>
          <w:szCs w:val="20"/>
        </w:rPr>
      </w:pPr>
      <w:r>
        <w:rPr>
          <w:rFonts w:eastAsia="Times New Roman"/>
          <w:sz w:val="28"/>
          <w:szCs w:val="28"/>
        </w:rPr>
        <w:t>Большая часть респондентов (53,1%) полагала, что количество организаций, предоставляющих услуги  на рын</w:t>
      </w:r>
      <w:r w:rsidRPr="003B69D5">
        <w:rPr>
          <w:rFonts w:eastAsia="Times New Roman"/>
          <w:sz w:val="28"/>
          <w:szCs w:val="28"/>
        </w:rPr>
        <w:t>к</w:t>
      </w:r>
      <w:r>
        <w:rPr>
          <w:rFonts w:eastAsia="Times New Roman"/>
          <w:sz w:val="28"/>
          <w:szCs w:val="28"/>
        </w:rPr>
        <w:t>е</w:t>
      </w:r>
      <w:r w:rsidRPr="003B69D5">
        <w:rPr>
          <w:rFonts w:eastAsia="Times New Roman"/>
          <w:sz w:val="28"/>
          <w:szCs w:val="28"/>
        </w:rPr>
        <w:t xml:space="preserve"> кадастровых и землеустроительных работ</w:t>
      </w:r>
      <w:r>
        <w:rPr>
          <w:rFonts w:eastAsia="Times New Roman"/>
          <w:sz w:val="28"/>
          <w:szCs w:val="28"/>
        </w:rPr>
        <w:t xml:space="preserve">, в течение последних 3 лет не изменилось. Положительную динамику зафиксировали 14,8% </w:t>
      </w:r>
      <w:proofErr w:type="gramStart"/>
      <w:r>
        <w:rPr>
          <w:rFonts w:eastAsia="Times New Roman"/>
          <w:sz w:val="28"/>
          <w:szCs w:val="28"/>
        </w:rPr>
        <w:t>опрошенных</w:t>
      </w:r>
      <w:proofErr w:type="gramEnd"/>
      <w:r>
        <w:rPr>
          <w:rFonts w:eastAsia="Times New Roman"/>
          <w:sz w:val="28"/>
          <w:szCs w:val="28"/>
        </w:rPr>
        <w:t>, отрицательную – 3,8%.</w:t>
      </w:r>
    </w:p>
    <w:p w:rsidR="003B69D5" w:rsidRDefault="003B69D5" w:rsidP="003B69D5">
      <w:pPr>
        <w:spacing w:line="3" w:lineRule="exact"/>
        <w:rPr>
          <w:sz w:val="20"/>
          <w:szCs w:val="20"/>
        </w:rPr>
      </w:pPr>
    </w:p>
    <w:p w:rsidR="003B69D5" w:rsidRPr="00492C38" w:rsidRDefault="003B69D5" w:rsidP="003B69D5">
      <w:pPr>
        <w:ind w:firstLine="847"/>
        <w:rPr>
          <w:rFonts w:eastAsia="Times New Roman"/>
          <w:sz w:val="28"/>
          <w:szCs w:val="28"/>
        </w:rPr>
      </w:pPr>
      <w:r>
        <w:rPr>
          <w:rFonts w:eastAsia="Times New Roman"/>
          <w:sz w:val="28"/>
          <w:szCs w:val="28"/>
        </w:rPr>
        <w:t>Доля респондентов, в целом недовольных качеством предоставляемых услуг на данном рынке услуг (36,2%), а 1,5 процентных пункта превысила долю удовлетворенных (34,7%) . Также не удовлетворены ценовой политикой большинство опрошенных потребителей (41,3%), что больше на 3,6 процентных пункта доли удовлетворенных ценами на рын</w:t>
      </w:r>
      <w:r w:rsidRPr="003B69D5">
        <w:rPr>
          <w:rFonts w:eastAsia="Times New Roman"/>
          <w:sz w:val="28"/>
          <w:szCs w:val="28"/>
        </w:rPr>
        <w:t>к</w:t>
      </w:r>
      <w:r>
        <w:rPr>
          <w:rFonts w:eastAsia="Times New Roman"/>
          <w:sz w:val="28"/>
          <w:szCs w:val="28"/>
        </w:rPr>
        <w:t xml:space="preserve">е </w:t>
      </w:r>
      <w:r w:rsidRPr="003B69D5">
        <w:rPr>
          <w:rFonts w:eastAsia="Times New Roman"/>
          <w:sz w:val="28"/>
          <w:szCs w:val="28"/>
        </w:rPr>
        <w:t xml:space="preserve"> кадастровых и землеустроительных работ</w:t>
      </w:r>
      <w:r>
        <w:rPr>
          <w:rFonts w:eastAsia="Times New Roman"/>
          <w:sz w:val="28"/>
          <w:szCs w:val="28"/>
        </w:rPr>
        <w:t xml:space="preserve">. Аналогичная ситуация сложилась и по критерию «возможность выбора» – </w:t>
      </w:r>
      <w:proofErr w:type="gramStart"/>
      <w:r>
        <w:rPr>
          <w:rFonts w:eastAsia="Times New Roman"/>
          <w:sz w:val="28"/>
          <w:szCs w:val="28"/>
        </w:rPr>
        <w:t>недовольных</w:t>
      </w:r>
      <w:proofErr w:type="gramEnd"/>
      <w:r>
        <w:rPr>
          <w:rFonts w:eastAsia="Times New Roman"/>
          <w:sz w:val="28"/>
          <w:szCs w:val="28"/>
        </w:rPr>
        <w:t xml:space="preserve"> широтой выбора оказалось больше на 5,3 процентных пункта.</w:t>
      </w:r>
    </w:p>
    <w:p w:rsidR="003B69D5" w:rsidRDefault="003B69D5" w:rsidP="003B69D5">
      <w:pPr>
        <w:spacing w:line="17" w:lineRule="exact"/>
        <w:rPr>
          <w:sz w:val="20"/>
          <w:szCs w:val="20"/>
        </w:rPr>
      </w:pPr>
    </w:p>
    <w:p w:rsidR="003B69D5" w:rsidRDefault="003B69D5" w:rsidP="003B69D5">
      <w:pPr>
        <w:spacing w:line="237" w:lineRule="auto"/>
        <w:ind w:left="7" w:firstLine="852"/>
        <w:jc w:val="both"/>
        <w:rPr>
          <w:sz w:val="20"/>
          <w:szCs w:val="20"/>
        </w:rPr>
      </w:pPr>
      <w:r>
        <w:rPr>
          <w:rFonts w:eastAsia="Times New Roman"/>
          <w:sz w:val="28"/>
          <w:szCs w:val="28"/>
        </w:rPr>
        <w:t>Таким образом, оценка респондентами услуг, представленных на р</w:t>
      </w:r>
      <w:r w:rsidRPr="003B69D5">
        <w:rPr>
          <w:rFonts w:eastAsia="Times New Roman"/>
          <w:sz w:val="28"/>
          <w:szCs w:val="28"/>
        </w:rPr>
        <w:t>ынк</w:t>
      </w:r>
      <w:r>
        <w:rPr>
          <w:rFonts w:eastAsia="Times New Roman"/>
          <w:sz w:val="28"/>
          <w:szCs w:val="28"/>
        </w:rPr>
        <w:t>е</w:t>
      </w:r>
      <w:r w:rsidRPr="003B69D5">
        <w:rPr>
          <w:rFonts w:eastAsia="Times New Roman"/>
          <w:sz w:val="28"/>
          <w:szCs w:val="28"/>
        </w:rPr>
        <w:t xml:space="preserve"> кадастровых и землеустроительных работ</w:t>
      </w:r>
      <w:r>
        <w:rPr>
          <w:rFonts w:eastAsia="Times New Roman"/>
          <w:sz w:val="28"/>
          <w:szCs w:val="28"/>
        </w:rPr>
        <w:t xml:space="preserve"> в Лямбирском муниципальном районе, имеет разнонаправленный характер. При этом</w:t>
      </w:r>
      <w:proofErr w:type="gramStart"/>
      <w:r>
        <w:rPr>
          <w:rFonts w:eastAsia="Times New Roman"/>
          <w:sz w:val="28"/>
          <w:szCs w:val="28"/>
        </w:rPr>
        <w:t>,</w:t>
      </w:r>
      <w:proofErr w:type="gramEnd"/>
      <w:r>
        <w:rPr>
          <w:rFonts w:eastAsia="Times New Roman"/>
          <w:sz w:val="28"/>
          <w:szCs w:val="28"/>
        </w:rPr>
        <w:t xml:space="preserve"> по мнению большинства потребителей, количество организаций не менялось на протяжении последних 3 лет.</w:t>
      </w:r>
    </w:p>
    <w:p w:rsidR="003B69D5" w:rsidRDefault="003B69D5" w:rsidP="003B69D5">
      <w:pPr>
        <w:spacing w:line="16" w:lineRule="exact"/>
        <w:rPr>
          <w:sz w:val="20"/>
          <w:szCs w:val="20"/>
        </w:rPr>
      </w:pPr>
    </w:p>
    <w:p w:rsidR="003B69D5" w:rsidRDefault="003B69D5" w:rsidP="003B69D5">
      <w:pPr>
        <w:spacing w:line="248" w:lineRule="auto"/>
        <w:ind w:left="7" w:firstLine="852"/>
        <w:jc w:val="both"/>
        <w:rPr>
          <w:rFonts w:eastAsia="Times New Roman"/>
          <w:sz w:val="28"/>
          <w:szCs w:val="28"/>
        </w:rPr>
      </w:pPr>
      <w:r w:rsidRPr="00492C38">
        <w:rPr>
          <w:rFonts w:eastAsia="Times New Roman"/>
          <w:sz w:val="28"/>
          <w:szCs w:val="28"/>
        </w:rPr>
        <w:t>Среди опрошенных была отмечена в большей степени неудовлетворенность уровнем цен, качеством и возможностью выбора услуг</w:t>
      </w:r>
      <w:r w:rsidR="00492C38" w:rsidRPr="00492C38">
        <w:rPr>
          <w:rFonts w:eastAsia="Times New Roman"/>
          <w:sz w:val="28"/>
          <w:szCs w:val="28"/>
        </w:rPr>
        <w:t xml:space="preserve"> на рынке кадастровых и землеустроительных работ</w:t>
      </w:r>
      <w:r w:rsidRPr="00492C38">
        <w:rPr>
          <w:rFonts w:eastAsia="Times New Roman"/>
          <w:sz w:val="28"/>
          <w:szCs w:val="28"/>
        </w:rPr>
        <w:t xml:space="preserve"> в </w:t>
      </w:r>
      <w:r w:rsidR="00492C38" w:rsidRPr="00492C38">
        <w:rPr>
          <w:rFonts w:eastAsia="Times New Roman"/>
          <w:sz w:val="28"/>
          <w:szCs w:val="28"/>
        </w:rPr>
        <w:t xml:space="preserve">Лямбирском муниципальном </w:t>
      </w:r>
      <w:r w:rsidRPr="00492C38">
        <w:rPr>
          <w:rFonts w:eastAsia="Times New Roman"/>
          <w:sz w:val="28"/>
          <w:szCs w:val="28"/>
        </w:rPr>
        <w:t>районе.</w:t>
      </w:r>
    </w:p>
    <w:p w:rsidR="0086164D" w:rsidRDefault="0086164D" w:rsidP="003B69D5">
      <w:pPr>
        <w:spacing w:line="248" w:lineRule="auto"/>
        <w:ind w:left="7" w:firstLine="852"/>
        <w:jc w:val="both"/>
        <w:rPr>
          <w:rFonts w:eastAsia="Times New Roman"/>
          <w:sz w:val="28"/>
          <w:szCs w:val="28"/>
        </w:rPr>
      </w:pPr>
    </w:p>
    <w:p w:rsidR="0086164D" w:rsidRPr="00492C38" w:rsidRDefault="0086164D" w:rsidP="003B69D5">
      <w:pPr>
        <w:spacing w:line="248" w:lineRule="auto"/>
        <w:ind w:left="7" w:firstLine="852"/>
        <w:jc w:val="both"/>
        <w:rPr>
          <w:rFonts w:eastAsia="Times New Roman"/>
          <w:sz w:val="28"/>
          <w:szCs w:val="28"/>
        </w:rPr>
      </w:pPr>
    </w:p>
    <w:p w:rsidR="00487CE4" w:rsidRPr="00492C38" w:rsidRDefault="00487CE4">
      <w:pPr>
        <w:spacing w:line="285" w:lineRule="exact"/>
        <w:rPr>
          <w:rFonts w:eastAsia="Times New Roman"/>
          <w:sz w:val="28"/>
          <w:szCs w:val="28"/>
        </w:rPr>
      </w:pPr>
    </w:p>
    <w:p w:rsidR="00492C38" w:rsidRDefault="00492C38" w:rsidP="00492C38">
      <w:pPr>
        <w:pStyle w:val="a6"/>
        <w:numPr>
          <w:ilvl w:val="0"/>
          <w:numId w:val="26"/>
        </w:numPr>
        <w:tabs>
          <w:tab w:val="left" w:pos="1276"/>
        </w:tabs>
        <w:rPr>
          <w:rFonts w:eastAsia="Times New Roman"/>
          <w:b/>
          <w:bCs/>
          <w:sz w:val="28"/>
          <w:szCs w:val="28"/>
          <w:u w:val="single"/>
        </w:rPr>
      </w:pPr>
      <w:r>
        <w:rPr>
          <w:rFonts w:eastAsia="Times New Roman"/>
          <w:b/>
          <w:bCs/>
          <w:sz w:val="28"/>
          <w:szCs w:val="28"/>
          <w:u w:val="single"/>
        </w:rPr>
        <w:t>Рынок производства сельскохозяйственной продукции</w:t>
      </w:r>
    </w:p>
    <w:p w:rsidR="00492C38" w:rsidRDefault="00492C38" w:rsidP="00492C38">
      <w:pPr>
        <w:tabs>
          <w:tab w:val="left" w:pos="1276"/>
        </w:tabs>
        <w:rPr>
          <w:rFonts w:eastAsia="Times New Roman"/>
          <w:b/>
          <w:bCs/>
          <w:sz w:val="28"/>
          <w:szCs w:val="28"/>
          <w:u w:val="single"/>
        </w:rPr>
      </w:pPr>
    </w:p>
    <w:p w:rsidR="00492C38" w:rsidRDefault="00492C38" w:rsidP="00E52F69">
      <w:pPr>
        <w:tabs>
          <w:tab w:val="left" w:pos="0"/>
        </w:tabs>
        <w:spacing w:line="230" w:lineRule="auto"/>
        <w:ind w:right="20" w:firstLine="709"/>
        <w:jc w:val="both"/>
        <w:rPr>
          <w:sz w:val="20"/>
          <w:szCs w:val="20"/>
        </w:rPr>
      </w:pPr>
      <w:r>
        <w:rPr>
          <w:rFonts w:eastAsia="Times New Roman"/>
          <w:sz w:val="28"/>
          <w:szCs w:val="28"/>
        </w:rPr>
        <w:t xml:space="preserve">Достаточно </w:t>
      </w:r>
      <w:proofErr w:type="gramStart"/>
      <w:r>
        <w:rPr>
          <w:rFonts w:eastAsia="Times New Roman"/>
          <w:sz w:val="28"/>
          <w:szCs w:val="28"/>
        </w:rPr>
        <w:t>развитым</w:t>
      </w:r>
      <w:proofErr w:type="gramEnd"/>
      <w:r>
        <w:rPr>
          <w:rFonts w:eastAsia="Times New Roman"/>
          <w:sz w:val="28"/>
          <w:szCs w:val="28"/>
        </w:rPr>
        <w:t xml:space="preserve"> рынок </w:t>
      </w:r>
      <w:r w:rsidRPr="00492C38">
        <w:rPr>
          <w:rFonts w:eastAsia="Times New Roman"/>
          <w:sz w:val="28"/>
          <w:szCs w:val="28"/>
        </w:rPr>
        <w:t>производства сельскохозяйственной продукции</w:t>
      </w:r>
      <w:r>
        <w:rPr>
          <w:rFonts w:eastAsia="Times New Roman"/>
          <w:sz w:val="28"/>
          <w:szCs w:val="28"/>
        </w:rPr>
        <w:t xml:space="preserve"> посчитали 54,8% респондентов. О малом числе организаций </w:t>
      </w:r>
      <w:r w:rsidRPr="00492C38">
        <w:rPr>
          <w:rFonts w:eastAsia="Times New Roman"/>
          <w:sz w:val="28"/>
          <w:szCs w:val="28"/>
        </w:rPr>
        <w:t xml:space="preserve">производства сельскохозяйственной продукции </w:t>
      </w:r>
      <w:r>
        <w:rPr>
          <w:rFonts w:eastAsia="Times New Roman"/>
          <w:sz w:val="28"/>
          <w:szCs w:val="28"/>
        </w:rPr>
        <w:t>заявили 28%, а 12,9% респондентов указали на полное их отсутствие.</w:t>
      </w:r>
    </w:p>
    <w:p w:rsidR="00492C38" w:rsidRDefault="00492C38" w:rsidP="00492C38">
      <w:pPr>
        <w:spacing w:line="79" w:lineRule="exact"/>
        <w:rPr>
          <w:sz w:val="20"/>
          <w:szCs w:val="20"/>
        </w:rPr>
      </w:pPr>
    </w:p>
    <w:tbl>
      <w:tblPr>
        <w:tblW w:w="0" w:type="auto"/>
        <w:tblInd w:w="3707" w:type="dxa"/>
        <w:tblLayout w:type="fixed"/>
        <w:tblCellMar>
          <w:left w:w="0" w:type="dxa"/>
          <w:right w:w="0" w:type="dxa"/>
        </w:tblCellMar>
        <w:tblLook w:val="04A0" w:firstRow="1" w:lastRow="0" w:firstColumn="1" w:lastColumn="0" w:noHBand="0" w:noVBand="1"/>
      </w:tblPr>
      <w:tblGrid>
        <w:gridCol w:w="740"/>
        <w:gridCol w:w="3880"/>
        <w:gridCol w:w="100"/>
        <w:gridCol w:w="980"/>
        <w:gridCol w:w="20"/>
      </w:tblGrid>
      <w:tr w:rsidR="00492C38" w:rsidTr="00E52F69">
        <w:trPr>
          <w:trHeight w:val="244"/>
        </w:trPr>
        <w:tc>
          <w:tcPr>
            <w:tcW w:w="740" w:type="dxa"/>
            <w:vAlign w:val="bottom"/>
          </w:tcPr>
          <w:p w:rsidR="00492C38" w:rsidRDefault="00492C38" w:rsidP="00E52F69">
            <w:pPr>
              <w:ind w:right="380"/>
              <w:jc w:val="right"/>
              <w:rPr>
                <w:sz w:val="20"/>
                <w:szCs w:val="20"/>
              </w:rPr>
            </w:pPr>
            <w:r>
              <w:rPr>
                <w:rFonts w:ascii="Calibri" w:eastAsia="Calibri" w:hAnsi="Calibri" w:cs="Calibri"/>
                <w:w w:val="94"/>
                <w:sz w:val="20"/>
                <w:szCs w:val="20"/>
              </w:rPr>
              <w:t>4,3</w:t>
            </w:r>
          </w:p>
        </w:tc>
        <w:tc>
          <w:tcPr>
            <w:tcW w:w="3880" w:type="dxa"/>
            <w:vMerge w:val="restart"/>
            <w:vAlign w:val="bottom"/>
          </w:tcPr>
          <w:p w:rsidR="00492C38" w:rsidRDefault="00492C38" w:rsidP="00E52F69">
            <w:pPr>
              <w:ind w:right="2940"/>
              <w:jc w:val="right"/>
              <w:rPr>
                <w:sz w:val="20"/>
                <w:szCs w:val="20"/>
              </w:rPr>
            </w:pPr>
            <w:r>
              <w:rPr>
                <w:rFonts w:ascii="Calibri" w:eastAsia="Calibri" w:hAnsi="Calibri" w:cs="Calibri"/>
                <w:sz w:val="20"/>
                <w:szCs w:val="20"/>
              </w:rPr>
              <w:t>12,9</w:t>
            </w:r>
          </w:p>
        </w:tc>
        <w:tc>
          <w:tcPr>
            <w:tcW w:w="100" w:type="dxa"/>
            <w:vAlign w:val="bottom"/>
          </w:tcPr>
          <w:p w:rsidR="00492C38" w:rsidRDefault="00492C38" w:rsidP="00E52F69">
            <w:pPr>
              <w:rPr>
                <w:sz w:val="21"/>
                <w:szCs w:val="21"/>
              </w:rPr>
            </w:pPr>
          </w:p>
        </w:tc>
        <w:tc>
          <w:tcPr>
            <w:tcW w:w="980" w:type="dxa"/>
            <w:vAlign w:val="bottom"/>
          </w:tcPr>
          <w:p w:rsidR="00492C38" w:rsidRDefault="00492C38" w:rsidP="00E52F69">
            <w:pPr>
              <w:rPr>
                <w:sz w:val="21"/>
                <w:szCs w:val="21"/>
              </w:rPr>
            </w:pPr>
          </w:p>
        </w:tc>
        <w:tc>
          <w:tcPr>
            <w:tcW w:w="0" w:type="dxa"/>
            <w:vAlign w:val="bottom"/>
          </w:tcPr>
          <w:p w:rsidR="00492C38" w:rsidRDefault="00492C38" w:rsidP="00E52F69">
            <w:pPr>
              <w:rPr>
                <w:sz w:val="1"/>
                <w:szCs w:val="1"/>
              </w:rPr>
            </w:pPr>
          </w:p>
        </w:tc>
      </w:tr>
      <w:tr w:rsidR="00492C38" w:rsidTr="00E52F69">
        <w:trPr>
          <w:trHeight w:val="70"/>
        </w:trPr>
        <w:tc>
          <w:tcPr>
            <w:tcW w:w="740" w:type="dxa"/>
            <w:vAlign w:val="bottom"/>
          </w:tcPr>
          <w:p w:rsidR="00492C38" w:rsidRDefault="00492C38" w:rsidP="00E52F69">
            <w:pPr>
              <w:rPr>
                <w:sz w:val="6"/>
                <w:szCs w:val="6"/>
              </w:rPr>
            </w:pPr>
          </w:p>
        </w:tc>
        <w:tc>
          <w:tcPr>
            <w:tcW w:w="3880" w:type="dxa"/>
            <w:vMerge/>
            <w:vAlign w:val="bottom"/>
          </w:tcPr>
          <w:p w:rsidR="00492C38" w:rsidRDefault="00492C38" w:rsidP="00E52F69">
            <w:pPr>
              <w:rPr>
                <w:sz w:val="6"/>
                <w:szCs w:val="6"/>
              </w:rPr>
            </w:pPr>
          </w:p>
        </w:tc>
        <w:tc>
          <w:tcPr>
            <w:tcW w:w="100" w:type="dxa"/>
            <w:vAlign w:val="bottom"/>
          </w:tcPr>
          <w:p w:rsidR="00492C38" w:rsidRDefault="00492C38" w:rsidP="00E52F69">
            <w:pPr>
              <w:rPr>
                <w:sz w:val="6"/>
                <w:szCs w:val="6"/>
              </w:rPr>
            </w:pPr>
          </w:p>
        </w:tc>
        <w:tc>
          <w:tcPr>
            <w:tcW w:w="980" w:type="dxa"/>
            <w:vAlign w:val="bottom"/>
          </w:tcPr>
          <w:p w:rsidR="00492C38" w:rsidRDefault="00492C38" w:rsidP="00E52F69">
            <w:pPr>
              <w:rPr>
                <w:sz w:val="6"/>
                <w:szCs w:val="6"/>
              </w:rPr>
            </w:pPr>
          </w:p>
        </w:tc>
        <w:tc>
          <w:tcPr>
            <w:tcW w:w="0" w:type="dxa"/>
            <w:vAlign w:val="bottom"/>
          </w:tcPr>
          <w:p w:rsidR="00492C38" w:rsidRDefault="00492C38" w:rsidP="00E52F69">
            <w:pPr>
              <w:rPr>
                <w:sz w:val="1"/>
                <w:szCs w:val="1"/>
              </w:rPr>
            </w:pPr>
          </w:p>
        </w:tc>
      </w:tr>
      <w:tr w:rsidR="00492C38" w:rsidTr="00E52F69">
        <w:trPr>
          <w:trHeight w:val="550"/>
        </w:trPr>
        <w:tc>
          <w:tcPr>
            <w:tcW w:w="740" w:type="dxa"/>
            <w:vAlign w:val="bottom"/>
          </w:tcPr>
          <w:p w:rsidR="00492C38" w:rsidRDefault="00492C38" w:rsidP="00E52F69">
            <w:pPr>
              <w:rPr>
                <w:sz w:val="24"/>
                <w:szCs w:val="24"/>
              </w:rPr>
            </w:pPr>
          </w:p>
        </w:tc>
        <w:tc>
          <w:tcPr>
            <w:tcW w:w="3880" w:type="dxa"/>
            <w:vMerge w:val="restart"/>
            <w:vAlign w:val="bottom"/>
          </w:tcPr>
          <w:p w:rsidR="00492C38" w:rsidRDefault="00492C38" w:rsidP="00E52F69">
            <w:pPr>
              <w:ind w:right="1720"/>
              <w:jc w:val="right"/>
              <w:rPr>
                <w:sz w:val="20"/>
                <w:szCs w:val="20"/>
              </w:rPr>
            </w:pPr>
            <w:r>
              <w:rPr>
                <w:rFonts w:ascii="Calibri" w:eastAsia="Calibri" w:hAnsi="Calibri" w:cs="Calibri"/>
                <w:sz w:val="20"/>
                <w:szCs w:val="20"/>
              </w:rPr>
              <w:t>28</w:t>
            </w:r>
          </w:p>
        </w:tc>
        <w:tc>
          <w:tcPr>
            <w:tcW w:w="100" w:type="dxa"/>
            <w:vAlign w:val="bottom"/>
          </w:tcPr>
          <w:p w:rsidR="00492C38" w:rsidRDefault="00492C38" w:rsidP="00E52F69">
            <w:pPr>
              <w:rPr>
                <w:sz w:val="24"/>
                <w:szCs w:val="24"/>
              </w:rPr>
            </w:pPr>
          </w:p>
        </w:tc>
        <w:tc>
          <w:tcPr>
            <w:tcW w:w="980" w:type="dxa"/>
            <w:vMerge w:val="restart"/>
            <w:vAlign w:val="bottom"/>
          </w:tcPr>
          <w:p w:rsidR="00492C38" w:rsidRDefault="00492C38" w:rsidP="00E52F69">
            <w:pPr>
              <w:ind w:left="60"/>
              <w:rPr>
                <w:sz w:val="20"/>
                <w:szCs w:val="20"/>
              </w:rPr>
            </w:pPr>
            <w:r>
              <w:rPr>
                <w:rFonts w:ascii="Calibri" w:eastAsia="Calibri" w:hAnsi="Calibri" w:cs="Calibri"/>
                <w:w w:val="96"/>
                <w:sz w:val="20"/>
                <w:szCs w:val="20"/>
              </w:rPr>
              <w:t>нет совсем</w:t>
            </w:r>
          </w:p>
        </w:tc>
        <w:tc>
          <w:tcPr>
            <w:tcW w:w="0" w:type="dxa"/>
            <w:vAlign w:val="bottom"/>
          </w:tcPr>
          <w:p w:rsidR="00492C38" w:rsidRDefault="00492C38" w:rsidP="00E52F69">
            <w:pPr>
              <w:rPr>
                <w:sz w:val="1"/>
                <w:szCs w:val="1"/>
              </w:rPr>
            </w:pPr>
          </w:p>
        </w:tc>
      </w:tr>
      <w:tr w:rsidR="00492C38" w:rsidTr="00E52F69">
        <w:trPr>
          <w:trHeight w:val="110"/>
        </w:trPr>
        <w:tc>
          <w:tcPr>
            <w:tcW w:w="740" w:type="dxa"/>
            <w:vAlign w:val="bottom"/>
          </w:tcPr>
          <w:p w:rsidR="00492C38" w:rsidRDefault="00492C38" w:rsidP="00E52F69">
            <w:pPr>
              <w:rPr>
                <w:sz w:val="9"/>
                <w:szCs w:val="9"/>
              </w:rPr>
            </w:pPr>
          </w:p>
        </w:tc>
        <w:tc>
          <w:tcPr>
            <w:tcW w:w="3880" w:type="dxa"/>
            <w:vMerge/>
            <w:vAlign w:val="bottom"/>
          </w:tcPr>
          <w:p w:rsidR="00492C38" w:rsidRDefault="00492C38" w:rsidP="00E52F69">
            <w:pPr>
              <w:rPr>
                <w:sz w:val="9"/>
                <w:szCs w:val="9"/>
              </w:rPr>
            </w:pPr>
          </w:p>
        </w:tc>
        <w:tc>
          <w:tcPr>
            <w:tcW w:w="100" w:type="dxa"/>
            <w:shd w:val="clear" w:color="auto" w:fill="00B0F0"/>
            <w:vAlign w:val="bottom"/>
          </w:tcPr>
          <w:p w:rsidR="00492C38" w:rsidRDefault="00492C38" w:rsidP="00E52F69">
            <w:pPr>
              <w:rPr>
                <w:sz w:val="9"/>
                <w:szCs w:val="9"/>
              </w:rPr>
            </w:pPr>
          </w:p>
        </w:tc>
        <w:tc>
          <w:tcPr>
            <w:tcW w:w="980" w:type="dxa"/>
            <w:vMerge/>
            <w:vAlign w:val="bottom"/>
          </w:tcPr>
          <w:p w:rsidR="00492C38" w:rsidRDefault="00492C38" w:rsidP="00E52F69">
            <w:pPr>
              <w:rPr>
                <w:sz w:val="9"/>
                <w:szCs w:val="9"/>
              </w:rPr>
            </w:pPr>
          </w:p>
        </w:tc>
        <w:tc>
          <w:tcPr>
            <w:tcW w:w="0" w:type="dxa"/>
            <w:vAlign w:val="bottom"/>
          </w:tcPr>
          <w:p w:rsidR="00492C38" w:rsidRDefault="00492C38" w:rsidP="00E52F69">
            <w:pPr>
              <w:rPr>
                <w:sz w:val="1"/>
                <w:szCs w:val="1"/>
              </w:rPr>
            </w:pPr>
          </w:p>
        </w:tc>
      </w:tr>
      <w:tr w:rsidR="00492C38" w:rsidTr="00E52F69">
        <w:trPr>
          <w:trHeight w:val="55"/>
        </w:trPr>
        <w:tc>
          <w:tcPr>
            <w:tcW w:w="740" w:type="dxa"/>
            <w:vAlign w:val="bottom"/>
          </w:tcPr>
          <w:p w:rsidR="00492C38" w:rsidRDefault="00492C38" w:rsidP="00E52F69">
            <w:pPr>
              <w:rPr>
                <w:sz w:val="4"/>
                <w:szCs w:val="4"/>
              </w:rPr>
            </w:pPr>
          </w:p>
        </w:tc>
        <w:tc>
          <w:tcPr>
            <w:tcW w:w="3880" w:type="dxa"/>
            <w:vMerge/>
            <w:vAlign w:val="bottom"/>
          </w:tcPr>
          <w:p w:rsidR="00492C38" w:rsidRDefault="00492C38" w:rsidP="00E52F69">
            <w:pPr>
              <w:rPr>
                <w:sz w:val="4"/>
                <w:szCs w:val="4"/>
              </w:rPr>
            </w:pPr>
          </w:p>
        </w:tc>
        <w:tc>
          <w:tcPr>
            <w:tcW w:w="100" w:type="dxa"/>
            <w:vAlign w:val="bottom"/>
          </w:tcPr>
          <w:p w:rsidR="00492C38" w:rsidRDefault="00492C38" w:rsidP="00E52F69">
            <w:pPr>
              <w:rPr>
                <w:sz w:val="4"/>
                <w:szCs w:val="4"/>
              </w:rPr>
            </w:pPr>
          </w:p>
        </w:tc>
        <w:tc>
          <w:tcPr>
            <w:tcW w:w="980" w:type="dxa"/>
            <w:vMerge/>
            <w:vAlign w:val="bottom"/>
          </w:tcPr>
          <w:p w:rsidR="00492C38" w:rsidRDefault="00492C38" w:rsidP="00E52F69">
            <w:pPr>
              <w:rPr>
                <w:sz w:val="4"/>
                <w:szCs w:val="4"/>
              </w:rPr>
            </w:pPr>
          </w:p>
        </w:tc>
        <w:tc>
          <w:tcPr>
            <w:tcW w:w="0" w:type="dxa"/>
            <w:vAlign w:val="bottom"/>
          </w:tcPr>
          <w:p w:rsidR="00492C38" w:rsidRDefault="00492C38" w:rsidP="00E52F69">
            <w:pPr>
              <w:rPr>
                <w:sz w:val="1"/>
                <w:szCs w:val="1"/>
              </w:rPr>
            </w:pPr>
          </w:p>
        </w:tc>
      </w:tr>
      <w:tr w:rsidR="00492C38" w:rsidTr="00E52F69">
        <w:trPr>
          <w:trHeight w:val="197"/>
        </w:trPr>
        <w:tc>
          <w:tcPr>
            <w:tcW w:w="740" w:type="dxa"/>
            <w:vAlign w:val="bottom"/>
          </w:tcPr>
          <w:p w:rsidR="00492C38" w:rsidRDefault="00492C38" w:rsidP="00E52F69">
            <w:pPr>
              <w:rPr>
                <w:sz w:val="17"/>
                <w:szCs w:val="17"/>
              </w:rPr>
            </w:pPr>
          </w:p>
        </w:tc>
        <w:tc>
          <w:tcPr>
            <w:tcW w:w="3880" w:type="dxa"/>
            <w:vMerge/>
            <w:vAlign w:val="bottom"/>
          </w:tcPr>
          <w:p w:rsidR="00492C38" w:rsidRDefault="00492C38" w:rsidP="00E52F69">
            <w:pPr>
              <w:rPr>
                <w:sz w:val="17"/>
                <w:szCs w:val="17"/>
              </w:rPr>
            </w:pPr>
          </w:p>
        </w:tc>
        <w:tc>
          <w:tcPr>
            <w:tcW w:w="100" w:type="dxa"/>
            <w:vAlign w:val="bottom"/>
          </w:tcPr>
          <w:p w:rsidR="00492C38" w:rsidRDefault="00492C38" w:rsidP="00E52F69">
            <w:pPr>
              <w:rPr>
                <w:sz w:val="17"/>
                <w:szCs w:val="17"/>
              </w:rPr>
            </w:pPr>
          </w:p>
        </w:tc>
        <w:tc>
          <w:tcPr>
            <w:tcW w:w="980" w:type="dxa"/>
            <w:vMerge w:val="restart"/>
            <w:vAlign w:val="bottom"/>
          </w:tcPr>
          <w:p w:rsidR="00492C38" w:rsidRDefault="00492C38" w:rsidP="00E52F69">
            <w:pPr>
              <w:ind w:left="60"/>
              <w:rPr>
                <w:sz w:val="20"/>
                <w:szCs w:val="20"/>
              </w:rPr>
            </w:pPr>
            <w:r>
              <w:rPr>
                <w:rFonts w:ascii="Calibri" w:eastAsia="Calibri" w:hAnsi="Calibri" w:cs="Calibri"/>
                <w:sz w:val="20"/>
                <w:szCs w:val="20"/>
              </w:rPr>
              <w:t>мало</w:t>
            </w:r>
          </w:p>
        </w:tc>
        <w:tc>
          <w:tcPr>
            <w:tcW w:w="0" w:type="dxa"/>
            <w:vAlign w:val="bottom"/>
          </w:tcPr>
          <w:p w:rsidR="00492C38" w:rsidRDefault="00492C38" w:rsidP="00E52F69">
            <w:pPr>
              <w:rPr>
                <w:sz w:val="1"/>
                <w:szCs w:val="1"/>
              </w:rPr>
            </w:pPr>
          </w:p>
        </w:tc>
      </w:tr>
      <w:tr w:rsidR="00492C38" w:rsidTr="00E52F69">
        <w:trPr>
          <w:trHeight w:val="110"/>
        </w:trPr>
        <w:tc>
          <w:tcPr>
            <w:tcW w:w="740" w:type="dxa"/>
            <w:vAlign w:val="bottom"/>
          </w:tcPr>
          <w:p w:rsidR="00492C38" w:rsidRDefault="00492C38" w:rsidP="00E52F69">
            <w:pPr>
              <w:rPr>
                <w:sz w:val="9"/>
                <w:szCs w:val="9"/>
              </w:rPr>
            </w:pPr>
          </w:p>
        </w:tc>
        <w:tc>
          <w:tcPr>
            <w:tcW w:w="3880" w:type="dxa"/>
            <w:vMerge/>
            <w:vAlign w:val="bottom"/>
          </w:tcPr>
          <w:p w:rsidR="00492C38" w:rsidRDefault="00492C38" w:rsidP="00E52F69">
            <w:pPr>
              <w:rPr>
                <w:sz w:val="9"/>
                <w:szCs w:val="9"/>
              </w:rPr>
            </w:pPr>
          </w:p>
        </w:tc>
        <w:tc>
          <w:tcPr>
            <w:tcW w:w="100" w:type="dxa"/>
            <w:shd w:val="clear" w:color="auto" w:fill="FF0000"/>
            <w:vAlign w:val="bottom"/>
          </w:tcPr>
          <w:p w:rsidR="00492C38" w:rsidRDefault="00492C38" w:rsidP="00E52F69">
            <w:pPr>
              <w:rPr>
                <w:sz w:val="9"/>
                <w:szCs w:val="9"/>
              </w:rPr>
            </w:pPr>
          </w:p>
        </w:tc>
        <w:tc>
          <w:tcPr>
            <w:tcW w:w="980" w:type="dxa"/>
            <w:vMerge/>
            <w:vAlign w:val="bottom"/>
          </w:tcPr>
          <w:p w:rsidR="00492C38" w:rsidRDefault="00492C38" w:rsidP="00E52F69">
            <w:pPr>
              <w:rPr>
                <w:sz w:val="9"/>
                <w:szCs w:val="9"/>
              </w:rPr>
            </w:pPr>
          </w:p>
        </w:tc>
        <w:tc>
          <w:tcPr>
            <w:tcW w:w="0" w:type="dxa"/>
            <w:vAlign w:val="bottom"/>
          </w:tcPr>
          <w:p w:rsidR="00492C38" w:rsidRDefault="00492C38" w:rsidP="00E52F69">
            <w:pPr>
              <w:rPr>
                <w:sz w:val="1"/>
                <w:szCs w:val="1"/>
              </w:rPr>
            </w:pPr>
          </w:p>
        </w:tc>
      </w:tr>
      <w:tr w:rsidR="00492C38" w:rsidTr="00E52F69">
        <w:trPr>
          <w:trHeight w:val="55"/>
        </w:trPr>
        <w:tc>
          <w:tcPr>
            <w:tcW w:w="740" w:type="dxa"/>
            <w:vAlign w:val="bottom"/>
          </w:tcPr>
          <w:p w:rsidR="00492C38" w:rsidRDefault="00492C38" w:rsidP="00E52F69">
            <w:pPr>
              <w:rPr>
                <w:sz w:val="4"/>
                <w:szCs w:val="4"/>
              </w:rPr>
            </w:pPr>
          </w:p>
        </w:tc>
        <w:tc>
          <w:tcPr>
            <w:tcW w:w="3880" w:type="dxa"/>
            <w:vMerge/>
            <w:vAlign w:val="bottom"/>
          </w:tcPr>
          <w:p w:rsidR="00492C38" w:rsidRDefault="00492C38" w:rsidP="00E52F69">
            <w:pPr>
              <w:rPr>
                <w:sz w:val="4"/>
                <w:szCs w:val="4"/>
              </w:rPr>
            </w:pPr>
          </w:p>
        </w:tc>
        <w:tc>
          <w:tcPr>
            <w:tcW w:w="100" w:type="dxa"/>
            <w:vAlign w:val="bottom"/>
          </w:tcPr>
          <w:p w:rsidR="00492C38" w:rsidRDefault="00492C38" w:rsidP="00E52F69">
            <w:pPr>
              <w:rPr>
                <w:sz w:val="4"/>
                <w:szCs w:val="4"/>
              </w:rPr>
            </w:pPr>
          </w:p>
        </w:tc>
        <w:tc>
          <w:tcPr>
            <w:tcW w:w="980" w:type="dxa"/>
            <w:vMerge/>
            <w:vAlign w:val="bottom"/>
          </w:tcPr>
          <w:p w:rsidR="00492C38" w:rsidRDefault="00492C38" w:rsidP="00E52F69">
            <w:pPr>
              <w:rPr>
                <w:sz w:val="4"/>
                <w:szCs w:val="4"/>
              </w:rPr>
            </w:pPr>
          </w:p>
        </w:tc>
        <w:tc>
          <w:tcPr>
            <w:tcW w:w="0" w:type="dxa"/>
            <w:vAlign w:val="bottom"/>
          </w:tcPr>
          <w:p w:rsidR="00492C38" w:rsidRDefault="00492C38" w:rsidP="00E52F69">
            <w:pPr>
              <w:rPr>
                <w:sz w:val="1"/>
                <w:szCs w:val="1"/>
              </w:rPr>
            </w:pPr>
          </w:p>
        </w:tc>
      </w:tr>
    </w:tbl>
    <w:p w:rsidR="00492C38" w:rsidRDefault="00492C38" w:rsidP="00492C38">
      <w:pPr>
        <w:spacing w:line="20" w:lineRule="exact"/>
        <w:rPr>
          <w:sz w:val="20"/>
          <w:szCs w:val="20"/>
        </w:rPr>
      </w:pPr>
      <w:r>
        <w:rPr>
          <w:noProof/>
          <w:sz w:val="20"/>
          <w:szCs w:val="20"/>
        </w:rPr>
        <w:drawing>
          <wp:anchor distT="0" distB="0" distL="114300" distR="114300" simplePos="0" relativeHeight="251760128" behindDoc="1" locked="0" layoutInCell="0" allowOverlap="1" wp14:anchorId="08EA2659" wp14:editId="19CDE932">
            <wp:simplePos x="0" y="0"/>
            <wp:positionH relativeFrom="column">
              <wp:posOffset>645795</wp:posOffset>
            </wp:positionH>
            <wp:positionV relativeFrom="paragraph">
              <wp:posOffset>-762000</wp:posOffset>
            </wp:positionV>
            <wp:extent cx="4119245" cy="1502410"/>
            <wp:effectExtent l="0" t="0" r="0" b="0"/>
            <wp:wrapNone/>
            <wp:docPr id="297"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2">
                      <a:extLst/>
                    </a:blip>
                    <a:srcRect/>
                    <a:stretch>
                      <a:fillRect/>
                    </a:stretch>
                  </pic:blipFill>
                  <pic:spPr bwMode="auto">
                    <a:xfrm>
                      <a:off x="0" y="0"/>
                      <a:ext cx="4119245" cy="1502410"/>
                    </a:xfrm>
                    <a:prstGeom prst="rect">
                      <a:avLst/>
                    </a:prstGeom>
                    <a:noFill/>
                  </pic:spPr>
                </pic:pic>
              </a:graphicData>
            </a:graphic>
          </wp:anchor>
        </w:drawing>
      </w:r>
    </w:p>
    <w:tbl>
      <w:tblPr>
        <w:tblW w:w="0" w:type="auto"/>
        <w:tblInd w:w="2027" w:type="dxa"/>
        <w:tblLayout w:type="fixed"/>
        <w:tblCellMar>
          <w:left w:w="0" w:type="dxa"/>
          <w:right w:w="0" w:type="dxa"/>
        </w:tblCellMar>
        <w:tblLook w:val="04A0" w:firstRow="1" w:lastRow="0" w:firstColumn="1" w:lastColumn="0" w:noHBand="0" w:noVBand="1"/>
      </w:tblPr>
      <w:tblGrid>
        <w:gridCol w:w="6300"/>
        <w:gridCol w:w="100"/>
        <w:gridCol w:w="1020"/>
        <w:gridCol w:w="20"/>
      </w:tblGrid>
      <w:tr w:rsidR="00492C38" w:rsidTr="00E52F69">
        <w:trPr>
          <w:trHeight w:val="182"/>
        </w:trPr>
        <w:tc>
          <w:tcPr>
            <w:tcW w:w="6300" w:type="dxa"/>
            <w:vMerge w:val="restart"/>
            <w:vAlign w:val="bottom"/>
          </w:tcPr>
          <w:p w:rsidR="00492C38" w:rsidRDefault="00492C38" w:rsidP="00E52F69">
            <w:pPr>
              <w:ind w:right="5840"/>
              <w:jc w:val="right"/>
              <w:rPr>
                <w:sz w:val="20"/>
                <w:szCs w:val="20"/>
              </w:rPr>
            </w:pPr>
            <w:r>
              <w:rPr>
                <w:rFonts w:ascii="Calibri" w:eastAsia="Calibri" w:hAnsi="Calibri" w:cs="Calibri"/>
                <w:w w:val="95"/>
                <w:sz w:val="20"/>
                <w:szCs w:val="20"/>
              </w:rPr>
              <w:t>54,8</w:t>
            </w:r>
          </w:p>
        </w:tc>
        <w:tc>
          <w:tcPr>
            <w:tcW w:w="100" w:type="dxa"/>
            <w:vAlign w:val="bottom"/>
          </w:tcPr>
          <w:p w:rsidR="00492C38" w:rsidRDefault="00492C38" w:rsidP="00E52F69">
            <w:pPr>
              <w:rPr>
                <w:sz w:val="15"/>
                <w:szCs w:val="15"/>
              </w:rPr>
            </w:pPr>
          </w:p>
        </w:tc>
        <w:tc>
          <w:tcPr>
            <w:tcW w:w="1020" w:type="dxa"/>
            <w:vMerge w:val="restart"/>
            <w:vAlign w:val="bottom"/>
          </w:tcPr>
          <w:p w:rsidR="00492C38" w:rsidRDefault="00492C38" w:rsidP="00E52F69">
            <w:pPr>
              <w:ind w:left="60"/>
              <w:rPr>
                <w:sz w:val="20"/>
                <w:szCs w:val="20"/>
              </w:rPr>
            </w:pPr>
            <w:r>
              <w:rPr>
                <w:rFonts w:ascii="Calibri" w:eastAsia="Calibri" w:hAnsi="Calibri" w:cs="Calibri"/>
                <w:w w:val="97"/>
                <w:sz w:val="20"/>
                <w:szCs w:val="20"/>
              </w:rPr>
              <w:t>достаточно</w:t>
            </w:r>
          </w:p>
        </w:tc>
        <w:tc>
          <w:tcPr>
            <w:tcW w:w="0" w:type="dxa"/>
            <w:vAlign w:val="bottom"/>
          </w:tcPr>
          <w:p w:rsidR="00492C38" w:rsidRDefault="00492C38" w:rsidP="00E52F69">
            <w:pPr>
              <w:rPr>
                <w:sz w:val="1"/>
                <w:szCs w:val="1"/>
              </w:rPr>
            </w:pPr>
          </w:p>
        </w:tc>
      </w:tr>
      <w:tr w:rsidR="00492C38" w:rsidTr="00E52F69">
        <w:trPr>
          <w:trHeight w:val="90"/>
        </w:trPr>
        <w:tc>
          <w:tcPr>
            <w:tcW w:w="6300" w:type="dxa"/>
            <w:vMerge/>
            <w:vAlign w:val="bottom"/>
          </w:tcPr>
          <w:p w:rsidR="00492C38" w:rsidRDefault="00492C38" w:rsidP="00E52F69">
            <w:pPr>
              <w:rPr>
                <w:sz w:val="7"/>
                <w:szCs w:val="7"/>
              </w:rPr>
            </w:pPr>
          </w:p>
        </w:tc>
        <w:tc>
          <w:tcPr>
            <w:tcW w:w="100" w:type="dxa"/>
            <w:tcBorders>
              <w:bottom w:val="single" w:sz="8" w:space="0" w:color="00B050"/>
            </w:tcBorders>
            <w:shd w:val="clear" w:color="auto" w:fill="00B050"/>
            <w:vAlign w:val="bottom"/>
          </w:tcPr>
          <w:p w:rsidR="00492C38" w:rsidRDefault="00492C38" w:rsidP="00E52F69">
            <w:pPr>
              <w:rPr>
                <w:sz w:val="7"/>
                <w:szCs w:val="7"/>
              </w:rPr>
            </w:pPr>
          </w:p>
        </w:tc>
        <w:tc>
          <w:tcPr>
            <w:tcW w:w="1020" w:type="dxa"/>
            <w:vMerge/>
            <w:vAlign w:val="bottom"/>
          </w:tcPr>
          <w:p w:rsidR="00492C38" w:rsidRDefault="00492C38" w:rsidP="00E52F69">
            <w:pPr>
              <w:rPr>
                <w:sz w:val="7"/>
                <w:szCs w:val="7"/>
              </w:rPr>
            </w:pPr>
          </w:p>
        </w:tc>
        <w:tc>
          <w:tcPr>
            <w:tcW w:w="0" w:type="dxa"/>
            <w:vAlign w:val="bottom"/>
          </w:tcPr>
          <w:p w:rsidR="00492C38" w:rsidRDefault="00492C38" w:rsidP="00E52F69">
            <w:pPr>
              <w:rPr>
                <w:sz w:val="1"/>
                <w:szCs w:val="1"/>
              </w:rPr>
            </w:pPr>
          </w:p>
        </w:tc>
      </w:tr>
      <w:tr w:rsidR="00492C38" w:rsidTr="00E52F69">
        <w:trPr>
          <w:trHeight w:val="55"/>
        </w:trPr>
        <w:tc>
          <w:tcPr>
            <w:tcW w:w="6300" w:type="dxa"/>
            <w:vAlign w:val="bottom"/>
          </w:tcPr>
          <w:p w:rsidR="00492C38" w:rsidRDefault="00492C38" w:rsidP="00E52F69">
            <w:pPr>
              <w:rPr>
                <w:sz w:val="4"/>
                <w:szCs w:val="4"/>
              </w:rPr>
            </w:pPr>
          </w:p>
        </w:tc>
        <w:tc>
          <w:tcPr>
            <w:tcW w:w="100" w:type="dxa"/>
            <w:vAlign w:val="bottom"/>
          </w:tcPr>
          <w:p w:rsidR="00492C38" w:rsidRDefault="00492C38" w:rsidP="00E52F69">
            <w:pPr>
              <w:rPr>
                <w:sz w:val="4"/>
                <w:szCs w:val="4"/>
              </w:rPr>
            </w:pPr>
          </w:p>
        </w:tc>
        <w:tc>
          <w:tcPr>
            <w:tcW w:w="1020" w:type="dxa"/>
            <w:vMerge/>
            <w:vAlign w:val="bottom"/>
          </w:tcPr>
          <w:p w:rsidR="00492C38" w:rsidRDefault="00492C38" w:rsidP="00E52F69">
            <w:pPr>
              <w:rPr>
                <w:sz w:val="4"/>
                <w:szCs w:val="4"/>
              </w:rPr>
            </w:pPr>
          </w:p>
        </w:tc>
        <w:tc>
          <w:tcPr>
            <w:tcW w:w="0" w:type="dxa"/>
            <w:vAlign w:val="bottom"/>
          </w:tcPr>
          <w:p w:rsidR="00492C38" w:rsidRDefault="00492C38" w:rsidP="00E52F69">
            <w:pPr>
              <w:rPr>
                <w:sz w:val="1"/>
                <w:szCs w:val="1"/>
              </w:rPr>
            </w:pPr>
          </w:p>
        </w:tc>
      </w:tr>
      <w:tr w:rsidR="00492C38" w:rsidTr="00E52F69">
        <w:trPr>
          <w:trHeight w:val="197"/>
        </w:trPr>
        <w:tc>
          <w:tcPr>
            <w:tcW w:w="6300" w:type="dxa"/>
            <w:vAlign w:val="bottom"/>
          </w:tcPr>
          <w:p w:rsidR="00492C38" w:rsidRDefault="00492C38" w:rsidP="00E52F69">
            <w:pPr>
              <w:rPr>
                <w:sz w:val="17"/>
                <w:szCs w:val="17"/>
              </w:rPr>
            </w:pPr>
          </w:p>
        </w:tc>
        <w:tc>
          <w:tcPr>
            <w:tcW w:w="100" w:type="dxa"/>
            <w:vAlign w:val="bottom"/>
          </w:tcPr>
          <w:p w:rsidR="00492C38" w:rsidRDefault="00492C38" w:rsidP="00E52F69">
            <w:pPr>
              <w:rPr>
                <w:sz w:val="17"/>
                <w:szCs w:val="17"/>
              </w:rPr>
            </w:pPr>
          </w:p>
        </w:tc>
        <w:tc>
          <w:tcPr>
            <w:tcW w:w="1020" w:type="dxa"/>
            <w:vMerge w:val="restart"/>
            <w:vAlign w:val="bottom"/>
          </w:tcPr>
          <w:p w:rsidR="00492C38" w:rsidRDefault="00492C38" w:rsidP="00E52F69">
            <w:pPr>
              <w:ind w:left="60"/>
              <w:rPr>
                <w:sz w:val="20"/>
                <w:szCs w:val="20"/>
              </w:rPr>
            </w:pPr>
            <w:r>
              <w:rPr>
                <w:rFonts w:ascii="Calibri" w:eastAsia="Calibri" w:hAnsi="Calibri" w:cs="Calibri"/>
                <w:sz w:val="20"/>
                <w:szCs w:val="20"/>
              </w:rPr>
              <w:t>много</w:t>
            </w:r>
          </w:p>
        </w:tc>
        <w:tc>
          <w:tcPr>
            <w:tcW w:w="0" w:type="dxa"/>
            <w:vAlign w:val="bottom"/>
          </w:tcPr>
          <w:p w:rsidR="00492C38" w:rsidRDefault="00492C38" w:rsidP="00E52F69">
            <w:pPr>
              <w:rPr>
                <w:sz w:val="1"/>
                <w:szCs w:val="1"/>
              </w:rPr>
            </w:pPr>
          </w:p>
        </w:tc>
      </w:tr>
      <w:tr w:rsidR="00492C38" w:rsidTr="00E52F69">
        <w:trPr>
          <w:trHeight w:val="110"/>
        </w:trPr>
        <w:tc>
          <w:tcPr>
            <w:tcW w:w="6300" w:type="dxa"/>
            <w:vAlign w:val="bottom"/>
          </w:tcPr>
          <w:p w:rsidR="00492C38" w:rsidRDefault="00492C38" w:rsidP="00E52F69">
            <w:pPr>
              <w:rPr>
                <w:sz w:val="9"/>
                <w:szCs w:val="9"/>
              </w:rPr>
            </w:pPr>
          </w:p>
        </w:tc>
        <w:tc>
          <w:tcPr>
            <w:tcW w:w="100" w:type="dxa"/>
            <w:shd w:val="clear" w:color="auto" w:fill="7030A0"/>
            <w:vAlign w:val="bottom"/>
          </w:tcPr>
          <w:p w:rsidR="00492C38" w:rsidRDefault="00492C38" w:rsidP="00E52F69">
            <w:pPr>
              <w:rPr>
                <w:sz w:val="9"/>
                <w:szCs w:val="9"/>
              </w:rPr>
            </w:pPr>
          </w:p>
        </w:tc>
        <w:tc>
          <w:tcPr>
            <w:tcW w:w="1020" w:type="dxa"/>
            <w:vMerge/>
            <w:vAlign w:val="bottom"/>
          </w:tcPr>
          <w:p w:rsidR="00492C38" w:rsidRDefault="00492C38" w:rsidP="00E52F69">
            <w:pPr>
              <w:rPr>
                <w:sz w:val="9"/>
                <w:szCs w:val="9"/>
              </w:rPr>
            </w:pPr>
          </w:p>
        </w:tc>
        <w:tc>
          <w:tcPr>
            <w:tcW w:w="0" w:type="dxa"/>
            <w:vAlign w:val="bottom"/>
          </w:tcPr>
          <w:p w:rsidR="00492C38" w:rsidRDefault="00492C38" w:rsidP="00E52F69">
            <w:pPr>
              <w:rPr>
                <w:sz w:val="1"/>
                <w:szCs w:val="1"/>
              </w:rPr>
            </w:pPr>
          </w:p>
        </w:tc>
      </w:tr>
      <w:tr w:rsidR="00492C38" w:rsidTr="00E52F69">
        <w:trPr>
          <w:trHeight w:val="55"/>
        </w:trPr>
        <w:tc>
          <w:tcPr>
            <w:tcW w:w="6300" w:type="dxa"/>
            <w:vAlign w:val="bottom"/>
          </w:tcPr>
          <w:p w:rsidR="00492C38" w:rsidRDefault="00492C38" w:rsidP="00E52F69">
            <w:pPr>
              <w:rPr>
                <w:sz w:val="4"/>
                <w:szCs w:val="4"/>
              </w:rPr>
            </w:pPr>
          </w:p>
        </w:tc>
        <w:tc>
          <w:tcPr>
            <w:tcW w:w="100" w:type="dxa"/>
            <w:vAlign w:val="bottom"/>
          </w:tcPr>
          <w:p w:rsidR="00492C38" w:rsidRDefault="00492C38" w:rsidP="00E52F69">
            <w:pPr>
              <w:rPr>
                <w:sz w:val="4"/>
                <w:szCs w:val="4"/>
              </w:rPr>
            </w:pPr>
          </w:p>
        </w:tc>
        <w:tc>
          <w:tcPr>
            <w:tcW w:w="1020" w:type="dxa"/>
            <w:vMerge/>
            <w:vAlign w:val="bottom"/>
          </w:tcPr>
          <w:p w:rsidR="00492C38" w:rsidRDefault="00492C38" w:rsidP="00E52F69">
            <w:pPr>
              <w:rPr>
                <w:sz w:val="4"/>
                <w:szCs w:val="4"/>
              </w:rPr>
            </w:pPr>
          </w:p>
        </w:tc>
        <w:tc>
          <w:tcPr>
            <w:tcW w:w="0" w:type="dxa"/>
            <w:vAlign w:val="bottom"/>
          </w:tcPr>
          <w:p w:rsidR="00492C38" w:rsidRDefault="00492C38" w:rsidP="00E52F69">
            <w:pPr>
              <w:rPr>
                <w:sz w:val="1"/>
                <w:szCs w:val="1"/>
              </w:rPr>
            </w:pPr>
          </w:p>
        </w:tc>
      </w:tr>
    </w:tbl>
    <w:p w:rsidR="00492C38" w:rsidRDefault="00492C38" w:rsidP="00492C38">
      <w:pPr>
        <w:spacing w:line="200" w:lineRule="exact"/>
        <w:rPr>
          <w:sz w:val="20"/>
          <w:szCs w:val="20"/>
        </w:rPr>
      </w:pPr>
    </w:p>
    <w:p w:rsidR="00492C38" w:rsidRDefault="00492C38" w:rsidP="00492C38">
      <w:pPr>
        <w:spacing w:line="200" w:lineRule="exact"/>
        <w:rPr>
          <w:sz w:val="20"/>
          <w:szCs w:val="20"/>
        </w:rPr>
      </w:pPr>
    </w:p>
    <w:p w:rsidR="00492C38" w:rsidRDefault="00492C38" w:rsidP="00492C38">
      <w:pPr>
        <w:spacing w:line="200" w:lineRule="exact"/>
        <w:rPr>
          <w:sz w:val="20"/>
          <w:szCs w:val="20"/>
        </w:rPr>
      </w:pPr>
    </w:p>
    <w:p w:rsidR="00492C38" w:rsidRDefault="00492C38" w:rsidP="00492C38">
      <w:pPr>
        <w:spacing w:line="200" w:lineRule="exact"/>
        <w:rPr>
          <w:sz w:val="20"/>
          <w:szCs w:val="20"/>
        </w:rPr>
      </w:pPr>
    </w:p>
    <w:p w:rsidR="00492C38" w:rsidRDefault="00492C38" w:rsidP="00492C38">
      <w:pPr>
        <w:spacing w:line="369" w:lineRule="exact"/>
        <w:rPr>
          <w:sz w:val="20"/>
          <w:szCs w:val="20"/>
        </w:rPr>
      </w:pPr>
    </w:p>
    <w:p w:rsidR="00492C38" w:rsidRDefault="00492C38" w:rsidP="00492C38">
      <w:pPr>
        <w:spacing w:line="241" w:lineRule="auto"/>
        <w:ind w:right="13"/>
        <w:jc w:val="center"/>
        <w:rPr>
          <w:sz w:val="20"/>
          <w:szCs w:val="20"/>
        </w:rPr>
      </w:pPr>
      <w:r>
        <w:rPr>
          <w:rFonts w:ascii="Arial Narrow" w:eastAsia="Arial Narrow" w:hAnsi="Arial Narrow" w:cs="Arial Narrow"/>
        </w:rPr>
        <w:t>Рисунок 1</w:t>
      </w:r>
      <w:r w:rsidR="0086164D">
        <w:rPr>
          <w:rFonts w:ascii="Arial Narrow" w:eastAsia="Arial Narrow" w:hAnsi="Arial Narrow" w:cs="Arial Narrow"/>
        </w:rPr>
        <w:t>2</w:t>
      </w:r>
      <w:r>
        <w:rPr>
          <w:rFonts w:ascii="Arial Narrow" w:eastAsia="Arial Narrow" w:hAnsi="Arial Narrow" w:cs="Arial Narrow"/>
        </w:rPr>
        <w:t xml:space="preserve">.1. Уровень обеспеченности объектами на рынке </w:t>
      </w:r>
      <w:r w:rsidRPr="00492C38">
        <w:rPr>
          <w:rFonts w:ascii="Arial Narrow" w:eastAsia="Arial Narrow" w:hAnsi="Arial Narrow" w:cs="Arial Narrow"/>
        </w:rPr>
        <w:t>производства сельскохозяйственной продукции</w:t>
      </w:r>
      <w:r>
        <w:rPr>
          <w:rFonts w:ascii="Arial Narrow" w:eastAsia="Arial Narrow" w:hAnsi="Arial Narrow" w:cs="Arial Narrow"/>
        </w:rPr>
        <w:t xml:space="preserve">,% </w:t>
      </w:r>
      <w:proofErr w:type="gramStart"/>
      <w:r>
        <w:rPr>
          <w:rFonts w:ascii="Arial Narrow" w:eastAsia="Arial Narrow" w:hAnsi="Arial Narrow" w:cs="Arial Narrow"/>
        </w:rPr>
        <w:t>опрошенных</w:t>
      </w:r>
      <w:proofErr w:type="gramEnd"/>
    </w:p>
    <w:p w:rsidR="00492C38" w:rsidRDefault="00492C38" w:rsidP="00492C38">
      <w:pPr>
        <w:spacing w:line="330" w:lineRule="exact"/>
        <w:rPr>
          <w:sz w:val="20"/>
          <w:szCs w:val="20"/>
        </w:rPr>
      </w:pPr>
    </w:p>
    <w:p w:rsidR="00492C38" w:rsidRPr="0086164D" w:rsidRDefault="00492C38" w:rsidP="0086164D">
      <w:pPr>
        <w:numPr>
          <w:ilvl w:val="1"/>
          <w:numId w:val="37"/>
        </w:numPr>
        <w:tabs>
          <w:tab w:val="left" w:pos="1171"/>
        </w:tabs>
        <w:spacing w:line="236" w:lineRule="auto"/>
        <w:ind w:left="7" w:right="20" w:firstLine="845"/>
        <w:jc w:val="both"/>
        <w:rPr>
          <w:rFonts w:eastAsia="Times New Roman"/>
          <w:sz w:val="28"/>
          <w:szCs w:val="28"/>
        </w:rPr>
      </w:pPr>
      <w:r>
        <w:rPr>
          <w:rFonts w:eastAsia="Times New Roman"/>
          <w:sz w:val="28"/>
          <w:szCs w:val="28"/>
        </w:rPr>
        <w:lastRenderedPageBreak/>
        <w:t xml:space="preserve">течение последних 3 лет 63,4% респондентов не заметили изменений количества организаций на </w:t>
      </w:r>
      <w:r w:rsidR="00E52F69">
        <w:rPr>
          <w:rFonts w:eastAsia="Times New Roman"/>
          <w:sz w:val="28"/>
          <w:szCs w:val="28"/>
        </w:rPr>
        <w:t xml:space="preserve">данном </w:t>
      </w:r>
      <w:r w:rsidR="0086164D">
        <w:rPr>
          <w:rFonts w:eastAsia="Times New Roman"/>
          <w:sz w:val="28"/>
          <w:szCs w:val="28"/>
        </w:rPr>
        <w:t xml:space="preserve">рынке. </w:t>
      </w:r>
      <w:proofErr w:type="gramStart"/>
      <w:r w:rsidRPr="0086164D">
        <w:rPr>
          <w:rFonts w:eastAsia="Times New Roman"/>
          <w:sz w:val="28"/>
          <w:szCs w:val="28"/>
        </w:rPr>
        <w:t xml:space="preserve">Положительную динамику отметили 12,9% опрошенных, отрицательную – 3,2%. Затруднились оценить изменения на рынке </w:t>
      </w:r>
      <w:r w:rsidR="00E52F69" w:rsidRPr="0086164D">
        <w:rPr>
          <w:rFonts w:eastAsia="Times New Roman"/>
          <w:sz w:val="28"/>
          <w:szCs w:val="28"/>
        </w:rPr>
        <w:t>производства сельскохозяйственной продукции</w:t>
      </w:r>
      <w:r w:rsidR="0086164D">
        <w:rPr>
          <w:rFonts w:eastAsia="Times New Roman"/>
          <w:sz w:val="28"/>
          <w:szCs w:val="28"/>
        </w:rPr>
        <w:t xml:space="preserve"> 20,5</w:t>
      </w:r>
      <w:r w:rsidRPr="0086164D">
        <w:rPr>
          <w:rFonts w:eastAsia="Times New Roman"/>
          <w:sz w:val="28"/>
          <w:szCs w:val="28"/>
        </w:rPr>
        <w:t>% потребителей.</w:t>
      </w:r>
      <w:proofErr w:type="gramEnd"/>
    </w:p>
    <w:p w:rsidR="00492C38" w:rsidRPr="00E52F69" w:rsidRDefault="00492C38" w:rsidP="00492C38">
      <w:pPr>
        <w:spacing w:line="13" w:lineRule="exact"/>
        <w:rPr>
          <w:rFonts w:eastAsia="Times New Roman"/>
          <w:sz w:val="28"/>
          <w:szCs w:val="28"/>
        </w:rPr>
      </w:pPr>
    </w:p>
    <w:p w:rsidR="00492C38" w:rsidRDefault="00492C38" w:rsidP="00492C38">
      <w:pPr>
        <w:spacing w:line="236" w:lineRule="auto"/>
        <w:ind w:left="7" w:firstLine="852"/>
        <w:jc w:val="both"/>
        <w:rPr>
          <w:sz w:val="20"/>
          <w:szCs w:val="20"/>
        </w:rPr>
      </w:pPr>
      <w:r>
        <w:rPr>
          <w:rFonts w:eastAsia="Times New Roman"/>
          <w:sz w:val="28"/>
          <w:szCs w:val="28"/>
        </w:rPr>
        <w:t xml:space="preserve">Доля респондентов, удовлетворенных качеством продукции на рынке </w:t>
      </w:r>
      <w:r w:rsidR="00E52F69" w:rsidRPr="00E52F69">
        <w:rPr>
          <w:rFonts w:eastAsia="Times New Roman"/>
          <w:sz w:val="28"/>
          <w:szCs w:val="28"/>
        </w:rPr>
        <w:t xml:space="preserve">производства сельскохозяйственной продукции </w:t>
      </w:r>
      <w:r>
        <w:rPr>
          <w:rFonts w:eastAsia="Times New Roman"/>
          <w:sz w:val="28"/>
          <w:szCs w:val="28"/>
        </w:rPr>
        <w:t>(41,9%), превысила долю неудовлетворенных (26,9%).</w:t>
      </w:r>
    </w:p>
    <w:p w:rsidR="00492C38" w:rsidRDefault="00492C38" w:rsidP="00492C38">
      <w:pPr>
        <w:spacing w:line="18" w:lineRule="exact"/>
        <w:rPr>
          <w:sz w:val="20"/>
          <w:szCs w:val="20"/>
        </w:rPr>
      </w:pPr>
    </w:p>
    <w:p w:rsidR="00492C38" w:rsidRDefault="00492C38" w:rsidP="00492C38">
      <w:pPr>
        <w:spacing w:line="236" w:lineRule="auto"/>
        <w:ind w:left="7" w:firstLine="852"/>
        <w:jc w:val="both"/>
        <w:rPr>
          <w:rFonts w:eastAsia="Times New Roman"/>
          <w:sz w:val="28"/>
          <w:szCs w:val="28"/>
        </w:rPr>
      </w:pPr>
      <w:r>
        <w:rPr>
          <w:rFonts w:eastAsia="Times New Roman"/>
          <w:sz w:val="28"/>
          <w:szCs w:val="28"/>
        </w:rPr>
        <w:t xml:space="preserve">Уровнем цен и возможностью выбора на данном рынке </w:t>
      </w:r>
      <w:proofErr w:type="gramStart"/>
      <w:r>
        <w:rPr>
          <w:rFonts w:eastAsia="Times New Roman"/>
          <w:sz w:val="28"/>
          <w:szCs w:val="28"/>
        </w:rPr>
        <w:t>удовлетворены</w:t>
      </w:r>
      <w:proofErr w:type="gramEnd"/>
      <w:r>
        <w:rPr>
          <w:rFonts w:eastAsia="Times New Roman"/>
          <w:sz w:val="28"/>
          <w:szCs w:val="28"/>
        </w:rPr>
        <w:t xml:space="preserve"> 39,8% опрошенных. Треть потребителей затруднилась оценить цены на продукцию переработки данного рынка.</w:t>
      </w:r>
    </w:p>
    <w:p w:rsidR="00131ED5" w:rsidRDefault="00131ED5" w:rsidP="00492C38">
      <w:pPr>
        <w:spacing w:line="236" w:lineRule="auto"/>
        <w:ind w:left="7" w:firstLine="852"/>
        <w:jc w:val="both"/>
        <w:rPr>
          <w:rFonts w:eastAsia="Times New Roman"/>
          <w:sz w:val="28"/>
          <w:szCs w:val="28"/>
        </w:rPr>
      </w:pPr>
    </w:p>
    <w:p w:rsidR="00131ED5" w:rsidRDefault="00131ED5" w:rsidP="00492C38">
      <w:pPr>
        <w:spacing w:line="236" w:lineRule="auto"/>
        <w:ind w:left="7" w:firstLine="852"/>
        <w:jc w:val="both"/>
        <w:rPr>
          <w:rFonts w:eastAsia="Times New Roman"/>
          <w:sz w:val="28"/>
          <w:szCs w:val="28"/>
        </w:rPr>
      </w:pPr>
    </w:p>
    <w:p w:rsidR="00131ED5" w:rsidRDefault="00131ED5" w:rsidP="00492C38">
      <w:pPr>
        <w:spacing w:line="236" w:lineRule="auto"/>
        <w:ind w:left="7" w:firstLine="852"/>
        <w:jc w:val="both"/>
        <w:rPr>
          <w:sz w:val="20"/>
          <w:szCs w:val="20"/>
        </w:rPr>
      </w:pPr>
    </w:p>
    <w:p w:rsidR="00492C38" w:rsidRDefault="00492C38" w:rsidP="00492C38">
      <w:pPr>
        <w:spacing w:line="200" w:lineRule="exact"/>
        <w:rPr>
          <w:sz w:val="20"/>
          <w:szCs w:val="20"/>
        </w:rPr>
      </w:pPr>
    </w:p>
    <w:tbl>
      <w:tblPr>
        <w:tblW w:w="0" w:type="auto"/>
        <w:tblInd w:w="1067" w:type="dxa"/>
        <w:tblLayout w:type="fixed"/>
        <w:tblCellMar>
          <w:left w:w="0" w:type="dxa"/>
          <w:right w:w="0" w:type="dxa"/>
        </w:tblCellMar>
        <w:tblLook w:val="04A0" w:firstRow="1" w:lastRow="0" w:firstColumn="1" w:lastColumn="0" w:noHBand="0" w:noVBand="1"/>
      </w:tblPr>
      <w:tblGrid>
        <w:gridCol w:w="2000"/>
        <w:gridCol w:w="60"/>
        <w:gridCol w:w="120"/>
        <w:gridCol w:w="460"/>
        <w:gridCol w:w="20"/>
        <w:gridCol w:w="300"/>
        <w:gridCol w:w="280"/>
        <w:gridCol w:w="20"/>
        <w:gridCol w:w="440"/>
        <w:gridCol w:w="140"/>
        <w:gridCol w:w="20"/>
        <w:gridCol w:w="280"/>
        <w:gridCol w:w="300"/>
        <w:gridCol w:w="20"/>
        <w:gridCol w:w="360"/>
        <w:gridCol w:w="220"/>
        <w:gridCol w:w="20"/>
        <w:gridCol w:w="280"/>
        <w:gridCol w:w="300"/>
        <w:gridCol w:w="20"/>
        <w:gridCol w:w="460"/>
        <w:gridCol w:w="100"/>
        <w:gridCol w:w="2000"/>
        <w:gridCol w:w="20"/>
      </w:tblGrid>
      <w:tr w:rsidR="00492C38" w:rsidTr="00E52F69">
        <w:trPr>
          <w:trHeight w:val="579"/>
        </w:trPr>
        <w:tc>
          <w:tcPr>
            <w:tcW w:w="2000" w:type="dxa"/>
            <w:vAlign w:val="bottom"/>
          </w:tcPr>
          <w:p w:rsidR="00492C38" w:rsidRDefault="00492C38" w:rsidP="00E52F69">
            <w:pPr>
              <w:ind w:right="80"/>
              <w:jc w:val="right"/>
              <w:rPr>
                <w:sz w:val="20"/>
                <w:szCs w:val="20"/>
              </w:rPr>
            </w:pPr>
            <w:r>
              <w:rPr>
                <w:rFonts w:ascii="Calibri" w:eastAsia="Calibri" w:hAnsi="Calibri" w:cs="Calibri"/>
                <w:w w:val="98"/>
                <w:sz w:val="20"/>
                <w:szCs w:val="20"/>
              </w:rPr>
              <w:t>возможность выбора</w:t>
            </w:r>
          </w:p>
        </w:tc>
        <w:tc>
          <w:tcPr>
            <w:tcW w:w="60" w:type="dxa"/>
            <w:tcBorders>
              <w:top w:val="single" w:sz="8" w:space="0" w:color="868686"/>
              <w:right w:val="single" w:sz="8" w:space="0" w:color="868686"/>
            </w:tcBorders>
            <w:vAlign w:val="bottom"/>
          </w:tcPr>
          <w:p w:rsidR="00492C38" w:rsidRDefault="00492C38" w:rsidP="00E52F69">
            <w:pPr>
              <w:rPr>
                <w:sz w:val="24"/>
                <w:szCs w:val="24"/>
              </w:rPr>
            </w:pPr>
          </w:p>
        </w:tc>
        <w:tc>
          <w:tcPr>
            <w:tcW w:w="120" w:type="dxa"/>
            <w:vAlign w:val="bottom"/>
          </w:tcPr>
          <w:p w:rsidR="00492C38" w:rsidRDefault="00492C38" w:rsidP="00E52F69">
            <w:pPr>
              <w:rPr>
                <w:sz w:val="24"/>
                <w:szCs w:val="24"/>
              </w:rPr>
            </w:pPr>
          </w:p>
        </w:tc>
        <w:tc>
          <w:tcPr>
            <w:tcW w:w="460" w:type="dxa"/>
            <w:vAlign w:val="bottom"/>
          </w:tcPr>
          <w:p w:rsidR="00492C38" w:rsidRDefault="00492C38" w:rsidP="00E52F69">
            <w:pPr>
              <w:jc w:val="right"/>
              <w:rPr>
                <w:sz w:val="20"/>
                <w:szCs w:val="20"/>
              </w:rPr>
            </w:pPr>
            <w:r>
              <w:rPr>
                <w:rFonts w:ascii="Calibri" w:eastAsia="Calibri" w:hAnsi="Calibri" w:cs="Calibri"/>
                <w:sz w:val="20"/>
                <w:szCs w:val="20"/>
              </w:rPr>
              <w:t>24,7</w:t>
            </w:r>
          </w:p>
        </w:tc>
        <w:tc>
          <w:tcPr>
            <w:tcW w:w="2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740" w:type="dxa"/>
            <w:gridSpan w:val="3"/>
            <w:vAlign w:val="bottom"/>
          </w:tcPr>
          <w:p w:rsidR="00492C38" w:rsidRDefault="00492C38" w:rsidP="00E52F69">
            <w:pPr>
              <w:ind w:right="140"/>
              <w:jc w:val="right"/>
              <w:rPr>
                <w:sz w:val="20"/>
                <w:szCs w:val="20"/>
              </w:rPr>
            </w:pPr>
            <w:r>
              <w:rPr>
                <w:rFonts w:ascii="Calibri" w:eastAsia="Calibri" w:hAnsi="Calibri" w:cs="Calibri"/>
                <w:sz w:val="20"/>
                <w:szCs w:val="20"/>
              </w:rPr>
              <w:t>39,8</w:t>
            </w:r>
          </w:p>
        </w:tc>
        <w:tc>
          <w:tcPr>
            <w:tcW w:w="14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680" w:type="dxa"/>
            <w:gridSpan w:val="3"/>
            <w:vAlign w:val="bottom"/>
          </w:tcPr>
          <w:p w:rsidR="00492C38" w:rsidRDefault="00492C38" w:rsidP="00E52F69">
            <w:pPr>
              <w:ind w:left="200"/>
              <w:rPr>
                <w:sz w:val="20"/>
                <w:szCs w:val="20"/>
              </w:rPr>
            </w:pPr>
            <w:r>
              <w:rPr>
                <w:rFonts w:ascii="Calibri" w:eastAsia="Calibri" w:hAnsi="Calibri" w:cs="Calibri"/>
                <w:sz w:val="20"/>
                <w:szCs w:val="20"/>
              </w:rPr>
              <w:t>35,5</w:t>
            </w:r>
          </w:p>
        </w:tc>
        <w:tc>
          <w:tcPr>
            <w:tcW w:w="22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460" w:type="dxa"/>
            <w:vAlign w:val="bottom"/>
          </w:tcPr>
          <w:p w:rsidR="00492C38" w:rsidRDefault="00492C38" w:rsidP="00E52F69">
            <w:pPr>
              <w:rPr>
                <w:sz w:val="24"/>
                <w:szCs w:val="24"/>
              </w:rPr>
            </w:pPr>
          </w:p>
        </w:tc>
        <w:tc>
          <w:tcPr>
            <w:tcW w:w="100" w:type="dxa"/>
            <w:vAlign w:val="bottom"/>
          </w:tcPr>
          <w:p w:rsidR="00492C38" w:rsidRDefault="00492C38" w:rsidP="00E52F69">
            <w:pPr>
              <w:rPr>
                <w:sz w:val="24"/>
                <w:szCs w:val="24"/>
              </w:rPr>
            </w:pPr>
          </w:p>
        </w:tc>
        <w:tc>
          <w:tcPr>
            <w:tcW w:w="2000" w:type="dxa"/>
            <w:vAlign w:val="bottom"/>
          </w:tcPr>
          <w:p w:rsidR="00492C38" w:rsidRDefault="00492C38" w:rsidP="00E52F69">
            <w:pPr>
              <w:rPr>
                <w:sz w:val="24"/>
                <w:szCs w:val="24"/>
              </w:rPr>
            </w:pPr>
          </w:p>
        </w:tc>
        <w:tc>
          <w:tcPr>
            <w:tcW w:w="0" w:type="dxa"/>
            <w:vAlign w:val="bottom"/>
          </w:tcPr>
          <w:p w:rsidR="00492C38" w:rsidRDefault="00492C38" w:rsidP="00E52F69">
            <w:pPr>
              <w:rPr>
                <w:sz w:val="1"/>
                <w:szCs w:val="1"/>
              </w:rPr>
            </w:pPr>
          </w:p>
        </w:tc>
      </w:tr>
      <w:tr w:rsidR="00492C38" w:rsidTr="00E52F69">
        <w:trPr>
          <w:trHeight w:val="317"/>
        </w:trPr>
        <w:tc>
          <w:tcPr>
            <w:tcW w:w="2000" w:type="dxa"/>
            <w:vAlign w:val="bottom"/>
          </w:tcPr>
          <w:p w:rsidR="00492C38" w:rsidRDefault="00492C38" w:rsidP="00E52F69">
            <w:pPr>
              <w:rPr>
                <w:sz w:val="24"/>
                <w:szCs w:val="24"/>
              </w:rPr>
            </w:pPr>
          </w:p>
        </w:tc>
        <w:tc>
          <w:tcPr>
            <w:tcW w:w="60" w:type="dxa"/>
            <w:tcBorders>
              <w:bottom w:val="single" w:sz="8" w:space="0" w:color="868686"/>
              <w:right w:val="single" w:sz="8" w:space="0" w:color="868686"/>
            </w:tcBorders>
            <w:vAlign w:val="bottom"/>
          </w:tcPr>
          <w:p w:rsidR="00492C38" w:rsidRDefault="00492C38" w:rsidP="00E52F69">
            <w:pPr>
              <w:rPr>
                <w:sz w:val="24"/>
                <w:szCs w:val="24"/>
              </w:rPr>
            </w:pPr>
          </w:p>
        </w:tc>
        <w:tc>
          <w:tcPr>
            <w:tcW w:w="120" w:type="dxa"/>
            <w:vAlign w:val="bottom"/>
          </w:tcPr>
          <w:p w:rsidR="00492C38" w:rsidRDefault="00492C38" w:rsidP="00E52F69">
            <w:pPr>
              <w:rPr>
                <w:sz w:val="24"/>
                <w:szCs w:val="24"/>
              </w:rPr>
            </w:pPr>
          </w:p>
        </w:tc>
        <w:tc>
          <w:tcPr>
            <w:tcW w:w="46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440" w:type="dxa"/>
            <w:vAlign w:val="bottom"/>
          </w:tcPr>
          <w:p w:rsidR="00492C38" w:rsidRDefault="00492C38" w:rsidP="00E52F69">
            <w:pPr>
              <w:rPr>
                <w:sz w:val="24"/>
                <w:szCs w:val="24"/>
              </w:rPr>
            </w:pPr>
          </w:p>
        </w:tc>
        <w:tc>
          <w:tcPr>
            <w:tcW w:w="14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360" w:type="dxa"/>
            <w:vAlign w:val="bottom"/>
          </w:tcPr>
          <w:p w:rsidR="00492C38" w:rsidRDefault="00492C38" w:rsidP="00E52F69">
            <w:pPr>
              <w:rPr>
                <w:sz w:val="24"/>
                <w:szCs w:val="24"/>
              </w:rPr>
            </w:pPr>
          </w:p>
        </w:tc>
        <w:tc>
          <w:tcPr>
            <w:tcW w:w="22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460" w:type="dxa"/>
            <w:vAlign w:val="bottom"/>
          </w:tcPr>
          <w:p w:rsidR="00492C38" w:rsidRDefault="00492C38" w:rsidP="00E52F69">
            <w:pPr>
              <w:rPr>
                <w:sz w:val="24"/>
                <w:szCs w:val="24"/>
              </w:rPr>
            </w:pPr>
          </w:p>
        </w:tc>
        <w:tc>
          <w:tcPr>
            <w:tcW w:w="100" w:type="dxa"/>
            <w:vAlign w:val="bottom"/>
          </w:tcPr>
          <w:p w:rsidR="00492C38" w:rsidRDefault="00492C38" w:rsidP="00E52F69">
            <w:pPr>
              <w:rPr>
                <w:sz w:val="24"/>
                <w:szCs w:val="24"/>
              </w:rPr>
            </w:pPr>
          </w:p>
        </w:tc>
        <w:tc>
          <w:tcPr>
            <w:tcW w:w="2000" w:type="dxa"/>
            <w:vMerge w:val="restart"/>
            <w:vAlign w:val="bottom"/>
          </w:tcPr>
          <w:p w:rsidR="00492C38" w:rsidRDefault="00492C38" w:rsidP="00E52F69">
            <w:pPr>
              <w:ind w:left="60"/>
              <w:rPr>
                <w:sz w:val="20"/>
                <w:szCs w:val="20"/>
              </w:rPr>
            </w:pPr>
            <w:r>
              <w:rPr>
                <w:rFonts w:ascii="Calibri" w:eastAsia="Calibri" w:hAnsi="Calibri" w:cs="Calibri"/>
                <w:sz w:val="20"/>
                <w:szCs w:val="20"/>
              </w:rPr>
              <w:t>не удовлетворен</w:t>
            </w:r>
          </w:p>
        </w:tc>
        <w:tc>
          <w:tcPr>
            <w:tcW w:w="0" w:type="dxa"/>
            <w:vAlign w:val="bottom"/>
          </w:tcPr>
          <w:p w:rsidR="00492C38" w:rsidRDefault="00492C38" w:rsidP="00E52F69">
            <w:pPr>
              <w:rPr>
                <w:sz w:val="1"/>
                <w:szCs w:val="1"/>
              </w:rPr>
            </w:pPr>
          </w:p>
        </w:tc>
      </w:tr>
      <w:tr w:rsidR="00492C38" w:rsidTr="00E52F69">
        <w:trPr>
          <w:trHeight w:val="232"/>
        </w:trPr>
        <w:tc>
          <w:tcPr>
            <w:tcW w:w="2060" w:type="dxa"/>
            <w:gridSpan w:val="2"/>
            <w:vMerge w:val="restart"/>
            <w:tcBorders>
              <w:right w:val="single" w:sz="8" w:space="0" w:color="868686"/>
            </w:tcBorders>
            <w:vAlign w:val="bottom"/>
          </w:tcPr>
          <w:p w:rsidR="00492C38" w:rsidRDefault="00492C38" w:rsidP="00E52F69">
            <w:pPr>
              <w:ind w:right="180"/>
              <w:jc w:val="right"/>
              <w:rPr>
                <w:sz w:val="20"/>
                <w:szCs w:val="20"/>
              </w:rPr>
            </w:pPr>
            <w:r>
              <w:rPr>
                <w:rFonts w:ascii="Calibri" w:eastAsia="Calibri" w:hAnsi="Calibri" w:cs="Calibri"/>
                <w:sz w:val="20"/>
                <w:szCs w:val="20"/>
              </w:rPr>
              <w:t>качество</w:t>
            </w:r>
          </w:p>
        </w:tc>
        <w:tc>
          <w:tcPr>
            <w:tcW w:w="120" w:type="dxa"/>
            <w:vAlign w:val="bottom"/>
          </w:tcPr>
          <w:p w:rsidR="00492C38" w:rsidRDefault="00492C38" w:rsidP="00E52F69">
            <w:pPr>
              <w:rPr>
                <w:sz w:val="20"/>
                <w:szCs w:val="20"/>
              </w:rPr>
            </w:pPr>
          </w:p>
        </w:tc>
        <w:tc>
          <w:tcPr>
            <w:tcW w:w="460" w:type="dxa"/>
            <w:vMerge w:val="restart"/>
            <w:vAlign w:val="bottom"/>
          </w:tcPr>
          <w:p w:rsidR="00492C38" w:rsidRDefault="00492C38" w:rsidP="00E52F69">
            <w:pPr>
              <w:jc w:val="right"/>
              <w:rPr>
                <w:sz w:val="20"/>
                <w:szCs w:val="20"/>
              </w:rPr>
            </w:pPr>
            <w:r>
              <w:rPr>
                <w:rFonts w:ascii="Calibri" w:eastAsia="Calibri" w:hAnsi="Calibri" w:cs="Calibri"/>
                <w:sz w:val="20"/>
                <w:szCs w:val="20"/>
              </w:rPr>
              <w:t>26,9</w:t>
            </w:r>
          </w:p>
        </w:tc>
        <w:tc>
          <w:tcPr>
            <w:tcW w:w="20" w:type="dxa"/>
            <w:vAlign w:val="bottom"/>
          </w:tcPr>
          <w:p w:rsidR="00492C38" w:rsidRDefault="00492C38" w:rsidP="00E52F69">
            <w:pPr>
              <w:rPr>
                <w:sz w:val="20"/>
                <w:szCs w:val="20"/>
              </w:rPr>
            </w:pPr>
          </w:p>
        </w:tc>
        <w:tc>
          <w:tcPr>
            <w:tcW w:w="300" w:type="dxa"/>
            <w:vAlign w:val="bottom"/>
          </w:tcPr>
          <w:p w:rsidR="00492C38" w:rsidRDefault="00492C38" w:rsidP="00E52F69">
            <w:pPr>
              <w:rPr>
                <w:sz w:val="20"/>
                <w:szCs w:val="20"/>
              </w:rPr>
            </w:pPr>
          </w:p>
        </w:tc>
        <w:tc>
          <w:tcPr>
            <w:tcW w:w="740" w:type="dxa"/>
            <w:gridSpan w:val="3"/>
            <w:vMerge w:val="restart"/>
            <w:vAlign w:val="bottom"/>
          </w:tcPr>
          <w:p w:rsidR="00492C38" w:rsidRDefault="00492C38" w:rsidP="00E52F69">
            <w:pPr>
              <w:ind w:right="40"/>
              <w:jc w:val="right"/>
              <w:rPr>
                <w:sz w:val="20"/>
                <w:szCs w:val="20"/>
              </w:rPr>
            </w:pPr>
            <w:r>
              <w:rPr>
                <w:rFonts w:ascii="Calibri" w:eastAsia="Calibri" w:hAnsi="Calibri" w:cs="Calibri"/>
                <w:sz w:val="20"/>
                <w:szCs w:val="20"/>
              </w:rPr>
              <w:t>41,9</w:t>
            </w:r>
          </w:p>
        </w:tc>
        <w:tc>
          <w:tcPr>
            <w:tcW w:w="140" w:type="dxa"/>
            <w:vAlign w:val="bottom"/>
          </w:tcPr>
          <w:p w:rsidR="00492C38" w:rsidRDefault="00492C38" w:rsidP="00E52F69">
            <w:pPr>
              <w:rPr>
                <w:sz w:val="20"/>
                <w:szCs w:val="20"/>
              </w:rPr>
            </w:pPr>
          </w:p>
        </w:tc>
        <w:tc>
          <w:tcPr>
            <w:tcW w:w="20" w:type="dxa"/>
            <w:vAlign w:val="bottom"/>
          </w:tcPr>
          <w:p w:rsidR="00492C38" w:rsidRDefault="00492C38" w:rsidP="00E52F69">
            <w:pPr>
              <w:rPr>
                <w:sz w:val="20"/>
                <w:szCs w:val="20"/>
              </w:rPr>
            </w:pPr>
          </w:p>
        </w:tc>
        <w:tc>
          <w:tcPr>
            <w:tcW w:w="280" w:type="dxa"/>
            <w:vAlign w:val="bottom"/>
          </w:tcPr>
          <w:p w:rsidR="00492C38" w:rsidRDefault="00492C38" w:rsidP="00E52F69">
            <w:pPr>
              <w:rPr>
                <w:sz w:val="20"/>
                <w:szCs w:val="20"/>
              </w:rPr>
            </w:pPr>
          </w:p>
        </w:tc>
        <w:tc>
          <w:tcPr>
            <w:tcW w:w="680" w:type="dxa"/>
            <w:gridSpan w:val="3"/>
            <w:vMerge w:val="restart"/>
            <w:vAlign w:val="bottom"/>
          </w:tcPr>
          <w:p w:rsidR="00492C38" w:rsidRDefault="00492C38" w:rsidP="00E52F69">
            <w:pPr>
              <w:ind w:right="60"/>
              <w:jc w:val="right"/>
              <w:rPr>
                <w:sz w:val="20"/>
                <w:szCs w:val="20"/>
              </w:rPr>
            </w:pPr>
            <w:r>
              <w:rPr>
                <w:rFonts w:ascii="Calibri" w:eastAsia="Calibri" w:hAnsi="Calibri" w:cs="Calibri"/>
                <w:sz w:val="20"/>
                <w:szCs w:val="20"/>
              </w:rPr>
              <w:t>31,2</w:t>
            </w:r>
          </w:p>
        </w:tc>
        <w:tc>
          <w:tcPr>
            <w:tcW w:w="220" w:type="dxa"/>
            <w:vAlign w:val="bottom"/>
          </w:tcPr>
          <w:p w:rsidR="00492C38" w:rsidRDefault="00492C38" w:rsidP="00E52F69">
            <w:pPr>
              <w:rPr>
                <w:sz w:val="20"/>
                <w:szCs w:val="20"/>
              </w:rPr>
            </w:pPr>
          </w:p>
        </w:tc>
        <w:tc>
          <w:tcPr>
            <w:tcW w:w="20" w:type="dxa"/>
            <w:vAlign w:val="bottom"/>
          </w:tcPr>
          <w:p w:rsidR="00492C38" w:rsidRDefault="00492C38" w:rsidP="00E52F69">
            <w:pPr>
              <w:rPr>
                <w:sz w:val="20"/>
                <w:szCs w:val="20"/>
              </w:rPr>
            </w:pPr>
          </w:p>
        </w:tc>
        <w:tc>
          <w:tcPr>
            <w:tcW w:w="280" w:type="dxa"/>
            <w:vAlign w:val="bottom"/>
          </w:tcPr>
          <w:p w:rsidR="00492C38" w:rsidRDefault="00492C38" w:rsidP="00E52F69">
            <w:pPr>
              <w:rPr>
                <w:sz w:val="20"/>
                <w:szCs w:val="20"/>
              </w:rPr>
            </w:pPr>
          </w:p>
        </w:tc>
        <w:tc>
          <w:tcPr>
            <w:tcW w:w="300" w:type="dxa"/>
            <w:vAlign w:val="bottom"/>
          </w:tcPr>
          <w:p w:rsidR="00492C38" w:rsidRDefault="00492C38" w:rsidP="00E52F69">
            <w:pPr>
              <w:rPr>
                <w:sz w:val="20"/>
                <w:szCs w:val="20"/>
              </w:rPr>
            </w:pPr>
          </w:p>
        </w:tc>
        <w:tc>
          <w:tcPr>
            <w:tcW w:w="20" w:type="dxa"/>
            <w:vAlign w:val="bottom"/>
          </w:tcPr>
          <w:p w:rsidR="00492C38" w:rsidRDefault="00492C38" w:rsidP="00E52F69">
            <w:pPr>
              <w:rPr>
                <w:sz w:val="20"/>
                <w:szCs w:val="20"/>
              </w:rPr>
            </w:pPr>
          </w:p>
        </w:tc>
        <w:tc>
          <w:tcPr>
            <w:tcW w:w="460" w:type="dxa"/>
            <w:vAlign w:val="bottom"/>
          </w:tcPr>
          <w:p w:rsidR="00492C38" w:rsidRDefault="00492C38" w:rsidP="00E52F69">
            <w:pPr>
              <w:rPr>
                <w:sz w:val="20"/>
                <w:szCs w:val="20"/>
              </w:rPr>
            </w:pPr>
          </w:p>
        </w:tc>
        <w:tc>
          <w:tcPr>
            <w:tcW w:w="100" w:type="dxa"/>
            <w:vAlign w:val="bottom"/>
          </w:tcPr>
          <w:p w:rsidR="00492C38" w:rsidRDefault="00492C38" w:rsidP="00E52F69">
            <w:pPr>
              <w:rPr>
                <w:sz w:val="20"/>
                <w:szCs w:val="20"/>
              </w:rPr>
            </w:pPr>
          </w:p>
        </w:tc>
        <w:tc>
          <w:tcPr>
            <w:tcW w:w="2000" w:type="dxa"/>
            <w:vMerge/>
            <w:vAlign w:val="bottom"/>
          </w:tcPr>
          <w:p w:rsidR="00492C38" w:rsidRDefault="00492C38" w:rsidP="00E52F69">
            <w:pPr>
              <w:rPr>
                <w:sz w:val="20"/>
                <w:szCs w:val="20"/>
              </w:rPr>
            </w:pPr>
          </w:p>
        </w:tc>
        <w:tc>
          <w:tcPr>
            <w:tcW w:w="0" w:type="dxa"/>
            <w:vAlign w:val="bottom"/>
          </w:tcPr>
          <w:p w:rsidR="00492C38" w:rsidRDefault="00492C38" w:rsidP="00E52F69">
            <w:pPr>
              <w:rPr>
                <w:sz w:val="1"/>
                <w:szCs w:val="1"/>
              </w:rPr>
            </w:pPr>
          </w:p>
        </w:tc>
      </w:tr>
      <w:tr w:rsidR="00492C38" w:rsidTr="00E52F69">
        <w:trPr>
          <w:trHeight w:val="112"/>
        </w:trPr>
        <w:tc>
          <w:tcPr>
            <w:tcW w:w="2060" w:type="dxa"/>
            <w:gridSpan w:val="2"/>
            <w:vMerge/>
            <w:tcBorders>
              <w:right w:val="single" w:sz="8" w:space="0" w:color="868686"/>
            </w:tcBorders>
            <w:vAlign w:val="bottom"/>
          </w:tcPr>
          <w:p w:rsidR="00492C38" w:rsidRDefault="00492C38" w:rsidP="00E52F69">
            <w:pPr>
              <w:rPr>
                <w:sz w:val="9"/>
                <w:szCs w:val="9"/>
              </w:rPr>
            </w:pPr>
          </w:p>
        </w:tc>
        <w:tc>
          <w:tcPr>
            <w:tcW w:w="120" w:type="dxa"/>
            <w:vAlign w:val="bottom"/>
          </w:tcPr>
          <w:p w:rsidR="00492C38" w:rsidRDefault="00492C38" w:rsidP="00E52F69">
            <w:pPr>
              <w:rPr>
                <w:sz w:val="9"/>
                <w:szCs w:val="9"/>
              </w:rPr>
            </w:pPr>
          </w:p>
        </w:tc>
        <w:tc>
          <w:tcPr>
            <w:tcW w:w="460" w:type="dxa"/>
            <w:vMerge/>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740" w:type="dxa"/>
            <w:gridSpan w:val="3"/>
            <w:vMerge/>
            <w:vAlign w:val="bottom"/>
          </w:tcPr>
          <w:p w:rsidR="00492C38" w:rsidRDefault="00492C38" w:rsidP="00E52F69">
            <w:pPr>
              <w:rPr>
                <w:sz w:val="9"/>
                <w:szCs w:val="9"/>
              </w:rPr>
            </w:pPr>
          </w:p>
        </w:tc>
        <w:tc>
          <w:tcPr>
            <w:tcW w:w="14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680" w:type="dxa"/>
            <w:gridSpan w:val="3"/>
            <w:vMerge/>
            <w:vAlign w:val="bottom"/>
          </w:tcPr>
          <w:p w:rsidR="00492C38" w:rsidRDefault="00492C38" w:rsidP="00E52F69">
            <w:pPr>
              <w:rPr>
                <w:sz w:val="9"/>
                <w:szCs w:val="9"/>
              </w:rPr>
            </w:pPr>
          </w:p>
        </w:tc>
        <w:tc>
          <w:tcPr>
            <w:tcW w:w="22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460" w:type="dxa"/>
            <w:vAlign w:val="bottom"/>
          </w:tcPr>
          <w:p w:rsidR="00492C38" w:rsidRDefault="00492C38" w:rsidP="00E52F69">
            <w:pPr>
              <w:rPr>
                <w:sz w:val="9"/>
                <w:szCs w:val="9"/>
              </w:rPr>
            </w:pPr>
          </w:p>
        </w:tc>
        <w:tc>
          <w:tcPr>
            <w:tcW w:w="100" w:type="dxa"/>
            <w:shd w:val="clear" w:color="auto" w:fill="FF0000"/>
            <w:vAlign w:val="bottom"/>
          </w:tcPr>
          <w:p w:rsidR="00492C38" w:rsidRDefault="00492C38" w:rsidP="00E52F69">
            <w:pPr>
              <w:rPr>
                <w:sz w:val="9"/>
                <w:szCs w:val="9"/>
              </w:rPr>
            </w:pPr>
          </w:p>
        </w:tc>
        <w:tc>
          <w:tcPr>
            <w:tcW w:w="2000" w:type="dxa"/>
            <w:vMerge/>
            <w:vAlign w:val="bottom"/>
          </w:tcPr>
          <w:p w:rsidR="00492C38" w:rsidRDefault="00492C38" w:rsidP="00E52F69">
            <w:pPr>
              <w:rPr>
                <w:sz w:val="9"/>
                <w:szCs w:val="9"/>
              </w:rPr>
            </w:pPr>
          </w:p>
        </w:tc>
        <w:tc>
          <w:tcPr>
            <w:tcW w:w="0" w:type="dxa"/>
            <w:vAlign w:val="bottom"/>
          </w:tcPr>
          <w:p w:rsidR="00492C38" w:rsidRDefault="00492C38" w:rsidP="00E52F69">
            <w:pPr>
              <w:rPr>
                <w:sz w:val="1"/>
                <w:szCs w:val="1"/>
              </w:rPr>
            </w:pPr>
          </w:p>
        </w:tc>
      </w:tr>
      <w:tr w:rsidR="00492C38" w:rsidTr="00E52F69">
        <w:trPr>
          <w:trHeight w:val="56"/>
        </w:trPr>
        <w:tc>
          <w:tcPr>
            <w:tcW w:w="2060" w:type="dxa"/>
            <w:gridSpan w:val="2"/>
            <w:vMerge/>
            <w:tcBorders>
              <w:right w:val="single" w:sz="8" w:space="0" w:color="868686"/>
            </w:tcBorders>
            <w:vAlign w:val="bottom"/>
          </w:tcPr>
          <w:p w:rsidR="00492C38" w:rsidRDefault="00492C38" w:rsidP="00E52F69">
            <w:pPr>
              <w:rPr>
                <w:sz w:val="4"/>
                <w:szCs w:val="4"/>
              </w:rPr>
            </w:pPr>
          </w:p>
        </w:tc>
        <w:tc>
          <w:tcPr>
            <w:tcW w:w="120" w:type="dxa"/>
            <w:vAlign w:val="bottom"/>
          </w:tcPr>
          <w:p w:rsidR="00492C38" w:rsidRDefault="00492C38" w:rsidP="00E52F69">
            <w:pPr>
              <w:rPr>
                <w:sz w:val="4"/>
                <w:szCs w:val="4"/>
              </w:rPr>
            </w:pPr>
          </w:p>
        </w:tc>
        <w:tc>
          <w:tcPr>
            <w:tcW w:w="460" w:type="dxa"/>
            <w:vMerge/>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300" w:type="dxa"/>
            <w:vAlign w:val="bottom"/>
          </w:tcPr>
          <w:p w:rsidR="00492C38" w:rsidRDefault="00492C38" w:rsidP="00E52F69">
            <w:pPr>
              <w:rPr>
                <w:sz w:val="4"/>
                <w:szCs w:val="4"/>
              </w:rPr>
            </w:pPr>
          </w:p>
        </w:tc>
        <w:tc>
          <w:tcPr>
            <w:tcW w:w="740" w:type="dxa"/>
            <w:gridSpan w:val="3"/>
            <w:vMerge/>
            <w:vAlign w:val="bottom"/>
          </w:tcPr>
          <w:p w:rsidR="00492C38" w:rsidRDefault="00492C38" w:rsidP="00E52F69">
            <w:pPr>
              <w:rPr>
                <w:sz w:val="4"/>
                <w:szCs w:val="4"/>
              </w:rPr>
            </w:pPr>
          </w:p>
        </w:tc>
        <w:tc>
          <w:tcPr>
            <w:tcW w:w="140" w:type="dxa"/>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280" w:type="dxa"/>
            <w:vAlign w:val="bottom"/>
          </w:tcPr>
          <w:p w:rsidR="00492C38" w:rsidRDefault="00492C38" w:rsidP="00E52F69">
            <w:pPr>
              <w:rPr>
                <w:sz w:val="4"/>
                <w:szCs w:val="4"/>
              </w:rPr>
            </w:pPr>
          </w:p>
        </w:tc>
        <w:tc>
          <w:tcPr>
            <w:tcW w:w="680" w:type="dxa"/>
            <w:gridSpan w:val="3"/>
            <w:vMerge/>
            <w:vAlign w:val="bottom"/>
          </w:tcPr>
          <w:p w:rsidR="00492C38" w:rsidRDefault="00492C38" w:rsidP="00E52F69">
            <w:pPr>
              <w:rPr>
                <w:sz w:val="4"/>
                <w:szCs w:val="4"/>
              </w:rPr>
            </w:pPr>
          </w:p>
        </w:tc>
        <w:tc>
          <w:tcPr>
            <w:tcW w:w="220" w:type="dxa"/>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280" w:type="dxa"/>
            <w:vAlign w:val="bottom"/>
          </w:tcPr>
          <w:p w:rsidR="00492C38" w:rsidRDefault="00492C38" w:rsidP="00E52F69">
            <w:pPr>
              <w:rPr>
                <w:sz w:val="4"/>
                <w:szCs w:val="4"/>
              </w:rPr>
            </w:pPr>
          </w:p>
        </w:tc>
        <w:tc>
          <w:tcPr>
            <w:tcW w:w="300" w:type="dxa"/>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460" w:type="dxa"/>
            <w:vAlign w:val="bottom"/>
          </w:tcPr>
          <w:p w:rsidR="00492C38" w:rsidRDefault="00492C38" w:rsidP="00E52F69">
            <w:pPr>
              <w:rPr>
                <w:sz w:val="4"/>
                <w:szCs w:val="4"/>
              </w:rPr>
            </w:pPr>
          </w:p>
        </w:tc>
        <w:tc>
          <w:tcPr>
            <w:tcW w:w="100" w:type="dxa"/>
            <w:vAlign w:val="bottom"/>
          </w:tcPr>
          <w:p w:rsidR="00492C38" w:rsidRDefault="00492C38" w:rsidP="00E52F69">
            <w:pPr>
              <w:rPr>
                <w:sz w:val="4"/>
                <w:szCs w:val="4"/>
              </w:rPr>
            </w:pPr>
          </w:p>
        </w:tc>
        <w:tc>
          <w:tcPr>
            <w:tcW w:w="2000" w:type="dxa"/>
            <w:vMerge/>
            <w:vAlign w:val="bottom"/>
          </w:tcPr>
          <w:p w:rsidR="00492C38" w:rsidRDefault="00492C38" w:rsidP="00E52F69">
            <w:pPr>
              <w:rPr>
                <w:sz w:val="4"/>
                <w:szCs w:val="4"/>
              </w:rPr>
            </w:pPr>
          </w:p>
        </w:tc>
        <w:tc>
          <w:tcPr>
            <w:tcW w:w="0" w:type="dxa"/>
            <w:vAlign w:val="bottom"/>
          </w:tcPr>
          <w:p w:rsidR="00492C38" w:rsidRDefault="00492C38" w:rsidP="00E52F69">
            <w:pPr>
              <w:rPr>
                <w:sz w:val="1"/>
                <w:szCs w:val="1"/>
              </w:rPr>
            </w:pPr>
          </w:p>
        </w:tc>
      </w:tr>
      <w:tr w:rsidR="00492C38" w:rsidTr="00E52F69">
        <w:trPr>
          <w:trHeight w:val="158"/>
        </w:trPr>
        <w:tc>
          <w:tcPr>
            <w:tcW w:w="2060" w:type="dxa"/>
            <w:gridSpan w:val="2"/>
            <w:vMerge/>
            <w:tcBorders>
              <w:right w:val="single" w:sz="8" w:space="0" w:color="868686"/>
            </w:tcBorders>
            <w:vAlign w:val="bottom"/>
          </w:tcPr>
          <w:p w:rsidR="00492C38" w:rsidRDefault="00492C38" w:rsidP="00E52F69">
            <w:pPr>
              <w:rPr>
                <w:sz w:val="13"/>
                <w:szCs w:val="13"/>
              </w:rPr>
            </w:pPr>
          </w:p>
        </w:tc>
        <w:tc>
          <w:tcPr>
            <w:tcW w:w="120" w:type="dxa"/>
            <w:vAlign w:val="bottom"/>
          </w:tcPr>
          <w:p w:rsidR="00492C38" w:rsidRDefault="00492C38" w:rsidP="00E52F69">
            <w:pPr>
              <w:rPr>
                <w:sz w:val="13"/>
                <w:szCs w:val="13"/>
              </w:rPr>
            </w:pPr>
          </w:p>
        </w:tc>
        <w:tc>
          <w:tcPr>
            <w:tcW w:w="460" w:type="dxa"/>
            <w:vMerge/>
            <w:vAlign w:val="bottom"/>
          </w:tcPr>
          <w:p w:rsidR="00492C38" w:rsidRDefault="00492C38" w:rsidP="00E52F69">
            <w:pPr>
              <w:rPr>
                <w:sz w:val="13"/>
                <w:szCs w:val="13"/>
              </w:rPr>
            </w:pPr>
          </w:p>
        </w:tc>
        <w:tc>
          <w:tcPr>
            <w:tcW w:w="20" w:type="dxa"/>
            <w:vAlign w:val="bottom"/>
          </w:tcPr>
          <w:p w:rsidR="00492C38" w:rsidRDefault="00492C38" w:rsidP="00E52F69">
            <w:pPr>
              <w:rPr>
                <w:sz w:val="13"/>
                <w:szCs w:val="13"/>
              </w:rPr>
            </w:pPr>
          </w:p>
        </w:tc>
        <w:tc>
          <w:tcPr>
            <w:tcW w:w="300" w:type="dxa"/>
            <w:vAlign w:val="bottom"/>
          </w:tcPr>
          <w:p w:rsidR="00492C38" w:rsidRDefault="00492C38" w:rsidP="00E52F69">
            <w:pPr>
              <w:rPr>
                <w:sz w:val="13"/>
                <w:szCs w:val="13"/>
              </w:rPr>
            </w:pPr>
          </w:p>
        </w:tc>
        <w:tc>
          <w:tcPr>
            <w:tcW w:w="740" w:type="dxa"/>
            <w:gridSpan w:val="3"/>
            <w:vMerge/>
            <w:vAlign w:val="bottom"/>
          </w:tcPr>
          <w:p w:rsidR="00492C38" w:rsidRDefault="00492C38" w:rsidP="00E52F69">
            <w:pPr>
              <w:rPr>
                <w:sz w:val="13"/>
                <w:szCs w:val="13"/>
              </w:rPr>
            </w:pPr>
          </w:p>
        </w:tc>
        <w:tc>
          <w:tcPr>
            <w:tcW w:w="140" w:type="dxa"/>
            <w:vAlign w:val="bottom"/>
          </w:tcPr>
          <w:p w:rsidR="00492C38" w:rsidRDefault="00492C38" w:rsidP="00E52F69">
            <w:pPr>
              <w:rPr>
                <w:sz w:val="13"/>
                <w:szCs w:val="13"/>
              </w:rPr>
            </w:pPr>
          </w:p>
        </w:tc>
        <w:tc>
          <w:tcPr>
            <w:tcW w:w="20" w:type="dxa"/>
            <w:vAlign w:val="bottom"/>
          </w:tcPr>
          <w:p w:rsidR="00492C38" w:rsidRDefault="00492C38" w:rsidP="00E52F69">
            <w:pPr>
              <w:rPr>
                <w:sz w:val="13"/>
                <w:szCs w:val="13"/>
              </w:rPr>
            </w:pPr>
          </w:p>
        </w:tc>
        <w:tc>
          <w:tcPr>
            <w:tcW w:w="280" w:type="dxa"/>
            <w:vAlign w:val="bottom"/>
          </w:tcPr>
          <w:p w:rsidR="00492C38" w:rsidRDefault="00492C38" w:rsidP="00E52F69">
            <w:pPr>
              <w:rPr>
                <w:sz w:val="13"/>
                <w:szCs w:val="13"/>
              </w:rPr>
            </w:pPr>
          </w:p>
        </w:tc>
        <w:tc>
          <w:tcPr>
            <w:tcW w:w="680" w:type="dxa"/>
            <w:gridSpan w:val="3"/>
            <w:vMerge/>
            <w:vAlign w:val="bottom"/>
          </w:tcPr>
          <w:p w:rsidR="00492C38" w:rsidRDefault="00492C38" w:rsidP="00E52F69">
            <w:pPr>
              <w:rPr>
                <w:sz w:val="13"/>
                <w:szCs w:val="13"/>
              </w:rPr>
            </w:pPr>
          </w:p>
        </w:tc>
        <w:tc>
          <w:tcPr>
            <w:tcW w:w="220" w:type="dxa"/>
            <w:vAlign w:val="bottom"/>
          </w:tcPr>
          <w:p w:rsidR="00492C38" w:rsidRDefault="00492C38" w:rsidP="00E52F69">
            <w:pPr>
              <w:rPr>
                <w:sz w:val="13"/>
                <w:szCs w:val="13"/>
              </w:rPr>
            </w:pPr>
          </w:p>
        </w:tc>
        <w:tc>
          <w:tcPr>
            <w:tcW w:w="20" w:type="dxa"/>
            <w:vAlign w:val="bottom"/>
          </w:tcPr>
          <w:p w:rsidR="00492C38" w:rsidRDefault="00492C38" w:rsidP="00E52F69">
            <w:pPr>
              <w:rPr>
                <w:sz w:val="13"/>
                <w:szCs w:val="13"/>
              </w:rPr>
            </w:pPr>
          </w:p>
        </w:tc>
        <w:tc>
          <w:tcPr>
            <w:tcW w:w="280" w:type="dxa"/>
            <w:vAlign w:val="bottom"/>
          </w:tcPr>
          <w:p w:rsidR="00492C38" w:rsidRDefault="00492C38" w:rsidP="00E52F69">
            <w:pPr>
              <w:rPr>
                <w:sz w:val="13"/>
                <w:szCs w:val="13"/>
              </w:rPr>
            </w:pPr>
          </w:p>
        </w:tc>
        <w:tc>
          <w:tcPr>
            <w:tcW w:w="300" w:type="dxa"/>
            <w:vAlign w:val="bottom"/>
          </w:tcPr>
          <w:p w:rsidR="00492C38" w:rsidRDefault="00492C38" w:rsidP="00E52F69">
            <w:pPr>
              <w:rPr>
                <w:sz w:val="13"/>
                <w:szCs w:val="13"/>
              </w:rPr>
            </w:pPr>
          </w:p>
        </w:tc>
        <w:tc>
          <w:tcPr>
            <w:tcW w:w="20" w:type="dxa"/>
            <w:vAlign w:val="bottom"/>
          </w:tcPr>
          <w:p w:rsidR="00492C38" w:rsidRDefault="00492C38" w:rsidP="00E52F69">
            <w:pPr>
              <w:rPr>
                <w:sz w:val="13"/>
                <w:szCs w:val="13"/>
              </w:rPr>
            </w:pPr>
          </w:p>
        </w:tc>
        <w:tc>
          <w:tcPr>
            <w:tcW w:w="460" w:type="dxa"/>
            <w:vAlign w:val="bottom"/>
          </w:tcPr>
          <w:p w:rsidR="00492C38" w:rsidRDefault="00492C38" w:rsidP="00E52F69">
            <w:pPr>
              <w:rPr>
                <w:sz w:val="13"/>
                <w:szCs w:val="13"/>
              </w:rPr>
            </w:pPr>
          </w:p>
        </w:tc>
        <w:tc>
          <w:tcPr>
            <w:tcW w:w="100" w:type="dxa"/>
            <w:vAlign w:val="bottom"/>
          </w:tcPr>
          <w:p w:rsidR="00492C38" w:rsidRDefault="00492C38" w:rsidP="00E52F69">
            <w:pPr>
              <w:rPr>
                <w:sz w:val="13"/>
                <w:szCs w:val="13"/>
              </w:rPr>
            </w:pPr>
          </w:p>
        </w:tc>
        <w:tc>
          <w:tcPr>
            <w:tcW w:w="2000" w:type="dxa"/>
            <w:vAlign w:val="bottom"/>
          </w:tcPr>
          <w:p w:rsidR="00492C38" w:rsidRDefault="00492C38" w:rsidP="00E52F69">
            <w:pPr>
              <w:rPr>
                <w:sz w:val="13"/>
                <w:szCs w:val="13"/>
              </w:rPr>
            </w:pPr>
          </w:p>
        </w:tc>
        <w:tc>
          <w:tcPr>
            <w:tcW w:w="0" w:type="dxa"/>
            <w:vAlign w:val="bottom"/>
          </w:tcPr>
          <w:p w:rsidR="00492C38" w:rsidRDefault="00492C38" w:rsidP="00E52F69">
            <w:pPr>
              <w:rPr>
                <w:sz w:val="1"/>
                <w:szCs w:val="1"/>
              </w:rPr>
            </w:pPr>
          </w:p>
        </w:tc>
      </w:tr>
      <w:tr w:rsidR="00492C38" w:rsidTr="00E52F69">
        <w:trPr>
          <w:trHeight w:val="38"/>
        </w:trPr>
        <w:tc>
          <w:tcPr>
            <w:tcW w:w="2000" w:type="dxa"/>
            <w:vAlign w:val="bottom"/>
          </w:tcPr>
          <w:p w:rsidR="00492C38" w:rsidRDefault="00492C38" w:rsidP="00E52F69">
            <w:pPr>
              <w:rPr>
                <w:sz w:val="3"/>
                <w:szCs w:val="3"/>
              </w:rPr>
            </w:pPr>
          </w:p>
        </w:tc>
        <w:tc>
          <w:tcPr>
            <w:tcW w:w="60" w:type="dxa"/>
            <w:tcBorders>
              <w:right w:val="single" w:sz="8" w:space="0" w:color="868686"/>
            </w:tcBorders>
            <w:vAlign w:val="bottom"/>
          </w:tcPr>
          <w:p w:rsidR="00492C38" w:rsidRDefault="00492C38" w:rsidP="00E52F69">
            <w:pPr>
              <w:rPr>
                <w:sz w:val="3"/>
                <w:szCs w:val="3"/>
              </w:rPr>
            </w:pPr>
          </w:p>
        </w:tc>
        <w:tc>
          <w:tcPr>
            <w:tcW w:w="120" w:type="dxa"/>
            <w:vAlign w:val="bottom"/>
          </w:tcPr>
          <w:p w:rsidR="00492C38" w:rsidRDefault="00492C38" w:rsidP="00E52F69">
            <w:pPr>
              <w:rPr>
                <w:sz w:val="3"/>
                <w:szCs w:val="3"/>
              </w:rPr>
            </w:pPr>
          </w:p>
        </w:tc>
        <w:tc>
          <w:tcPr>
            <w:tcW w:w="460" w:type="dxa"/>
            <w:vAlign w:val="bottom"/>
          </w:tcPr>
          <w:p w:rsidR="00492C38" w:rsidRDefault="00492C38" w:rsidP="00E52F69">
            <w:pPr>
              <w:rPr>
                <w:sz w:val="3"/>
                <w:szCs w:val="3"/>
              </w:rPr>
            </w:pPr>
          </w:p>
        </w:tc>
        <w:tc>
          <w:tcPr>
            <w:tcW w:w="20" w:type="dxa"/>
            <w:vAlign w:val="bottom"/>
          </w:tcPr>
          <w:p w:rsidR="00492C38" w:rsidRDefault="00492C38" w:rsidP="00E52F69">
            <w:pPr>
              <w:rPr>
                <w:sz w:val="3"/>
                <w:szCs w:val="3"/>
              </w:rPr>
            </w:pPr>
          </w:p>
        </w:tc>
        <w:tc>
          <w:tcPr>
            <w:tcW w:w="300" w:type="dxa"/>
            <w:vAlign w:val="bottom"/>
          </w:tcPr>
          <w:p w:rsidR="00492C38" w:rsidRDefault="00492C38" w:rsidP="00E52F69">
            <w:pPr>
              <w:rPr>
                <w:sz w:val="3"/>
                <w:szCs w:val="3"/>
              </w:rPr>
            </w:pPr>
          </w:p>
        </w:tc>
        <w:tc>
          <w:tcPr>
            <w:tcW w:w="280" w:type="dxa"/>
            <w:vAlign w:val="bottom"/>
          </w:tcPr>
          <w:p w:rsidR="00492C38" w:rsidRDefault="00492C38" w:rsidP="00E52F69">
            <w:pPr>
              <w:rPr>
                <w:sz w:val="3"/>
                <w:szCs w:val="3"/>
              </w:rPr>
            </w:pPr>
          </w:p>
        </w:tc>
        <w:tc>
          <w:tcPr>
            <w:tcW w:w="20" w:type="dxa"/>
            <w:vAlign w:val="bottom"/>
          </w:tcPr>
          <w:p w:rsidR="00492C38" w:rsidRDefault="00492C38" w:rsidP="00E52F69">
            <w:pPr>
              <w:rPr>
                <w:sz w:val="3"/>
                <w:szCs w:val="3"/>
              </w:rPr>
            </w:pPr>
          </w:p>
        </w:tc>
        <w:tc>
          <w:tcPr>
            <w:tcW w:w="440" w:type="dxa"/>
            <w:vAlign w:val="bottom"/>
          </w:tcPr>
          <w:p w:rsidR="00492C38" w:rsidRDefault="00492C38" w:rsidP="00E52F69">
            <w:pPr>
              <w:rPr>
                <w:sz w:val="3"/>
                <w:szCs w:val="3"/>
              </w:rPr>
            </w:pPr>
          </w:p>
        </w:tc>
        <w:tc>
          <w:tcPr>
            <w:tcW w:w="140" w:type="dxa"/>
            <w:vAlign w:val="bottom"/>
          </w:tcPr>
          <w:p w:rsidR="00492C38" w:rsidRDefault="00492C38" w:rsidP="00E52F69">
            <w:pPr>
              <w:rPr>
                <w:sz w:val="3"/>
                <w:szCs w:val="3"/>
              </w:rPr>
            </w:pPr>
          </w:p>
        </w:tc>
        <w:tc>
          <w:tcPr>
            <w:tcW w:w="20" w:type="dxa"/>
            <w:vAlign w:val="bottom"/>
          </w:tcPr>
          <w:p w:rsidR="00492C38" w:rsidRDefault="00492C38" w:rsidP="00E52F69">
            <w:pPr>
              <w:rPr>
                <w:sz w:val="3"/>
                <w:szCs w:val="3"/>
              </w:rPr>
            </w:pPr>
          </w:p>
        </w:tc>
        <w:tc>
          <w:tcPr>
            <w:tcW w:w="280" w:type="dxa"/>
            <w:vAlign w:val="bottom"/>
          </w:tcPr>
          <w:p w:rsidR="00492C38" w:rsidRDefault="00492C38" w:rsidP="00E52F69">
            <w:pPr>
              <w:rPr>
                <w:sz w:val="3"/>
                <w:szCs w:val="3"/>
              </w:rPr>
            </w:pPr>
          </w:p>
        </w:tc>
        <w:tc>
          <w:tcPr>
            <w:tcW w:w="300" w:type="dxa"/>
            <w:vAlign w:val="bottom"/>
          </w:tcPr>
          <w:p w:rsidR="00492C38" w:rsidRDefault="00492C38" w:rsidP="00E52F69">
            <w:pPr>
              <w:rPr>
                <w:sz w:val="3"/>
                <w:szCs w:val="3"/>
              </w:rPr>
            </w:pPr>
          </w:p>
        </w:tc>
        <w:tc>
          <w:tcPr>
            <w:tcW w:w="20" w:type="dxa"/>
            <w:vAlign w:val="bottom"/>
          </w:tcPr>
          <w:p w:rsidR="00492C38" w:rsidRDefault="00492C38" w:rsidP="00E52F69">
            <w:pPr>
              <w:rPr>
                <w:sz w:val="3"/>
                <w:szCs w:val="3"/>
              </w:rPr>
            </w:pPr>
          </w:p>
        </w:tc>
        <w:tc>
          <w:tcPr>
            <w:tcW w:w="360" w:type="dxa"/>
            <w:vAlign w:val="bottom"/>
          </w:tcPr>
          <w:p w:rsidR="00492C38" w:rsidRDefault="00492C38" w:rsidP="00E52F69">
            <w:pPr>
              <w:rPr>
                <w:sz w:val="3"/>
                <w:szCs w:val="3"/>
              </w:rPr>
            </w:pPr>
          </w:p>
        </w:tc>
        <w:tc>
          <w:tcPr>
            <w:tcW w:w="220" w:type="dxa"/>
            <w:vAlign w:val="bottom"/>
          </w:tcPr>
          <w:p w:rsidR="00492C38" w:rsidRDefault="00492C38" w:rsidP="00E52F69">
            <w:pPr>
              <w:rPr>
                <w:sz w:val="3"/>
                <w:szCs w:val="3"/>
              </w:rPr>
            </w:pPr>
          </w:p>
        </w:tc>
        <w:tc>
          <w:tcPr>
            <w:tcW w:w="20" w:type="dxa"/>
            <w:vAlign w:val="bottom"/>
          </w:tcPr>
          <w:p w:rsidR="00492C38" w:rsidRDefault="00492C38" w:rsidP="00E52F69">
            <w:pPr>
              <w:rPr>
                <w:sz w:val="3"/>
                <w:szCs w:val="3"/>
              </w:rPr>
            </w:pPr>
          </w:p>
        </w:tc>
        <w:tc>
          <w:tcPr>
            <w:tcW w:w="280" w:type="dxa"/>
            <w:vAlign w:val="bottom"/>
          </w:tcPr>
          <w:p w:rsidR="00492C38" w:rsidRDefault="00492C38" w:rsidP="00E52F69">
            <w:pPr>
              <w:rPr>
                <w:sz w:val="3"/>
                <w:szCs w:val="3"/>
              </w:rPr>
            </w:pPr>
          </w:p>
        </w:tc>
        <w:tc>
          <w:tcPr>
            <w:tcW w:w="300" w:type="dxa"/>
            <w:vAlign w:val="bottom"/>
          </w:tcPr>
          <w:p w:rsidR="00492C38" w:rsidRDefault="00492C38" w:rsidP="00E52F69">
            <w:pPr>
              <w:rPr>
                <w:sz w:val="3"/>
                <w:szCs w:val="3"/>
              </w:rPr>
            </w:pPr>
          </w:p>
        </w:tc>
        <w:tc>
          <w:tcPr>
            <w:tcW w:w="20" w:type="dxa"/>
            <w:vAlign w:val="bottom"/>
          </w:tcPr>
          <w:p w:rsidR="00492C38" w:rsidRDefault="00492C38" w:rsidP="00E52F69">
            <w:pPr>
              <w:rPr>
                <w:sz w:val="3"/>
                <w:szCs w:val="3"/>
              </w:rPr>
            </w:pPr>
          </w:p>
        </w:tc>
        <w:tc>
          <w:tcPr>
            <w:tcW w:w="460" w:type="dxa"/>
            <w:vAlign w:val="bottom"/>
          </w:tcPr>
          <w:p w:rsidR="00492C38" w:rsidRDefault="00492C38" w:rsidP="00E52F69">
            <w:pPr>
              <w:rPr>
                <w:sz w:val="3"/>
                <w:szCs w:val="3"/>
              </w:rPr>
            </w:pPr>
          </w:p>
        </w:tc>
        <w:tc>
          <w:tcPr>
            <w:tcW w:w="100" w:type="dxa"/>
            <w:vAlign w:val="bottom"/>
          </w:tcPr>
          <w:p w:rsidR="00492C38" w:rsidRDefault="00492C38" w:rsidP="00E52F69">
            <w:pPr>
              <w:rPr>
                <w:sz w:val="3"/>
                <w:szCs w:val="3"/>
              </w:rPr>
            </w:pPr>
          </w:p>
        </w:tc>
        <w:tc>
          <w:tcPr>
            <w:tcW w:w="2000" w:type="dxa"/>
            <w:vMerge w:val="restart"/>
            <w:vAlign w:val="bottom"/>
          </w:tcPr>
          <w:p w:rsidR="00492C38" w:rsidRDefault="00492C38" w:rsidP="00E52F69">
            <w:pPr>
              <w:spacing w:line="204" w:lineRule="exact"/>
              <w:ind w:left="60"/>
              <w:rPr>
                <w:sz w:val="20"/>
                <w:szCs w:val="20"/>
              </w:rPr>
            </w:pPr>
            <w:r>
              <w:rPr>
                <w:rFonts w:ascii="Calibri" w:eastAsia="Calibri" w:hAnsi="Calibri" w:cs="Calibri"/>
                <w:sz w:val="20"/>
                <w:szCs w:val="20"/>
              </w:rPr>
              <w:t>удовлетворен</w:t>
            </w:r>
          </w:p>
        </w:tc>
        <w:tc>
          <w:tcPr>
            <w:tcW w:w="0" w:type="dxa"/>
            <w:vAlign w:val="bottom"/>
          </w:tcPr>
          <w:p w:rsidR="00492C38" w:rsidRDefault="00492C38" w:rsidP="00E52F69">
            <w:pPr>
              <w:spacing w:line="20" w:lineRule="exact"/>
              <w:rPr>
                <w:sz w:val="1"/>
                <w:szCs w:val="1"/>
              </w:rPr>
            </w:pPr>
          </w:p>
        </w:tc>
      </w:tr>
      <w:tr w:rsidR="00492C38" w:rsidTr="00E52F69">
        <w:trPr>
          <w:trHeight w:val="108"/>
        </w:trPr>
        <w:tc>
          <w:tcPr>
            <w:tcW w:w="2000" w:type="dxa"/>
            <w:vAlign w:val="bottom"/>
          </w:tcPr>
          <w:p w:rsidR="00492C38" w:rsidRDefault="00492C38" w:rsidP="00E52F69">
            <w:pPr>
              <w:rPr>
                <w:sz w:val="9"/>
                <w:szCs w:val="9"/>
              </w:rPr>
            </w:pPr>
          </w:p>
        </w:tc>
        <w:tc>
          <w:tcPr>
            <w:tcW w:w="60" w:type="dxa"/>
            <w:tcBorders>
              <w:right w:val="single" w:sz="8" w:space="0" w:color="868686"/>
            </w:tcBorders>
            <w:vAlign w:val="bottom"/>
          </w:tcPr>
          <w:p w:rsidR="00492C38" w:rsidRDefault="00492C38" w:rsidP="00E52F69">
            <w:pPr>
              <w:rPr>
                <w:sz w:val="9"/>
                <w:szCs w:val="9"/>
              </w:rPr>
            </w:pPr>
          </w:p>
        </w:tc>
        <w:tc>
          <w:tcPr>
            <w:tcW w:w="120" w:type="dxa"/>
            <w:vAlign w:val="bottom"/>
          </w:tcPr>
          <w:p w:rsidR="00492C38" w:rsidRDefault="00492C38" w:rsidP="00E52F69">
            <w:pPr>
              <w:rPr>
                <w:sz w:val="9"/>
                <w:szCs w:val="9"/>
              </w:rPr>
            </w:pPr>
          </w:p>
        </w:tc>
        <w:tc>
          <w:tcPr>
            <w:tcW w:w="46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440" w:type="dxa"/>
            <w:vAlign w:val="bottom"/>
          </w:tcPr>
          <w:p w:rsidR="00492C38" w:rsidRDefault="00492C38" w:rsidP="00E52F69">
            <w:pPr>
              <w:rPr>
                <w:sz w:val="9"/>
                <w:szCs w:val="9"/>
              </w:rPr>
            </w:pPr>
          </w:p>
        </w:tc>
        <w:tc>
          <w:tcPr>
            <w:tcW w:w="14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360" w:type="dxa"/>
            <w:vAlign w:val="bottom"/>
          </w:tcPr>
          <w:p w:rsidR="00492C38" w:rsidRDefault="00492C38" w:rsidP="00E52F69">
            <w:pPr>
              <w:rPr>
                <w:sz w:val="9"/>
                <w:szCs w:val="9"/>
              </w:rPr>
            </w:pPr>
          </w:p>
        </w:tc>
        <w:tc>
          <w:tcPr>
            <w:tcW w:w="22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460" w:type="dxa"/>
            <w:vAlign w:val="bottom"/>
          </w:tcPr>
          <w:p w:rsidR="00492C38" w:rsidRDefault="00492C38" w:rsidP="00E52F69">
            <w:pPr>
              <w:rPr>
                <w:sz w:val="9"/>
                <w:szCs w:val="9"/>
              </w:rPr>
            </w:pPr>
          </w:p>
        </w:tc>
        <w:tc>
          <w:tcPr>
            <w:tcW w:w="100" w:type="dxa"/>
            <w:shd w:val="clear" w:color="auto" w:fill="00B050"/>
            <w:vAlign w:val="bottom"/>
          </w:tcPr>
          <w:p w:rsidR="00492C38" w:rsidRDefault="00492C38" w:rsidP="00E52F69">
            <w:pPr>
              <w:rPr>
                <w:sz w:val="9"/>
                <w:szCs w:val="9"/>
              </w:rPr>
            </w:pPr>
          </w:p>
        </w:tc>
        <w:tc>
          <w:tcPr>
            <w:tcW w:w="2000" w:type="dxa"/>
            <w:vMerge/>
            <w:vAlign w:val="bottom"/>
          </w:tcPr>
          <w:p w:rsidR="00492C38" w:rsidRDefault="00492C38" w:rsidP="00E52F69">
            <w:pPr>
              <w:rPr>
                <w:sz w:val="9"/>
                <w:szCs w:val="9"/>
              </w:rPr>
            </w:pPr>
          </w:p>
        </w:tc>
        <w:tc>
          <w:tcPr>
            <w:tcW w:w="0" w:type="dxa"/>
            <w:vAlign w:val="bottom"/>
          </w:tcPr>
          <w:p w:rsidR="00492C38" w:rsidRDefault="00492C38" w:rsidP="00E52F69">
            <w:pPr>
              <w:rPr>
                <w:sz w:val="1"/>
                <w:szCs w:val="1"/>
              </w:rPr>
            </w:pPr>
          </w:p>
        </w:tc>
      </w:tr>
      <w:tr w:rsidR="00492C38" w:rsidTr="00E52F69">
        <w:trPr>
          <w:trHeight w:val="58"/>
        </w:trPr>
        <w:tc>
          <w:tcPr>
            <w:tcW w:w="2000" w:type="dxa"/>
            <w:vAlign w:val="bottom"/>
          </w:tcPr>
          <w:p w:rsidR="00492C38" w:rsidRDefault="00492C38" w:rsidP="00E52F69">
            <w:pPr>
              <w:rPr>
                <w:sz w:val="5"/>
                <w:szCs w:val="5"/>
              </w:rPr>
            </w:pPr>
          </w:p>
        </w:tc>
        <w:tc>
          <w:tcPr>
            <w:tcW w:w="60" w:type="dxa"/>
            <w:tcBorders>
              <w:right w:val="single" w:sz="8" w:space="0" w:color="868686"/>
            </w:tcBorders>
            <w:vAlign w:val="bottom"/>
          </w:tcPr>
          <w:p w:rsidR="00492C38" w:rsidRDefault="00492C38" w:rsidP="00E52F69">
            <w:pPr>
              <w:rPr>
                <w:sz w:val="5"/>
                <w:szCs w:val="5"/>
              </w:rPr>
            </w:pPr>
          </w:p>
        </w:tc>
        <w:tc>
          <w:tcPr>
            <w:tcW w:w="120" w:type="dxa"/>
            <w:vAlign w:val="bottom"/>
          </w:tcPr>
          <w:p w:rsidR="00492C38" w:rsidRDefault="00492C38" w:rsidP="00E52F69">
            <w:pPr>
              <w:rPr>
                <w:sz w:val="5"/>
                <w:szCs w:val="5"/>
              </w:rPr>
            </w:pPr>
          </w:p>
        </w:tc>
        <w:tc>
          <w:tcPr>
            <w:tcW w:w="46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300" w:type="dxa"/>
            <w:vAlign w:val="bottom"/>
          </w:tcPr>
          <w:p w:rsidR="00492C38" w:rsidRDefault="00492C38" w:rsidP="00E52F69">
            <w:pPr>
              <w:rPr>
                <w:sz w:val="5"/>
                <w:szCs w:val="5"/>
              </w:rPr>
            </w:pPr>
          </w:p>
        </w:tc>
        <w:tc>
          <w:tcPr>
            <w:tcW w:w="28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440" w:type="dxa"/>
            <w:vAlign w:val="bottom"/>
          </w:tcPr>
          <w:p w:rsidR="00492C38" w:rsidRDefault="00492C38" w:rsidP="00E52F69">
            <w:pPr>
              <w:rPr>
                <w:sz w:val="5"/>
                <w:szCs w:val="5"/>
              </w:rPr>
            </w:pPr>
          </w:p>
        </w:tc>
        <w:tc>
          <w:tcPr>
            <w:tcW w:w="14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280" w:type="dxa"/>
            <w:vAlign w:val="bottom"/>
          </w:tcPr>
          <w:p w:rsidR="00492C38" w:rsidRDefault="00492C38" w:rsidP="00E52F69">
            <w:pPr>
              <w:rPr>
                <w:sz w:val="5"/>
                <w:szCs w:val="5"/>
              </w:rPr>
            </w:pPr>
          </w:p>
        </w:tc>
        <w:tc>
          <w:tcPr>
            <w:tcW w:w="30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360" w:type="dxa"/>
            <w:vAlign w:val="bottom"/>
          </w:tcPr>
          <w:p w:rsidR="00492C38" w:rsidRDefault="00492C38" w:rsidP="00E52F69">
            <w:pPr>
              <w:rPr>
                <w:sz w:val="5"/>
                <w:szCs w:val="5"/>
              </w:rPr>
            </w:pPr>
          </w:p>
        </w:tc>
        <w:tc>
          <w:tcPr>
            <w:tcW w:w="22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280" w:type="dxa"/>
            <w:vAlign w:val="bottom"/>
          </w:tcPr>
          <w:p w:rsidR="00492C38" w:rsidRDefault="00492C38" w:rsidP="00E52F69">
            <w:pPr>
              <w:rPr>
                <w:sz w:val="5"/>
                <w:szCs w:val="5"/>
              </w:rPr>
            </w:pPr>
          </w:p>
        </w:tc>
        <w:tc>
          <w:tcPr>
            <w:tcW w:w="30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460" w:type="dxa"/>
            <w:vAlign w:val="bottom"/>
          </w:tcPr>
          <w:p w:rsidR="00492C38" w:rsidRDefault="00492C38" w:rsidP="00E52F69">
            <w:pPr>
              <w:rPr>
                <w:sz w:val="5"/>
                <w:szCs w:val="5"/>
              </w:rPr>
            </w:pPr>
          </w:p>
        </w:tc>
        <w:tc>
          <w:tcPr>
            <w:tcW w:w="100" w:type="dxa"/>
            <w:vAlign w:val="bottom"/>
          </w:tcPr>
          <w:p w:rsidR="00492C38" w:rsidRDefault="00492C38" w:rsidP="00E52F69">
            <w:pPr>
              <w:rPr>
                <w:sz w:val="5"/>
                <w:szCs w:val="5"/>
              </w:rPr>
            </w:pPr>
          </w:p>
        </w:tc>
        <w:tc>
          <w:tcPr>
            <w:tcW w:w="2000" w:type="dxa"/>
            <w:vMerge/>
            <w:vAlign w:val="bottom"/>
          </w:tcPr>
          <w:p w:rsidR="00492C38" w:rsidRDefault="00492C38" w:rsidP="00E52F69">
            <w:pPr>
              <w:rPr>
                <w:sz w:val="5"/>
                <w:szCs w:val="5"/>
              </w:rPr>
            </w:pPr>
          </w:p>
        </w:tc>
        <w:tc>
          <w:tcPr>
            <w:tcW w:w="0" w:type="dxa"/>
            <w:vAlign w:val="bottom"/>
          </w:tcPr>
          <w:p w:rsidR="00492C38" w:rsidRDefault="00492C38" w:rsidP="00E52F69">
            <w:pPr>
              <w:rPr>
                <w:sz w:val="1"/>
                <w:szCs w:val="1"/>
              </w:rPr>
            </w:pPr>
          </w:p>
        </w:tc>
      </w:tr>
      <w:tr w:rsidR="00492C38" w:rsidTr="00E52F69">
        <w:trPr>
          <w:trHeight w:val="114"/>
        </w:trPr>
        <w:tc>
          <w:tcPr>
            <w:tcW w:w="2000" w:type="dxa"/>
            <w:vAlign w:val="bottom"/>
          </w:tcPr>
          <w:p w:rsidR="00492C38" w:rsidRDefault="00492C38" w:rsidP="00E52F69">
            <w:pPr>
              <w:rPr>
                <w:sz w:val="9"/>
                <w:szCs w:val="9"/>
              </w:rPr>
            </w:pPr>
          </w:p>
        </w:tc>
        <w:tc>
          <w:tcPr>
            <w:tcW w:w="60" w:type="dxa"/>
            <w:tcBorders>
              <w:bottom w:val="single" w:sz="8" w:space="0" w:color="868686"/>
              <w:right w:val="single" w:sz="8" w:space="0" w:color="868686"/>
            </w:tcBorders>
            <w:vAlign w:val="bottom"/>
          </w:tcPr>
          <w:p w:rsidR="00492C38" w:rsidRDefault="00492C38" w:rsidP="00E52F69">
            <w:pPr>
              <w:rPr>
                <w:sz w:val="9"/>
                <w:szCs w:val="9"/>
              </w:rPr>
            </w:pPr>
          </w:p>
        </w:tc>
        <w:tc>
          <w:tcPr>
            <w:tcW w:w="120" w:type="dxa"/>
            <w:vAlign w:val="bottom"/>
          </w:tcPr>
          <w:p w:rsidR="00492C38" w:rsidRDefault="00492C38" w:rsidP="00E52F69">
            <w:pPr>
              <w:rPr>
                <w:sz w:val="9"/>
                <w:szCs w:val="9"/>
              </w:rPr>
            </w:pPr>
          </w:p>
        </w:tc>
        <w:tc>
          <w:tcPr>
            <w:tcW w:w="46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440" w:type="dxa"/>
            <w:vAlign w:val="bottom"/>
          </w:tcPr>
          <w:p w:rsidR="00492C38" w:rsidRDefault="00492C38" w:rsidP="00E52F69">
            <w:pPr>
              <w:rPr>
                <w:sz w:val="9"/>
                <w:szCs w:val="9"/>
              </w:rPr>
            </w:pPr>
          </w:p>
        </w:tc>
        <w:tc>
          <w:tcPr>
            <w:tcW w:w="14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360" w:type="dxa"/>
            <w:vAlign w:val="bottom"/>
          </w:tcPr>
          <w:p w:rsidR="00492C38" w:rsidRDefault="00492C38" w:rsidP="00E52F69">
            <w:pPr>
              <w:rPr>
                <w:sz w:val="9"/>
                <w:szCs w:val="9"/>
              </w:rPr>
            </w:pPr>
          </w:p>
        </w:tc>
        <w:tc>
          <w:tcPr>
            <w:tcW w:w="22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460" w:type="dxa"/>
            <w:vAlign w:val="bottom"/>
          </w:tcPr>
          <w:p w:rsidR="00492C38" w:rsidRDefault="00492C38" w:rsidP="00E52F69">
            <w:pPr>
              <w:rPr>
                <w:sz w:val="9"/>
                <w:szCs w:val="9"/>
              </w:rPr>
            </w:pPr>
          </w:p>
        </w:tc>
        <w:tc>
          <w:tcPr>
            <w:tcW w:w="100" w:type="dxa"/>
            <w:vAlign w:val="bottom"/>
          </w:tcPr>
          <w:p w:rsidR="00492C38" w:rsidRDefault="00492C38" w:rsidP="00E52F69">
            <w:pPr>
              <w:rPr>
                <w:sz w:val="9"/>
                <w:szCs w:val="9"/>
              </w:rPr>
            </w:pPr>
          </w:p>
        </w:tc>
        <w:tc>
          <w:tcPr>
            <w:tcW w:w="2000" w:type="dxa"/>
            <w:vMerge w:val="restart"/>
            <w:vAlign w:val="bottom"/>
          </w:tcPr>
          <w:p w:rsidR="00492C38" w:rsidRDefault="00492C38" w:rsidP="00E52F69">
            <w:pPr>
              <w:ind w:left="60"/>
              <w:rPr>
                <w:sz w:val="20"/>
                <w:szCs w:val="20"/>
              </w:rPr>
            </w:pPr>
            <w:r>
              <w:rPr>
                <w:rFonts w:ascii="Calibri" w:eastAsia="Calibri" w:hAnsi="Calibri" w:cs="Calibri"/>
                <w:w w:val="98"/>
                <w:sz w:val="20"/>
                <w:szCs w:val="20"/>
              </w:rPr>
              <w:t>затруднились ответить</w:t>
            </w:r>
          </w:p>
        </w:tc>
        <w:tc>
          <w:tcPr>
            <w:tcW w:w="0" w:type="dxa"/>
            <w:vAlign w:val="bottom"/>
          </w:tcPr>
          <w:p w:rsidR="00492C38" w:rsidRDefault="00492C38" w:rsidP="00E52F69">
            <w:pPr>
              <w:rPr>
                <w:sz w:val="1"/>
                <w:szCs w:val="1"/>
              </w:rPr>
            </w:pPr>
          </w:p>
        </w:tc>
      </w:tr>
      <w:tr w:rsidR="00492C38" w:rsidTr="00E52F69">
        <w:trPr>
          <w:trHeight w:val="60"/>
        </w:trPr>
        <w:tc>
          <w:tcPr>
            <w:tcW w:w="2060" w:type="dxa"/>
            <w:gridSpan w:val="2"/>
            <w:vMerge w:val="restart"/>
            <w:tcBorders>
              <w:right w:val="single" w:sz="8" w:space="0" w:color="868686"/>
            </w:tcBorders>
            <w:vAlign w:val="bottom"/>
          </w:tcPr>
          <w:p w:rsidR="00492C38" w:rsidRDefault="00492C38" w:rsidP="00E52F69">
            <w:pPr>
              <w:ind w:right="200"/>
              <w:jc w:val="right"/>
              <w:rPr>
                <w:sz w:val="20"/>
                <w:szCs w:val="20"/>
              </w:rPr>
            </w:pPr>
            <w:r>
              <w:rPr>
                <w:rFonts w:ascii="Calibri" w:eastAsia="Calibri" w:hAnsi="Calibri" w:cs="Calibri"/>
                <w:sz w:val="20"/>
                <w:szCs w:val="20"/>
              </w:rPr>
              <w:t>уровень цен</w:t>
            </w:r>
          </w:p>
        </w:tc>
        <w:tc>
          <w:tcPr>
            <w:tcW w:w="120" w:type="dxa"/>
            <w:vAlign w:val="bottom"/>
          </w:tcPr>
          <w:p w:rsidR="00492C38" w:rsidRDefault="00492C38" w:rsidP="00E52F69">
            <w:pPr>
              <w:rPr>
                <w:sz w:val="5"/>
                <w:szCs w:val="5"/>
              </w:rPr>
            </w:pPr>
          </w:p>
        </w:tc>
        <w:tc>
          <w:tcPr>
            <w:tcW w:w="460" w:type="dxa"/>
            <w:vMerge w:val="restart"/>
            <w:vAlign w:val="bottom"/>
          </w:tcPr>
          <w:p w:rsidR="00492C38" w:rsidRDefault="00492C38" w:rsidP="00E52F69">
            <w:pPr>
              <w:jc w:val="right"/>
              <w:rPr>
                <w:sz w:val="20"/>
                <w:szCs w:val="20"/>
              </w:rPr>
            </w:pPr>
            <w:r>
              <w:rPr>
                <w:rFonts w:ascii="Calibri" w:eastAsia="Calibri" w:hAnsi="Calibri" w:cs="Calibri"/>
                <w:sz w:val="20"/>
                <w:szCs w:val="20"/>
              </w:rPr>
              <w:t>26,9</w:t>
            </w:r>
          </w:p>
        </w:tc>
        <w:tc>
          <w:tcPr>
            <w:tcW w:w="20" w:type="dxa"/>
            <w:vAlign w:val="bottom"/>
          </w:tcPr>
          <w:p w:rsidR="00492C38" w:rsidRDefault="00492C38" w:rsidP="00E52F69">
            <w:pPr>
              <w:rPr>
                <w:sz w:val="5"/>
                <w:szCs w:val="5"/>
              </w:rPr>
            </w:pPr>
          </w:p>
        </w:tc>
        <w:tc>
          <w:tcPr>
            <w:tcW w:w="300" w:type="dxa"/>
            <w:vAlign w:val="bottom"/>
          </w:tcPr>
          <w:p w:rsidR="00492C38" w:rsidRDefault="00492C38" w:rsidP="00E52F69">
            <w:pPr>
              <w:rPr>
                <w:sz w:val="5"/>
                <w:szCs w:val="5"/>
              </w:rPr>
            </w:pPr>
          </w:p>
        </w:tc>
        <w:tc>
          <w:tcPr>
            <w:tcW w:w="740" w:type="dxa"/>
            <w:gridSpan w:val="3"/>
            <w:vMerge w:val="restart"/>
            <w:vAlign w:val="bottom"/>
          </w:tcPr>
          <w:p w:rsidR="00492C38" w:rsidRDefault="00492C38" w:rsidP="00E52F69">
            <w:pPr>
              <w:ind w:right="60"/>
              <w:jc w:val="right"/>
              <w:rPr>
                <w:sz w:val="20"/>
                <w:szCs w:val="20"/>
              </w:rPr>
            </w:pPr>
            <w:r>
              <w:rPr>
                <w:rFonts w:ascii="Calibri" w:eastAsia="Calibri" w:hAnsi="Calibri" w:cs="Calibri"/>
                <w:sz w:val="20"/>
                <w:szCs w:val="20"/>
              </w:rPr>
              <w:t>39,8</w:t>
            </w:r>
          </w:p>
        </w:tc>
        <w:tc>
          <w:tcPr>
            <w:tcW w:w="14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280" w:type="dxa"/>
            <w:vAlign w:val="bottom"/>
          </w:tcPr>
          <w:p w:rsidR="00492C38" w:rsidRDefault="00492C38" w:rsidP="00E52F69">
            <w:pPr>
              <w:rPr>
                <w:sz w:val="5"/>
                <w:szCs w:val="5"/>
              </w:rPr>
            </w:pPr>
          </w:p>
        </w:tc>
        <w:tc>
          <w:tcPr>
            <w:tcW w:w="680" w:type="dxa"/>
            <w:gridSpan w:val="3"/>
            <w:vMerge w:val="restart"/>
            <w:vAlign w:val="bottom"/>
          </w:tcPr>
          <w:p w:rsidR="00492C38" w:rsidRDefault="00492C38" w:rsidP="00E52F69">
            <w:pPr>
              <w:ind w:right="100"/>
              <w:jc w:val="right"/>
              <w:rPr>
                <w:sz w:val="20"/>
                <w:szCs w:val="20"/>
              </w:rPr>
            </w:pPr>
            <w:r>
              <w:rPr>
                <w:rFonts w:ascii="Calibri" w:eastAsia="Calibri" w:hAnsi="Calibri" w:cs="Calibri"/>
                <w:sz w:val="20"/>
                <w:szCs w:val="20"/>
              </w:rPr>
              <w:t>33,3</w:t>
            </w:r>
          </w:p>
        </w:tc>
        <w:tc>
          <w:tcPr>
            <w:tcW w:w="22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280" w:type="dxa"/>
            <w:vAlign w:val="bottom"/>
          </w:tcPr>
          <w:p w:rsidR="00492C38" w:rsidRDefault="00492C38" w:rsidP="00E52F69">
            <w:pPr>
              <w:rPr>
                <w:sz w:val="5"/>
                <w:szCs w:val="5"/>
              </w:rPr>
            </w:pPr>
          </w:p>
        </w:tc>
        <w:tc>
          <w:tcPr>
            <w:tcW w:w="300" w:type="dxa"/>
            <w:vAlign w:val="bottom"/>
          </w:tcPr>
          <w:p w:rsidR="00492C38" w:rsidRDefault="00492C38" w:rsidP="00E52F69">
            <w:pPr>
              <w:rPr>
                <w:sz w:val="5"/>
                <w:szCs w:val="5"/>
              </w:rPr>
            </w:pPr>
          </w:p>
        </w:tc>
        <w:tc>
          <w:tcPr>
            <w:tcW w:w="20" w:type="dxa"/>
            <w:vAlign w:val="bottom"/>
          </w:tcPr>
          <w:p w:rsidR="00492C38" w:rsidRDefault="00492C38" w:rsidP="00E52F69">
            <w:pPr>
              <w:rPr>
                <w:sz w:val="5"/>
                <w:szCs w:val="5"/>
              </w:rPr>
            </w:pPr>
          </w:p>
        </w:tc>
        <w:tc>
          <w:tcPr>
            <w:tcW w:w="460" w:type="dxa"/>
            <w:vAlign w:val="bottom"/>
          </w:tcPr>
          <w:p w:rsidR="00492C38" w:rsidRDefault="00492C38" w:rsidP="00E52F69">
            <w:pPr>
              <w:rPr>
                <w:sz w:val="5"/>
                <w:szCs w:val="5"/>
              </w:rPr>
            </w:pPr>
          </w:p>
        </w:tc>
        <w:tc>
          <w:tcPr>
            <w:tcW w:w="100" w:type="dxa"/>
            <w:vAlign w:val="bottom"/>
          </w:tcPr>
          <w:p w:rsidR="00492C38" w:rsidRDefault="00492C38" w:rsidP="00E52F69">
            <w:pPr>
              <w:rPr>
                <w:sz w:val="5"/>
                <w:szCs w:val="5"/>
              </w:rPr>
            </w:pPr>
          </w:p>
        </w:tc>
        <w:tc>
          <w:tcPr>
            <w:tcW w:w="2000" w:type="dxa"/>
            <w:vMerge/>
            <w:vAlign w:val="bottom"/>
          </w:tcPr>
          <w:p w:rsidR="00492C38" w:rsidRDefault="00492C38" w:rsidP="00E52F69">
            <w:pPr>
              <w:rPr>
                <w:sz w:val="5"/>
                <w:szCs w:val="5"/>
              </w:rPr>
            </w:pPr>
          </w:p>
        </w:tc>
        <w:tc>
          <w:tcPr>
            <w:tcW w:w="0" w:type="dxa"/>
            <w:vAlign w:val="bottom"/>
          </w:tcPr>
          <w:p w:rsidR="00492C38" w:rsidRDefault="00492C38" w:rsidP="00E52F69">
            <w:pPr>
              <w:rPr>
                <w:sz w:val="1"/>
                <w:szCs w:val="1"/>
              </w:rPr>
            </w:pPr>
          </w:p>
        </w:tc>
      </w:tr>
      <w:tr w:rsidR="00492C38" w:rsidTr="00E52F69">
        <w:trPr>
          <w:trHeight w:val="112"/>
        </w:trPr>
        <w:tc>
          <w:tcPr>
            <w:tcW w:w="2060" w:type="dxa"/>
            <w:gridSpan w:val="2"/>
            <w:vMerge/>
            <w:tcBorders>
              <w:right w:val="single" w:sz="8" w:space="0" w:color="868686"/>
            </w:tcBorders>
            <w:vAlign w:val="bottom"/>
          </w:tcPr>
          <w:p w:rsidR="00492C38" w:rsidRDefault="00492C38" w:rsidP="00E52F69">
            <w:pPr>
              <w:rPr>
                <w:sz w:val="9"/>
                <w:szCs w:val="9"/>
              </w:rPr>
            </w:pPr>
          </w:p>
        </w:tc>
        <w:tc>
          <w:tcPr>
            <w:tcW w:w="120" w:type="dxa"/>
            <w:vAlign w:val="bottom"/>
          </w:tcPr>
          <w:p w:rsidR="00492C38" w:rsidRDefault="00492C38" w:rsidP="00E52F69">
            <w:pPr>
              <w:rPr>
                <w:sz w:val="9"/>
                <w:szCs w:val="9"/>
              </w:rPr>
            </w:pPr>
          </w:p>
        </w:tc>
        <w:tc>
          <w:tcPr>
            <w:tcW w:w="460" w:type="dxa"/>
            <w:vMerge/>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740" w:type="dxa"/>
            <w:gridSpan w:val="3"/>
            <w:vMerge/>
            <w:vAlign w:val="bottom"/>
          </w:tcPr>
          <w:p w:rsidR="00492C38" w:rsidRDefault="00492C38" w:rsidP="00E52F69">
            <w:pPr>
              <w:rPr>
                <w:sz w:val="9"/>
                <w:szCs w:val="9"/>
              </w:rPr>
            </w:pPr>
          </w:p>
        </w:tc>
        <w:tc>
          <w:tcPr>
            <w:tcW w:w="14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680" w:type="dxa"/>
            <w:gridSpan w:val="3"/>
            <w:vMerge/>
            <w:vAlign w:val="bottom"/>
          </w:tcPr>
          <w:p w:rsidR="00492C38" w:rsidRDefault="00492C38" w:rsidP="00E52F69">
            <w:pPr>
              <w:rPr>
                <w:sz w:val="9"/>
                <w:szCs w:val="9"/>
              </w:rPr>
            </w:pPr>
          </w:p>
        </w:tc>
        <w:tc>
          <w:tcPr>
            <w:tcW w:w="22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280" w:type="dxa"/>
            <w:vAlign w:val="bottom"/>
          </w:tcPr>
          <w:p w:rsidR="00492C38" w:rsidRDefault="00492C38" w:rsidP="00E52F69">
            <w:pPr>
              <w:rPr>
                <w:sz w:val="9"/>
                <w:szCs w:val="9"/>
              </w:rPr>
            </w:pPr>
          </w:p>
        </w:tc>
        <w:tc>
          <w:tcPr>
            <w:tcW w:w="300" w:type="dxa"/>
            <w:vAlign w:val="bottom"/>
          </w:tcPr>
          <w:p w:rsidR="00492C38" w:rsidRDefault="00492C38" w:rsidP="00E52F69">
            <w:pPr>
              <w:rPr>
                <w:sz w:val="9"/>
                <w:szCs w:val="9"/>
              </w:rPr>
            </w:pPr>
          </w:p>
        </w:tc>
        <w:tc>
          <w:tcPr>
            <w:tcW w:w="20" w:type="dxa"/>
            <w:vAlign w:val="bottom"/>
          </w:tcPr>
          <w:p w:rsidR="00492C38" w:rsidRDefault="00492C38" w:rsidP="00E52F69">
            <w:pPr>
              <w:rPr>
                <w:sz w:val="9"/>
                <w:szCs w:val="9"/>
              </w:rPr>
            </w:pPr>
          </w:p>
        </w:tc>
        <w:tc>
          <w:tcPr>
            <w:tcW w:w="460" w:type="dxa"/>
            <w:vAlign w:val="bottom"/>
          </w:tcPr>
          <w:p w:rsidR="00492C38" w:rsidRDefault="00492C38" w:rsidP="00E52F69">
            <w:pPr>
              <w:rPr>
                <w:sz w:val="9"/>
                <w:szCs w:val="9"/>
              </w:rPr>
            </w:pPr>
          </w:p>
        </w:tc>
        <w:tc>
          <w:tcPr>
            <w:tcW w:w="100" w:type="dxa"/>
            <w:shd w:val="clear" w:color="auto" w:fill="E46C0A"/>
            <w:vAlign w:val="bottom"/>
          </w:tcPr>
          <w:p w:rsidR="00492C38" w:rsidRDefault="00492C38" w:rsidP="00E52F69">
            <w:pPr>
              <w:rPr>
                <w:sz w:val="9"/>
                <w:szCs w:val="9"/>
              </w:rPr>
            </w:pPr>
          </w:p>
        </w:tc>
        <w:tc>
          <w:tcPr>
            <w:tcW w:w="2000" w:type="dxa"/>
            <w:vMerge/>
            <w:vAlign w:val="bottom"/>
          </w:tcPr>
          <w:p w:rsidR="00492C38" w:rsidRDefault="00492C38" w:rsidP="00E52F69">
            <w:pPr>
              <w:rPr>
                <w:sz w:val="9"/>
                <w:szCs w:val="9"/>
              </w:rPr>
            </w:pPr>
          </w:p>
        </w:tc>
        <w:tc>
          <w:tcPr>
            <w:tcW w:w="0" w:type="dxa"/>
            <w:vAlign w:val="bottom"/>
          </w:tcPr>
          <w:p w:rsidR="00492C38" w:rsidRDefault="00492C38" w:rsidP="00E52F69">
            <w:pPr>
              <w:rPr>
                <w:sz w:val="1"/>
                <w:szCs w:val="1"/>
              </w:rPr>
            </w:pPr>
          </w:p>
        </w:tc>
      </w:tr>
      <w:tr w:rsidR="00492C38" w:rsidTr="00E52F69">
        <w:trPr>
          <w:trHeight w:val="55"/>
        </w:trPr>
        <w:tc>
          <w:tcPr>
            <w:tcW w:w="2060" w:type="dxa"/>
            <w:gridSpan w:val="2"/>
            <w:vMerge/>
            <w:tcBorders>
              <w:right w:val="single" w:sz="8" w:space="0" w:color="868686"/>
            </w:tcBorders>
            <w:vAlign w:val="bottom"/>
          </w:tcPr>
          <w:p w:rsidR="00492C38" w:rsidRDefault="00492C38" w:rsidP="00E52F69">
            <w:pPr>
              <w:rPr>
                <w:sz w:val="4"/>
                <w:szCs w:val="4"/>
              </w:rPr>
            </w:pPr>
          </w:p>
        </w:tc>
        <w:tc>
          <w:tcPr>
            <w:tcW w:w="120" w:type="dxa"/>
            <w:vAlign w:val="bottom"/>
          </w:tcPr>
          <w:p w:rsidR="00492C38" w:rsidRDefault="00492C38" w:rsidP="00E52F69">
            <w:pPr>
              <w:rPr>
                <w:sz w:val="4"/>
                <w:szCs w:val="4"/>
              </w:rPr>
            </w:pPr>
          </w:p>
        </w:tc>
        <w:tc>
          <w:tcPr>
            <w:tcW w:w="460" w:type="dxa"/>
            <w:vMerge/>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300" w:type="dxa"/>
            <w:vAlign w:val="bottom"/>
          </w:tcPr>
          <w:p w:rsidR="00492C38" w:rsidRDefault="00492C38" w:rsidP="00E52F69">
            <w:pPr>
              <w:rPr>
                <w:sz w:val="4"/>
                <w:szCs w:val="4"/>
              </w:rPr>
            </w:pPr>
          </w:p>
        </w:tc>
        <w:tc>
          <w:tcPr>
            <w:tcW w:w="740" w:type="dxa"/>
            <w:gridSpan w:val="3"/>
            <w:vMerge/>
            <w:vAlign w:val="bottom"/>
          </w:tcPr>
          <w:p w:rsidR="00492C38" w:rsidRDefault="00492C38" w:rsidP="00E52F69">
            <w:pPr>
              <w:rPr>
                <w:sz w:val="4"/>
                <w:szCs w:val="4"/>
              </w:rPr>
            </w:pPr>
          </w:p>
        </w:tc>
        <w:tc>
          <w:tcPr>
            <w:tcW w:w="140" w:type="dxa"/>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280" w:type="dxa"/>
            <w:vAlign w:val="bottom"/>
          </w:tcPr>
          <w:p w:rsidR="00492C38" w:rsidRDefault="00492C38" w:rsidP="00E52F69">
            <w:pPr>
              <w:rPr>
                <w:sz w:val="4"/>
                <w:szCs w:val="4"/>
              </w:rPr>
            </w:pPr>
          </w:p>
        </w:tc>
        <w:tc>
          <w:tcPr>
            <w:tcW w:w="680" w:type="dxa"/>
            <w:gridSpan w:val="3"/>
            <w:vMerge/>
            <w:vAlign w:val="bottom"/>
          </w:tcPr>
          <w:p w:rsidR="00492C38" w:rsidRDefault="00492C38" w:rsidP="00E52F69">
            <w:pPr>
              <w:rPr>
                <w:sz w:val="4"/>
                <w:szCs w:val="4"/>
              </w:rPr>
            </w:pPr>
          </w:p>
        </w:tc>
        <w:tc>
          <w:tcPr>
            <w:tcW w:w="220" w:type="dxa"/>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280" w:type="dxa"/>
            <w:vAlign w:val="bottom"/>
          </w:tcPr>
          <w:p w:rsidR="00492C38" w:rsidRDefault="00492C38" w:rsidP="00E52F69">
            <w:pPr>
              <w:rPr>
                <w:sz w:val="4"/>
                <w:szCs w:val="4"/>
              </w:rPr>
            </w:pPr>
          </w:p>
        </w:tc>
        <w:tc>
          <w:tcPr>
            <w:tcW w:w="300" w:type="dxa"/>
            <w:vAlign w:val="bottom"/>
          </w:tcPr>
          <w:p w:rsidR="00492C38" w:rsidRDefault="00492C38" w:rsidP="00E52F69">
            <w:pPr>
              <w:rPr>
                <w:sz w:val="4"/>
                <w:szCs w:val="4"/>
              </w:rPr>
            </w:pPr>
          </w:p>
        </w:tc>
        <w:tc>
          <w:tcPr>
            <w:tcW w:w="20" w:type="dxa"/>
            <w:vAlign w:val="bottom"/>
          </w:tcPr>
          <w:p w:rsidR="00492C38" w:rsidRDefault="00492C38" w:rsidP="00E52F69">
            <w:pPr>
              <w:rPr>
                <w:sz w:val="4"/>
                <w:szCs w:val="4"/>
              </w:rPr>
            </w:pPr>
          </w:p>
        </w:tc>
        <w:tc>
          <w:tcPr>
            <w:tcW w:w="460" w:type="dxa"/>
            <w:vAlign w:val="bottom"/>
          </w:tcPr>
          <w:p w:rsidR="00492C38" w:rsidRDefault="00492C38" w:rsidP="00E52F69">
            <w:pPr>
              <w:rPr>
                <w:sz w:val="4"/>
                <w:szCs w:val="4"/>
              </w:rPr>
            </w:pPr>
          </w:p>
        </w:tc>
        <w:tc>
          <w:tcPr>
            <w:tcW w:w="100" w:type="dxa"/>
            <w:vAlign w:val="bottom"/>
          </w:tcPr>
          <w:p w:rsidR="00492C38" w:rsidRDefault="00492C38" w:rsidP="00E52F69">
            <w:pPr>
              <w:rPr>
                <w:sz w:val="4"/>
                <w:szCs w:val="4"/>
              </w:rPr>
            </w:pPr>
          </w:p>
        </w:tc>
        <w:tc>
          <w:tcPr>
            <w:tcW w:w="2000" w:type="dxa"/>
            <w:vMerge/>
            <w:vAlign w:val="bottom"/>
          </w:tcPr>
          <w:p w:rsidR="00492C38" w:rsidRDefault="00492C38" w:rsidP="00E52F69">
            <w:pPr>
              <w:rPr>
                <w:sz w:val="4"/>
                <w:szCs w:val="4"/>
              </w:rPr>
            </w:pPr>
          </w:p>
        </w:tc>
        <w:tc>
          <w:tcPr>
            <w:tcW w:w="0" w:type="dxa"/>
            <w:vAlign w:val="bottom"/>
          </w:tcPr>
          <w:p w:rsidR="00492C38" w:rsidRDefault="00492C38" w:rsidP="00E52F69">
            <w:pPr>
              <w:rPr>
                <w:sz w:val="1"/>
                <w:szCs w:val="1"/>
              </w:rPr>
            </w:pPr>
          </w:p>
        </w:tc>
      </w:tr>
      <w:tr w:rsidR="00492C38" w:rsidTr="00E52F69">
        <w:trPr>
          <w:trHeight w:val="330"/>
        </w:trPr>
        <w:tc>
          <w:tcPr>
            <w:tcW w:w="2060" w:type="dxa"/>
            <w:gridSpan w:val="2"/>
            <w:vMerge/>
            <w:tcBorders>
              <w:right w:val="single" w:sz="8" w:space="0" w:color="868686"/>
            </w:tcBorders>
            <w:vAlign w:val="bottom"/>
          </w:tcPr>
          <w:p w:rsidR="00492C38" w:rsidRDefault="00492C38" w:rsidP="00E52F69">
            <w:pPr>
              <w:rPr>
                <w:sz w:val="24"/>
                <w:szCs w:val="24"/>
              </w:rPr>
            </w:pPr>
          </w:p>
        </w:tc>
        <w:tc>
          <w:tcPr>
            <w:tcW w:w="120" w:type="dxa"/>
            <w:vAlign w:val="bottom"/>
          </w:tcPr>
          <w:p w:rsidR="00492C38" w:rsidRDefault="00492C38" w:rsidP="00E52F69">
            <w:pPr>
              <w:rPr>
                <w:sz w:val="24"/>
                <w:szCs w:val="24"/>
              </w:rPr>
            </w:pPr>
          </w:p>
        </w:tc>
        <w:tc>
          <w:tcPr>
            <w:tcW w:w="460" w:type="dxa"/>
            <w:vMerge/>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740" w:type="dxa"/>
            <w:gridSpan w:val="3"/>
            <w:vMerge/>
            <w:vAlign w:val="bottom"/>
          </w:tcPr>
          <w:p w:rsidR="00492C38" w:rsidRDefault="00492C38" w:rsidP="00E52F69">
            <w:pPr>
              <w:rPr>
                <w:sz w:val="24"/>
                <w:szCs w:val="24"/>
              </w:rPr>
            </w:pPr>
          </w:p>
        </w:tc>
        <w:tc>
          <w:tcPr>
            <w:tcW w:w="14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680" w:type="dxa"/>
            <w:gridSpan w:val="3"/>
            <w:vMerge/>
            <w:vAlign w:val="bottom"/>
          </w:tcPr>
          <w:p w:rsidR="00492C38" w:rsidRDefault="00492C38" w:rsidP="00E52F69">
            <w:pPr>
              <w:rPr>
                <w:sz w:val="24"/>
                <w:szCs w:val="24"/>
              </w:rPr>
            </w:pPr>
          </w:p>
        </w:tc>
        <w:tc>
          <w:tcPr>
            <w:tcW w:w="22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280" w:type="dxa"/>
            <w:vAlign w:val="bottom"/>
          </w:tcPr>
          <w:p w:rsidR="00492C38" w:rsidRDefault="00492C38" w:rsidP="00E52F69">
            <w:pPr>
              <w:rPr>
                <w:sz w:val="24"/>
                <w:szCs w:val="24"/>
              </w:rPr>
            </w:pPr>
          </w:p>
        </w:tc>
        <w:tc>
          <w:tcPr>
            <w:tcW w:w="300" w:type="dxa"/>
            <w:vAlign w:val="bottom"/>
          </w:tcPr>
          <w:p w:rsidR="00492C38" w:rsidRDefault="00492C38" w:rsidP="00E52F69">
            <w:pPr>
              <w:rPr>
                <w:sz w:val="24"/>
                <w:szCs w:val="24"/>
              </w:rPr>
            </w:pPr>
          </w:p>
        </w:tc>
        <w:tc>
          <w:tcPr>
            <w:tcW w:w="20" w:type="dxa"/>
            <w:vAlign w:val="bottom"/>
          </w:tcPr>
          <w:p w:rsidR="00492C38" w:rsidRDefault="00492C38" w:rsidP="00E52F69">
            <w:pPr>
              <w:rPr>
                <w:sz w:val="24"/>
                <w:szCs w:val="24"/>
              </w:rPr>
            </w:pPr>
          </w:p>
        </w:tc>
        <w:tc>
          <w:tcPr>
            <w:tcW w:w="460" w:type="dxa"/>
            <w:vAlign w:val="bottom"/>
          </w:tcPr>
          <w:p w:rsidR="00492C38" w:rsidRDefault="00492C38" w:rsidP="00E52F69">
            <w:pPr>
              <w:rPr>
                <w:sz w:val="24"/>
                <w:szCs w:val="24"/>
              </w:rPr>
            </w:pPr>
          </w:p>
        </w:tc>
        <w:tc>
          <w:tcPr>
            <w:tcW w:w="100" w:type="dxa"/>
            <w:vAlign w:val="bottom"/>
          </w:tcPr>
          <w:p w:rsidR="00492C38" w:rsidRDefault="00492C38" w:rsidP="00E52F69">
            <w:pPr>
              <w:rPr>
                <w:sz w:val="24"/>
                <w:szCs w:val="24"/>
              </w:rPr>
            </w:pPr>
          </w:p>
        </w:tc>
        <w:tc>
          <w:tcPr>
            <w:tcW w:w="2000" w:type="dxa"/>
            <w:vAlign w:val="bottom"/>
          </w:tcPr>
          <w:p w:rsidR="00492C38" w:rsidRDefault="00492C38" w:rsidP="00E52F69">
            <w:pPr>
              <w:rPr>
                <w:sz w:val="24"/>
                <w:szCs w:val="24"/>
              </w:rPr>
            </w:pPr>
          </w:p>
        </w:tc>
        <w:tc>
          <w:tcPr>
            <w:tcW w:w="0" w:type="dxa"/>
            <w:vAlign w:val="bottom"/>
          </w:tcPr>
          <w:p w:rsidR="00492C38" w:rsidRDefault="00492C38" w:rsidP="00E52F69">
            <w:pPr>
              <w:rPr>
                <w:sz w:val="1"/>
                <w:szCs w:val="1"/>
              </w:rPr>
            </w:pPr>
          </w:p>
        </w:tc>
      </w:tr>
      <w:tr w:rsidR="00492C38" w:rsidTr="00E52F69">
        <w:trPr>
          <w:trHeight w:val="369"/>
        </w:trPr>
        <w:tc>
          <w:tcPr>
            <w:tcW w:w="2000" w:type="dxa"/>
            <w:vAlign w:val="bottom"/>
          </w:tcPr>
          <w:p w:rsidR="00492C38" w:rsidRDefault="00492C38" w:rsidP="00E52F69">
            <w:pPr>
              <w:rPr>
                <w:sz w:val="24"/>
                <w:szCs w:val="24"/>
              </w:rPr>
            </w:pPr>
          </w:p>
        </w:tc>
        <w:tc>
          <w:tcPr>
            <w:tcW w:w="60" w:type="dxa"/>
            <w:tcBorders>
              <w:bottom w:val="single" w:sz="8" w:space="0" w:color="868686"/>
              <w:right w:val="single" w:sz="8" w:space="0" w:color="868686"/>
            </w:tcBorders>
            <w:vAlign w:val="bottom"/>
          </w:tcPr>
          <w:p w:rsidR="00492C38" w:rsidRDefault="00492C38" w:rsidP="00E52F69">
            <w:pPr>
              <w:rPr>
                <w:sz w:val="24"/>
                <w:szCs w:val="24"/>
              </w:rPr>
            </w:pPr>
          </w:p>
        </w:tc>
        <w:tc>
          <w:tcPr>
            <w:tcW w:w="120" w:type="dxa"/>
            <w:tcBorders>
              <w:bottom w:val="single" w:sz="8" w:space="0" w:color="868686"/>
            </w:tcBorders>
            <w:vAlign w:val="bottom"/>
          </w:tcPr>
          <w:p w:rsidR="00492C38" w:rsidRDefault="00492C38" w:rsidP="00E52F69">
            <w:pPr>
              <w:rPr>
                <w:sz w:val="24"/>
                <w:szCs w:val="24"/>
              </w:rPr>
            </w:pPr>
          </w:p>
        </w:tc>
        <w:tc>
          <w:tcPr>
            <w:tcW w:w="460" w:type="dxa"/>
            <w:tcBorders>
              <w:bottom w:val="single" w:sz="8" w:space="0" w:color="868686"/>
            </w:tcBorders>
            <w:vAlign w:val="bottom"/>
          </w:tcPr>
          <w:p w:rsidR="00492C38" w:rsidRDefault="00492C38" w:rsidP="00E52F69">
            <w:pPr>
              <w:rPr>
                <w:sz w:val="24"/>
                <w:szCs w:val="24"/>
              </w:rPr>
            </w:pPr>
          </w:p>
        </w:tc>
        <w:tc>
          <w:tcPr>
            <w:tcW w:w="20" w:type="dxa"/>
            <w:tcBorders>
              <w:bottom w:val="single" w:sz="8" w:space="0" w:color="868686"/>
            </w:tcBorders>
            <w:vAlign w:val="bottom"/>
          </w:tcPr>
          <w:p w:rsidR="00492C38" w:rsidRDefault="00492C38" w:rsidP="00E52F69">
            <w:pPr>
              <w:rPr>
                <w:sz w:val="24"/>
                <w:szCs w:val="24"/>
              </w:rPr>
            </w:pPr>
          </w:p>
        </w:tc>
        <w:tc>
          <w:tcPr>
            <w:tcW w:w="300" w:type="dxa"/>
            <w:tcBorders>
              <w:bottom w:val="single" w:sz="8" w:space="0" w:color="868686"/>
            </w:tcBorders>
            <w:vAlign w:val="bottom"/>
          </w:tcPr>
          <w:p w:rsidR="00492C38" w:rsidRDefault="00492C38" w:rsidP="00E52F69">
            <w:pPr>
              <w:rPr>
                <w:sz w:val="24"/>
                <w:szCs w:val="24"/>
              </w:rPr>
            </w:pPr>
          </w:p>
        </w:tc>
        <w:tc>
          <w:tcPr>
            <w:tcW w:w="280" w:type="dxa"/>
            <w:tcBorders>
              <w:bottom w:val="single" w:sz="8" w:space="0" w:color="868686"/>
            </w:tcBorders>
            <w:vAlign w:val="bottom"/>
          </w:tcPr>
          <w:p w:rsidR="00492C38" w:rsidRDefault="00492C38" w:rsidP="00E52F69">
            <w:pPr>
              <w:rPr>
                <w:sz w:val="24"/>
                <w:szCs w:val="24"/>
              </w:rPr>
            </w:pPr>
          </w:p>
        </w:tc>
        <w:tc>
          <w:tcPr>
            <w:tcW w:w="20" w:type="dxa"/>
            <w:tcBorders>
              <w:bottom w:val="single" w:sz="8" w:space="0" w:color="868686"/>
            </w:tcBorders>
            <w:vAlign w:val="bottom"/>
          </w:tcPr>
          <w:p w:rsidR="00492C38" w:rsidRDefault="00492C38" w:rsidP="00E52F69">
            <w:pPr>
              <w:rPr>
                <w:sz w:val="24"/>
                <w:szCs w:val="24"/>
              </w:rPr>
            </w:pPr>
          </w:p>
        </w:tc>
        <w:tc>
          <w:tcPr>
            <w:tcW w:w="440" w:type="dxa"/>
            <w:tcBorders>
              <w:bottom w:val="single" w:sz="8" w:space="0" w:color="868686"/>
            </w:tcBorders>
            <w:vAlign w:val="bottom"/>
          </w:tcPr>
          <w:p w:rsidR="00492C38" w:rsidRDefault="00492C38" w:rsidP="00E52F69">
            <w:pPr>
              <w:rPr>
                <w:sz w:val="24"/>
                <w:szCs w:val="24"/>
              </w:rPr>
            </w:pPr>
          </w:p>
        </w:tc>
        <w:tc>
          <w:tcPr>
            <w:tcW w:w="140" w:type="dxa"/>
            <w:tcBorders>
              <w:bottom w:val="single" w:sz="8" w:space="0" w:color="868686"/>
            </w:tcBorders>
            <w:vAlign w:val="bottom"/>
          </w:tcPr>
          <w:p w:rsidR="00492C38" w:rsidRDefault="00492C38" w:rsidP="00E52F69">
            <w:pPr>
              <w:rPr>
                <w:sz w:val="24"/>
                <w:szCs w:val="24"/>
              </w:rPr>
            </w:pPr>
          </w:p>
        </w:tc>
        <w:tc>
          <w:tcPr>
            <w:tcW w:w="20" w:type="dxa"/>
            <w:tcBorders>
              <w:bottom w:val="single" w:sz="8" w:space="0" w:color="868686"/>
            </w:tcBorders>
            <w:vAlign w:val="bottom"/>
          </w:tcPr>
          <w:p w:rsidR="00492C38" w:rsidRDefault="00492C38" w:rsidP="00E52F69">
            <w:pPr>
              <w:rPr>
                <w:sz w:val="24"/>
                <w:szCs w:val="24"/>
              </w:rPr>
            </w:pPr>
          </w:p>
        </w:tc>
        <w:tc>
          <w:tcPr>
            <w:tcW w:w="280" w:type="dxa"/>
            <w:tcBorders>
              <w:bottom w:val="single" w:sz="8" w:space="0" w:color="868686"/>
            </w:tcBorders>
            <w:vAlign w:val="bottom"/>
          </w:tcPr>
          <w:p w:rsidR="00492C38" w:rsidRDefault="00492C38" w:rsidP="00E52F69">
            <w:pPr>
              <w:rPr>
                <w:sz w:val="24"/>
                <w:szCs w:val="24"/>
              </w:rPr>
            </w:pPr>
          </w:p>
        </w:tc>
        <w:tc>
          <w:tcPr>
            <w:tcW w:w="300" w:type="dxa"/>
            <w:tcBorders>
              <w:bottom w:val="single" w:sz="8" w:space="0" w:color="868686"/>
            </w:tcBorders>
            <w:vAlign w:val="bottom"/>
          </w:tcPr>
          <w:p w:rsidR="00492C38" w:rsidRDefault="00492C38" w:rsidP="00E52F69">
            <w:pPr>
              <w:rPr>
                <w:sz w:val="24"/>
                <w:szCs w:val="24"/>
              </w:rPr>
            </w:pPr>
          </w:p>
        </w:tc>
        <w:tc>
          <w:tcPr>
            <w:tcW w:w="20" w:type="dxa"/>
            <w:tcBorders>
              <w:bottom w:val="single" w:sz="8" w:space="0" w:color="868686"/>
            </w:tcBorders>
            <w:vAlign w:val="bottom"/>
          </w:tcPr>
          <w:p w:rsidR="00492C38" w:rsidRDefault="00492C38" w:rsidP="00E52F69">
            <w:pPr>
              <w:rPr>
                <w:sz w:val="24"/>
                <w:szCs w:val="24"/>
              </w:rPr>
            </w:pPr>
          </w:p>
        </w:tc>
        <w:tc>
          <w:tcPr>
            <w:tcW w:w="360" w:type="dxa"/>
            <w:tcBorders>
              <w:bottom w:val="single" w:sz="8" w:space="0" w:color="868686"/>
            </w:tcBorders>
            <w:vAlign w:val="bottom"/>
          </w:tcPr>
          <w:p w:rsidR="00492C38" w:rsidRDefault="00492C38" w:rsidP="00E52F69">
            <w:pPr>
              <w:rPr>
                <w:sz w:val="24"/>
                <w:szCs w:val="24"/>
              </w:rPr>
            </w:pPr>
          </w:p>
        </w:tc>
        <w:tc>
          <w:tcPr>
            <w:tcW w:w="220" w:type="dxa"/>
            <w:tcBorders>
              <w:bottom w:val="single" w:sz="8" w:space="0" w:color="868686"/>
            </w:tcBorders>
            <w:vAlign w:val="bottom"/>
          </w:tcPr>
          <w:p w:rsidR="00492C38" w:rsidRDefault="00492C38" w:rsidP="00E52F69">
            <w:pPr>
              <w:rPr>
                <w:sz w:val="24"/>
                <w:szCs w:val="24"/>
              </w:rPr>
            </w:pPr>
          </w:p>
        </w:tc>
        <w:tc>
          <w:tcPr>
            <w:tcW w:w="20" w:type="dxa"/>
            <w:tcBorders>
              <w:bottom w:val="single" w:sz="8" w:space="0" w:color="868686"/>
            </w:tcBorders>
            <w:vAlign w:val="bottom"/>
          </w:tcPr>
          <w:p w:rsidR="00492C38" w:rsidRDefault="00492C38" w:rsidP="00E52F69">
            <w:pPr>
              <w:rPr>
                <w:sz w:val="24"/>
                <w:szCs w:val="24"/>
              </w:rPr>
            </w:pPr>
          </w:p>
        </w:tc>
        <w:tc>
          <w:tcPr>
            <w:tcW w:w="280" w:type="dxa"/>
            <w:tcBorders>
              <w:bottom w:val="single" w:sz="8" w:space="0" w:color="868686"/>
            </w:tcBorders>
            <w:vAlign w:val="bottom"/>
          </w:tcPr>
          <w:p w:rsidR="00492C38" w:rsidRDefault="00492C38" w:rsidP="00E52F69">
            <w:pPr>
              <w:rPr>
                <w:sz w:val="24"/>
                <w:szCs w:val="24"/>
              </w:rPr>
            </w:pPr>
          </w:p>
        </w:tc>
        <w:tc>
          <w:tcPr>
            <w:tcW w:w="300" w:type="dxa"/>
            <w:tcBorders>
              <w:bottom w:val="single" w:sz="8" w:space="0" w:color="868686"/>
            </w:tcBorders>
            <w:vAlign w:val="bottom"/>
          </w:tcPr>
          <w:p w:rsidR="00492C38" w:rsidRDefault="00492C38" w:rsidP="00E52F69">
            <w:pPr>
              <w:rPr>
                <w:sz w:val="24"/>
                <w:szCs w:val="24"/>
              </w:rPr>
            </w:pPr>
          </w:p>
        </w:tc>
        <w:tc>
          <w:tcPr>
            <w:tcW w:w="20" w:type="dxa"/>
            <w:tcBorders>
              <w:bottom w:val="single" w:sz="8" w:space="0" w:color="868686"/>
            </w:tcBorders>
            <w:vAlign w:val="bottom"/>
          </w:tcPr>
          <w:p w:rsidR="00492C38" w:rsidRDefault="00492C38" w:rsidP="00E52F69">
            <w:pPr>
              <w:rPr>
                <w:sz w:val="24"/>
                <w:szCs w:val="24"/>
              </w:rPr>
            </w:pPr>
          </w:p>
        </w:tc>
        <w:tc>
          <w:tcPr>
            <w:tcW w:w="460" w:type="dxa"/>
            <w:vAlign w:val="bottom"/>
          </w:tcPr>
          <w:p w:rsidR="00492C38" w:rsidRDefault="00492C38" w:rsidP="00E52F69">
            <w:pPr>
              <w:rPr>
                <w:sz w:val="24"/>
                <w:szCs w:val="24"/>
              </w:rPr>
            </w:pPr>
          </w:p>
        </w:tc>
        <w:tc>
          <w:tcPr>
            <w:tcW w:w="100" w:type="dxa"/>
            <w:vAlign w:val="bottom"/>
          </w:tcPr>
          <w:p w:rsidR="00492C38" w:rsidRDefault="00492C38" w:rsidP="00E52F69">
            <w:pPr>
              <w:rPr>
                <w:sz w:val="24"/>
                <w:szCs w:val="24"/>
              </w:rPr>
            </w:pPr>
          </w:p>
        </w:tc>
        <w:tc>
          <w:tcPr>
            <w:tcW w:w="2000" w:type="dxa"/>
            <w:vAlign w:val="bottom"/>
          </w:tcPr>
          <w:p w:rsidR="00492C38" w:rsidRDefault="00492C38" w:rsidP="00E52F69">
            <w:pPr>
              <w:rPr>
                <w:sz w:val="24"/>
                <w:szCs w:val="24"/>
              </w:rPr>
            </w:pPr>
          </w:p>
        </w:tc>
        <w:tc>
          <w:tcPr>
            <w:tcW w:w="0" w:type="dxa"/>
            <w:vAlign w:val="bottom"/>
          </w:tcPr>
          <w:p w:rsidR="00492C38" w:rsidRDefault="00492C38" w:rsidP="00E52F69">
            <w:pPr>
              <w:rPr>
                <w:sz w:val="1"/>
                <w:szCs w:val="1"/>
              </w:rPr>
            </w:pPr>
          </w:p>
        </w:tc>
      </w:tr>
      <w:tr w:rsidR="00492C38" w:rsidTr="00E52F69">
        <w:trPr>
          <w:trHeight w:val="367"/>
        </w:trPr>
        <w:tc>
          <w:tcPr>
            <w:tcW w:w="2180" w:type="dxa"/>
            <w:gridSpan w:val="3"/>
            <w:vAlign w:val="bottom"/>
          </w:tcPr>
          <w:p w:rsidR="00492C38" w:rsidRDefault="00492C38" w:rsidP="00E52F69">
            <w:pPr>
              <w:ind w:right="80"/>
              <w:jc w:val="right"/>
              <w:rPr>
                <w:sz w:val="20"/>
                <w:szCs w:val="20"/>
              </w:rPr>
            </w:pPr>
            <w:r>
              <w:rPr>
                <w:rFonts w:ascii="Calibri" w:eastAsia="Calibri" w:hAnsi="Calibri" w:cs="Calibri"/>
                <w:sz w:val="20"/>
                <w:szCs w:val="20"/>
              </w:rPr>
              <w:t>0</w:t>
            </w:r>
          </w:p>
        </w:tc>
        <w:tc>
          <w:tcPr>
            <w:tcW w:w="780" w:type="dxa"/>
            <w:gridSpan w:val="3"/>
            <w:vAlign w:val="bottom"/>
          </w:tcPr>
          <w:p w:rsidR="00492C38" w:rsidRDefault="00492C38" w:rsidP="00E52F69">
            <w:pPr>
              <w:ind w:right="200"/>
              <w:jc w:val="right"/>
              <w:rPr>
                <w:sz w:val="20"/>
                <w:szCs w:val="20"/>
              </w:rPr>
            </w:pPr>
            <w:r>
              <w:rPr>
                <w:rFonts w:ascii="Calibri" w:eastAsia="Calibri" w:hAnsi="Calibri" w:cs="Calibri"/>
                <w:sz w:val="20"/>
                <w:szCs w:val="20"/>
              </w:rPr>
              <w:t>20</w:t>
            </w:r>
          </w:p>
        </w:tc>
        <w:tc>
          <w:tcPr>
            <w:tcW w:w="740" w:type="dxa"/>
            <w:gridSpan w:val="3"/>
            <w:vAlign w:val="bottom"/>
          </w:tcPr>
          <w:p w:rsidR="00492C38" w:rsidRDefault="00492C38" w:rsidP="00E52F69">
            <w:pPr>
              <w:ind w:right="340"/>
              <w:jc w:val="right"/>
              <w:rPr>
                <w:sz w:val="20"/>
                <w:szCs w:val="20"/>
              </w:rPr>
            </w:pPr>
            <w:r>
              <w:rPr>
                <w:rFonts w:ascii="Calibri" w:eastAsia="Calibri" w:hAnsi="Calibri" w:cs="Calibri"/>
                <w:sz w:val="20"/>
                <w:szCs w:val="20"/>
              </w:rPr>
              <w:t>40</w:t>
            </w:r>
          </w:p>
        </w:tc>
        <w:tc>
          <w:tcPr>
            <w:tcW w:w="440" w:type="dxa"/>
            <w:gridSpan w:val="3"/>
            <w:vAlign w:val="bottom"/>
          </w:tcPr>
          <w:p w:rsidR="00492C38" w:rsidRDefault="00492C38" w:rsidP="00E52F69">
            <w:pPr>
              <w:ind w:right="180"/>
              <w:jc w:val="right"/>
              <w:rPr>
                <w:sz w:val="20"/>
                <w:szCs w:val="20"/>
              </w:rPr>
            </w:pPr>
            <w:r>
              <w:rPr>
                <w:rFonts w:ascii="Calibri" w:eastAsia="Calibri" w:hAnsi="Calibri" w:cs="Calibri"/>
                <w:sz w:val="20"/>
                <w:szCs w:val="20"/>
              </w:rPr>
              <w:t>60</w:t>
            </w:r>
          </w:p>
        </w:tc>
        <w:tc>
          <w:tcPr>
            <w:tcW w:w="680" w:type="dxa"/>
            <w:gridSpan w:val="3"/>
            <w:vAlign w:val="bottom"/>
          </w:tcPr>
          <w:p w:rsidR="00492C38" w:rsidRDefault="00492C38" w:rsidP="00E52F69">
            <w:pPr>
              <w:ind w:left="220"/>
              <w:rPr>
                <w:sz w:val="20"/>
                <w:szCs w:val="20"/>
              </w:rPr>
            </w:pPr>
            <w:r>
              <w:rPr>
                <w:rFonts w:ascii="Calibri" w:eastAsia="Calibri" w:hAnsi="Calibri" w:cs="Calibri"/>
                <w:sz w:val="20"/>
                <w:szCs w:val="20"/>
              </w:rPr>
              <w:t>80</w:t>
            </w:r>
          </w:p>
        </w:tc>
        <w:tc>
          <w:tcPr>
            <w:tcW w:w="520" w:type="dxa"/>
            <w:gridSpan w:val="3"/>
            <w:vAlign w:val="bottom"/>
          </w:tcPr>
          <w:p w:rsidR="00492C38" w:rsidRDefault="00492C38" w:rsidP="00E52F69">
            <w:pPr>
              <w:ind w:right="140"/>
              <w:jc w:val="right"/>
              <w:rPr>
                <w:sz w:val="20"/>
                <w:szCs w:val="20"/>
              </w:rPr>
            </w:pPr>
            <w:r>
              <w:rPr>
                <w:rFonts w:ascii="Calibri" w:eastAsia="Calibri" w:hAnsi="Calibri" w:cs="Calibri"/>
                <w:sz w:val="20"/>
                <w:szCs w:val="20"/>
              </w:rPr>
              <w:t>100</w:t>
            </w:r>
          </w:p>
        </w:tc>
        <w:tc>
          <w:tcPr>
            <w:tcW w:w="780" w:type="dxa"/>
            <w:gridSpan w:val="3"/>
            <w:vAlign w:val="bottom"/>
          </w:tcPr>
          <w:p w:rsidR="00492C38" w:rsidRDefault="00492C38" w:rsidP="00E52F69">
            <w:pPr>
              <w:ind w:right="320"/>
              <w:jc w:val="right"/>
              <w:rPr>
                <w:sz w:val="20"/>
                <w:szCs w:val="20"/>
              </w:rPr>
            </w:pPr>
            <w:r>
              <w:rPr>
                <w:rFonts w:ascii="Calibri" w:eastAsia="Calibri" w:hAnsi="Calibri" w:cs="Calibri"/>
                <w:sz w:val="20"/>
                <w:szCs w:val="20"/>
              </w:rPr>
              <w:t>120</w:t>
            </w:r>
          </w:p>
        </w:tc>
        <w:tc>
          <w:tcPr>
            <w:tcW w:w="100" w:type="dxa"/>
            <w:vAlign w:val="bottom"/>
          </w:tcPr>
          <w:p w:rsidR="00492C38" w:rsidRDefault="00492C38" w:rsidP="00E52F69">
            <w:pPr>
              <w:rPr>
                <w:sz w:val="24"/>
                <w:szCs w:val="24"/>
              </w:rPr>
            </w:pPr>
          </w:p>
        </w:tc>
        <w:tc>
          <w:tcPr>
            <w:tcW w:w="2000" w:type="dxa"/>
            <w:vAlign w:val="bottom"/>
          </w:tcPr>
          <w:p w:rsidR="00492C38" w:rsidRDefault="00492C38" w:rsidP="00E52F69">
            <w:pPr>
              <w:rPr>
                <w:sz w:val="24"/>
                <w:szCs w:val="24"/>
              </w:rPr>
            </w:pPr>
          </w:p>
        </w:tc>
        <w:tc>
          <w:tcPr>
            <w:tcW w:w="0" w:type="dxa"/>
            <w:vAlign w:val="bottom"/>
          </w:tcPr>
          <w:p w:rsidR="00492C38" w:rsidRDefault="00492C38" w:rsidP="00E52F69">
            <w:pPr>
              <w:rPr>
                <w:sz w:val="1"/>
                <w:szCs w:val="1"/>
              </w:rPr>
            </w:pPr>
          </w:p>
        </w:tc>
      </w:tr>
    </w:tbl>
    <w:p w:rsidR="00492C38" w:rsidRDefault="00492C38" w:rsidP="00492C38">
      <w:pPr>
        <w:spacing w:line="20" w:lineRule="exact"/>
        <w:rPr>
          <w:sz w:val="20"/>
          <w:szCs w:val="20"/>
        </w:rPr>
      </w:pPr>
      <w:r>
        <w:rPr>
          <w:noProof/>
          <w:sz w:val="20"/>
          <w:szCs w:val="20"/>
        </w:rPr>
        <w:drawing>
          <wp:anchor distT="0" distB="0" distL="114300" distR="114300" simplePos="0" relativeHeight="251761152" behindDoc="1" locked="0" layoutInCell="0" allowOverlap="1" wp14:anchorId="0B77D3DF" wp14:editId="0F07C80A">
            <wp:simplePos x="0" y="0"/>
            <wp:positionH relativeFrom="column">
              <wp:posOffset>1957705</wp:posOffset>
            </wp:positionH>
            <wp:positionV relativeFrom="paragraph">
              <wp:posOffset>-1844040</wp:posOffset>
            </wp:positionV>
            <wp:extent cx="1948180" cy="1435100"/>
            <wp:effectExtent l="0" t="0" r="0" b="0"/>
            <wp:wrapNone/>
            <wp:docPr id="298"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73">
                      <a:extLst/>
                    </a:blip>
                    <a:srcRect/>
                    <a:stretch>
                      <a:fillRect/>
                    </a:stretch>
                  </pic:blipFill>
                  <pic:spPr bwMode="auto">
                    <a:xfrm>
                      <a:off x="0" y="0"/>
                      <a:ext cx="1948180" cy="1435100"/>
                    </a:xfrm>
                    <a:prstGeom prst="rect">
                      <a:avLst/>
                    </a:prstGeom>
                    <a:noFill/>
                  </pic:spPr>
                </pic:pic>
              </a:graphicData>
            </a:graphic>
          </wp:anchor>
        </w:drawing>
      </w:r>
    </w:p>
    <w:p w:rsidR="00492C38" w:rsidRDefault="00492C38" w:rsidP="00492C38">
      <w:pPr>
        <w:spacing w:line="200" w:lineRule="exact"/>
        <w:rPr>
          <w:sz w:val="20"/>
          <w:szCs w:val="20"/>
        </w:rPr>
      </w:pPr>
    </w:p>
    <w:p w:rsidR="00492C38" w:rsidRDefault="00492C38" w:rsidP="00492C38">
      <w:pPr>
        <w:spacing w:line="238" w:lineRule="auto"/>
        <w:ind w:left="7" w:firstLine="852"/>
        <w:rPr>
          <w:sz w:val="20"/>
          <w:szCs w:val="20"/>
        </w:rPr>
      </w:pPr>
      <w:r>
        <w:rPr>
          <w:rFonts w:ascii="Arial Narrow" w:eastAsia="Arial Narrow" w:hAnsi="Arial Narrow" w:cs="Arial Narrow"/>
        </w:rPr>
        <w:t>Рисунок 1</w:t>
      </w:r>
      <w:r w:rsidR="0086164D">
        <w:rPr>
          <w:rFonts w:ascii="Arial Narrow" w:eastAsia="Arial Narrow" w:hAnsi="Arial Narrow" w:cs="Arial Narrow"/>
        </w:rPr>
        <w:t>2</w:t>
      </w:r>
      <w:r>
        <w:rPr>
          <w:rFonts w:ascii="Arial Narrow" w:eastAsia="Arial Narrow" w:hAnsi="Arial Narrow" w:cs="Arial Narrow"/>
        </w:rPr>
        <w:t xml:space="preserve">,2 – Степень удовлетворенности потребителей характеристиками продукции на рынке </w:t>
      </w:r>
      <w:r w:rsidR="00E52F69" w:rsidRPr="00E52F69">
        <w:rPr>
          <w:rFonts w:ascii="Arial Narrow" w:eastAsia="Arial Narrow" w:hAnsi="Arial Narrow" w:cs="Arial Narrow"/>
        </w:rPr>
        <w:t>производства сельскохозяйственной продукции</w:t>
      </w:r>
      <w:r>
        <w:rPr>
          <w:rFonts w:ascii="Arial Narrow" w:eastAsia="Arial Narrow" w:hAnsi="Arial Narrow" w:cs="Arial Narrow"/>
        </w:rPr>
        <w:t xml:space="preserve">, % к </w:t>
      </w:r>
      <w:r w:rsidR="00E52F69">
        <w:rPr>
          <w:rFonts w:ascii="Arial Narrow" w:eastAsia="Arial Narrow" w:hAnsi="Arial Narrow" w:cs="Arial Narrow"/>
        </w:rPr>
        <w:t xml:space="preserve"> </w:t>
      </w:r>
      <w:proofErr w:type="gramStart"/>
      <w:r>
        <w:rPr>
          <w:rFonts w:ascii="Arial Narrow" w:eastAsia="Arial Narrow" w:hAnsi="Arial Narrow" w:cs="Arial Narrow"/>
        </w:rPr>
        <w:t>опрошенным</w:t>
      </w:r>
      <w:proofErr w:type="gramEnd"/>
    </w:p>
    <w:p w:rsidR="00131ED5" w:rsidRDefault="00131ED5" w:rsidP="00492C38"/>
    <w:p w:rsidR="00131ED5" w:rsidRPr="00131ED5" w:rsidRDefault="00131ED5" w:rsidP="00131ED5"/>
    <w:p w:rsidR="00492C38" w:rsidRDefault="00E52F69" w:rsidP="00E52F69">
      <w:pPr>
        <w:spacing w:line="337" w:lineRule="exact"/>
        <w:rPr>
          <w:sz w:val="20"/>
          <w:szCs w:val="20"/>
        </w:rPr>
      </w:pPr>
      <w:r>
        <w:rPr>
          <w:sz w:val="20"/>
          <w:szCs w:val="20"/>
        </w:rPr>
        <w:tab/>
      </w:r>
      <w:r w:rsidR="00492C38">
        <w:rPr>
          <w:rFonts w:eastAsia="Times New Roman"/>
          <w:sz w:val="28"/>
          <w:szCs w:val="28"/>
        </w:rPr>
        <w:t xml:space="preserve">Очевидно, что рынок </w:t>
      </w:r>
      <w:r w:rsidRPr="00E52F69">
        <w:rPr>
          <w:rFonts w:eastAsia="Times New Roman"/>
          <w:sz w:val="28"/>
          <w:szCs w:val="28"/>
        </w:rPr>
        <w:t>производства сельскохозяйственной продукции</w:t>
      </w:r>
      <w:r w:rsidR="00492C38">
        <w:rPr>
          <w:rFonts w:eastAsia="Times New Roman"/>
          <w:sz w:val="28"/>
          <w:szCs w:val="28"/>
        </w:rPr>
        <w:t xml:space="preserve"> в </w:t>
      </w:r>
      <w:r>
        <w:rPr>
          <w:rFonts w:eastAsia="Times New Roman"/>
          <w:sz w:val="28"/>
          <w:szCs w:val="28"/>
        </w:rPr>
        <w:t xml:space="preserve">Лямбирском муниципальном </w:t>
      </w:r>
      <w:r w:rsidR="00492C38">
        <w:rPr>
          <w:rFonts w:eastAsia="Times New Roman"/>
          <w:sz w:val="28"/>
          <w:szCs w:val="28"/>
        </w:rPr>
        <w:t>районе достаточно развит, количество субъектов на нем в течение последних трех лет существенно не изменилось.</w:t>
      </w:r>
    </w:p>
    <w:p w:rsidR="00492C38" w:rsidRDefault="00E52F69" w:rsidP="00492C38">
      <w:pPr>
        <w:rPr>
          <w:rFonts w:eastAsia="Times New Roman"/>
          <w:sz w:val="28"/>
          <w:szCs w:val="28"/>
        </w:rPr>
      </w:pPr>
      <w:r>
        <w:rPr>
          <w:rFonts w:eastAsia="Times New Roman"/>
          <w:sz w:val="28"/>
          <w:szCs w:val="28"/>
        </w:rPr>
        <w:t xml:space="preserve">       </w:t>
      </w:r>
      <w:r w:rsidRPr="00E52F69">
        <w:rPr>
          <w:rFonts w:eastAsia="Times New Roman"/>
          <w:sz w:val="28"/>
          <w:szCs w:val="28"/>
        </w:rPr>
        <w:t xml:space="preserve">Качество предлагаемой продукции удовлетворяет большую часть потребителей. Как и уровень </w:t>
      </w:r>
      <w:proofErr w:type="gramStart"/>
      <w:r w:rsidRPr="00E52F69">
        <w:rPr>
          <w:rFonts w:eastAsia="Times New Roman"/>
          <w:sz w:val="28"/>
          <w:szCs w:val="28"/>
        </w:rPr>
        <w:t>цен</w:t>
      </w:r>
      <w:proofErr w:type="gramEnd"/>
      <w:r w:rsidRPr="00E52F69">
        <w:rPr>
          <w:rFonts w:eastAsia="Times New Roman"/>
          <w:sz w:val="28"/>
          <w:szCs w:val="28"/>
        </w:rPr>
        <w:t xml:space="preserve"> и выбор на данном рынке.</w:t>
      </w:r>
    </w:p>
    <w:p w:rsidR="00E52F69" w:rsidRDefault="00E52F69" w:rsidP="00492C38">
      <w:pPr>
        <w:rPr>
          <w:rFonts w:eastAsia="Times New Roman"/>
          <w:sz w:val="28"/>
          <w:szCs w:val="28"/>
        </w:rPr>
      </w:pPr>
    </w:p>
    <w:p w:rsidR="00E52F69" w:rsidRDefault="00E52F69" w:rsidP="00492C38">
      <w:pPr>
        <w:rPr>
          <w:rFonts w:eastAsia="Times New Roman"/>
          <w:sz w:val="28"/>
          <w:szCs w:val="28"/>
        </w:rPr>
      </w:pPr>
    </w:p>
    <w:p w:rsidR="00E52F69" w:rsidRDefault="00E52F69" w:rsidP="00E52F69">
      <w:pPr>
        <w:pStyle w:val="a6"/>
        <w:numPr>
          <w:ilvl w:val="0"/>
          <w:numId w:val="26"/>
        </w:numPr>
        <w:jc w:val="center"/>
        <w:rPr>
          <w:rFonts w:eastAsia="Times New Roman"/>
          <w:b/>
          <w:sz w:val="28"/>
          <w:szCs w:val="28"/>
          <w:u w:val="single"/>
        </w:rPr>
      </w:pPr>
      <w:r w:rsidRPr="00E52F69">
        <w:rPr>
          <w:rFonts w:eastAsia="Times New Roman"/>
          <w:b/>
          <w:sz w:val="28"/>
          <w:szCs w:val="28"/>
          <w:u w:val="single"/>
        </w:rPr>
        <w:t xml:space="preserve"> Рынок</w:t>
      </w:r>
      <w:r w:rsidR="00270AA5">
        <w:rPr>
          <w:rFonts w:eastAsia="Times New Roman"/>
          <w:b/>
          <w:sz w:val="28"/>
          <w:szCs w:val="28"/>
          <w:u w:val="single"/>
        </w:rPr>
        <w:t xml:space="preserve"> </w:t>
      </w:r>
      <w:r w:rsidRPr="00E52F69">
        <w:rPr>
          <w:rFonts w:eastAsia="Times New Roman"/>
          <w:b/>
          <w:sz w:val="28"/>
          <w:szCs w:val="28"/>
          <w:u w:val="single"/>
        </w:rPr>
        <w:t xml:space="preserve"> добычи общераспространенных полезных ископаемых на участках недр местного значения</w:t>
      </w:r>
    </w:p>
    <w:p w:rsidR="00E52F69" w:rsidRPr="00E52F69" w:rsidRDefault="00E52F69" w:rsidP="00E52F69"/>
    <w:p w:rsidR="00E52F69" w:rsidRPr="00E52F69" w:rsidRDefault="00E52F69" w:rsidP="00E52F69">
      <w:pPr>
        <w:spacing w:line="248" w:lineRule="auto"/>
        <w:ind w:firstLine="852"/>
        <w:jc w:val="both"/>
        <w:rPr>
          <w:rFonts w:eastAsia="Times New Roman"/>
          <w:sz w:val="28"/>
          <w:szCs w:val="28"/>
        </w:rPr>
      </w:pPr>
      <w:r w:rsidRPr="00E52F69">
        <w:rPr>
          <w:rFonts w:eastAsia="Times New Roman"/>
          <w:sz w:val="28"/>
          <w:szCs w:val="28"/>
        </w:rPr>
        <w:t xml:space="preserve">Большинство респондентов (51,6%) отметили развитость рынка добычи общераспространенных полезных ископаемых на участках недр местного значения, на малое число организаций </w:t>
      </w:r>
      <w:r>
        <w:rPr>
          <w:rFonts w:eastAsia="Times New Roman"/>
          <w:sz w:val="28"/>
          <w:szCs w:val="28"/>
        </w:rPr>
        <w:t xml:space="preserve">данного </w:t>
      </w:r>
      <w:r w:rsidRPr="00E52F69">
        <w:rPr>
          <w:rFonts w:eastAsia="Times New Roman"/>
          <w:sz w:val="28"/>
          <w:szCs w:val="28"/>
        </w:rPr>
        <w:t>рынка</w:t>
      </w:r>
      <w:r>
        <w:rPr>
          <w:rFonts w:eastAsia="Times New Roman"/>
          <w:sz w:val="28"/>
          <w:szCs w:val="28"/>
        </w:rPr>
        <w:t xml:space="preserve"> указали</w:t>
      </w:r>
      <w:r w:rsidRPr="00E52F69">
        <w:rPr>
          <w:rFonts w:eastAsia="Times New Roman"/>
          <w:sz w:val="28"/>
          <w:szCs w:val="28"/>
        </w:rPr>
        <w:t xml:space="preserve"> 30,1% участников опроса, а 12,9% считают, что в районе таких организаций нет вовсе. В 201</w:t>
      </w:r>
      <w:r>
        <w:rPr>
          <w:rFonts w:eastAsia="Times New Roman"/>
          <w:sz w:val="28"/>
          <w:szCs w:val="28"/>
        </w:rPr>
        <w:t>8</w:t>
      </w:r>
      <w:r w:rsidRPr="00E52F69">
        <w:rPr>
          <w:rFonts w:eastAsia="Times New Roman"/>
          <w:sz w:val="28"/>
          <w:szCs w:val="28"/>
        </w:rPr>
        <w:t xml:space="preserve"> году данные опроса показали обратную ситуацию </w:t>
      </w:r>
      <w:proofErr w:type="gramStart"/>
      <w:r w:rsidRPr="00E52F69">
        <w:rPr>
          <w:rFonts w:eastAsia="Times New Roman"/>
          <w:sz w:val="28"/>
          <w:szCs w:val="28"/>
        </w:rPr>
        <w:t>–</w:t>
      </w:r>
      <w:r>
        <w:rPr>
          <w:rFonts w:eastAsia="Times New Roman"/>
          <w:sz w:val="28"/>
          <w:szCs w:val="28"/>
        </w:rPr>
        <w:t>б</w:t>
      </w:r>
      <w:proofErr w:type="gramEnd"/>
      <w:r>
        <w:rPr>
          <w:rFonts w:eastAsia="Times New Roman"/>
          <w:sz w:val="28"/>
          <w:szCs w:val="28"/>
        </w:rPr>
        <w:t xml:space="preserve">ольшинство респондентов указали на недостаток либо полное отсутствие объектов </w:t>
      </w:r>
      <w:r w:rsidRPr="00E52F69">
        <w:rPr>
          <w:rFonts w:eastAsia="Times New Roman"/>
          <w:sz w:val="28"/>
          <w:szCs w:val="28"/>
        </w:rPr>
        <w:t>добычи общераспространенных полезных ископаемых на участках недр местного значения</w:t>
      </w:r>
      <w:r>
        <w:rPr>
          <w:rFonts w:eastAsia="Times New Roman"/>
          <w:sz w:val="28"/>
          <w:szCs w:val="28"/>
        </w:rPr>
        <w:t xml:space="preserve"> – 62,4%.</w:t>
      </w:r>
    </w:p>
    <w:p w:rsidR="00E52F69" w:rsidRDefault="00E52F69" w:rsidP="00E52F69">
      <w:pPr>
        <w:spacing w:line="13" w:lineRule="exact"/>
        <w:rPr>
          <w:sz w:val="20"/>
          <w:szCs w:val="20"/>
        </w:rPr>
      </w:pPr>
    </w:p>
    <w:p w:rsidR="00E52F69" w:rsidRDefault="00E52F69" w:rsidP="00E52F69">
      <w:pPr>
        <w:spacing w:line="236" w:lineRule="auto"/>
        <w:ind w:firstLine="852"/>
        <w:jc w:val="both"/>
        <w:rPr>
          <w:sz w:val="20"/>
          <w:szCs w:val="20"/>
        </w:rPr>
      </w:pPr>
      <w:r>
        <w:rPr>
          <w:rFonts w:eastAsia="Times New Roman"/>
          <w:sz w:val="28"/>
          <w:szCs w:val="28"/>
        </w:rPr>
        <w:lastRenderedPageBreak/>
        <w:t xml:space="preserve">Не заметили изменений на рынке 60,2% опрошенных. Увеличение количества </w:t>
      </w:r>
      <w:proofErr w:type="gramStart"/>
      <w:r>
        <w:rPr>
          <w:rFonts w:eastAsia="Times New Roman"/>
          <w:sz w:val="28"/>
          <w:szCs w:val="28"/>
        </w:rPr>
        <w:t>организаций, представляющих данный рынок отметили</w:t>
      </w:r>
      <w:proofErr w:type="gramEnd"/>
      <w:r>
        <w:rPr>
          <w:rFonts w:eastAsia="Times New Roman"/>
          <w:sz w:val="28"/>
          <w:szCs w:val="28"/>
        </w:rPr>
        <w:t xml:space="preserve"> 12,9% респондентов, а их сокращение – 5,4%.</w:t>
      </w:r>
    </w:p>
    <w:p w:rsidR="00E52F69" w:rsidRDefault="00E52F69" w:rsidP="00E52F69">
      <w:pPr>
        <w:spacing w:line="2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270AA5" w:rsidP="00E52F69">
      <w:pPr>
        <w:spacing w:line="200" w:lineRule="exact"/>
        <w:rPr>
          <w:sz w:val="20"/>
          <w:szCs w:val="20"/>
        </w:rPr>
      </w:pPr>
      <w:r>
        <w:rPr>
          <w:noProof/>
          <w:sz w:val="20"/>
          <w:szCs w:val="20"/>
        </w:rPr>
        <w:drawing>
          <wp:anchor distT="0" distB="0" distL="114300" distR="114300" simplePos="0" relativeHeight="251763200" behindDoc="1" locked="0" layoutInCell="0" allowOverlap="1" wp14:anchorId="01F73219" wp14:editId="0349AC5F">
            <wp:simplePos x="0" y="0"/>
            <wp:positionH relativeFrom="column">
              <wp:posOffset>995680</wp:posOffset>
            </wp:positionH>
            <wp:positionV relativeFrom="paragraph">
              <wp:posOffset>115570</wp:posOffset>
            </wp:positionV>
            <wp:extent cx="4417060" cy="1388745"/>
            <wp:effectExtent l="0" t="0" r="2540" b="1905"/>
            <wp:wrapNone/>
            <wp:docPr id="299"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4">
                      <a:extLst/>
                    </a:blip>
                    <a:srcRect/>
                    <a:stretch>
                      <a:fillRect/>
                    </a:stretch>
                  </pic:blipFill>
                  <pic:spPr bwMode="auto">
                    <a:xfrm>
                      <a:off x="0" y="0"/>
                      <a:ext cx="4417060" cy="1388745"/>
                    </a:xfrm>
                    <a:prstGeom prst="rect">
                      <a:avLst/>
                    </a:prstGeom>
                    <a:noFill/>
                  </pic:spPr>
                </pic:pic>
              </a:graphicData>
            </a:graphic>
          </wp:anchor>
        </w:drawing>
      </w:r>
    </w:p>
    <w:p w:rsidR="00E52F69" w:rsidRDefault="00E52F69" w:rsidP="00E52F69">
      <w:pPr>
        <w:spacing w:line="296" w:lineRule="exact"/>
        <w:rPr>
          <w:sz w:val="20"/>
          <w:szCs w:val="20"/>
        </w:rPr>
      </w:pPr>
    </w:p>
    <w:p w:rsidR="00E52F69" w:rsidRDefault="00E52F69" w:rsidP="00E52F69">
      <w:pPr>
        <w:ind w:left="8700"/>
        <w:rPr>
          <w:sz w:val="20"/>
          <w:szCs w:val="20"/>
        </w:rPr>
      </w:pPr>
      <w:r>
        <w:rPr>
          <w:noProof/>
          <w:sz w:val="1"/>
          <w:szCs w:val="1"/>
        </w:rPr>
        <w:drawing>
          <wp:inline distT="0" distB="0" distL="0" distR="0" wp14:anchorId="028464FC" wp14:editId="2C22D909">
            <wp:extent cx="91440" cy="91440"/>
            <wp:effectExtent l="0" t="0" r="0" b="0"/>
            <wp:docPr id="300"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75">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6C77EE">
        <w:rPr>
          <w:rFonts w:ascii="Calibri" w:eastAsia="Calibri" w:hAnsi="Calibri" w:cs="Calibri"/>
          <w:sz w:val="20"/>
          <w:szCs w:val="20"/>
        </w:rPr>
        <w:t>8</w:t>
      </w:r>
    </w:p>
    <w:p w:rsidR="00E52F69" w:rsidRDefault="00E52F69" w:rsidP="00E52F69">
      <w:pPr>
        <w:spacing w:line="117" w:lineRule="exact"/>
        <w:rPr>
          <w:sz w:val="20"/>
          <w:szCs w:val="20"/>
        </w:rPr>
      </w:pPr>
    </w:p>
    <w:p w:rsidR="00E52F69" w:rsidRDefault="00E52F69" w:rsidP="00E52F69">
      <w:pPr>
        <w:ind w:left="8700"/>
        <w:rPr>
          <w:sz w:val="20"/>
          <w:szCs w:val="20"/>
        </w:rPr>
      </w:pPr>
      <w:r>
        <w:rPr>
          <w:noProof/>
          <w:sz w:val="1"/>
          <w:szCs w:val="1"/>
        </w:rPr>
        <w:drawing>
          <wp:inline distT="0" distB="0" distL="0" distR="0" wp14:anchorId="4FECFEAB" wp14:editId="51F2D324">
            <wp:extent cx="91440" cy="91440"/>
            <wp:effectExtent l="0" t="0" r="0" b="0"/>
            <wp:docPr id="301"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6">
                      <a:extLst/>
                    </a:blip>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201</w:t>
      </w:r>
      <w:r w:rsidR="006C77EE">
        <w:rPr>
          <w:rFonts w:ascii="Calibri" w:eastAsia="Calibri" w:hAnsi="Calibri" w:cs="Calibri"/>
          <w:sz w:val="20"/>
          <w:szCs w:val="20"/>
        </w:rPr>
        <w:t>9</w:t>
      </w: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323" w:lineRule="exact"/>
        <w:rPr>
          <w:sz w:val="20"/>
          <w:szCs w:val="20"/>
        </w:rPr>
      </w:pPr>
    </w:p>
    <w:p w:rsidR="00270AA5" w:rsidRDefault="00270AA5" w:rsidP="00E52F69">
      <w:pPr>
        <w:tabs>
          <w:tab w:val="left" w:pos="3400"/>
          <w:tab w:val="left" w:pos="5240"/>
          <w:tab w:val="left" w:pos="6540"/>
        </w:tabs>
        <w:ind w:left="1880"/>
        <w:rPr>
          <w:rFonts w:ascii="Calibri" w:eastAsia="Calibri" w:hAnsi="Calibri" w:cs="Calibri"/>
          <w:sz w:val="20"/>
          <w:szCs w:val="20"/>
        </w:rPr>
      </w:pPr>
    </w:p>
    <w:p w:rsidR="00270AA5" w:rsidRDefault="00270AA5" w:rsidP="00E52F69">
      <w:pPr>
        <w:tabs>
          <w:tab w:val="left" w:pos="3400"/>
          <w:tab w:val="left" w:pos="5240"/>
          <w:tab w:val="left" w:pos="6540"/>
        </w:tabs>
        <w:ind w:left="1880"/>
        <w:rPr>
          <w:rFonts w:ascii="Calibri" w:eastAsia="Calibri" w:hAnsi="Calibri" w:cs="Calibri"/>
          <w:sz w:val="20"/>
          <w:szCs w:val="20"/>
        </w:rPr>
      </w:pPr>
    </w:p>
    <w:p w:rsidR="00E52F69" w:rsidRDefault="00E52F69" w:rsidP="00E52F69">
      <w:pPr>
        <w:tabs>
          <w:tab w:val="left" w:pos="3400"/>
          <w:tab w:val="left" w:pos="5240"/>
          <w:tab w:val="left" w:pos="6540"/>
        </w:tabs>
        <w:ind w:left="1880"/>
        <w:rPr>
          <w:sz w:val="20"/>
          <w:szCs w:val="20"/>
        </w:rPr>
      </w:pPr>
      <w:r>
        <w:rPr>
          <w:rFonts w:ascii="Calibri" w:eastAsia="Calibri" w:hAnsi="Calibri" w:cs="Calibri"/>
          <w:sz w:val="20"/>
          <w:szCs w:val="20"/>
        </w:rPr>
        <w:t>снизилось</w:t>
      </w:r>
      <w:r>
        <w:rPr>
          <w:sz w:val="20"/>
          <w:szCs w:val="20"/>
        </w:rPr>
        <w:tab/>
      </w:r>
      <w:r>
        <w:rPr>
          <w:rFonts w:ascii="Calibri" w:eastAsia="Calibri" w:hAnsi="Calibri" w:cs="Calibri"/>
          <w:sz w:val="20"/>
          <w:szCs w:val="20"/>
        </w:rPr>
        <w:t xml:space="preserve">не </w:t>
      </w:r>
      <w:proofErr w:type="gramStart"/>
      <w:r>
        <w:rPr>
          <w:rFonts w:ascii="Calibri" w:eastAsia="Calibri" w:hAnsi="Calibri" w:cs="Calibri"/>
          <w:sz w:val="20"/>
          <w:szCs w:val="20"/>
        </w:rPr>
        <w:t>изменилось</w:t>
      </w:r>
      <w:proofErr w:type="gramEnd"/>
      <w:r>
        <w:rPr>
          <w:sz w:val="20"/>
          <w:szCs w:val="20"/>
        </w:rPr>
        <w:tab/>
      </w:r>
      <w:r>
        <w:rPr>
          <w:rFonts w:ascii="Calibri" w:eastAsia="Calibri" w:hAnsi="Calibri" w:cs="Calibri"/>
          <w:sz w:val="20"/>
          <w:szCs w:val="20"/>
        </w:rPr>
        <w:t>увеличилось</w:t>
      </w:r>
      <w:r>
        <w:rPr>
          <w:sz w:val="20"/>
          <w:szCs w:val="20"/>
        </w:rPr>
        <w:tab/>
      </w:r>
      <w:r>
        <w:rPr>
          <w:rFonts w:ascii="Calibri" w:eastAsia="Calibri" w:hAnsi="Calibri" w:cs="Calibri"/>
          <w:sz w:val="19"/>
          <w:szCs w:val="19"/>
        </w:rPr>
        <w:t>затруднились ответить</w:t>
      </w:r>
    </w:p>
    <w:p w:rsidR="00E52F69" w:rsidRDefault="00E52F69" w:rsidP="00E52F69">
      <w:pPr>
        <w:spacing w:line="232" w:lineRule="exact"/>
        <w:rPr>
          <w:sz w:val="20"/>
          <w:szCs w:val="20"/>
        </w:rPr>
      </w:pPr>
    </w:p>
    <w:p w:rsidR="00270AA5" w:rsidRDefault="00270AA5" w:rsidP="00E52F69">
      <w:pPr>
        <w:ind w:left="980"/>
        <w:rPr>
          <w:rFonts w:ascii="Arial Narrow" w:eastAsia="Arial Narrow" w:hAnsi="Arial Narrow" w:cs="Arial Narrow"/>
        </w:rPr>
      </w:pPr>
    </w:p>
    <w:p w:rsidR="00E52F69" w:rsidRDefault="00E52F69" w:rsidP="00E52F69">
      <w:pPr>
        <w:ind w:left="980"/>
        <w:rPr>
          <w:rFonts w:ascii="Arial Narrow" w:eastAsia="Arial Narrow" w:hAnsi="Arial Narrow" w:cs="Arial Narrow"/>
        </w:rPr>
      </w:pPr>
      <w:r>
        <w:rPr>
          <w:rFonts w:ascii="Arial Narrow" w:eastAsia="Arial Narrow" w:hAnsi="Arial Narrow" w:cs="Arial Narrow"/>
        </w:rPr>
        <w:t>Рисунок 1</w:t>
      </w:r>
      <w:r w:rsidR="0086164D">
        <w:rPr>
          <w:rFonts w:ascii="Arial Narrow" w:eastAsia="Arial Narrow" w:hAnsi="Arial Narrow" w:cs="Arial Narrow"/>
        </w:rPr>
        <w:t>3</w:t>
      </w:r>
      <w:r>
        <w:rPr>
          <w:rFonts w:ascii="Arial Narrow" w:eastAsia="Arial Narrow" w:hAnsi="Arial Narrow" w:cs="Arial Narrow"/>
        </w:rPr>
        <w:t xml:space="preserve">.1– Динамика </w:t>
      </w:r>
      <w:proofErr w:type="gramStart"/>
      <w:r>
        <w:rPr>
          <w:rFonts w:ascii="Arial Narrow" w:eastAsia="Arial Narrow" w:hAnsi="Arial Narrow" w:cs="Arial Narrow"/>
        </w:rPr>
        <w:t xml:space="preserve">оценки изменения числа объектов рынка </w:t>
      </w:r>
      <w:r w:rsidRPr="00E52F69">
        <w:rPr>
          <w:rFonts w:ascii="Arial Narrow" w:eastAsia="Arial Narrow" w:hAnsi="Arial Narrow" w:cs="Arial Narrow"/>
        </w:rPr>
        <w:t>добычи общераспространенных полезных ископаемых</w:t>
      </w:r>
      <w:proofErr w:type="gramEnd"/>
      <w:r w:rsidRPr="00E52F69">
        <w:rPr>
          <w:rFonts w:ascii="Arial Narrow" w:eastAsia="Arial Narrow" w:hAnsi="Arial Narrow" w:cs="Arial Narrow"/>
        </w:rPr>
        <w:t xml:space="preserve"> на участках недр местного значения</w:t>
      </w:r>
      <w:r>
        <w:rPr>
          <w:rFonts w:ascii="Arial Narrow" w:eastAsia="Arial Narrow" w:hAnsi="Arial Narrow" w:cs="Arial Narrow"/>
          <w:highlight w:val="white"/>
        </w:rPr>
        <w:t>,</w:t>
      </w:r>
      <w:r>
        <w:rPr>
          <w:rFonts w:ascii="Arial Narrow" w:eastAsia="Arial Narrow" w:hAnsi="Arial Narrow" w:cs="Arial Narrow"/>
        </w:rPr>
        <w:t xml:space="preserve"> % к опрошенным</w:t>
      </w:r>
    </w:p>
    <w:p w:rsidR="00E52F69" w:rsidRDefault="00E52F69" w:rsidP="00E52F69">
      <w:pPr>
        <w:ind w:left="980"/>
        <w:rPr>
          <w:sz w:val="20"/>
          <w:szCs w:val="20"/>
        </w:rPr>
      </w:pPr>
    </w:p>
    <w:p w:rsidR="00E52F69" w:rsidRDefault="00E52F69" w:rsidP="00E52F69">
      <w:pPr>
        <w:spacing w:line="10" w:lineRule="exact"/>
        <w:rPr>
          <w:sz w:val="20"/>
          <w:szCs w:val="20"/>
        </w:rPr>
      </w:pPr>
    </w:p>
    <w:p w:rsidR="00270AA5" w:rsidRDefault="00270AA5" w:rsidP="00E52F69">
      <w:pPr>
        <w:spacing w:line="237" w:lineRule="auto"/>
        <w:ind w:firstLine="852"/>
        <w:jc w:val="both"/>
        <w:rPr>
          <w:rFonts w:eastAsia="Times New Roman"/>
          <w:sz w:val="28"/>
          <w:szCs w:val="28"/>
        </w:rPr>
      </w:pPr>
    </w:p>
    <w:p w:rsidR="00E52F69" w:rsidRDefault="00E52F69" w:rsidP="00E52F69">
      <w:pPr>
        <w:spacing w:line="237" w:lineRule="auto"/>
        <w:ind w:firstLine="852"/>
        <w:jc w:val="both"/>
        <w:rPr>
          <w:sz w:val="20"/>
          <w:szCs w:val="20"/>
        </w:rPr>
      </w:pPr>
      <w:r>
        <w:rPr>
          <w:rFonts w:eastAsia="Times New Roman"/>
          <w:sz w:val="28"/>
          <w:szCs w:val="28"/>
        </w:rPr>
        <w:t xml:space="preserve">Число респондентов, удовлетворенных качеством, возможностью выбора и ценами товаров, работ, услуг на рынке </w:t>
      </w:r>
      <w:r w:rsidRPr="00E52F69">
        <w:rPr>
          <w:rFonts w:eastAsia="Times New Roman"/>
          <w:sz w:val="28"/>
          <w:szCs w:val="28"/>
        </w:rPr>
        <w:t>добычи общераспространенных полезных ископаемых на участках недр местного значения</w:t>
      </w:r>
      <w:r>
        <w:rPr>
          <w:rFonts w:eastAsia="Times New Roman"/>
          <w:sz w:val="28"/>
          <w:szCs w:val="28"/>
        </w:rPr>
        <w:t xml:space="preserve">, превысило число неудовлетворенных на 10,7, 11,9 и 2,1 процентных пункта соответственно. В прошлом году доля </w:t>
      </w:r>
      <w:proofErr w:type="gramStart"/>
      <w:r>
        <w:rPr>
          <w:rFonts w:eastAsia="Times New Roman"/>
          <w:sz w:val="28"/>
          <w:szCs w:val="28"/>
        </w:rPr>
        <w:t>неудовлетворенных</w:t>
      </w:r>
      <w:proofErr w:type="gramEnd"/>
      <w:r>
        <w:rPr>
          <w:rFonts w:eastAsia="Times New Roman"/>
          <w:sz w:val="28"/>
          <w:szCs w:val="28"/>
        </w:rPr>
        <w:t xml:space="preserve"> данными показателями превышала долю удовлетворенных.</w:t>
      </w:r>
    </w:p>
    <w:p w:rsidR="00E52F69" w:rsidRDefault="00E52F69" w:rsidP="00E52F69">
      <w:pPr>
        <w:spacing w:line="2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86164D" w:rsidRDefault="0086164D" w:rsidP="00E52F69">
      <w:pPr>
        <w:spacing w:line="200" w:lineRule="exact"/>
        <w:rPr>
          <w:sz w:val="20"/>
          <w:szCs w:val="20"/>
        </w:rPr>
      </w:pPr>
    </w:p>
    <w:p w:rsidR="00E52F69" w:rsidRDefault="00E52F69" w:rsidP="00E52F69">
      <w:pPr>
        <w:spacing w:line="321" w:lineRule="exact"/>
        <w:rPr>
          <w:sz w:val="20"/>
          <w:szCs w:val="20"/>
        </w:rPr>
      </w:pPr>
    </w:p>
    <w:p w:rsidR="00E52F69" w:rsidRDefault="00E52F69" w:rsidP="00E52F69">
      <w:pPr>
        <w:ind w:left="8920"/>
        <w:rPr>
          <w:sz w:val="20"/>
          <w:szCs w:val="20"/>
        </w:rPr>
      </w:pPr>
      <w:r>
        <w:rPr>
          <w:noProof/>
          <w:sz w:val="1"/>
          <w:szCs w:val="1"/>
        </w:rPr>
        <w:drawing>
          <wp:inline distT="0" distB="0" distL="0" distR="0" wp14:anchorId="73D9BD32" wp14:editId="033C2400">
            <wp:extent cx="95885" cy="91440"/>
            <wp:effectExtent l="0" t="0" r="0" b="0"/>
            <wp:docPr id="303"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77">
                      <a:extLst/>
                    </a:blip>
                    <a:srcRect/>
                    <a:stretch>
                      <a:fillRect/>
                    </a:stretch>
                  </pic:blipFill>
                  <pic:spPr bwMode="auto">
                    <a:xfrm>
                      <a:off x="0" y="0"/>
                      <a:ext cx="95885" cy="91440"/>
                    </a:xfrm>
                    <a:prstGeom prst="rect">
                      <a:avLst/>
                    </a:prstGeom>
                    <a:noFill/>
                    <a:ln>
                      <a:noFill/>
                    </a:ln>
                  </pic:spPr>
                </pic:pic>
              </a:graphicData>
            </a:graphic>
          </wp:inline>
        </w:drawing>
      </w:r>
      <w:r>
        <w:rPr>
          <w:rFonts w:ascii="Calibri" w:eastAsia="Calibri" w:hAnsi="Calibri" w:cs="Calibri"/>
          <w:sz w:val="20"/>
          <w:szCs w:val="20"/>
        </w:rPr>
        <w:t xml:space="preserve"> 201</w:t>
      </w:r>
      <w:r w:rsidR="006C77EE">
        <w:rPr>
          <w:rFonts w:ascii="Calibri" w:eastAsia="Calibri" w:hAnsi="Calibri" w:cs="Calibri"/>
          <w:sz w:val="20"/>
          <w:szCs w:val="20"/>
        </w:rPr>
        <w:t>8</w:t>
      </w:r>
    </w:p>
    <w:p w:rsidR="00E52F69" w:rsidRDefault="00E52F69" w:rsidP="00E52F69">
      <w:pPr>
        <w:spacing w:line="118" w:lineRule="exact"/>
        <w:rPr>
          <w:sz w:val="20"/>
          <w:szCs w:val="20"/>
        </w:rPr>
      </w:pPr>
    </w:p>
    <w:p w:rsidR="00E52F69" w:rsidRDefault="00E52F69" w:rsidP="00E52F69">
      <w:pPr>
        <w:ind w:left="8920"/>
        <w:rPr>
          <w:sz w:val="20"/>
          <w:szCs w:val="20"/>
        </w:rPr>
      </w:pPr>
      <w:r>
        <w:rPr>
          <w:noProof/>
          <w:sz w:val="20"/>
          <w:szCs w:val="20"/>
        </w:rPr>
        <w:drawing>
          <wp:anchor distT="0" distB="0" distL="114300" distR="114300" simplePos="0" relativeHeight="251764224" behindDoc="1" locked="0" layoutInCell="0" allowOverlap="1" wp14:anchorId="2B8AC2AA" wp14:editId="055AACA2">
            <wp:simplePos x="0" y="0"/>
            <wp:positionH relativeFrom="column">
              <wp:posOffset>820420</wp:posOffset>
            </wp:positionH>
            <wp:positionV relativeFrom="paragraph">
              <wp:posOffset>-775335</wp:posOffset>
            </wp:positionV>
            <wp:extent cx="3771900" cy="1405255"/>
            <wp:effectExtent l="0" t="0" r="0" b="4445"/>
            <wp:wrapNone/>
            <wp:docPr id="302"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78">
                      <a:extLst/>
                    </a:blip>
                    <a:srcRect/>
                    <a:stretch>
                      <a:fillRect/>
                    </a:stretch>
                  </pic:blipFill>
                  <pic:spPr bwMode="auto">
                    <a:xfrm>
                      <a:off x="0" y="0"/>
                      <a:ext cx="3771900" cy="1405255"/>
                    </a:xfrm>
                    <a:prstGeom prst="rect">
                      <a:avLst/>
                    </a:prstGeom>
                    <a:noFill/>
                  </pic:spPr>
                </pic:pic>
              </a:graphicData>
            </a:graphic>
          </wp:anchor>
        </w:drawing>
      </w:r>
      <w:r>
        <w:rPr>
          <w:noProof/>
          <w:sz w:val="1"/>
          <w:szCs w:val="1"/>
        </w:rPr>
        <w:drawing>
          <wp:inline distT="0" distB="0" distL="0" distR="0" wp14:anchorId="43CDA5B0" wp14:editId="435A1F03">
            <wp:extent cx="95885" cy="95885"/>
            <wp:effectExtent l="0" t="0" r="0" b="0"/>
            <wp:docPr id="30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79">
                      <a:extLst/>
                    </a:blip>
                    <a:srcRect/>
                    <a:stretch>
                      <a:fillRect/>
                    </a:stretch>
                  </pic:blipFill>
                  <pic:spPr bwMode="auto">
                    <a:xfrm>
                      <a:off x="0" y="0"/>
                      <a:ext cx="95885" cy="95885"/>
                    </a:xfrm>
                    <a:prstGeom prst="rect">
                      <a:avLst/>
                    </a:prstGeom>
                    <a:noFill/>
                    <a:ln>
                      <a:noFill/>
                    </a:ln>
                  </pic:spPr>
                </pic:pic>
              </a:graphicData>
            </a:graphic>
          </wp:inline>
        </w:drawing>
      </w:r>
      <w:r>
        <w:rPr>
          <w:rFonts w:ascii="Calibri" w:eastAsia="Calibri" w:hAnsi="Calibri" w:cs="Calibri"/>
          <w:sz w:val="20"/>
          <w:szCs w:val="20"/>
        </w:rPr>
        <w:t xml:space="preserve"> 201</w:t>
      </w:r>
      <w:r w:rsidR="006C77EE">
        <w:rPr>
          <w:rFonts w:ascii="Calibri" w:eastAsia="Calibri" w:hAnsi="Calibri" w:cs="Calibri"/>
          <w:sz w:val="20"/>
          <w:szCs w:val="20"/>
        </w:rPr>
        <w:t>9</w:t>
      </w:r>
    </w:p>
    <w:p w:rsidR="00E52F69" w:rsidRDefault="00E52F69" w:rsidP="00E52F69">
      <w:pPr>
        <w:spacing w:line="200" w:lineRule="exact"/>
        <w:rPr>
          <w:sz w:val="20"/>
          <w:szCs w:val="20"/>
        </w:rPr>
      </w:pPr>
    </w:p>
    <w:p w:rsidR="00E52F69" w:rsidRDefault="00E52F69" w:rsidP="00E52F69">
      <w:pPr>
        <w:spacing w:line="200" w:lineRule="exact"/>
        <w:rPr>
          <w:sz w:val="20"/>
          <w:szCs w:val="20"/>
        </w:rPr>
      </w:pPr>
    </w:p>
    <w:p w:rsidR="00E52F69" w:rsidRDefault="00E52F69" w:rsidP="00E52F69">
      <w:pPr>
        <w:spacing w:line="377" w:lineRule="exact"/>
        <w:rPr>
          <w:sz w:val="20"/>
          <w:szCs w:val="20"/>
        </w:rPr>
      </w:pPr>
    </w:p>
    <w:p w:rsidR="00E52F69" w:rsidRDefault="00E52F69" w:rsidP="00E52F69">
      <w:pPr>
        <w:tabs>
          <w:tab w:val="left" w:pos="3700"/>
          <w:tab w:val="left" w:pos="5780"/>
        </w:tabs>
        <w:ind w:left="1380"/>
        <w:rPr>
          <w:sz w:val="20"/>
          <w:szCs w:val="20"/>
        </w:rPr>
      </w:pPr>
      <w:r>
        <w:rPr>
          <w:rFonts w:ascii="Calibri" w:eastAsia="Calibri" w:hAnsi="Calibri" w:cs="Calibri"/>
          <w:sz w:val="20"/>
          <w:szCs w:val="20"/>
        </w:rPr>
        <w:t>возможность выбора</w:t>
      </w:r>
      <w:r>
        <w:rPr>
          <w:sz w:val="20"/>
          <w:szCs w:val="20"/>
        </w:rPr>
        <w:tab/>
      </w:r>
      <w:r>
        <w:rPr>
          <w:rFonts w:ascii="Calibri" w:eastAsia="Calibri" w:hAnsi="Calibri" w:cs="Calibri"/>
          <w:sz w:val="20"/>
          <w:szCs w:val="20"/>
        </w:rPr>
        <w:t>уровнем цен</w:t>
      </w:r>
      <w:r>
        <w:rPr>
          <w:sz w:val="20"/>
          <w:szCs w:val="20"/>
        </w:rPr>
        <w:tab/>
      </w:r>
      <w:r>
        <w:rPr>
          <w:rFonts w:ascii="Calibri" w:eastAsia="Calibri" w:hAnsi="Calibri" w:cs="Calibri"/>
          <w:sz w:val="19"/>
          <w:szCs w:val="19"/>
        </w:rPr>
        <w:t>качеством</w:t>
      </w:r>
    </w:p>
    <w:p w:rsidR="00E52F69" w:rsidRDefault="00E52F69" w:rsidP="00E52F69">
      <w:pPr>
        <w:spacing w:line="324" w:lineRule="exact"/>
        <w:rPr>
          <w:sz w:val="20"/>
          <w:szCs w:val="20"/>
        </w:rPr>
      </w:pPr>
    </w:p>
    <w:p w:rsidR="00E52F69" w:rsidRDefault="00E52F69" w:rsidP="006C77EE">
      <w:pPr>
        <w:ind w:left="840"/>
        <w:jc w:val="center"/>
        <w:rPr>
          <w:sz w:val="20"/>
          <w:szCs w:val="20"/>
        </w:rPr>
      </w:pPr>
      <w:r>
        <w:rPr>
          <w:rFonts w:ascii="Arial Narrow" w:eastAsia="Arial Narrow" w:hAnsi="Arial Narrow" w:cs="Arial Narrow"/>
        </w:rPr>
        <w:t>Рисунок 1</w:t>
      </w:r>
      <w:r w:rsidR="00270AA5">
        <w:rPr>
          <w:rFonts w:ascii="Arial Narrow" w:eastAsia="Arial Narrow" w:hAnsi="Arial Narrow" w:cs="Arial Narrow"/>
        </w:rPr>
        <w:t>3</w:t>
      </w:r>
      <w:r>
        <w:rPr>
          <w:rFonts w:ascii="Arial Narrow" w:eastAsia="Arial Narrow" w:hAnsi="Arial Narrow" w:cs="Arial Narrow"/>
        </w:rPr>
        <w:t>.2. Уровень неудовлетворенности на рынке</w:t>
      </w:r>
      <w:r w:rsidR="006C77EE">
        <w:rPr>
          <w:rFonts w:ascii="Arial Narrow" w:eastAsia="Arial Narrow" w:hAnsi="Arial Narrow" w:cs="Arial Narrow"/>
        </w:rPr>
        <w:t xml:space="preserve"> </w:t>
      </w:r>
      <w:r w:rsidR="006C77EE" w:rsidRPr="006C77EE">
        <w:rPr>
          <w:rFonts w:ascii="Arial Narrow" w:eastAsia="Arial Narrow" w:hAnsi="Arial Narrow" w:cs="Arial Narrow"/>
        </w:rPr>
        <w:t>добычи общераспространенных полезных ископаемых на участках недр местного значения</w:t>
      </w:r>
      <w:r>
        <w:rPr>
          <w:rFonts w:ascii="Arial Narrow" w:eastAsia="Arial Narrow" w:hAnsi="Arial Narrow" w:cs="Arial Narrow"/>
        </w:rPr>
        <w:t>,% опрошенных</w:t>
      </w:r>
    </w:p>
    <w:p w:rsidR="00E52F69" w:rsidRDefault="00E52F69" w:rsidP="00E52F69">
      <w:pPr>
        <w:spacing w:line="334" w:lineRule="exact"/>
        <w:rPr>
          <w:sz w:val="20"/>
          <w:szCs w:val="20"/>
        </w:rPr>
      </w:pPr>
    </w:p>
    <w:p w:rsidR="00E52F69" w:rsidRDefault="00E52F69" w:rsidP="00E52F69">
      <w:pPr>
        <w:spacing w:line="236" w:lineRule="auto"/>
        <w:ind w:firstLine="852"/>
        <w:jc w:val="both"/>
        <w:rPr>
          <w:sz w:val="20"/>
          <w:szCs w:val="20"/>
        </w:rPr>
      </w:pPr>
      <w:r>
        <w:rPr>
          <w:rFonts w:eastAsia="Times New Roman"/>
          <w:sz w:val="28"/>
          <w:szCs w:val="28"/>
        </w:rPr>
        <w:t xml:space="preserve">Таким образом, рынок </w:t>
      </w:r>
      <w:r w:rsidR="006C77EE" w:rsidRPr="006C77EE">
        <w:rPr>
          <w:rFonts w:eastAsia="Times New Roman"/>
          <w:sz w:val="28"/>
          <w:szCs w:val="28"/>
        </w:rPr>
        <w:t xml:space="preserve">добычи общераспространенных полезных ископаемых на участках недр местного значения </w:t>
      </w:r>
      <w:r>
        <w:rPr>
          <w:rFonts w:eastAsia="Times New Roman"/>
          <w:sz w:val="28"/>
          <w:szCs w:val="28"/>
        </w:rPr>
        <w:t xml:space="preserve">в </w:t>
      </w:r>
      <w:r w:rsidR="006C77EE">
        <w:rPr>
          <w:rFonts w:eastAsia="Times New Roman"/>
          <w:sz w:val="28"/>
          <w:szCs w:val="28"/>
        </w:rPr>
        <w:t xml:space="preserve">Лямбирском муниципальном </w:t>
      </w:r>
      <w:r>
        <w:rPr>
          <w:rFonts w:eastAsia="Times New Roman"/>
          <w:sz w:val="28"/>
          <w:szCs w:val="28"/>
        </w:rPr>
        <w:t>районе,</w:t>
      </w:r>
      <w:r w:rsidR="006C77EE">
        <w:rPr>
          <w:rFonts w:eastAsia="Times New Roman"/>
          <w:sz w:val="28"/>
          <w:szCs w:val="28"/>
        </w:rPr>
        <w:t xml:space="preserve"> </w:t>
      </w:r>
      <w:r>
        <w:rPr>
          <w:rFonts w:eastAsia="Times New Roman"/>
          <w:sz w:val="28"/>
          <w:szCs w:val="28"/>
        </w:rPr>
        <w:t>по мнению респондентов,</w:t>
      </w:r>
      <w:r w:rsidR="006C77EE">
        <w:rPr>
          <w:rFonts w:eastAsia="Times New Roman"/>
          <w:sz w:val="28"/>
          <w:szCs w:val="28"/>
        </w:rPr>
        <w:t xml:space="preserve"> </w:t>
      </w:r>
      <w:r>
        <w:rPr>
          <w:rFonts w:eastAsia="Times New Roman"/>
          <w:sz w:val="28"/>
          <w:szCs w:val="28"/>
        </w:rPr>
        <w:t>достаточно развит,</w:t>
      </w:r>
      <w:r w:rsidR="006C77EE">
        <w:rPr>
          <w:rFonts w:eastAsia="Times New Roman"/>
          <w:sz w:val="28"/>
          <w:szCs w:val="28"/>
        </w:rPr>
        <w:t xml:space="preserve"> </w:t>
      </w:r>
      <w:r>
        <w:rPr>
          <w:rFonts w:eastAsia="Times New Roman"/>
          <w:sz w:val="28"/>
          <w:szCs w:val="28"/>
        </w:rPr>
        <w:t>существенных</w:t>
      </w:r>
      <w:r w:rsidR="006C77EE">
        <w:rPr>
          <w:rFonts w:eastAsia="Times New Roman"/>
          <w:sz w:val="28"/>
          <w:szCs w:val="28"/>
        </w:rPr>
        <w:t xml:space="preserve"> </w:t>
      </w:r>
      <w:r>
        <w:rPr>
          <w:rFonts w:eastAsia="Times New Roman"/>
          <w:sz w:val="28"/>
          <w:szCs w:val="28"/>
        </w:rPr>
        <w:t>изменений количества субъектов, предоставляющих услуги на рынке, потребителями не были отмечено.</w:t>
      </w:r>
    </w:p>
    <w:p w:rsidR="00E52F69" w:rsidRDefault="00E52F69" w:rsidP="00E52F69">
      <w:pPr>
        <w:spacing w:line="15" w:lineRule="exact"/>
        <w:rPr>
          <w:sz w:val="20"/>
          <w:szCs w:val="20"/>
        </w:rPr>
      </w:pPr>
    </w:p>
    <w:p w:rsidR="00492C38" w:rsidRDefault="00E52F69" w:rsidP="006C77EE">
      <w:pPr>
        <w:spacing w:line="235" w:lineRule="auto"/>
        <w:ind w:firstLine="852"/>
        <w:jc w:val="both"/>
        <w:rPr>
          <w:rFonts w:eastAsia="Times New Roman"/>
          <w:b/>
          <w:bCs/>
          <w:sz w:val="28"/>
          <w:szCs w:val="28"/>
          <w:u w:val="single"/>
        </w:rPr>
      </w:pPr>
      <w:r>
        <w:rPr>
          <w:rFonts w:eastAsia="Times New Roman"/>
          <w:sz w:val="28"/>
          <w:szCs w:val="28"/>
        </w:rPr>
        <w:t xml:space="preserve">Большая часть респондентов довольна характеристиками товаров, работ, услуг на рынке </w:t>
      </w:r>
      <w:r w:rsidR="006C77EE" w:rsidRPr="006C77EE">
        <w:rPr>
          <w:rFonts w:eastAsia="Times New Roman"/>
          <w:sz w:val="28"/>
          <w:szCs w:val="28"/>
        </w:rPr>
        <w:t>добычи общераспространенных полезных ископаемых на участках недр местного значения</w:t>
      </w:r>
      <w:r w:rsidR="006C77EE">
        <w:rPr>
          <w:rFonts w:eastAsia="Times New Roman"/>
          <w:sz w:val="28"/>
          <w:szCs w:val="28"/>
        </w:rPr>
        <w:t xml:space="preserve"> Лямбирского муниципального района.</w:t>
      </w:r>
    </w:p>
    <w:p w:rsidR="00492C38" w:rsidRDefault="00492C38" w:rsidP="00492C38">
      <w:pPr>
        <w:tabs>
          <w:tab w:val="left" w:pos="1276"/>
        </w:tabs>
        <w:rPr>
          <w:rFonts w:eastAsia="Times New Roman"/>
          <w:b/>
          <w:bCs/>
          <w:sz w:val="28"/>
          <w:szCs w:val="28"/>
          <w:u w:val="single"/>
        </w:rPr>
      </w:pPr>
    </w:p>
    <w:p w:rsidR="00492C38" w:rsidRPr="00270AA5" w:rsidRDefault="00270AA5" w:rsidP="00270AA5">
      <w:pPr>
        <w:pStyle w:val="a6"/>
        <w:numPr>
          <w:ilvl w:val="0"/>
          <w:numId w:val="26"/>
        </w:numPr>
        <w:tabs>
          <w:tab w:val="left" w:pos="1276"/>
        </w:tabs>
        <w:rPr>
          <w:rFonts w:eastAsia="Times New Roman"/>
          <w:b/>
          <w:bCs/>
          <w:sz w:val="28"/>
          <w:szCs w:val="28"/>
          <w:u w:val="single"/>
        </w:rPr>
      </w:pPr>
      <w:r>
        <w:rPr>
          <w:rFonts w:eastAsia="Times New Roman"/>
          <w:b/>
          <w:bCs/>
          <w:sz w:val="28"/>
          <w:szCs w:val="28"/>
          <w:u w:val="single"/>
        </w:rPr>
        <w:lastRenderedPageBreak/>
        <w:t>Рынок обработки древесины и производства изделий из дерева</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41344" behindDoc="1" locked="0" layoutInCell="0" allowOverlap="1">
                <wp:simplePos x="0" y="0"/>
                <wp:positionH relativeFrom="column">
                  <wp:posOffset>-22225</wp:posOffset>
                </wp:positionH>
                <wp:positionV relativeFrom="paragraph">
                  <wp:posOffset>-1905</wp:posOffset>
                </wp:positionV>
                <wp:extent cx="6323330" cy="192405"/>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192405"/>
                        </a:xfrm>
                        <a:prstGeom prst="rect">
                          <a:avLst/>
                        </a:prstGeom>
                        <a:solidFill>
                          <a:srgbClr val="FFFFFF"/>
                        </a:solidFill>
                      </wps:spPr>
                      <wps:bodyPr/>
                    </wps:wsp>
                  </a:graphicData>
                </a:graphic>
              </wp:anchor>
            </w:drawing>
          </mc:Choice>
          <mc:Fallback>
            <w:pict>
              <v:rect id="Shape 97" o:spid="_x0000_s1122" style="position:absolute;margin-left:-1.7499pt;margin-top:-0.1499pt;width:497.9pt;height:15.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rsidR="00487CE4" w:rsidRDefault="00487CE4">
      <w:pPr>
        <w:spacing w:line="284" w:lineRule="exact"/>
        <w:rPr>
          <w:sz w:val="20"/>
          <w:szCs w:val="20"/>
        </w:rPr>
      </w:pPr>
    </w:p>
    <w:p w:rsidR="00804A54" w:rsidRDefault="00804A54" w:rsidP="00804A54">
      <w:pPr>
        <w:spacing w:line="236" w:lineRule="auto"/>
        <w:ind w:firstLine="852"/>
        <w:jc w:val="both"/>
        <w:rPr>
          <w:sz w:val="20"/>
          <w:szCs w:val="20"/>
        </w:rPr>
      </w:pPr>
      <w:r>
        <w:rPr>
          <w:rFonts w:eastAsia="Times New Roman"/>
          <w:sz w:val="28"/>
          <w:szCs w:val="28"/>
        </w:rPr>
        <w:t xml:space="preserve">Достаточно </w:t>
      </w:r>
      <w:proofErr w:type="gramStart"/>
      <w:r>
        <w:rPr>
          <w:rFonts w:eastAsia="Times New Roman"/>
          <w:sz w:val="28"/>
          <w:szCs w:val="28"/>
        </w:rPr>
        <w:t>развитым</w:t>
      </w:r>
      <w:proofErr w:type="gramEnd"/>
      <w:r>
        <w:rPr>
          <w:rFonts w:eastAsia="Times New Roman"/>
          <w:sz w:val="28"/>
          <w:szCs w:val="28"/>
        </w:rPr>
        <w:t xml:space="preserve"> рынок </w:t>
      </w:r>
      <w:r w:rsidRPr="00804A54">
        <w:rPr>
          <w:rFonts w:eastAsia="Times New Roman"/>
          <w:sz w:val="28"/>
          <w:szCs w:val="28"/>
        </w:rPr>
        <w:t>обработки древесины и производства изделий из дерева</w:t>
      </w:r>
      <w:r w:rsidRPr="000D5F77">
        <w:rPr>
          <w:rFonts w:eastAsia="Times New Roman"/>
          <w:sz w:val="28"/>
          <w:szCs w:val="28"/>
        </w:rPr>
        <w:t xml:space="preserve"> </w:t>
      </w:r>
      <w:r>
        <w:rPr>
          <w:rFonts w:eastAsia="Times New Roman"/>
          <w:sz w:val="28"/>
          <w:szCs w:val="28"/>
        </w:rPr>
        <w:t>посчитали 59,1% респондентов. О малом числе организаций представляющих данный рынок заявили 26,9%, на полное их отсутствие указали 8,6% респондентов.</w:t>
      </w:r>
    </w:p>
    <w:p w:rsidR="00804A54" w:rsidRDefault="00804A54" w:rsidP="00804A54">
      <w:pPr>
        <w:tabs>
          <w:tab w:val="left" w:pos="5060"/>
        </w:tabs>
        <w:spacing w:line="184" w:lineRule="auto"/>
        <w:ind w:left="3660"/>
        <w:rPr>
          <w:sz w:val="20"/>
          <w:szCs w:val="20"/>
        </w:rPr>
      </w:pPr>
      <w:r>
        <w:rPr>
          <w:sz w:val="20"/>
          <w:szCs w:val="20"/>
        </w:rPr>
        <w:t>5,4</w:t>
      </w:r>
      <w:r>
        <w:rPr>
          <w:sz w:val="20"/>
          <w:szCs w:val="20"/>
        </w:rPr>
        <w:tab/>
        <w:t>8,6</w:t>
      </w:r>
    </w:p>
    <w:p w:rsidR="00804A54" w:rsidRDefault="00804A54" w:rsidP="00804A54">
      <w:pPr>
        <w:spacing w:line="20" w:lineRule="exact"/>
        <w:rPr>
          <w:sz w:val="20"/>
          <w:szCs w:val="20"/>
        </w:rPr>
      </w:pPr>
      <w:r>
        <w:rPr>
          <w:noProof/>
          <w:sz w:val="20"/>
          <w:szCs w:val="20"/>
        </w:rPr>
        <w:drawing>
          <wp:anchor distT="0" distB="0" distL="114300" distR="114300" simplePos="0" relativeHeight="251766272" behindDoc="1" locked="0" layoutInCell="0" allowOverlap="1" wp14:anchorId="652F80F0" wp14:editId="6A726CD3">
            <wp:simplePos x="0" y="0"/>
            <wp:positionH relativeFrom="column">
              <wp:posOffset>641350</wp:posOffset>
            </wp:positionH>
            <wp:positionV relativeFrom="paragraph">
              <wp:posOffset>-34290</wp:posOffset>
            </wp:positionV>
            <wp:extent cx="4119245" cy="1848485"/>
            <wp:effectExtent l="0" t="0" r="0" b="0"/>
            <wp:wrapNone/>
            <wp:docPr id="4"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0">
                      <a:extLst/>
                    </a:blip>
                    <a:srcRect/>
                    <a:stretch>
                      <a:fillRect/>
                    </a:stretch>
                  </pic:blipFill>
                  <pic:spPr bwMode="auto">
                    <a:xfrm>
                      <a:off x="0" y="0"/>
                      <a:ext cx="4119245" cy="1848485"/>
                    </a:xfrm>
                    <a:prstGeom prst="rect">
                      <a:avLst/>
                    </a:prstGeom>
                    <a:noFill/>
                  </pic:spPr>
                </pic:pic>
              </a:graphicData>
            </a:graphic>
          </wp:anchor>
        </w:drawing>
      </w: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393" w:lineRule="exact"/>
        <w:rPr>
          <w:sz w:val="20"/>
          <w:szCs w:val="20"/>
        </w:rPr>
      </w:pPr>
    </w:p>
    <w:tbl>
      <w:tblPr>
        <w:tblW w:w="0" w:type="auto"/>
        <w:tblInd w:w="1580" w:type="dxa"/>
        <w:tblLayout w:type="fixed"/>
        <w:tblCellMar>
          <w:left w:w="0" w:type="dxa"/>
          <w:right w:w="0" w:type="dxa"/>
        </w:tblCellMar>
        <w:tblLook w:val="04A0" w:firstRow="1" w:lastRow="0" w:firstColumn="1" w:lastColumn="0" w:noHBand="0" w:noVBand="1"/>
      </w:tblPr>
      <w:tblGrid>
        <w:gridCol w:w="6740"/>
        <w:gridCol w:w="100"/>
        <w:gridCol w:w="1020"/>
        <w:gridCol w:w="20"/>
      </w:tblGrid>
      <w:tr w:rsidR="00804A54" w:rsidTr="001F57B0">
        <w:trPr>
          <w:trHeight w:val="79"/>
        </w:trPr>
        <w:tc>
          <w:tcPr>
            <w:tcW w:w="6740" w:type="dxa"/>
            <w:vMerge w:val="restart"/>
            <w:vAlign w:val="bottom"/>
          </w:tcPr>
          <w:p w:rsidR="00804A54" w:rsidRDefault="00804A54" w:rsidP="001F57B0">
            <w:pPr>
              <w:ind w:right="1260"/>
              <w:jc w:val="right"/>
              <w:rPr>
                <w:sz w:val="20"/>
                <w:szCs w:val="20"/>
              </w:rPr>
            </w:pPr>
            <w:r>
              <w:rPr>
                <w:sz w:val="20"/>
                <w:szCs w:val="20"/>
              </w:rPr>
              <w:t>26,9</w:t>
            </w:r>
          </w:p>
        </w:tc>
        <w:tc>
          <w:tcPr>
            <w:tcW w:w="100" w:type="dxa"/>
            <w:vAlign w:val="bottom"/>
          </w:tcPr>
          <w:p w:rsidR="00804A54" w:rsidRDefault="00804A54" w:rsidP="001F57B0">
            <w:pPr>
              <w:rPr>
                <w:sz w:val="6"/>
                <w:szCs w:val="6"/>
              </w:rPr>
            </w:pPr>
          </w:p>
        </w:tc>
        <w:tc>
          <w:tcPr>
            <w:tcW w:w="1020" w:type="dxa"/>
            <w:vMerge w:val="restart"/>
            <w:vAlign w:val="bottom"/>
          </w:tcPr>
          <w:p w:rsidR="00804A54" w:rsidRDefault="00804A54" w:rsidP="001F57B0">
            <w:pPr>
              <w:ind w:left="60"/>
              <w:rPr>
                <w:sz w:val="20"/>
                <w:szCs w:val="20"/>
              </w:rPr>
            </w:pPr>
            <w:r>
              <w:rPr>
                <w:rFonts w:ascii="Calibri" w:eastAsia="Calibri" w:hAnsi="Calibri" w:cs="Calibri"/>
                <w:sz w:val="20"/>
                <w:szCs w:val="20"/>
              </w:rPr>
              <w:t>нет совсем</w:t>
            </w:r>
          </w:p>
        </w:tc>
        <w:tc>
          <w:tcPr>
            <w:tcW w:w="0" w:type="dxa"/>
            <w:vAlign w:val="bottom"/>
          </w:tcPr>
          <w:p w:rsidR="00804A54" w:rsidRDefault="00804A54" w:rsidP="001F57B0">
            <w:pPr>
              <w:rPr>
                <w:sz w:val="1"/>
                <w:szCs w:val="1"/>
              </w:rPr>
            </w:pPr>
          </w:p>
        </w:tc>
      </w:tr>
      <w:tr w:rsidR="00804A54" w:rsidTr="001F57B0">
        <w:trPr>
          <w:trHeight w:val="110"/>
        </w:trPr>
        <w:tc>
          <w:tcPr>
            <w:tcW w:w="6740" w:type="dxa"/>
            <w:vMerge/>
            <w:vAlign w:val="bottom"/>
          </w:tcPr>
          <w:p w:rsidR="00804A54" w:rsidRDefault="00804A54" w:rsidP="001F57B0">
            <w:pPr>
              <w:rPr>
                <w:sz w:val="9"/>
                <w:szCs w:val="9"/>
              </w:rPr>
            </w:pPr>
          </w:p>
        </w:tc>
        <w:tc>
          <w:tcPr>
            <w:tcW w:w="100" w:type="dxa"/>
            <w:shd w:val="clear" w:color="auto" w:fill="00B0F0"/>
            <w:vAlign w:val="bottom"/>
          </w:tcPr>
          <w:p w:rsidR="00804A54" w:rsidRDefault="00804A54" w:rsidP="001F57B0">
            <w:pPr>
              <w:rPr>
                <w:sz w:val="9"/>
                <w:szCs w:val="9"/>
              </w:rPr>
            </w:pPr>
          </w:p>
        </w:tc>
        <w:tc>
          <w:tcPr>
            <w:tcW w:w="1020" w:type="dxa"/>
            <w:vMerge/>
            <w:vAlign w:val="bottom"/>
          </w:tcPr>
          <w:p w:rsidR="00804A54" w:rsidRDefault="00804A54" w:rsidP="001F57B0">
            <w:pPr>
              <w:rPr>
                <w:sz w:val="9"/>
                <w:szCs w:val="9"/>
              </w:rPr>
            </w:pPr>
          </w:p>
        </w:tc>
        <w:tc>
          <w:tcPr>
            <w:tcW w:w="0" w:type="dxa"/>
            <w:vAlign w:val="bottom"/>
          </w:tcPr>
          <w:p w:rsidR="00804A54" w:rsidRDefault="00804A54" w:rsidP="001F57B0">
            <w:pPr>
              <w:rPr>
                <w:sz w:val="1"/>
                <w:szCs w:val="1"/>
              </w:rPr>
            </w:pPr>
          </w:p>
        </w:tc>
      </w:tr>
      <w:tr w:rsidR="00804A54" w:rsidTr="001F57B0">
        <w:trPr>
          <w:trHeight w:val="55"/>
        </w:trPr>
        <w:tc>
          <w:tcPr>
            <w:tcW w:w="6740" w:type="dxa"/>
            <w:vMerge/>
            <w:vAlign w:val="bottom"/>
          </w:tcPr>
          <w:p w:rsidR="00804A54" w:rsidRDefault="00804A54" w:rsidP="001F57B0">
            <w:pPr>
              <w:rPr>
                <w:sz w:val="4"/>
                <w:szCs w:val="4"/>
              </w:rPr>
            </w:pPr>
          </w:p>
        </w:tc>
        <w:tc>
          <w:tcPr>
            <w:tcW w:w="100" w:type="dxa"/>
            <w:vAlign w:val="bottom"/>
          </w:tcPr>
          <w:p w:rsidR="00804A54" w:rsidRDefault="00804A54" w:rsidP="001F57B0">
            <w:pPr>
              <w:rPr>
                <w:sz w:val="4"/>
                <w:szCs w:val="4"/>
              </w:rPr>
            </w:pPr>
          </w:p>
        </w:tc>
        <w:tc>
          <w:tcPr>
            <w:tcW w:w="1020" w:type="dxa"/>
            <w:vMerge/>
            <w:vAlign w:val="bottom"/>
          </w:tcPr>
          <w:p w:rsidR="00804A54" w:rsidRDefault="00804A54" w:rsidP="001F57B0">
            <w:pPr>
              <w:rPr>
                <w:sz w:val="4"/>
                <w:szCs w:val="4"/>
              </w:rPr>
            </w:pPr>
          </w:p>
        </w:tc>
        <w:tc>
          <w:tcPr>
            <w:tcW w:w="0" w:type="dxa"/>
            <w:vAlign w:val="bottom"/>
          </w:tcPr>
          <w:p w:rsidR="00804A54" w:rsidRDefault="00804A54" w:rsidP="001F57B0">
            <w:pPr>
              <w:rPr>
                <w:sz w:val="1"/>
                <w:szCs w:val="1"/>
              </w:rPr>
            </w:pPr>
          </w:p>
        </w:tc>
      </w:tr>
      <w:tr w:rsidR="00804A54" w:rsidTr="001F57B0">
        <w:trPr>
          <w:trHeight w:val="196"/>
        </w:trPr>
        <w:tc>
          <w:tcPr>
            <w:tcW w:w="6740" w:type="dxa"/>
            <w:vMerge/>
            <w:vAlign w:val="bottom"/>
          </w:tcPr>
          <w:p w:rsidR="00804A54" w:rsidRDefault="00804A54" w:rsidP="001F57B0">
            <w:pPr>
              <w:rPr>
                <w:sz w:val="17"/>
                <w:szCs w:val="17"/>
              </w:rPr>
            </w:pPr>
          </w:p>
        </w:tc>
        <w:tc>
          <w:tcPr>
            <w:tcW w:w="100" w:type="dxa"/>
            <w:vAlign w:val="bottom"/>
          </w:tcPr>
          <w:p w:rsidR="00804A54" w:rsidRDefault="00804A54" w:rsidP="001F57B0">
            <w:pPr>
              <w:rPr>
                <w:sz w:val="17"/>
                <w:szCs w:val="17"/>
              </w:rPr>
            </w:pPr>
          </w:p>
        </w:tc>
        <w:tc>
          <w:tcPr>
            <w:tcW w:w="1020" w:type="dxa"/>
            <w:vMerge w:val="restart"/>
            <w:vAlign w:val="bottom"/>
          </w:tcPr>
          <w:p w:rsidR="00804A54" w:rsidRDefault="00804A54" w:rsidP="001F57B0">
            <w:pPr>
              <w:ind w:left="60"/>
              <w:rPr>
                <w:sz w:val="20"/>
                <w:szCs w:val="20"/>
              </w:rPr>
            </w:pPr>
            <w:r>
              <w:rPr>
                <w:rFonts w:ascii="Calibri" w:eastAsia="Calibri" w:hAnsi="Calibri" w:cs="Calibri"/>
                <w:sz w:val="20"/>
                <w:szCs w:val="20"/>
              </w:rPr>
              <w:t>мало</w:t>
            </w:r>
          </w:p>
        </w:tc>
        <w:tc>
          <w:tcPr>
            <w:tcW w:w="0" w:type="dxa"/>
            <w:vAlign w:val="bottom"/>
          </w:tcPr>
          <w:p w:rsidR="00804A54" w:rsidRDefault="00804A54" w:rsidP="001F57B0">
            <w:pPr>
              <w:rPr>
                <w:sz w:val="1"/>
                <w:szCs w:val="1"/>
              </w:rPr>
            </w:pPr>
          </w:p>
        </w:tc>
      </w:tr>
      <w:tr w:rsidR="00804A54" w:rsidTr="001F57B0">
        <w:trPr>
          <w:trHeight w:val="110"/>
        </w:trPr>
        <w:tc>
          <w:tcPr>
            <w:tcW w:w="6740" w:type="dxa"/>
            <w:vMerge/>
            <w:vAlign w:val="bottom"/>
          </w:tcPr>
          <w:p w:rsidR="00804A54" w:rsidRDefault="00804A54" w:rsidP="001F57B0">
            <w:pPr>
              <w:rPr>
                <w:sz w:val="9"/>
                <w:szCs w:val="9"/>
              </w:rPr>
            </w:pPr>
          </w:p>
        </w:tc>
        <w:tc>
          <w:tcPr>
            <w:tcW w:w="100" w:type="dxa"/>
            <w:shd w:val="clear" w:color="auto" w:fill="FF0000"/>
            <w:vAlign w:val="bottom"/>
          </w:tcPr>
          <w:p w:rsidR="00804A54" w:rsidRDefault="00804A54" w:rsidP="001F57B0">
            <w:pPr>
              <w:rPr>
                <w:sz w:val="9"/>
                <w:szCs w:val="9"/>
              </w:rPr>
            </w:pPr>
          </w:p>
        </w:tc>
        <w:tc>
          <w:tcPr>
            <w:tcW w:w="1020" w:type="dxa"/>
            <w:vMerge/>
            <w:vAlign w:val="bottom"/>
          </w:tcPr>
          <w:p w:rsidR="00804A54" w:rsidRDefault="00804A54" w:rsidP="001F57B0">
            <w:pPr>
              <w:rPr>
                <w:sz w:val="9"/>
                <w:szCs w:val="9"/>
              </w:rPr>
            </w:pPr>
          </w:p>
        </w:tc>
        <w:tc>
          <w:tcPr>
            <w:tcW w:w="0" w:type="dxa"/>
            <w:vAlign w:val="bottom"/>
          </w:tcPr>
          <w:p w:rsidR="00804A54" w:rsidRDefault="00804A54" w:rsidP="001F57B0">
            <w:pPr>
              <w:rPr>
                <w:sz w:val="1"/>
                <w:szCs w:val="1"/>
              </w:rPr>
            </w:pPr>
          </w:p>
        </w:tc>
      </w:tr>
      <w:tr w:rsidR="00804A54" w:rsidTr="001F57B0">
        <w:trPr>
          <w:trHeight w:val="55"/>
        </w:trPr>
        <w:tc>
          <w:tcPr>
            <w:tcW w:w="6740" w:type="dxa"/>
            <w:vMerge/>
            <w:vAlign w:val="bottom"/>
          </w:tcPr>
          <w:p w:rsidR="00804A54" w:rsidRDefault="00804A54" w:rsidP="001F57B0">
            <w:pPr>
              <w:rPr>
                <w:sz w:val="4"/>
                <w:szCs w:val="4"/>
              </w:rPr>
            </w:pPr>
          </w:p>
        </w:tc>
        <w:tc>
          <w:tcPr>
            <w:tcW w:w="100" w:type="dxa"/>
            <w:vAlign w:val="bottom"/>
          </w:tcPr>
          <w:p w:rsidR="00804A54" w:rsidRDefault="00804A54" w:rsidP="001F57B0">
            <w:pPr>
              <w:rPr>
                <w:sz w:val="4"/>
                <w:szCs w:val="4"/>
              </w:rPr>
            </w:pPr>
          </w:p>
        </w:tc>
        <w:tc>
          <w:tcPr>
            <w:tcW w:w="1020" w:type="dxa"/>
            <w:vMerge/>
            <w:vAlign w:val="bottom"/>
          </w:tcPr>
          <w:p w:rsidR="00804A54" w:rsidRDefault="00804A54" w:rsidP="001F57B0">
            <w:pPr>
              <w:rPr>
                <w:sz w:val="4"/>
                <w:szCs w:val="4"/>
              </w:rPr>
            </w:pPr>
          </w:p>
        </w:tc>
        <w:tc>
          <w:tcPr>
            <w:tcW w:w="0" w:type="dxa"/>
            <w:vAlign w:val="bottom"/>
          </w:tcPr>
          <w:p w:rsidR="00804A54" w:rsidRDefault="00804A54" w:rsidP="001F57B0">
            <w:pPr>
              <w:rPr>
                <w:sz w:val="1"/>
                <w:szCs w:val="1"/>
              </w:rPr>
            </w:pPr>
          </w:p>
        </w:tc>
      </w:tr>
      <w:tr w:rsidR="00804A54" w:rsidTr="001F57B0">
        <w:trPr>
          <w:trHeight w:val="197"/>
        </w:trPr>
        <w:tc>
          <w:tcPr>
            <w:tcW w:w="6740" w:type="dxa"/>
            <w:vMerge w:val="restart"/>
            <w:vAlign w:val="bottom"/>
          </w:tcPr>
          <w:p w:rsidR="00804A54" w:rsidRDefault="00804A54" w:rsidP="001F57B0">
            <w:pPr>
              <w:ind w:right="6300"/>
              <w:jc w:val="right"/>
              <w:rPr>
                <w:sz w:val="20"/>
                <w:szCs w:val="20"/>
              </w:rPr>
            </w:pPr>
            <w:r>
              <w:rPr>
                <w:rFonts w:ascii="Calibri" w:eastAsia="Calibri" w:hAnsi="Calibri" w:cs="Calibri"/>
                <w:w w:val="90"/>
                <w:sz w:val="20"/>
                <w:szCs w:val="20"/>
              </w:rPr>
              <w:t>59,1</w:t>
            </w:r>
          </w:p>
        </w:tc>
        <w:tc>
          <w:tcPr>
            <w:tcW w:w="100" w:type="dxa"/>
            <w:vAlign w:val="bottom"/>
          </w:tcPr>
          <w:p w:rsidR="00804A54" w:rsidRDefault="00804A54" w:rsidP="001F57B0">
            <w:pPr>
              <w:rPr>
                <w:sz w:val="17"/>
                <w:szCs w:val="17"/>
              </w:rPr>
            </w:pPr>
          </w:p>
        </w:tc>
        <w:tc>
          <w:tcPr>
            <w:tcW w:w="1020" w:type="dxa"/>
            <w:vMerge w:val="restart"/>
            <w:vAlign w:val="bottom"/>
          </w:tcPr>
          <w:p w:rsidR="00804A54" w:rsidRDefault="00804A54" w:rsidP="001F57B0">
            <w:pPr>
              <w:ind w:left="60"/>
              <w:rPr>
                <w:sz w:val="20"/>
                <w:szCs w:val="20"/>
              </w:rPr>
            </w:pPr>
            <w:r>
              <w:rPr>
                <w:rFonts w:ascii="Calibri" w:eastAsia="Calibri" w:hAnsi="Calibri" w:cs="Calibri"/>
                <w:w w:val="97"/>
                <w:sz w:val="20"/>
                <w:szCs w:val="20"/>
              </w:rPr>
              <w:t>достаточно</w:t>
            </w:r>
          </w:p>
        </w:tc>
        <w:tc>
          <w:tcPr>
            <w:tcW w:w="0" w:type="dxa"/>
            <w:vAlign w:val="bottom"/>
          </w:tcPr>
          <w:p w:rsidR="00804A54" w:rsidRDefault="00804A54" w:rsidP="001F57B0">
            <w:pPr>
              <w:rPr>
                <w:sz w:val="1"/>
                <w:szCs w:val="1"/>
              </w:rPr>
            </w:pPr>
          </w:p>
        </w:tc>
      </w:tr>
      <w:tr w:rsidR="00804A54" w:rsidTr="001F57B0">
        <w:trPr>
          <w:trHeight w:val="110"/>
        </w:trPr>
        <w:tc>
          <w:tcPr>
            <w:tcW w:w="6740" w:type="dxa"/>
            <w:vMerge/>
            <w:vAlign w:val="bottom"/>
          </w:tcPr>
          <w:p w:rsidR="00804A54" w:rsidRDefault="00804A54" w:rsidP="001F57B0">
            <w:pPr>
              <w:rPr>
                <w:sz w:val="9"/>
                <w:szCs w:val="9"/>
              </w:rPr>
            </w:pPr>
          </w:p>
        </w:tc>
        <w:tc>
          <w:tcPr>
            <w:tcW w:w="100" w:type="dxa"/>
            <w:shd w:val="clear" w:color="auto" w:fill="00B050"/>
            <w:vAlign w:val="bottom"/>
          </w:tcPr>
          <w:p w:rsidR="00804A54" w:rsidRDefault="00804A54" w:rsidP="001F57B0">
            <w:pPr>
              <w:rPr>
                <w:sz w:val="9"/>
                <w:szCs w:val="9"/>
              </w:rPr>
            </w:pPr>
          </w:p>
        </w:tc>
        <w:tc>
          <w:tcPr>
            <w:tcW w:w="1020" w:type="dxa"/>
            <w:vMerge/>
            <w:vAlign w:val="bottom"/>
          </w:tcPr>
          <w:p w:rsidR="00804A54" w:rsidRDefault="00804A54" w:rsidP="001F57B0">
            <w:pPr>
              <w:rPr>
                <w:sz w:val="9"/>
                <w:szCs w:val="9"/>
              </w:rPr>
            </w:pPr>
          </w:p>
        </w:tc>
        <w:tc>
          <w:tcPr>
            <w:tcW w:w="0" w:type="dxa"/>
            <w:vAlign w:val="bottom"/>
          </w:tcPr>
          <w:p w:rsidR="00804A54" w:rsidRDefault="00804A54" w:rsidP="001F57B0">
            <w:pPr>
              <w:rPr>
                <w:sz w:val="1"/>
                <w:szCs w:val="1"/>
              </w:rPr>
            </w:pPr>
          </w:p>
        </w:tc>
      </w:tr>
      <w:tr w:rsidR="00804A54" w:rsidTr="001F57B0">
        <w:trPr>
          <w:trHeight w:val="55"/>
        </w:trPr>
        <w:tc>
          <w:tcPr>
            <w:tcW w:w="6740" w:type="dxa"/>
            <w:vMerge/>
            <w:vAlign w:val="bottom"/>
          </w:tcPr>
          <w:p w:rsidR="00804A54" w:rsidRDefault="00804A54" w:rsidP="001F57B0">
            <w:pPr>
              <w:rPr>
                <w:sz w:val="4"/>
                <w:szCs w:val="4"/>
              </w:rPr>
            </w:pPr>
          </w:p>
        </w:tc>
        <w:tc>
          <w:tcPr>
            <w:tcW w:w="100" w:type="dxa"/>
            <w:vAlign w:val="bottom"/>
          </w:tcPr>
          <w:p w:rsidR="00804A54" w:rsidRDefault="00804A54" w:rsidP="001F57B0">
            <w:pPr>
              <w:rPr>
                <w:sz w:val="4"/>
                <w:szCs w:val="4"/>
              </w:rPr>
            </w:pPr>
          </w:p>
        </w:tc>
        <w:tc>
          <w:tcPr>
            <w:tcW w:w="1020" w:type="dxa"/>
            <w:vMerge/>
            <w:vAlign w:val="bottom"/>
          </w:tcPr>
          <w:p w:rsidR="00804A54" w:rsidRDefault="00804A54" w:rsidP="001F57B0">
            <w:pPr>
              <w:rPr>
                <w:sz w:val="4"/>
                <w:szCs w:val="4"/>
              </w:rPr>
            </w:pPr>
          </w:p>
        </w:tc>
        <w:tc>
          <w:tcPr>
            <w:tcW w:w="0" w:type="dxa"/>
            <w:vAlign w:val="bottom"/>
          </w:tcPr>
          <w:p w:rsidR="00804A54" w:rsidRDefault="00804A54" w:rsidP="001F57B0">
            <w:pPr>
              <w:rPr>
                <w:sz w:val="1"/>
                <w:szCs w:val="1"/>
              </w:rPr>
            </w:pPr>
          </w:p>
        </w:tc>
      </w:tr>
      <w:tr w:rsidR="00804A54" w:rsidTr="001F57B0">
        <w:trPr>
          <w:trHeight w:val="196"/>
        </w:trPr>
        <w:tc>
          <w:tcPr>
            <w:tcW w:w="6740" w:type="dxa"/>
            <w:vAlign w:val="bottom"/>
          </w:tcPr>
          <w:p w:rsidR="00804A54" w:rsidRDefault="00804A54" w:rsidP="001F57B0">
            <w:pPr>
              <w:rPr>
                <w:sz w:val="17"/>
                <w:szCs w:val="17"/>
              </w:rPr>
            </w:pPr>
          </w:p>
        </w:tc>
        <w:tc>
          <w:tcPr>
            <w:tcW w:w="100" w:type="dxa"/>
            <w:vAlign w:val="bottom"/>
          </w:tcPr>
          <w:p w:rsidR="00804A54" w:rsidRDefault="00804A54" w:rsidP="001F57B0">
            <w:pPr>
              <w:rPr>
                <w:sz w:val="17"/>
                <w:szCs w:val="17"/>
              </w:rPr>
            </w:pPr>
          </w:p>
        </w:tc>
        <w:tc>
          <w:tcPr>
            <w:tcW w:w="1020" w:type="dxa"/>
            <w:vMerge w:val="restart"/>
            <w:vAlign w:val="bottom"/>
          </w:tcPr>
          <w:p w:rsidR="00804A54" w:rsidRDefault="00804A54" w:rsidP="001F57B0">
            <w:pPr>
              <w:ind w:left="60"/>
              <w:rPr>
                <w:sz w:val="20"/>
                <w:szCs w:val="20"/>
              </w:rPr>
            </w:pPr>
            <w:r>
              <w:rPr>
                <w:rFonts w:ascii="Calibri" w:eastAsia="Calibri" w:hAnsi="Calibri" w:cs="Calibri"/>
                <w:sz w:val="20"/>
                <w:szCs w:val="20"/>
              </w:rPr>
              <w:t>много</w:t>
            </w:r>
          </w:p>
        </w:tc>
        <w:tc>
          <w:tcPr>
            <w:tcW w:w="0" w:type="dxa"/>
            <w:vAlign w:val="bottom"/>
          </w:tcPr>
          <w:p w:rsidR="00804A54" w:rsidRDefault="00804A54" w:rsidP="001F57B0">
            <w:pPr>
              <w:rPr>
                <w:sz w:val="1"/>
                <w:szCs w:val="1"/>
              </w:rPr>
            </w:pPr>
          </w:p>
        </w:tc>
      </w:tr>
      <w:tr w:rsidR="00804A54" w:rsidTr="001F57B0">
        <w:trPr>
          <w:trHeight w:val="110"/>
        </w:trPr>
        <w:tc>
          <w:tcPr>
            <w:tcW w:w="6740" w:type="dxa"/>
            <w:vAlign w:val="bottom"/>
          </w:tcPr>
          <w:p w:rsidR="00804A54" w:rsidRDefault="00804A54" w:rsidP="001F57B0">
            <w:pPr>
              <w:rPr>
                <w:sz w:val="9"/>
                <w:szCs w:val="9"/>
              </w:rPr>
            </w:pPr>
          </w:p>
        </w:tc>
        <w:tc>
          <w:tcPr>
            <w:tcW w:w="100" w:type="dxa"/>
            <w:shd w:val="clear" w:color="auto" w:fill="7030A0"/>
            <w:vAlign w:val="bottom"/>
          </w:tcPr>
          <w:p w:rsidR="00804A54" w:rsidRDefault="00804A54" w:rsidP="001F57B0">
            <w:pPr>
              <w:rPr>
                <w:sz w:val="9"/>
                <w:szCs w:val="9"/>
              </w:rPr>
            </w:pPr>
          </w:p>
        </w:tc>
        <w:tc>
          <w:tcPr>
            <w:tcW w:w="1020" w:type="dxa"/>
            <w:vMerge/>
            <w:vAlign w:val="bottom"/>
          </w:tcPr>
          <w:p w:rsidR="00804A54" w:rsidRDefault="00804A54" w:rsidP="001F57B0">
            <w:pPr>
              <w:rPr>
                <w:sz w:val="9"/>
                <w:szCs w:val="9"/>
              </w:rPr>
            </w:pPr>
          </w:p>
        </w:tc>
        <w:tc>
          <w:tcPr>
            <w:tcW w:w="0" w:type="dxa"/>
            <w:vAlign w:val="bottom"/>
          </w:tcPr>
          <w:p w:rsidR="00804A54" w:rsidRDefault="00804A54" w:rsidP="001F57B0">
            <w:pPr>
              <w:rPr>
                <w:sz w:val="1"/>
                <w:szCs w:val="1"/>
              </w:rPr>
            </w:pPr>
          </w:p>
        </w:tc>
      </w:tr>
      <w:tr w:rsidR="00804A54" w:rsidTr="001F57B0">
        <w:trPr>
          <w:trHeight w:val="55"/>
        </w:trPr>
        <w:tc>
          <w:tcPr>
            <w:tcW w:w="6740" w:type="dxa"/>
            <w:vAlign w:val="bottom"/>
          </w:tcPr>
          <w:p w:rsidR="00804A54" w:rsidRDefault="00804A54" w:rsidP="001F57B0">
            <w:pPr>
              <w:rPr>
                <w:sz w:val="4"/>
                <w:szCs w:val="4"/>
              </w:rPr>
            </w:pPr>
          </w:p>
        </w:tc>
        <w:tc>
          <w:tcPr>
            <w:tcW w:w="100" w:type="dxa"/>
            <w:vAlign w:val="bottom"/>
          </w:tcPr>
          <w:p w:rsidR="00804A54" w:rsidRDefault="00804A54" w:rsidP="001F57B0">
            <w:pPr>
              <w:rPr>
                <w:sz w:val="4"/>
                <w:szCs w:val="4"/>
              </w:rPr>
            </w:pPr>
          </w:p>
        </w:tc>
        <w:tc>
          <w:tcPr>
            <w:tcW w:w="1020" w:type="dxa"/>
            <w:vMerge/>
            <w:vAlign w:val="bottom"/>
          </w:tcPr>
          <w:p w:rsidR="00804A54" w:rsidRDefault="00804A54" w:rsidP="001F57B0">
            <w:pPr>
              <w:rPr>
                <w:sz w:val="4"/>
                <w:szCs w:val="4"/>
              </w:rPr>
            </w:pPr>
          </w:p>
        </w:tc>
        <w:tc>
          <w:tcPr>
            <w:tcW w:w="0" w:type="dxa"/>
            <w:vAlign w:val="bottom"/>
          </w:tcPr>
          <w:p w:rsidR="00804A54" w:rsidRDefault="00804A54" w:rsidP="001F57B0">
            <w:pPr>
              <w:rPr>
                <w:sz w:val="1"/>
                <w:szCs w:val="1"/>
              </w:rPr>
            </w:pPr>
          </w:p>
        </w:tc>
      </w:tr>
    </w:tbl>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spacing w:line="200" w:lineRule="exact"/>
        <w:rPr>
          <w:sz w:val="20"/>
          <w:szCs w:val="20"/>
        </w:rPr>
      </w:pPr>
    </w:p>
    <w:p w:rsidR="00804A54" w:rsidRDefault="00804A54" w:rsidP="00804A54">
      <w:pPr>
        <w:jc w:val="center"/>
        <w:rPr>
          <w:sz w:val="20"/>
          <w:szCs w:val="20"/>
        </w:rPr>
      </w:pPr>
      <w:r>
        <w:rPr>
          <w:rFonts w:ascii="Arial Narrow" w:eastAsia="Arial Narrow" w:hAnsi="Arial Narrow" w:cs="Arial Narrow"/>
        </w:rPr>
        <w:t>Рисунок 2.1. Уровень обеспеченности объектами на рынке лекарственных препаратов,% опрошенных</w:t>
      </w:r>
    </w:p>
    <w:p w:rsidR="00804A54" w:rsidRDefault="00804A54" w:rsidP="00804A54">
      <w:pPr>
        <w:numPr>
          <w:ilvl w:val="0"/>
          <w:numId w:val="39"/>
        </w:numPr>
        <w:tabs>
          <w:tab w:val="left" w:pos="1188"/>
        </w:tabs>
        <w:spacing w:line="237" w:lineRule="auto"/>
        <w:ind w:firstLine="845"/>
        <w:jc w:val="both"/>
        <w:rPr>
          <w:rFonts w:eastAsia="Times New Roman"/>
          <w:sz w:val="28"/>
          <w:szCs w:val="28"/>
        </w:rPr>
      </w:pPr>
      <w:r>
        <w:rPr>
          <w:rFonts w:eastAsia="Times New Roman"/>
          <w:sz w:val="28"/>
          <w:szCs w:val="28"/>
        </w:rPr>
        <w:t xml:space="preserve">течение последних 3 лет 57% респондентов не заметили изменений количества организаций на данном рынке. Положительную динамику отметили каждый пятый опрошенный, отрицательную – 3,2%. Затруднились оценить изменения на рынке </w:t>
      </w:r>
      <w:r w:rsidRPr="00804A54">
        <w:rPr>
          <w:rFonts w:eastAsia="Times New Roman"/>
          <w:sz w:val="28"/>
          <w:szCs w:val="28"/>
        </w:rPr>
        <w:t xml:space="preserve">обработки древесины и производства изделий из дерева </w:t>
      </w:r>
      <w:r>
        <w:rPr>
          <w:rFonts w:eastAsia="Times New Roman"/>
          <w:sz w:val="28"/>
          <w:szCs w:val="28"/>
        </w:rPr>
        <w:t>18,3% потребителей.</w:t>
      </w:r>
    </w:p>
    <w:p w:rsidR="00804A54" w:rsidRDefault="00804A54" w:rsidP="00804A54">
      <w:pPr>
        <w:spacing w:line="16" w:lineRule="exact"/>
        <w:rPr>
          <w:rFonts w:eastAsia="Times New Roman"/>
          <w:sz w:val="28"/>
          <w:szCs w:val="28"/>
        </w:rPr>
      </w:pPr>
    </w:p>
    <w:p w:rsidR="00804A54" w:rsidRDefault="00804A54" w:rsidP="00804A54">
      <w:pPr>
        <w:spacing w:line="235" w:lineRule="auto"/>
        <w:ind w:right="20" w:firstLine="852"/>
        <w:rPr>
          <w:rFonts w:eastAsia="Times New Roman"/>
          <w:sz w:val="28"/>
          <w:szCs w:val="28"/>
        </w:rPr>
      </w:pPr>
      <w:r>
        <w:rPr>
          <w:rFonts w:eastAsia="Times New Roman"/>
          <w:sz w:val="28"/>
          <w:szCs w:val="28"/>
        </w:rPr>
        <w:t xml:space="preserve">Доля респондентов, удовлетворенных качеством продукции на рынке </w:t>
      </w:r>
      <w:r w:rsidRPr="00804A54">
        <w:rPr>
          <w:rFonts w:eastAsia="Times New Roman"/>
          <w:sz w:val="28"/>
          <w:szCs w:val="28"/>
        </w:rPr>
        <w:t xml:space="preserve">обработки древесины и производства изделий из дерева </w:t>
      </w:r>
      <w:r>
        <w:rPr>
          <w:rFonts w:eastAsia="Times New Roman"/>
          <w:sz w:val="28"/>
          <w:szCs w:val="28"/>
        </w:rPr>
        <w:t xml:space="preserve"> (47,3%), превысила долю неудовлетворенных (35,5%).</w:t>
      </w:r>
    </w:p>
    <w:p w:rsidR="00804A54" w:rsidRDefault="00804A54" w:rsidP="00804A54">
      <w:pPr>
        <w:spacing w:line="1" w:lineRule="exact"/>
        <w:rPr>
          <w:rFonts w:eastAsia="Times New Roman"/>
          <w:sz w:val="28"/>
          <w:szCs w:val="28"/>
        </w:rPr>
      </w:pPr>
    </w:p>
    <w:p w:rsidR="00804A54" w:rsidRDefault="00804A54" w:rsidP="00804A54">
      <w:pPr>
        <w:spacing w:line="238" w:lineRule="auto"/>
        <w:ind w:left="840"/>
        <w:rPr>
          <w:rFonts w:eastAsia="Times New Roman"/>
          <w:sz w:val="28"/>
          <w:szCs w:val="28"/>
        </w:rPr>
      </w:pPr>
      <w:r>
        <w:rPr>
          <w:rFonts w:eastAsia="Times New Roman"/>
          <w:sz w:val="28"/>
          <w:szCs w:val="28"/>
        </w:rPr>
        <w:t xml:space="preserve">Уровнем цен и возможностью выбора на данном рынке </w:t>
      </w:r>
      <w:proofErr w:type="gramStart"/>
      <w:r>
        <w:rPr>
          <w:rFonts w:eastAsia="Times New Roman"/>
          <w:sz w:val="28"/>
          <w:szCs w:val="28"/>
        </w:rPr>
        <w:t>удовлетворены</w:t>
      </w:r>
      <w:proofErr w:type="gramEnd"/>
    </w:p>
    <w:p w:rsidR="00804A54" w:rsidRDefault="00804A54" w:rsidP="00804A54">
      <w:pPr>
        <w:spacing w:line="13" w:lineRule="exact"/>
        <w:rPr>
          <w:rFonts w:eastAsia="Times New Roman"/>
          <w:sz w:val="28"/>
          <w:szCs w:val="28"/>
        </w:rPr>
      </w:pPr>
    </w:p>
    <w:p w:rsidR="00804A54" w:rsidRDefault="00804A54" w:rsidP="00804A54">
      <w:pPr>
        <w:spacing w:line="235" w:lineRule="auto"/>
        <w:rPr>
          <w:rFonts w:eastAsia="Times New Roman"/>
          <w:sz w:val="28"/>
          <w:szCs w:val="28"/>
        </w:rPr>
      </w:pPr>
      <w:r>
        <w:rPr>
          <w:rFonts w:eastAsia="Times New Roman"/>
          <w:sz w:val="28"/>
          <w:szCs w:val="28"/>
        </w:rPr>
        <w:t>40,9% и 45,2% опрошенных соответственно. 19,2% потребителей затруднилась оценить цены на лекарственные препараты.</w:t>
      </w:r>
    </w:p>
    <w:p w:rsidR="00131ED5" w:rsidRDefault="00131ED5" w:rsidP="00804A54">
      <w:pPr>
        <w:spacing w:line="235" w:lineRule="auto"/>
        <w:rPr>
          <w:rFonts w:eastAsia="Times New Roman"/>
          <w:sz w:val="28"/>
          <w:szCs w:val="28"/>
        </w:rPr>
      </w:pPr>
    </w:p>
    <w:tbl>
      <w:tblPr>
        <w:tblW w:w="0" w:type="auto"/>
        <w:tblInd w:w="1060" w:type="dxa"/>
        <w:tblLayout w:type="fixed"/>
        <w:tblCellMar>
          <w:left w:w="0" w:type="dxa"/>
          <w:right w:w="0" w:type="dxa"/>
        </w:tblCellMar>
        <w:tblLook w:val="04A0" w:firstRow="1" w:lastRow="0" w:firstColumn="1" w:lastColumn="0" w:noHBand="0" w:noVBand="1"/>
      </w:tblPr>
      <w:tblGrid>
        <w:gridCol w:w="2000"/>
        <w:gridCol w:w="60"/>
        <w:gridCol w:w="560"/>
        <w:gridCol w:w="20"/>
        <w:gridCol w:w="560"/>
        <w:gridCol w:w="20"/>
        <w:gridCol w:w="560"/>
        <w:gridCol w:w="20"/>
        <w:gridCol w:w="560"/>
        <w:gridCol w:w="20"/>
        <w:gridCol w:w="560"/>
        <w:gridCol w:w="20"/>
        <w:gridCol w:w="560"/>
        <w:gridCol w:w="20"/>
        <w:gridCol w:w="2560"/>
        <w:gridCol w:w="20"/>
      </w:tblGrid>
      <w:tr w:rsidR="00804A54" w:rsidTr="00E915C7">
        <w:trPr>
          <w:trHeight w:val="455"/>
        </w:trPr>
        <w:tc>
          <w:tcPr>
            <w:tcW w:w="2000" w:type="dxa"/>
            <w:vAlign w:val="bottom"/>
          </w:tcPr>
          <w:p w:rsidR="00804A54" w:rsidRDefault="00804A54" w:rsidP="001F57B0">
            <w:pPr>
              <w:ind w:right="80"/>
              <w:jc w:val="right"/>
              <w:rPr>
                <w:sz w:val="20"/>
                <w:szCs w:val="20"/>
              </w:rPr>
            </w:pPr>
            <w:r>
              <w:rPr>
                <w:rFonts w:ascii="Calibri" w:eastAsia="Calibri" w:hAnsi="Calibri" w:cs="Calibri"/>
                <w:w w:val="98"/>
                <w:sz w:val="20"/>
                <w:szCs w:val="20"/>
              </w:rPr>
              <w:t>возможность выбора</w:t>
            </w:r>
          </w:p>
        </w:tc>
        <w:tc>
          <w:tcPr>
            <w:tcW w:w="60" w:type="dxa"/>
            <w:tcBorders>
              <w:top w:val="single" w:sz="8" w:space="0" w:color="868686"/>
              <w:right w:val="single" w:sz="8" w:space="0" w:color="868686"/>
            </w:tcBorders>
            <w:vAlign w:val="bottom"/>
          </w:tcPr>
          <w:p w:rsidR="00804A54" w:rsidRDefault="00804A54" w:rsidP="001F57B0">
            <w:pPr>
              <w:rPr>
                <w:sz w:val="24"/>
                <w:szCs w:val="24"/>
              </w:rPr>
            </w:pPr>
          </w:p>
        </w:tc>
        <w:tc>
          <w:tcPr>
            <w:tcW w:w="560" w:type="dxa"/>
            <w:vAlign w:val="bottom"/>
          </w:tcPr>
          <w:p w:rsidR="00804A54" w:rsidRDefault="00804A54" w:rsidP="001F57B0">
            <w:pPr>
              <w:ind w:left="320"/>
              <w:rPr>
                <w:sz w:val="20"/>
                <w:szCs w:val="20"/>
              </w:rPr>
            </w:pPr>
            <w:r>
              <w:rPr>
                <w:rFonts w:ascii="Calibri" w:eastAsia="Calibri" w:hAnsi="Calibri" w:cs="Calibri"/>
                <w:color w:val="FFFFFF"/>
                <w:sz w:val="20"/>
                <w:szCs w:val="20"/>
              </w:rPr>
              <w:t>29</w:t>
            </w:r>
          </w:p>
        </w:tc>
        <w:tc>
          <w:tcPr>
            <w:tcW w:w="20" w:type="dxa"/>
            <w:vAlign w:val="bottom"/>
          </w:tcPr>
          <w:p w:rsidR="00804A54" w:rsidRDefault="00804A54" w:rsidP="001F57B0">
            <w:pPr>
              <w:rPr>
                <w:sz w:val="24"/>
                <w:szCs w:val="24"/>
              </w:rPr>
            </w:pPr>
          </w:p>
        </w:tc>
        <w:tc>
          <w:tcPr>
            <w:tcW w:w="560" w:type="dxa"/>
            <w:vAlign w:val="bottom"/>
          </w:tcPr>
          <w:p w:rsidR="00804A54" w:rsidRDefault="00804A54" w:rsidP="001F57B0">
            <w:pPr>
              <w:rPr>
                <w:sz w:val="24"/>
                <w:szCs w:val="24"/>
              </w:rPr>
            </w:pPr>
          </w:p>
        </w:tc>
        <w:tc>
          <w:tcPr>
            <w:tcW w:w="580" w:type="dxa"/>
            <w:gridSpan w:val="2"/>
            <w:vAlign w:val="bottom"/>
          </w:tcPr>
          <w:p w:rsidR="00804A54" w:rsidRDefault="00804A54" w:rsidP="001F57B0">
            <w:pPr>
              <w:ind w:right="60"/>
              <w:jc w:val="right"/>
              <w:rPr>
                <w:sz w:val="20"/>
                <w:szCs w:val="20"/>
              </w:rPr>
            </w:pPr>
            <w:r>
              <w:rPr>
                <w:rFonts w:ascii="Calibri" w:eastAsia="Calibri" w:hAnsi="Calibri" w:cs="Calibri"/>
                <w:color w:val="FFFFFF"/>
                <w:sz w:val="20"/>
                <w:szCs w:val="20"/>
              </w:rPr>
              <w:t>45,2</w:t>
            </w:r>
          </w:p>
        </w:tc>
        <w:tc>
          <w:tcPr>
            <w:tcW w:w="20" w:type="dxa"/>
            <w:vAlign w:val="bottom"/>
          </w:tcPr>
          <w:p w:rsidR="00804A54" w:rsidRDefault="00804A54" w:rsidP="001F57B0">
            <w:pPr>
              <w:rPr>
                <w:sz w:val="24"/>
                <w:szCs w:val="24"/>
              </w:rPr>
            </w:pPr>
          </w:p>
        </w:tc>
        <w:tc>
          <w:tcPr>
            <w:tcW w:w="560" w:type="dxa"/>
            <w:vAlign w:val="bottom"/>
          </w:tcPr>
          <w:p w:rsidR="00804A54" w:rsidRDefault="00804A54" w:rsidP="001F57B0">
            <w:pPr>
              <w:rPr>
                <w:sz w:val="24"/>
                <w:szCs w:val="24"/>
              </w:rPr>
            </w:pPr>
          </w:p>
        </w:tc>
        <w:tc>
          <w:tcPr>
            <w:tcW w:w="580" w:type="dxa"/>
            <w:gridSpan w:val="2"/>
            <w:vAlign w:val="bottom"/>
          </w:tcPr>
          <w:p w:rsidR="00804A54" w:rsidRDefault="00804A54" w:rsidP="001F57B0">
            <w:pPr>
              <w:ind w:right="200"/>
              <w:jc w:val="right"/>
              <w:rPr>
                <w:sz w:val="20"/>
                <w:szCs w:val="20"/>
              </w:rPr>
            </w:pPr>
            <w:r>
              <w:rPr>
                <w:rFonts w:ascii="Calibri" w:eastAsia="Calibri" w:hAnsi="Calibri" w:cs="Calibri"/>
                <w:sz w:val="20"/>
                <w:szCs w:val="20"/>
              </w:rPr>
              <w:t>25,8</w:t>
            </w:r>
          </w:p>
        </w:tc>
        <w:tc>
          <w:tcPr>
            <w:tcW w:w="20" w:type="dxa"/>
            <w:vAlign w:val="bottom"/>
          </w:tcPr>
          <w:p w:rsidR="00804A54" w:rsidRDefault="00804A54" w:rsidP="001F57B0">
            <w:pPr>
              <w:rPr>
                <w:sz w:val="24"/>
                <w:szCs w:val="24"/>
              </w:rPr>
            </w:pPr>
          </w:p>
        </w:tc>
        <w:tc>
          <w:tcPr>
            <w:tcW w:w="560" w:type="dxa"/>
            <w:vAlign w:val="bottom"/>
          </w:tcPr>
          <w:p w:rsidR="00804A54" w:rsidRDefault="00804A54" w:rsidP="001F57B0">
            <w:pPr>
              <w:rPr>
                <w:sz w:val="24"/>
                <w:szCs w:val="24"/>
              </w:rPr>
            </w:pPr>
          </w:p>
        </w:tc>
        <w:tc>
          <w:tcPr>
            <w:tcW w:w="20" w:type="dxa"/>
            <w:vAlign w:val="bottom"/>
          </w:tcPr>
          <w:p w:rsidR="00804A54" w:rsidRDefault="00804A54" w:rsidP="001F57B0">
            <w:pPr>
              <w:rPr>
                <w:sz w:val="24"/>
                <w:szCs w:val="24"/>
              </w:rPr>
            </w:pPr>
          </w:p>
        </w:tc>
        <w:tc>
          <w:tcPr>
            <w:tcW w:w="2560" w:type="dxa"/>
            <w:vAlign w:val="bottom"/>
          </w:tcPr>
          <w:p w:rsidR="00804A54" w:rsidRDefault="00804A54" w:rsidP="001F57B0">
            <w:pPr>
              <w:rPr>
                <w:sz w:val="24"/>
                <w:szCs w:val="24"/>
              </w:rPr>
            </w:pPr>
          </w:p>
        </w:tc>
        <w:tc>
          <w:tcPr>
            <w:tcW w:w="20" w:type="dxa"/>
            <w:vAlign w:val="bottom"/>
          </w:tcPr>
          <w:p w:rsidR="00804A54" w:rsidRDefault="00804A54" w:rsidP="001F57B0">
            <w:pPr>
              <w:rPr>
                <w:sz w:val="1"/>
                <w:szCs w:val="1"/>
              </w:rPr>
            </w:pPr>
          </w:p>
        </w:tc>
      </w:tr>
      <w:tr w:rsidR="00804A54" w:rsidTr="00E915C7">
        <w:trPr>
          <w:trHeight w:val="189"/>
        </w:trPr>
        <w:tc>
          <w:tcPr>
            <w:tcW w:w="2000" w:type="dxa"/>
            <w:vAlign w:val="bottom"/>
          </w:tcPr>
          <w:p w:rsidR="00804A54" w:rsidRDefault="00804A54" w:rsidP="001F57B0">
            <w:pPr>
              <w:rPr>
                <w:sz w:val="16"/>
                <w:szCs w:val="16"/>
              </w:rPr>
            </w:pPr>
          </w:p>
        </w:tc>
        <w:tc>
          <w:tcPr>
            <w:tcW w:w="60" w:type="dxa"/>
            <w:tcBorders>
              <w:bottom w:val="single" w:sz="8" w:space="0" w:color="868686"/>
              <w:right w:val="single" w:sz="8" w:space="0" w:color="868686"/>
            </w:tcBorders>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2560" w:type="dxa"/>
            <w:vMerge w:val="restart"/>
            <w:vAlign w:val="bottom"/>
          </w:tcPr>
          <w:p w:rsidR="00804A54" w:rsidRDefault="00804A54" w:rsidP="001F57B0">
            <w:pPr>
              <w:ind w:left="620"/>
              <w:rPr>
                <w:sz w:val="20"/>
                <w:szCs w:val="20"/>
              </w:rPr>
            </w:pPr>
            <w:r>
              <w:rPr>
                <w:rFonts w:ascii="Calibri" w:eastAsia="Calibri" w:hAnsi="Calibri" w:cs="Calibri"/>
                <w:sz w:val="20"/>
                <w:szCs w:val="20"/>
              </w:rPr>
              <w:t>не удовлетворен</w:t>
            </w:r>
          </w:p>
        </w:tc>
        <w:tc>
          <w:tcPr>
            <w:tcW w:w="20" w:type="dxa"/>
            <w:vAlign w:val="bottom"/>
          </w:tcPr>
          <w:p w:rsidR="00804A54" w:rsidRDefault="00804A54" w:rsidP="001F57B0">
            <w:pPr>
              <w:rPr>
                <w:sz w:val="1"/>
                <w:szCs w:val="1"/>
              </w:rPr>
            </w:pPr>
          </w:p>
        </w:tc>
      </w:tr>
      <w:tr w:rsidR="00804A54" w:rsidTr="00E915C7">
        <w:trPr>
          <w:trHeight w:val="279"/>
        </w:trPr>
        <w:tc>
          <w:tcPr>
            <w:tcW w:w="2060" w:type="dxa"/>
            <w:gridSpan w:val="2"/>
            <w:vMerge w:val="restart"/>
            <w:tcBorders>
              <w:right w:val="single" w:sz="8" w:space="0" w:color="868686"/>
            </w:tcBorders>
            <w:vAlign w:val="bottom"/>
          </w:tcPr>
          <w:p w:rsidR="00804A54" w:rsidRDefault="00804A54" w:rsidP="001F57B0">
            <w:pPr>
              <w:ind w:right="200"/>
              <w:jc w:val="right"/>
              <w:rPr>
                <w:sz w:val="20"/>
                <w:szCs w:val="20"/>
              </w:rPr>
            </w:pPr>
            <w:r>
              <w:rPr>
                <w:rFonts w:ascii="Calibri" w:eastAsia="Calibri" w:hAnsi="Calibri" w:cs="Calibri"/>
                <w:sz w:val="20"/>
                <w:szCs w:val="20"/>
              </w:rPr>
              <w:t>качество</w:t>
            </w:r>
          </w:p>
        </w:tc>
        <w:tc>
          <w:tcPr>
            <w:tcW w:w="1140" w:type="dxa"/>
            <w:gridSpan w:val="3"/>
            <w:vMerge w:val="restart"/>
            <w:vAlign w:val="bottom"/>
          </w:tcPr>
          <w:p w:rsidR="00804A54" w:rsidRDefault="00804A54" w:rsidP="001F57B0">
            <w:pPr>
              <w:ind w:left="340"/>
              <w:rPr>
                <w:sz w:val="20"/>
                <w:szCs w:val="20"/>
              </w:rPr>
            </w:pPr>
            <w:r>
              <w:rPr>
                <w:rFonts w:ascii="Calibri" w:eastAsia="Calibri" w:hAnsi="Calibri" w:cs="Calibri"/>
                <w:color w:val="FFFFFF"/>
                <w:sz w:val="20"/>
                <w:szCs w:val="20"/>
              </w:rPr>
              <w:t>35,5</w:t>
            </w:r>
          </w:p>
        </w:tc>
        <w:tc>
          <w:tcPr>
            <w:tcW w:w="1160" w:type="dxa"/>
            <w:gridSpan w:val="4"/>
            <w:vMerge w:val="restart"/>
            <w:vAlign w:val="bottom"/>
          </w:tcPr>
          <w:p w:rsidR="00804A54" w:rsidRDefault="00804A54" w:rsidP="001F57B0">
            <w:pPr>
              <w:ind w:right="420"/>
              <w:jc w:val="right"/>
              <w:rPr>
                <w:sz w:val="20"/>
                <w:szCs w:val="20"/>
              </w:rPr>
            </w:pPr>
            <w:r>
              <w:rPr>
                <w:rFonts w:ascii="Calibri" w:eastAsia="Calibri" w:hAnsi="Calibri" w:cs="Calibri"/>
                <w:color w:val="FFFFFF"/>
                <w:sz w:val="20"/>
                <w:szCs w:val="20"/>
              </w:rPr>
              <w:t>47,3</w:t>
            </w:r>
          </w:p>
        </w:tc>
        <w:tc>
          <w:tcPr>
            <w:tcW w:w="580" w:type="dxa"/>
            <w:gridSpan w:val="2"/>
            <w:vMerge w:val="restart"/>
            <w:vAlign w:val="bottom"/>
          </w:tcPr>
          <w:p w:rsidR="00804A54" w:rsidRDefault="00804A54" w:rsidP="001F57B0">
            <w:pPr>
              <w:ind w:right="60"/>
              <w:jc w:val="right"/>
              <w:rPr>
                <w:sz w:val="20"/>
                <w:szCs w:val="20"/>
              </w:rPr>
            </w:pPr>
            <w:r>
              <w:rPr>
                <w:rFonts w:ascii="Calibri" w:eastAsia="Calibri" w:hAnsi="Calibri" w:cs="Calibri"/>
                <w:sz w:val="20"/>
                <w:szCs w:val="20"/>
              </w:rPr>
              <w:t>17,2</w:t>
            </w:r>
          </w:p>
        </w:tc>
        <w:tc>
          <w:tcPr>
            <w:tcW w:w="20" w:type="dxa"/>
            <w:vAlign w:val="bottom"/>
          </w:tcPr>
          <w:p w:rsidR="00804A54" w:rsidRDefault="00804A54" w:rsidP="001F57B0">
            <w:pPr>
              <w:rPr>
                <w:sz w:val="24"/>
                <w:szCs w:val="24"/>
              </w:rPr>
            </w:pPr>
          </w:p>
        </w:tc>
        <w:tc>
          <w:tcPr>
            <w:tcW w:w="560" w:type="dxa"/>
            <w:vAlign w:val="bottom"/>
          </w:tcPr>
          <w:p w:rsidR="00804A54" w:rsidRDefault="00804A54" w:rsidP="001F57B0">
            <w:pPr>
              <w:rPr>
                <w:sz w:val="24"/>
                <w:szCs w:val="24"/>
              </w:rPr>
            </w:pPr>
          </w:p>
        </w:tc>
        <w:tc>
          <w:tcPr>
            <w:tcW w:w="20" w:type="dxa"/>
            <w:vAlign w:val="bottom"/>
          </w:tcPr>
          <w:p w:rsidR="00804A54" w:rsidRDefault="00804A54" w:rsidP="001F57B0">
            <w:pPr>
              <w:rPr>
                <w:sz w:val="24"/>
                <w:szCs w:val="24"/>
              </w:rPr>
            </w:pPr>
          </w:p>
        </w:tc>
        <w:tc>
          <w:tcPr>
            <w:tcW w:w="2560" w:type="dxa"/>
            <w:vMerge/>
            <w:vAlign w:val="bottom"/>
          </w:tcPr>
          <w:p w:rsidR="00804A54" w:rsidRDefault="00804A54" w:rsidP="001F57B0">
            <w:pPr>
              <w:rPr>
                <w:sz w:val="24"/>
                <w:szCs w:val="24"/>
              </w:rPr>
            </w:pPr>
          </w:p>
        </w:tc>
        <w:tc>
          <w:tcPr>
            <w:tcW w:w="20" w:type="dxa"/>
            <w:vAlign w:val="bottom"/>
          </w:tcPr>
          <w:p w:rsidR="00804A54" w:rsidRDefault="00804A54" w:rsidP="001F57B0">
            <w:pPr>
              <w:rPr>
                <w:sz w:val="1"/>
                <w:szCs w:val="1"/>
              </w:rPr>
            </w:pPr>
          </w:p>
        </w:tc>
      </w:tr>
      <w:tr w:rsidR="00804A54" w:rsidTr="00E915C7">
        <w:trPr>
          <w:trHeight w:val="158"/>
        </w:trPr>
        <w:tc>
          <w:tcPr>
            <w:tcW w:w="2060" w:type="dxa"/>
            <w:gridSpan w:val="2"/>
            <w:vMerge/>
            <w:tcBorders>
              <w:right w:val="single" w:sz="8" w:space="0" w:color="868686"/>
            </w:tcBorders>
            <w:vAlign w:val="bottom"/>
          </w:tcPr>
          <w:p w:rsidR="00804A54" w:rsidRDefault="00804A54" w:rsidP="001F57B0">
            <w:pPr>
              <w:rPr>
                <w:sz w:val="13"/>
                <w:szCs w:val="13"/>
              </w:rPr>
            </w:pPr>
          </w:p>
        </w:tc>
        <w:tc>
          <w:tcPr>
            <w:tcW w:w="1140" w:type="dxa"/>
            <w:gridSpan w:val="3"/>
            <w:vMerge/>
            <w:vAlign w:val="bottom"/>
          </w:tcPr>
          <w:p w:rsidR="00804A54" w:rsidRDefault="00804A54" w:rsidP="001F57B0">
            <w:pPr>
              <w:rPr>
                <w:sz w:val="13"/>
                <w:szCs w:val="13"/>
              </w:rPr>
            </w:pPr>
          </w:p>
        </w:tc>
        <w:tc>
          <w:tcPr>
            <w:tcW w:w="1160" w:type="dxa"/>
            <w:gridSpan w:val="4"/>
            <w:vMerge/>
            <w:vAlign w:val="bottom"/>
          </w:tcPr>
          <w:p w:rsidR="00804A54" w:rsidRDefault="00804A54" w:rsidP="001F57B0">
            <w:pPr>
              <w:rPr>
                <w:sz w:val="13"/>
                <w:szCs w:val="13"/>
              </w:rPr>
            </w:pPr>
          </w:p>
        </w:tc>
        <w:tc>
          <w:tcPr>
            <w:tcW w:w="580" w:type="dxa"/>
            <w:gridSpan w:val="2"/>
            <w:vMerge/>
            <w:vAlign w:val="bottom"/>
          </w:tcPr>
          <w:p w:rsidR="00804A54" w:rsidRDefault="00804A54" w:rsidP="001F57B0">
            <w:pPr>
              <w:rPr>
                <w:sz w:val="13"/>
                <w:szCs w:val="13"/>
              </w:rPr>
            </w:pPr>
          </w:p>
        </w:tc>
        <w:tc>
          <w:tcPr>
            <w:tcW w:w="20" w:type="dxa"/>
            <w:vAlign w:val="bottom"/>
          </w:tcPr>
          <w:p w:rsidR="00804A54" w:rsidRDefault="00804A54" w:rsidP="001F57B0">
            <w:pPr>
              <w:rPr>
                <w:sz w:val="13"/>
                <w:szCs w:val="13"/>
              </w:rPr>
            </w:pPr>
          </w:p>
        </w:tc>
        <w:tc>
          <w:tcPr>
            <w:tcW w:w="560" w:type="dxa"/>
            <w:vAlign w:val="bottom"/>
          </w:tcPr>
          <w:p w:rsidR="00804A54" w:rsidRDefault="00804A54" w:rsidP="001F57B0">
            <w:pPr>
              <w:rPr>
                <w:sz w:val="13"/>
                <w:szCs w:val="13"/>
              </w:rPr>
            </w:pPr>
          </w:p>
        </w:tc>
        <w:tc>
          <w:tcPr>
            <w:tcW w:w="20" w:type="dxa"/>
            <w:vAlign w:val="bottom"/>
          </w:tcPr>
          <w:p w:rsidR="00804A54" w:rsidRDefault="00804A54" w:rsidP="001F57B0">
            <w:pPr>
              <w:rPr>
                <w:sz w:val="13"/>
                <w:szCs w:val="13"/>
              </w:rPr>
            </w:pPr>
          </w:p>
        </w:tc>
        <w:tc>
          <w:tcPr>
            <w:tcW w:w="2560" w:type="dxa"/>
            <w:vAlign w:val="bottom"/>
          </w:tcPr>
          <w:p w:rsidR="00804A54" w:rsidRDefault="00804A54" w:rsidP="001F57B0">
            <w:pPr>
              <w:rPr>
                <w:sz w:val="13"/>
                <w:szCs w:val="13"/>
              </w:rPr>
            </w:pPr>
          </w:p>
        </w:tc>
        <w:tc>
          <w:tcPr>
            <w:tcW w:w="20" w:type="dxa"/>
            <w:vAlign w:val="bottom"/>
          </w:tcPr>
          <w:p w:rsidR="00804A54" w:rsidRDefault="00804A54" w:rsidP="001F57B0">
            <w:pPr>
              <w:rPr>
                <w:sz w:val="1"/>
                <w:szCs w:val="1"/>
              </w:rPr>
            </w:pPr>
          </w:p>
        </w:tc>
      </w:tr>
      <w:tr w:rsidR="00804A54" w:rsidTr="00E915C7">
        <w:trPr>
          <w:trHeight w:val="192"/>
        </w:trPr>
        <w:tc>
          <w:tcPr>
            <w:tcW w:w="2000" w:type="dxa"/>
            <w:vAlign w:val="bottom"/>
          </w:tcPr>
          <w:p w:rsidR="00804A54" w:rsidRDefault="00804A54" w:rsidP="001F57B0">
            <w:pPr>
              <w:rPr>
                <w:sz w:val="16"/>
                <w:szCs w:val="16"/>
              </w:rPr>
            </w:pPr>
          </w:p>
        </w:tc>
        <w:tc>
          <w:tcPr>
            <w:tcW w:w="60" w:type="dxa"/>
            <w:tcBorders>
              <w:bottom w:val="single" w:sz="8" w:space="0" w:color="868686"/>
              <w:right w:val="single" w:sz="8" w:space="0" w:color="868686"/>
            </w:tcBorders>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560" w:type="dxa"/>
            <w:vAlign w:val="bottom"/>
          </w:tcPr>
          <w:p w:rsidR="00804A54" w:rsidRDefault="00804A54" w:rsidP="001F57B0">
            <w:pPr>
              <w:rPr>
                <w:sz w:val="16"/>
                <w:szCs w:val="16"/>
              </w:rPr>
            </w:pPr>
          </w:p>
        </w:tc>
        <w:tc>
          <w:tcPr>
            <w:tcW w:w="20" w:type="dxa"/>
            <w:vAlign w:val="bottom"/>
          </w:tcPr>
          <w:p w:rsidR="00804A54" w:rsidRDefault="00804A54" w:rsidP="001F57B0">
            <w:pPr>
              <w:rPr>
                <w:sz w:val="16"/>
                <w:szCs w:val="16"/>
              </w:rPr>
            </w:pPr>
          </w:p>
        </w:tc>
        <w:tc>
          <w:tcPr>
            <w:tcW w:w="2560" w:type="dxa"/>
            <w:vAlign w:val="bottom"/>
          </w:tcPr>
          <w:p w:rsidR="00804A54" w:rsidRDefault="00804A54" w:rsidP="001F57B0">
            <w:pPr>
              <w:spacing w:line="192" w:lineRule="exact"/>
              <w:ind w:left="620"/>
              <w:rPr>
                <w:sz w:val="20"/>
                <w:szCs w:val="20"/>
              </w:rPr>
            </w:pPr>
            <w:r>
              <w:rPr>
                <w:rFonts w:ascii="Calibri" w:eastAsia="Calibri" w:hAnsi="Calibri" w:cs="Calibri"/>
                <w:sz w:val="20"/>
                <w:szCs w:val="20"/>
              </w:rPr>
              <w:t>удовлетворен</w:t>
            </w:r>
          </w:p>
        </w:tc>
        <w:tc>
          <w:tcPr>
            <w:tcW w:w="20" w:type="dxa"/>
            <w:vAlign w:val="bottom"/>
          </w:tcPr>
          <w:p w:rsidR="00804A54" w:rsidRDefault="00804A54" w:rsidP="001F57B0">
            <w:pPr>
              <w:rPr>
                <w:sz w:val="1"/>
                <w:szCs w:val="1"/>
              </w:rPr>
            </w:pPr>
          </w:p>
        </w:tc>
      </w:tr>
      <w:tr w:rsidR="00804A54" w:rsidTr="00E915C7">
        <w:trPr>
          <w:trHeight w:val="354"/>
        </w:trPr>
        <w:tc>
          <w:tcPr>
            <w:tcW w:w="2060" w:type="dxa"/>
            <w:gridSpan w:val="2"/>
            <w:vMerge w:val="restart"/>
            <w:tcBorders>
              <w:right w:val="single" w:sz="8" w:space="0" w:color="868686"/>
            </w:tcBorders>
            <w:vAlign w:val="bottom"/>
          </w:tcPr>
          <w:p w:rsidR="00804A54" w:rsidRDefault="00804A54" w:rsidP="001F57B0">
            <w:pPr>
              <w:ind w:right="200"/>
              <w:jc w:val="right"/>
              <w:rPr>
                <w:sz w:val="20"/>
                <w:szCs w:val="20"/>
              </w:rPr>
            </w:pPr>
            <w:r>
              <w:rPr>
                <w:rFonts w:ascii="Calibri" w:eastAsia="Calibri" w:hAnsi="Calibri" w:cs="Calibri"/>
                <w:sz w:val="20"/>
                <w:szCs w:val="20"/>
              </w:rPr>
              <w:t>уровень цен</w:t>
            </w:r>
          </w:p>
        </w:tc>
        <w:tc>
          <w:tcPr>
            <w:tcW w:w="1140" w:type="dxa"/>
            <w:gridSpan w:val="3"/>
            <w:vMerge w:val="restart"/>
            <w:vAlign w:val="bottom"/>
          </w:tcPr>
          <w:p w:rsidR="00804A54" w:rsidRDefault="00804A54" w:rsidP="001F57B0">
            <w:pPr>
              <w:ind w:right="400"/>
              <w:jc w:val="right"/>
              <w:rPr>
                <w:sz w:val="20"/>
                <w:szCs w:val="20"/>
              </w:rPr>
            </w:pPr>
            <w:r>
              <w:rPr>
                <w:rFonts w:ascii="Calibri" w:eastAsia="Calibri" w:hAnsi="Calibri" w:cs="Calibri"/>
                <w:color w:val="FFFFFF"/>
                <w:sz w:val="20"/>
                <w:szCs w:val="20"/>
              </w:rPr>
              <w:t>39,8</w:t>
            </w:r>
          </w:p>
        </w:tc>
        <w:tc>
          <w:tcPr>
            <w:tcW w:w="1160" w:type="dxa"/>
            <w:gridSpan w:val="4"/>
            <w:vMerge w:val="restart"/>
            <w:vAlign w:val="bottom"/>
          </w:tcPr>
          <w:p w:rsidR="00804A54" w:rsidRDefault="00804A54" w:rsidP="001F57B0">
            <w:pPr>
              <w:ind w:right="380"/>
              <w:jc w:val="right"/>
              <w:rPr>
                <w:sz w:val="20"/>
                <w:szCs w:val="20"/>
              </w:rPr>
            </w:pPr>
            <w:r>
              <w:rPr>
                <w:rFonts w:ascii="Calibri" w:eastAsia="Calibri" w:hAnsi="Calibri" w:cs="Calibri"/>
                <w:color w:val="FFFFFF"/>
                <w:sz w:val="20"/>
                <w:szCs w:val="20"/>
              </w:rPr>
              <w:t>40,9</w:t>
            </w:r>
          </w:p>
        </w:tc>
        <w:tc>
          <w:tcPr>
            <w:tcW w:w="580" w:type="dxa"/>
            <w:gridSpan w:val="2"/>
            <w:vMerge w:val="restart"/>
            <w:vAlign w:val="bottom"/>
          </w:tcPr>
          <w:p w:rsidR="00804A54" w:rsidRDefault="00804A54" w:rsidP="001F57B0">
            <w:pPr>
              <w:ind w:right="100"/>
              <w:jc w:val="right"/>
              <w:rPr>
                <w:sz w:val="20"/>
                <w:szCs w:val="20"/>
              </w:rPr>
            </w:pPr>
            <w:r>
              <w:rPr>
                <w:rFonts w:ascii="Calibri" w:eastAsia="Calibri" w:hAnsi="Calibri" w:cs="Calibri"/>
                <w:sz w:val="20"/>
                <w:szCs w:val="20"/>
              </w:rPr>
              <w:t>19,4</w:t>
            </w:r>
          </w:p>
        </w:tc>
        <w:tc>
          <w:tcPr>
            <w:tcW w:w="20" w:type="dxa"/>
            <w:vAlign w:val="bottom"/>
          </w:tcPr>
          <w:p w:rsidR="00804A54" w:rsidRDefault="00804A54" w:rsidP="001F57B0">
            <w:pPr>
              <w:rPr>
                <w:sz w:val="24"/>
                <w:szCs w:val="24"/>
              </w:rPr>
            </w:pPr>
          </w:p>
        </w:tc>
        <w:tc>
          <w:tcPr>
            <w:tcW w:w="560" w:type="dxa"/>
            <w:vAlign w:val="bottom"/>
          </w:tcPr>
          <w:p w:rsidR="00804A54" w:rsidRDefault="00804A54" w:rsidP="001F57B0">
            <w:pPr>
              <w:rPr>
                <w:sz w:val="24"/>
                <w:szCs w:val="24"/>
              </w:rPr>
            </w:pPr>
          </w:p>
        </w:tc>
        <w:tc>
          <w:tcPr>
            <w:tcW w:w="20" w:type="dxa"/>
            <w:vAlign w:val="bottom"/>
          </w:tcPr>
          <w:p w:rsidR="00804A54" w:rsidRDefault="00804A54" w:rsidP="001F57B0">
            <w:pPr>
              <w:rPr>
                <w:sz w:val="24"/>
                <w:szCs w:val="24"/>
              </w:rPr>
            </w:pPr>
          </w:p>
        </w:tc>
        <w:tc>
          <w:tcPr>
            <w:tcW w:w="2560" w:type="dxa"/>
            <w:vAlign w:val="bottom"/>
          </w:tcPr>
          <w:p w:rsidR="00804A54" w:rsidRDefault="00804A54" w:rsidP="001F57B0">
            <w:pPr>
              <w:ind w:left="620"/>
              <w:rPr>
                <w:sz w:val="20"/>
                <w:szCs w:val="20"/>
              </w:rPr>
            </w:pPr>
            <w:r>
              <w:rPr>
                <w:rFonts w:ascii="Calibri" w:eastAsia="Calibri" w:hAnsi="Calibri" w:cs="Calibri"/>
                <w:w w:val="98"/>
                <w:sz w:val="20"/>
                <w:szCs w:val="20"/>
              </w:rPr>
              <w:t>затруднились ответить</w:t>
            </w:r>
          </w:p>
        </w:tc>
        <w:tc>
          <w:tcPr>
            <w:tcW w:w="20" w:type="dxa"/>
            <w:vAlign w:val="bottom"/>
          </w:tcPr>
          <w:p w:rsidR="00804A54" w:rsidRDefault="00804A54" w:rsidP="001F57B0">
            <w:pPr>
              <w:rPr>
                <w:sz w:val="1"/>
                <w:szCs w:val="1"/>
              </w:rPr>
            </w:pPr>
          </w:p>
        </w:tc>
      </w:tr>
      <w:tr w:rsidR="00804A54" w:rsidTr="00E915C7">
        <w:trPr>
          <w:trHeight w:val="79"/>
        </w:trPr>
        <w:tc>
          <w:tcPr>
            <w:tcW w:w="2060" w:type="dxa"/>
            <w:gridSpan w:val="2"/>
            <w:vMerge/>
            <w:tcBorders>
              <w:right w:val="single" w:sz="8" w:space="0" w:color="868686"/>
            </w:tcBorders>
            <w:vAlign w:val="bottom"/>
          </w:tcPr>
          <w:p w:rsidR="00804A54" w:rsidRDefault="00804A54" w:rsidP="001F57B0">
            <w:pPr>
              <w:rPr>
                <w:sz w:val="6"/>
                <w:szCs w:val="6"/>
              </w:rPr>
            </w:pPr>
          </w:p>
        </w:tc>
        <w:tc>
          <w:tcPr>
            <w:tcW w:w="1140" w:type="dxa"/>
            <w:gridSpan w:val="3"/>
            <w:vMerge/>
            <w:vAlign w:val="bottom"/>
          </w:tcPr>
          <w:p w:rsidR="00804A54" w:rsidRDefault="00804A54" w:rsidP="001F57B0">
            <w:pPr>
              <w:rPr>
                <w:sz w:val="6"/>
                <w:szCs w:val="6"/>
              </w:rPr>
            </w:pPr>
          </w:p>
        </w:tc>
        <w:tc>
          <w:tcPr>
            <w:tcW w:w="1160" w:type="dxa"/>
            <w:gridSpan w:val="4"/>
            <w:vMerge/>
            <w:vAlign w:val="bottom"/>
          </w:tcPr>
          <w:p w:rsidR="00804A54" w:rsidRDefault="00804A54" w:rsidP="001F57B0">
            <w:pPr>
              <w:rPr>
                <w:sz w:val="6"/>
                <w:szCs w:val="6"/>
              </w:rPr>
            </w:pPr>
          </w:p>
        </w:tc>
        <w:tc>
          <w:tcPr>
            <w:tcW w:w="580" w:type="dxa"/>
            <w:gridSpan w:val="2"/>
            <w:vMerge/>
            <w:vAlign w:val="bottom"/>
          </w:tcPr>
          <w:p w:rsidR="00804A54" w:rsidRDefault="00804A54" w:rsidP="001F57B0">
            <w:pPr>
              <w:rPr>
                <w:sz w:val="6"/>
                <w:szCs w:val="6"/>
              </w:rPr>
            </w:pPr>
          </w:p>
        </w:tc>
        <w:tc>
          <w:tcPr>
            <w:tcW w:w="20" w:type="dxa"/>
            <w:vAlign w:val="bottom"/>
          </w:tcPr>
          <w:p w:rsidR="00804A54" w:rsidRDefault="00804A54" w:rsidP="001F57B0">
            <w:pPr>
              <w:rPr>
                <w:sz w:val="6"/>
                <w:szCs w:val="6"/>
              </w:rPr>
            </w:pPr>
          </w:p>
        </w:tc>
        <w:tc>
          <w:tcPr>
            <w:tcW w:w="560" w:type="dxa"/>
            <w:vAlign w:val="bottom"/>
          </w:tcPr>
          <w:p w:rsidR="00804A54" w:rsidRDefault="00804A54" w:rsidP="001F57B0">
            <w:pPr>
              <w:rPr>
                <w:sz w:val="6"/>
                <w:szCs w:val="6"/>
              </w:rPr>
            </w:pPr>
          </w:p>
        </w:tc>
        <w:tc>
          <w:tcPr>
            <w:tcW w:w="20" w:type="dxa"/>
            <w:vAlign w:val="bottom"/>
          </w:tcPr>
          <w:p w:rsidR="00804A54" w:rsidRDefault="00804A54" w:rsidP="001F57B0">
            <w:pPr>
              <w:rPr>
                <w:sz w:val="6"/>
                <w:szCs w:val="6"/>
              </w:rPr>
            </w:pPr>
          </w:p>
        </w:tc>
        <w:tc>
          <w:tcPr>
            <w:tcW w:w="2560" w:type="dxa"/>
            <w:vAlign w:val="bottom"/>
          </w:tcPr>
          <w:p w:rsidR="00804A54" w:rsidRDefault="00804A54" w:rsidP="001F57B0">
            <w:pPr>
              <w:rPr>
                <w:sz w:val="6"/>
                <w:szCs w:val="6"/>
              </w:rPr>
            </w:pPr>
          </w:p>
        </w:tc>
        <w:tc>
          <w:tcPr>
            <w:tcW w:w="20" w:type="dxa"/>
            <w:vAlign w:val="bottom"/>
          </w:tcPr>
          <w:p w:rsidR="00804A54" w:rsidRDefault="00804A54" w:rsidP="001F57B0">
            <w:pPr>
              <w:rPr>
                <w:sz w:val="1"/>
                <w:szCs w:val="1"/>
              </w:rPr>
            </w:pPr>
          </w:p>
        </w:tc>
      </w:tr>
      <w:tr w:rsidR="00804A54" w:rsidTr="00E915C7">
        <w:trPr>
          <w:trHeight w:val="241"/>
        </w:trPr>
        <w:tc>
          <w:tcPr>
            <w:tcW w:w="2000" w:type="dxa"/>
            <w:vAlign w:val="bottom"/>
          </w:tcPr>
          <w:p w:rsidR="00804A54" w:rsidRDefault="00804A54" w:rsidP="001F57B0">
            <w:pPr>
              <w:rPr>
                <w:sz w:val="20"/>
                <w:szCs w:val="20"/>
              </w:rPr>
            </w:pPr>
          </w:p>
        </w:tc>
        <w:tc>
          <w:tcPr>
            <w:tcW w:w="60" w:type="dxa"/>
            <w:tcBorders>
              <w:bottom w:val="single" w:sz="8" w:space="0" w:color="868686"/>
              <w:right w:val="single" w:sz="8" w:space="0" w:color="868686"/>
            </w:tcBorders>
            <w:vAlign w:val="bottom"/>
          </w:tcPr>
          <w:p w:rsidR="00804A54" w:rsidRDefault="00804A54" w:rsidP="001F57B0">
            <w:pPr>
              <w:rPr>
                <w:sz w:val="20"/>
                <w:szCs w:val="20"/>
              </w:rPr>
            </w:pPr>
          </w:p>
        </w:tc>
        <w:tc>
          <w:tcPr>
            <w:tcW w:w="560" w:type="dxa"/>
            <w:tcBorders>
              <w:bottom w:val="single" w:sz="8" w:space="0" w:color="868686"/>
            </w:tcBorders>
            <w:vAlign w:val="bottom"/>
          </w:tcPr>
          <w:p w:rsidR="00804A54" w:rsidRDefault="00804A54" w:rsidP="001F57B0">
            <w:pPr>
              <w:rPr>
                <w:sz w:val="20"/>
                <w:szCs w:val="20"/>
              </w:rPr>
            </w:pPr>
          </w:p>
        </w:tc>
        <w:tc>
          <w:tcPr>
            <w:tcW w:w="20" w:type="dxa"/>
            <w:tcBorders>
              <w:bottom w:val="single" w:sz="8" w:space="0" w:color="868686"/>
            </w:tcBorders>
            <w:vAlign w:val="bottom"/>
          </w:tcPr>
          <w:p w:rsidR="00804A54" w:rsidRDefault="00804A54" w:rsidP="001F57B0">
            <w:pPr>
              <w:rPr>
                <w:sz w:val="20"/>
                <w:szCs w:val="20"/>
              </w:rPr>
            </w:pPr>
          </w:p>
        </w:tc>
        <w:tc>
          <w:tcPr>
            <w:tcW w:w="560" w:type="dxa"/>
            <w:tcBorders>
              <w:bottom w:val="single" w:sz="8" w:space="0" w:color="868686"/>
            </w:tcBorders>
            <w:vAlign w:val="bottom"/>
          </w:tcPr>
          <w:p w:rsidR="00804A54" w:rsidRDefault="00804A54" w:rsidP="001F57B0">
            <w:pPr>
              <w:rPr>
                <w:sz w:val="20"/>
                <w:szCs w:val="20"/>
              </w:rPr>
            </w:pPr>
          </w:p>
        </w:tc>
        <w:tc>
          <w:tcPr>
            <w:tcW w:w="20" w:type="dxa"/>
            <w:tcBorders>
              <w:bottom w:val="single" w:sz="8" w:space="0" w:color="868686"/>
            </w:tcBorders>
            <w:vAlign w:val="bottom"/>
          </w:tcPr>
          <w:p w:rsidR="00804A54" w:rsidRDefault="00804A54" w:rsidP="001F57B0">
            <w:pPr>
              <w:rPr>
                <w:sz w:val="20"/>
                <w:szCs w:val="20"/>
              </w:rPr>
            </w:pPr>
          </w:p>
        </w:tc>
        <w:tc>
          <w:tcPr>
            <w:tcW w:w="560" w:type="dxa"/>
            <w:tcBorders>
              <w:bottom w:val="single" w:sz="8" w:space="0" w:color="868686"/>
            </w:tcBorders>
            <w:vAlign w:val="bottom"/>
          </w:tcPr>
          <w:p w:rsidR="00804A54" w:rsidRDefault="00804A54" w:rsidP="001F57B0">
            <w:pPr>
              <w:rPr>
                <w:sz w:val="20"/>
                <w:szCs w:val="20"/>
              </w:rPr>
            </w:pPr>
          </w:p>
        </w:tc>
        <w:tc>
          <w:tcPr>
            <w:tcW w:w="20" w:type="dxa"/>
            <w:tcBorders>
              <w:bottom w:val="single" w:sz="8" w:space="0" w:color="868686"/>
            </w:tcBorders>
            <w:vAlign w:val="bottom"/>
          </w:tcPr>
          <w:p w:rsidR="00804A54" w:rsidRDefault="00804A54" w:rsidP="001F57B0">
            <w:pPr>
              <w:rPr>
                <w:sz w:val="20"/>
                <w:szCs w:val="20"/>
              </w:rPr>
            </w:pPr>
          </w:p>
        </w:tc>
        <w:tc>
          <w:tcPr>
            <w:tcW w:w="560" w:type="dxa"/>
            <w:tcBorders>
              <w:bottom w:val="single" w:sz="8" w:space="0" w:color="868686"/>
            </w:tcBorders>
            <w:vAlign w:val="bottom"/>
          </w:tcPr>
          <w:p w:rsidR="00804A54" w:rsidRDefault="00804A54" w:rsidP="001F57B0">
            <w:pPr>
              <w:rPr>
                <w:sz w:val="20"/>
                <w:szCs w:val="20"/>
              </w:rPr>
            </w:pPr>
          </w:p>
        </w:tc>
        <w:tc>
          <w:tcPr>
            <w:tcW w:w="20" w:type="dxa"/>
            <w:tcBorders>
              <w:bottom w:val="single" w:sz="8" w:space="0" w:color="868686"/>
            </w:tcBorders>
            <w:vAlign w:val="bottom"/>
          </w:tcPr>
          <w:p w:rsidR="00804A54" w:rsidRDefault="00804A54" w:rsidP="001F57B0">
            <w:pPr>
              <w:rPr>
                <w:sz w:val="20"/>
                <w:szCs w:val="20"/>
              </w:rPr>
            </w:pPr>
          </w:p>
        </w:tc>
        <w:tc>
          <w:tcPr>
            <w:tcW w:w="560" w:type="dxa"/>
            <w:tcBorders>
              <w:bottom w:val="single" w:sz="8" w:space="0" w:color="868686"/>
            </w:tcBorders>
            <w:vAlign w:val="bottom"/>
          </w:tcPr>
          <w:p w:rsidR="00804A54" w:rsidRDefault="00804A54" w:rsidP="001F57B0">
            <w:pPr>
              <w:rPr>
                <w:sz w:val="20"/>
                <w:szCs w:val="20"/>
              </w:rPr>
            </w:pPr>
          </w:p>
        </w:tc>
        <w:tc>
          <w:tcPr>
            <w:tcW w:w="20" w:type="dxa"/>
            <w:tcBorders>
              <w:bottom w:val="single" w:sz="8" w:space="0" w:color="868686"/>
            </w:tcBorders>
            <w:vAlign w:val="bottom"/>
          </w:tcPr>
          <w:p w:rsidR="00804A54" w:rsidRDefault="00804A54" w:rsidP="001F57B0">
            <w:pPr>
              <w:rPr>
                <w:sz w:val="20"/>
                <w:szCs w:val="20"/>
              </w:rPr>
            </w:pPr>
          </w:p>
        </w:tc>
        <w:tc>
          <w:tcPr>
            <w:tcW w:w="560" w:type="dxa"/>
            <w:tcBorders>
              <w:bottom w:val="single" w:sz="8" w:space="0" w:color="868686"/>
            </w:tcBorders>
            <w:vAlign w:val="bottom"/>
          </w:tcPr>
          <w:p w:rsidR="00804A54" w:rsidRDefault="00804A54" w:rsidP="001F57B0">
            <w:pPr>
              <w:rPr>
                <w:sz w:val="20"/>
                <w:szCs w:val="20"/>
              </w:rPr>
            </w:pPr>
          </w:p>
        </w:tc>
        <w:tc>
          <w:tcPr>
            <w:tcW w:w="20" w:type="dxa"/>
            <w:tcBorders>
              <w:bottom w:val="single" w:sz="8" w:space="0" w:color="868686"/>
            </w:tcBorders>
            <w:vAlign w:val="bottom"/>
          </w:tcPr>
          <w:p w:rsidR="00804A54" w:rsidRDefault="00804A54" w:rsidP="001F57B0">
            <w:pPr>
              <w:rPr>
                <w:sz w:val="20"/>
                <w:szCs w:val="20"/>
              </w:rPr>
            </w:pPr>
          </w:p>
        </w:tc>
        <w:tc>
          <w:tcPr>
            <w:tcW w:w="2560" w:type="dxa"/>
            <w:vAlign w:val="bottom"/>
          </w:tcPr>
          <w:p w:rsidR="00804A54" w:rsidRDefault="00804A54" w:rsidP="001F57B0">
            <w:pPr>
              <w:rPr>
                <w:sz w:val="20"/>
                <w:szCs w:val="20"/>
              </w:rPr>
            </w:pPr>
          </w:p>
        </w:tc>
        <w:tc>
          <w:tcPr>
            <w:tcW w:w="20" w:type="dxa"/>
            <w:vAlign w:val="bottom"/>
          </w:tcPr>
          <w:p w:rsidR="00804A54" w:rsidRDefault="00804A54" w:rsidP="001F57B0">
            <w:pPr>
              <w:rPr>
                <w:sz w:val="1"/>
                <w:szCs w:val="1"/>
              </w:rPr>
            </w:pPr>
          </w:p>
        </w:tc>
      </w:tr>
    </w:tbl>
    <w:p w:rsidR="00804A54" w:rsidRDefault="00804A54" w:rsidP="00804A54">
      <w:pPr>
        <w:spacing w:line="20" w:lineRule="exact"/>
        <w:rPr>
          <w:sz w:val="20"/>
          <w:szCs w:val="20"/>
        </w:rPr>
      </w:pPr>
      <w:r>
        <w:rPr>
          <w:noProof/>
          <w:sz w:val="20"/>
          <w:szCs w:val="20"/>
        </w:rPr>
        <w:drawing>
          <wp:anchor distT="0" distB="0" distL="114300" distR="114300" simplePos="0" relativeHeight="251767296" behindDoc="1" locked="0" layoutInCell="0" allowOverlap="1" wp14:anchorId="06EC5D28" wp14:editId="34BE808D">
            <wp:simplePos x="0" y="0"/>
            <wp:positionH relativeFrom="column">
              <wp:posOffset>1965960</wp:posOffset>
            </wp:positionH>
            <wp:positionV relativeFrom="paragraph">
              <wp:posOffset>-1165860</wp:posOffset>
            </wp:positionV>
            <wp:extent cx="2595245" cy="1019810"/>
            <wp:effectExtent l="0" t="0" r="0" b="0"/>
            <wp:wrapNone/>
            <wp:docPr id="5"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1">
                      <a:extLst/>
                    </a:blip>
                    <a:srcRect/>
                    <a:stretch>
                      <a:fillRect/>
                    </a:stretch>
                  </pic:blipFill>
                  <pic:spPr bwMode="auto">
                    <a:xfrm>
                      <a:off x="0" y="0"/>
                      <a:ext cx="2595245" cy="1019810"/>
                    </a:xfrm>
                    <a:prstGeom prst="rect">
                      <a:avLst/>
                    </a:prstGeom>
                    <a:noFill/>
                  </pic:spPr>
                </pic:pic>
              </a:graphicData>
            </a:graphic>
          </wp:anchor>
        </w:drawing>
      </w:r>
    </w:p>
    <w:p w:rsidR="00804A54" w:rsidRDefault="00804A54" w:rsidP="00804A54">
      <w:pPr>
        <w:spacing w:line="106" w:lineRule="exact"/>
        <w:rPr>
          <w:sz w:val="20"/>
          <w:szCs w:val="20"/>
        </w:rPr>
      </w:pPr>
    </w:p>
    <w:p w:rsidR="00804A54" w:rsidRDefault="00804A54" w:rsidP="00804A54">
      <w:pPr>
        <w:tabs>
          <w:tab w:val="left" w:pos="3580"/>
          <w:tab w:val="left" w:pos="4160"/>
          <w:tab w:val="left" w:pos="4740"/>
          <w:tab w:val="left" w:pos="5320"/>
          <w:tab w:val="left" w:pos="5840"/>
          <w:tab w:val="left" w:pos="6420"/>
        </w:tabs>
        <w:ind w:left="3060"/>
        <w:rPr>
          <w:rFonts w:ascii="Calibri" w:eastAsia="Calibri" w:hAnsi="Calibri" w:cs="Calibri"/>
          <w:sz w:val="19"/>
          <w:szCs w:val="19"/>
        </w:rPr>
      </w:pPr>
      <w:r>
        <w:rPr>
          <w:rFonts w:ascii="Calibri" w:eastAsia="Calibri" w:hAnsi="Calibri" w:cs="Calibri"/>
          <w:sz w:val="20"/>
          <w:szCs w:val="20"/>
        </w:rPr>
        <w:t>0</w:t>
      </w:r>
      <w:r>
        <w:rPr>
          <w:sz w:val="20"/>
          <w:szCs w:val="20"/>
        </w:rPr>
        <w:tab/>
      </w:r>
      <w:r>
        <w:rPr>
          <w:rFonts w:ascii="Calibri" w:eastAsia="Calibri" w:hAnsi="Calibri" w:cs="Calibri"/>
          <w:sz w:val="20"/>
          <w:szCs w:val="20"/>
        </w:rPr>
        <w:t>20</w:t>
      </w:r>
      <w:r>
        <w:rPr>
          <w:sz w:val="20"/>
          <w:szCs w:val="20"/>
        </w:rPr>
        <w:tab/>
      </w:r>
      <w:r>
        <w:rPr>
          <w:rFonts w:ascii="Calibri" w:eastAsia="Calibri" w:hAnsi="Calibri" w:cs="Calibri"/>
          <w:sz w:val="20"/>
          <w:szCs w:val="20"/>
        </w:rPr>
        <w:t>40</w:t>
      </w:r>
      <w:r>
        <w:rPr>
          <w:sz w:val="20"/>
          <w:szCs w:val="20"/>
        </w:rPr>
        <w:tab/>
      </w:r>
      <w:r>
        <w:rPr>
          <w:rFonts w:ascii="Calibri" w:eastAsia="Calibri" w:hAnsi="Calibri" w:cs="Calibri"/>
          <w:sz w:val="20"/>
          <w:szCs w:val="20"/>
        </w:rPr>
        <w:t>60</w:t>
      </w:r>
      <w:r>
        <w:rPr>
          <w:sz w:val="20"/>
          <w:szCs w:val="20"/>
        </w:rPr>
        <w:tab/>
      </w:r>
      <w:r>
        <w:rPr>
          <w:rFonts w:ascii="Calibri" w:eastAsia="Calibri" w:hAnsi="Calibri" w:cs="Calibri"/>
          <w:sz w:val="20"/>
          <w:szCs w:val="20"/>
        </w:rPr>
        <w:t>80</w:t>
      </w:r>
      <w:r>
        <w:rPr>
          <w:sz w:val="20"/>
          <w:szCs w:val="20"/>
        </w:rPr>
        <w:tab/>
      </w:r>
      <w:r>
        <w:rPr>
          <w:rFonts w:ascii="Calibri" w:eastAsia="Calibri" w:hAnsi="Calibri" w:cs="Calibri"/>
          <w:sz w:val="20"/>
          <w:szCs w:val="20"/>
        </w:rPr>
        <w:t>100</w:t>
      </w:r>
      <w:r>
        <w:rPr>
          <w:sz w:val="20"/>
          <w:szCs w:val="20"/>
        </w:rPr>
        <w:tab/>
      </w:r>
      <w:r>
        <w:rPr>
          <w:rFonts w:ascii="Calibri" w:eastAsia="Calibri" w:hAnsi="Calibri" w:cs="Calibri"/>
          <w:sz w:val="19"/>
          <w:szCs w:val="19"/>
        </w:rPr>
        <w:t>120</w:t>
      </w:r>
    </w:p>
    <w:p w:rsidR="00131ED5" w:rsidRDefault="00131ED5" w:rsidP="00804A54">
      <w:pPr>
        <w:tabs>
          <w:tab w:val="left" w:pos="3580"/>
          <w:tab w:val="left" w:pos="4160"/>
          <w:tab w:val="left" w:pos="4740"/>
          <w:tab w:val="left" w:pos="5320"/>
          <w:tab w:val="left" w:pos="5840"/>
          <w:tab w:val="left" w:pos="6420"/>
        </w:tabs>
        <w:ind w:left="3060"/>
        <w:rPr>
          <w:sz w:val="20"/>
          <w:szCs w:val="20"/>
        </w:rPr>
      </w:pPr>
    </w:p>
    <w:p w:rsidR="00804A54" w:rsidRDefault="00804A54" w:rsidP="00804A54">
      <w:pPr>
        <w:spacing w:line="238" w:lineRule="auto"/>
        <w:ind w:firstLine="852"/>
        <w:jc w:val="center"/>
        <w:rPr>
          <w:rFonts w:ascii="Arial Narrow" w:eastAsia="Arial Narrow" w:hAnsi="Arial Narrow" w:cs="Arial Narrow"/>
        </w:rPr>
      </w:pPr>
      <w:r>
        <w:rPr>
          <w:rFonts w:ascii="Arial Narrow" w:eastAsia="Arial Narrow" w:hAnsi="Arial Narrow" w:cs="Arial Narrow"/>
        </w:rPr>
        <w:t>Рисунок 2,2 – Степень удовлетворенности потребителей характеристиками продукции на рынке</w:t>
      </w:r>
      <w:r w:rsidRPr="000D5F77">
        <w:rPr>
          <w:rFonts w:ascii="Arial Narrow" w:eastAsia="Arial Narrow" w:hAnsi="Arial Narrow" w:cs="Arial Narrow"/>
        </w:rPr>
        <w:t xml:space="preserve"> </w:t>
      </w:r>
      <w:r w:rsidRPr="00804A54">
        <w:rPr>
          <w:rFonts w:ascii="Arial Narrow" w:eastAsia="Arial Narrow" w:hAnsi="Arial Narrow" w:cs="Arial Narrow"/>
        </w:rPr>
        <w:t>обработки древесины и производства изделий из дерева</w:t>
      </w:r>
      <w:r>
        <w:rPr>
          <w:rFonts w:ascii="Arial Narrow" w:eastAsia="Arial Narrow" w:hAnsi="Arial Narrow" w:cs="Arial Narrow"/>
        </w:rPr>
        <w:t xml:space="preserve">, % к </w:t>
      </w:r>
      <w:proofErr w:type="gramStart"/>
      <w:r>
        <w:rPr>
          <w:rFonts w:ascii="Arial Narrow" w:eastAsia="Arial Narrow" w:hAnsi="Arial Narrow" w:cs="Arial Narrow"/>
        </w:rPr>
        <w:t>опрошенным</w:t>
      </w:r>
      <w:proofErr w:type="gramEnd"/>
    </w:p>
    <w:p w:rsidR="00131ED5" w:rsidRDefault="00131ED5" w:rsidP="00804A54">
      <w:pPr>
        <w:spacing w:line="238" w:lineRule="auto"/>
        <w:ind w:firstLine="852"/>
        <w:jc w:val="center"/>
        <w:rPr>
          <w:sz w:val="20"/>
          <w:szCs w:val="20"/>
        </w:rPr>
      </w:pPr>
    </w:p>
    <w:p w:rsidR="00804A54" w:rsidRDefault="00804A54" w:rsidP="00804A54">
      <w:pPr>
        <w:spacing w:line="236" w:lineRule="auto"/>
        <w:ind w:firstLine="852"/>
        <w:jc w:val="both"/>
        <w:rPr>
          <w:sz w:val="20"/>
          <w:szCs w:val="20"/>
        </w:rPr>
      </w:pPr>
      <w:r>
        <w:rPr>
          <w:rFonts w:eastAsia="Times New Roman"/>
          <w:sz w:val="28"/>
          <w:szCs w:val="28"/>
        </w:rPr>
        <w:t xml:space="preserve">Очевидно, что рынок </w:t>
      </w:r>
      <w:r w:rsidRPr="000D5F77">
        <w:rPr>
          <w:rFonts w:eastAsia="Times New Roman"/>
          <w:sz w:val="28"/>
          <w:szCs w:val="28"/>
        </w:rPr>
        <w:t xml:space="preserve">услуг </w:t>
      </w:r>
      <w:r w:rsidRPr="00804A54">
        <w:rPr>
          <w:rFonts w:eastAsia="Times New Roman"/>
          <w:sz w:val="28"/>
          <w:szCs w:val="28"/>
        </w:rPr>
        <w:t>обработки древесины и производства изделий из дерева</w:t>
      </w:r>
      <w:r w:rsidRPr="000D5F77">
        <w:rPr>
          <w:rFonts w:eastAsia="Times New Roman"/>
          <w:sz w:val="28"/>
          <w:szCs w:val="28"/>
        </w:rPr>
        <w:t xml:space="preserve"> </w:t>
      </w:r>
      <w:r>
        <w:rPr>
          <w:rFonts w:eastAsia="Times New Roman"/>
          <w:sz w:val="28"/>
          <w:szCs w:val="28"/>
        </w:rPr>
        <w:t>в Лямбирском муниципальном районе достаточно развит, количество субъектов на нем в течение последних трех лет существенно не изменилось.</w:t>
      </w:r>
    </w:p>
    <w:p w:rsidR="00804A54" w:rsidRDefault="00804A54" w:rsidP="00804A54">
      <w:pPr>
        <w:spacing w:line="18" w:lineRule="exact"/>
        <w:rPr>
          <w:sz w:val="20"/>
          <w:szCs w:val="20"/>
        </w:rPr>
      </w:pPr>
    </w:p>
    <w:p w:rsidR="00804A54" w:rsidRDefault="00804A54" w:rsidP="00E915C7">
      <w:pPr>
        <w:spacing w:line="233" w:lineRule="auto"/>
        <w:ind w:firstLine="852"/>
        <w:jc w:val="both"/>
        <w:rPr>
          <w:rFonts w:eastAsia="Times New Roman"/>
          <w:sz w:val="28"/>
          <w:szCs w:val="28"/>
        </w:rPr>
      </w:pPr>
      <w:r>
        <w:rPr>
          <w:rFonts w:eastAsia="Times New Roman"/>
          <w:sz w:val="28"/>
          <w:szCs w:val="28"/>
        </w:rPr>
        <w:t>Качество предлагаемой продукции удовлетворяет большую часть потребителей, как и уровень цен, и выбор на данном рынке.</w:t>
      </w:r>
    </w:p>
    <w:p w:rsidR="00487CE4" w:rsidRDefault="00487CE4">
      <w:pPr>
        <w:sectPr w:rsidR="00487CE4">
          <w:pgSz w:w="11900" w:h="16836"/>
          <w:pgMar w:top="1136" w:right="848" w:bottom="628" w:left="1133" w:header="0" w:footer="0" w:gutter="0"/>
          <w:cols w:space="720" w:equalWidth="0">
            <w:col w:w="9927"/>
          </w:cols>
        </w:sectPr>
      </w:pPr>
    </w:p>
    <w:p w:rsidR="00487CE4" w:rsidRDefault="00487CE4">
      <w:pPr>
        <w:spacing w:line="332" w:lineRule="exact"/>
        <w:rPr>
          <w:sz w:val="20"/>
          <w:szCs w:val="20"/>
        </w:rPr>
      </w:pPr>
    </w:p>
    <w:p w:rsidR="00487CE4" w:rsidRDefault="002D1182">
      <w:pPr>
        <w:jc w:val="center"/>
        <w:rPr>
          <w:sz w:val="20"/>
          <w:szCs w:val="20"/>
        </w:rPr>
      </w:pPr>
      <w:r>
        <w:rPr>
          <w:rFonts w:eastAsia="Times New Roman"/>
          <w:b/>
          <w:bCs/>
          <w:sz w:val="28"/>
          <w:szCs w:val="28"/>
        </w:rPr>
        <w:t>Удовлетворенность потребителей района качеством</w:t>
      </w:r>
    </w:p>
    <w:p w:rsidR="00487CE4" w:rsidRDefault="00487CE4">
      <w:pPr>
        <w:spacing w:line="2" w:lineRule="exact"/>
        <w:rPr>
          <w:sz w:val="20"/>
          <w:szCs w:val="20"/>
        </w:rPr>
      </w:pPr>
    </w:p>
    <w:p w:rsidR="00487CE4" w:rsidRDefault="002D1182">
      <w:pPr>
        <w:numPr>
          <w:ilvl w:val="1"/>
          <w:numId w:val="50"/>
        </w:numPr>
        <w:tabs>
          <w:tab w:val="left" w:pos="3160"/>
        </w:tabs>
        <w:ind w:left="3160" w:hanging="238"/>
        <w:rPr>
          <w:rFonts w:eastAsia="Times New Roman"/>
          <w:b/>
          <w:bCs/>
          <w:sz w:val="28"/>
          <w:szCs w:val="28"/>
        </w:rPr>
      </w:pPr>
      <w:r>
        <w:rPr>
          <w:rFonts w:eastAsia="Times New Roman"/>
          <w:b/>
          <w:bCs/>
          <w:sz w:val="28"/>
          <w:szCs w:val="28"/>
        </w:rPr>
        <w:t>ценами товаров, работ и услуг</w:t>
      </w:r>
    </w:p>
    <w:p w:rsidR="00487CE4" w:rsidRDefault="00487CE4">
      <w:pPr>
        <w:spacing w:line="328" w:lineRule="exact"/>
        <w:rPr>
          <w:rFonts w:eastAsia="Times New Roman"/>
          <w:b/>
          <w:bCs/>
          <w:sz w:val="28"/>
          <w:szCs w:val="28"/>
        </w:rPr>
      </w:pPr>
    </w:p>
    <w:p w:rsidR="00BF4B5C" w:rsidRDefault="002D1182">
      <w:pPr>
        <w:numPr>
          <w:ilvl w:val="0"/>
          <w:numId w:val="50"/>
        </w:numPr>
        <w:tabs>
          <w:tab w:val="left" w:pos="984"/>
        </w:tabs>
        <w:spacing w:line="238" w:lineRule="auto"/>
        <w:ind w:left="20" w:firstLine="701"/>
        <w:jc w:val="both"/>
        <w:rPr>
          <w:rFonts w:eastAsia="Times New Roman"/>
          <w:sz w:val="28"/>
          <w:szCs w:val="28"/>
        </w:rPr>
      </w:pPr>
      <w:r>
        <w:rPr>
          <w:rFonts w:eastAsia="Times New Roman"/>
          <w:sz w:val="28"/>
          <w:szCs w:val="28"/>
        </w:rPr>
        <w:t xml:space="preserve">ходе опроса респондентам предложили оценить широту представленности организаций на рынках товаров и услуг </w:t>
      </w:r>
      <w:r w:rsidR="00BF4B5C">
        <w:rPr>
          <w:rFonts w:eastAsia="Times New Roman"/>
          <w:sz w:val="28"/>
          <w:szCs w:val="28"/>
        </w:rPr>
        <w:t xml:space="preserve">Лямбирского муниципального </w:t>
      </w:r>
      <w:r>
        <w:rPr>
          <w:rFonts w:eastAsia="Times New Roman"/>
          <w:sz w:val="28"/>
          <w:szCs w:val="28"/>
        </w:rPr>
        <w:t xml:space="preserve">района. Степень удовлетворенности потребителей объемом услуг различных рыночных сегментов оценивалась через индикаторы «избыточно (много)», «достаточно», «мало», «нет совсем». </w:t>
      </w:r>
    </w:p>
    <w:p w:rsidR="00BF4B5C" w:rsidRPr="00BF4B5C" w:rsidRDefault="00BF4B5C" w:rsidP="00BF4B5C">
      <w:pPr>
        <w:tabs>
          <w:tab w:val="left" w:pos="984"/>
        </w:tabs>
        <w:spacing w:line="238" w:lineRule="auto"/>
        <w:rPr>
          <w:rFonts w:eastAsia="Times New Roman"/>
          <w:sz w:val="28"/>
          <w:szCs w:val="28"/>
        </w:rPr>
      </w:pPr>
      <w:r>
        <w:rPr>
          <w:rFonts w:eastAsia="Times New Roman"/>
          <w:sz w:val="28"/>
          <w:szCs w:val="28"/>
        </w:rPr>
        <w:t xml:space="preserve">     </w:t>
      </w:r>
      <w:r w:rsidR="002D1182">
        <w:rPr>
          <w:rFonts w:eastAsia="Times New Roman"/>
          <w:sz w:val="28"/>
          <w:szCs w:val="28"/>
        </w:rPr>
        <w:t>Наиболее широкое распространение, по мнению респондентов, имеют</w:t>
      </w:r>
      <w:r>
        <w:rPr>
          <w:rFonts w:eastAsia="Times New Roman"/>
          <w:sz w:val="28"/>
          <w:szCs w:val="28"/>
        </w:rPr>
        <w:t>:</w:t>
      </w:r>
      <w:r>
        <w:rPr>
          <w:rFonts w:eastAsia="Times New Roman"/>
          <w:sz w:val="28"/>
          <w:szCs w:val="28"/>
        </w:rPr>
        <w:br/>
        <w:t xml:space="preserve">- </w:t>
      </w:r>
      <w:r w:rsidR="002D1182">
        <w:rPr>
          <w:rFonts w:eastAsia="Times New Roman"/>
          <w:sz w:val="28"/>
          <w:szCs w:val="28"/>
        </w:rPr>
        <w:t xml:space="preserve"> </w:t>
      </w:r>
      <w:r>
        <w:rPr>
          <w:rFonts w:eastAsia="Times New Roman"/>
          <w:sz w:val="28"/>
          <w:szCs w:val="28"/>
        </w:rPr>
        <w:t>объекты р</w:t>
      </w:r>
      <w:r w:rsidRPr="00BF4B5C">
        <w:rPr>
          <w:rFonts w:eastAsia="Times New Roman"/>
          <w:sz w:val="28"/>
          <w:szCs w:val="28"/>
        </w:rPr>
        <w:t>ынк</w:t>
      </w:r>
      <w:r>
        <w:rPr>
          <w:rFonts w:eastAsia="Times New Roman"/>
          <w:sz w:val="28"/>
          <w:szCs w:val="28"/>
        </w:rPr>
        <w:t>а</w:t>
      </w:r>
      <w:r w:rsidRPr="00BF4B5C">
        <w:rPr>
          <w:rFonts w:eastAsia="Times New Roman"/>
          <w:sz w:val="28"/>
          <w:szCs w:val="28"/>
        </w:rPr>
        <w:t xml:space="preserve"> услуг розничной торговли лекарственными препаратами, медицинскими изделиями и сопутствующими товарами</w:t>
      </w:r>
      <w:r w:rsidR="002D1182">
        <w:rPr>
          <w:rFonts w:eastAsia="Times New Roman"/>
          <w:sz w:val="28"/>
          <w:szCs w:val="28"/>
        </w:rPr>
        <w:t xml:space="preserve">  (</w:t>
      </w:r>
      <w:r>
        <w:rPr>
          <w:rFonts w:eastAsia="Times New Roman"/>
          <w:sz w:val="28"/>
          <w:szCs w:val="28"/>
        </w:rPr>
        <w:t>69,9</w:t>
      </w:r>
      <w:r w:rsidR="002D1182">
        <w:rPr>
          <w:rFonts w:eastAsia="Times New Roman"/>
          <w:sz w:val="28"/>
          <w:szCs w:val="28"/>
        </w:rPr>
        <w:t>% респондентов охарактеризовали наличие данной сферы как  достаточное)</w:t>
      </w:r>
      <w:r>
        <w:rPr>
          <w:rFonts w:eastAsia="Times New Roman"/>
          <w:sz w:val="28"/>
          <w:szCs w:val="28"/>
        </w:rPr>
        <w:t xml:space="preserve">; </w:t>
      </w:r>
      <w:r>
        <w:rPr>
          <w:rFonts w:eastAsia="Times New Roman"/>
          <w:sz w:val="28"/>
          <w:szCs w:val="28"/>
        </w:rPr>
        <w:br/>
        <w:t>- организации рын</w:t>
      </w:r>
      <w:r w:rsidRPr="00BF4B5C">
        <w:rPr>
          <w:rFonts w:eastAsia="Times New Roman"/>
          <w:sz w:val="28"/>
          <w:szCs w:val="28"/>
        </w:rPr>
        <w:t>к</w:t>
      </w:r>
      <w:r>
        <w:rPr>
          <w:rFonts w:eastAsia="Times New Roman"/>
          <w:sz w:val="28"/>
          <w:szCs w:val="28"/>
        </w:rPr>
        <w:t>а</w:t>
      </w:r>
      <w:r w:rsidRPr="00BF4B5C">
        <w:rPr>
          <w:rFonts w:eastAsia="Times New Roman"/>
          <w:sz w:val="28"/>
          <w:szCs w:val="28"/>
        </w:rPr>
        <w:t xml:space="preserve"> оказания услуг по перевозке пассажиров и багажа легковым такси на территории субъекта РФ</w:t>
      </w:r>
      <w:r>
        <w:rPr>
          <w:rFonts w:eastAsia="Times New Roman"/>
          <w:sz w:val="28"/>
          <w:szCs w:val="28"/>
        </w:rPr>
        <w:t>(61,3%)</w:t>
      </w:r>
    </w:p>
    <w:p w:rsidR="00BF4B5C" w:rsidRDefault="00BF4B5C" w:rsidP="00BF4B5C">
      <w:pPr>
        <w:tabs>
          <w:tab w:val="left" w:pos="984"/>
        </w:tabs>
        <w:spacing w:line="238" w:lineRule="auto"/>
        <w:jc w:val="both"/>
        <w:rPr>
          <w:rFonts w:eastAsia="Times New Roman"/>
          <w:sz w:val="28"/>
          <w:szCs w:val="28"/>
        </w:rPr>
      </w:pPr>
      <w:r>
        <w:rPr>
          <w:rFonts w:eastAsia="Times New Roman"/>
          <w:sz w:val="28"/>
          <w:szCs w:val="28"/>
        </w:rPr>
        <w:t>-</w:t>
      </w:r>
      <w:r w:rsidRPr="00BF4B5C">
        <w:rPr>
          <w:rFonts w:eastAsia="Times New Roman"/>
          <w:sz w:val="28"/>
          <w:szCs w:val="28"/>
        </w:rPr>
        <w:t xml:space="preserve"> </w:t>
      </w:r>
      <w:r w:rsidR="002D1182">
        <w:rPr>
          <w:rFonts w:eastAsia="Times New Roman"/>
          <w:sz w:val="28"/>
          <w:szCs w:val="28"/>
        </w:rPr>
        <w:t xml:space="preserve"> </w:t>
      </w:r>
      <w:r>
        <w:rPr>
          <w:rFonts w:eastAsia="Times New Roman"/>
          <w:sz w:val="28"/>
          <w:szCs w:val="28"/>
        </w:rPr>
        <w:t>организации р</w:t>
      </w:r>
      <w:r w:rsidRPr="00BF4B5C">
        <w:rPr>
          <w:rFonts w:eastAsia="Times New Roman"/>
          <w:sz w:val="28"/>
          <w:szCs w:val="28"/>
        </w:rPr>
        <w:t>ынк</w:t>
      </w:r>
      <w:r>
        <w:rPr>
          <w:rFonts w:eastAsia="Times New Roman"/>
          <w:sz w:val="28"/>
          <w:szCs w:val="28"/>
        </w:rPr>
        <w:t>а</w:t>
      </w:r>
      <w:r w:rsidRPr="00BF4B5C">
        <w:rPr>
          <w:rFonts w:eastAsia="Times New Roman"/>
          <w:sz w:val="28"/>
          <w:szCs w:val="28"/>
        </w:rPr>
        <w:t xml:space="preserve"> обработки древесины и производства изделий из дерева </w:t>
      </w:r>
      <w:r>
        <w:rPr>
          <w:rFonts w:eastAsia="Times New Roman"/>
          <w:sz w:val="28"/>
          <w:szCs w:val="28"/>
        </w:rPr>
        <w:t>(59,1% </w:t>
      </w:r>
      <w:r w:rsidR="002D1182">
        <w:rPr>
          <w:rFonts w:eastAsia="Times New Roman"/>
          <w:sz w:val="28"/>
          <w:szCs w:val="28"/>
        </w:rPr>
        <w:t>респондентов),</w:t>
      </w:r>
      <w:r>
        <w:rPr>
          <w:rFonts w:eastAsia="Times New Roman"/>
          <w:sz w:val="28"/>
          <w:szCs w:val="28"/>
        </w:rPr>
        <w:br/>
        <w:t xml:space="preserve">- </w:t>
      </w:r>
      <w:r w:rsidR="002D1182">
        <w:rPr>
          <w:rFonts w:eastAsia="Times New Roman"/>
          <w:sz w:val="28"/>
          <w:szCs w:val="28"/>
        </w:rPr>
        <w:t xml:space="preserve"> </w:t>
      </w:r>
      <w:r>
        <w:rPr>
          <w:rFonts w:eastAsia="Times New Roman"/>
          <w:sz w:val="28"/>
          <w:szCs w:val="28"/>
        </w:rPr>
        <w:t xml:space="preserve">организации </w:t>
      </w:r>
      <w:r w:rsidR="002D1182">
        <w:rPr>
          <w:rFonts w:eastAsia="Times New Roman"/>
          <w:sz w:val="28"/>
          <w:szCs w:val="28"/>
        </w:rPr>
        <w:t xml:space="preserve">рынка услуг </w:t>
      </w:r>
      <w:r>
        <w:rPr>
          <w:rFonts w:eastAsia="Times New Roman"/>
          <w:sz w:val="28"/>
          <w:szCs w:val="28"/>
        </w:rPr>
        <w:t>производства тепловой энергии</w:t>
      </w:r>
      <w:r w:rsidR="002D1182">
        <w:rPr>
          <w:rFonts w:eastAsia="Times New Roman"/>
          <w:sz w:val="28"/>
          <w:szCs w:val="28"/>
        </w:rPr>
        <w:t xml:space="preserve"> (</w:t>
      </w:r>
      <w:r>
        <w:rPr>
          <w:rFonts w:eastAsia="Times New Roman"/>
          <w:sz w:val="28"/>
          <w:szCs w:val="28"/>
        </w:rPr>
        <w:t>58,1%);</w:t>
      </w:r>
      <w:r w:rsidR="002D1182">
        <w:rPr>
          <w:rFonts w:eastAsia="Times New Roman"/>
          <w:sz w:val="28"/>
          <w:szCs w:val="28"/>
        </w:rPr>
        <w:t xml:space="preserve"> </w:t>
      </w:r>
    </w:p>
    <w:p w:rsidR="00BF4B5C" w:rsidRDefault="00BF4B5C" w:rsidP="00BF4B5C">
      <w:pPr>
        <w:tabs>
          <w:tab w:val="left" w:pos="984"/>
        </w:tabs>
        <w:spacing w:line="238" w:lineRule="auto"/>
        <w:jc w:val="both"/>
        <w:rPr>
          <w:rFonts w:eastAsia="Times New Roman"/>
          <w:sz w:val="28"/>
          <w:szCs w:val="28"/>
        </w:rPr>
      </w:pPr>
      <w:r>
        <w:rPr>
          <w:rFonts w:eastAsia="Times New Roman"/>
          <w:sz w:val="28"/>
          <w:szCs w:val="28"/>
        </w:rPr>
        <w:t>- организации рынка  производства сельскохозяйственной продукции</w:t>
      </w:r>
      <w:r w:rsidR="002D1182">
        <w:rPr>
          <w:rFonts w:eastAsia="Times New Roman"/>
          <w:sz w:val="28"/>
          <w:szCs w:val="28"/>
        </w:rPr>
        <w:t xml:space="preserve"> (</w:t>
      </w:r>
      <w:r>
        <w:rPr>
          <w:rFonts w:eastAsia="Times New Roman"/>
          <w:sz w:val="28"/>
          <w:szCs w:val="28"/>
        </w:rPr>
        <w:t>54,8%);</w:t>
      </w:r>
    </w:p>
    <w:p w:rsidR="00487CE4" w:rsidRDefault="00BF4B5C" w:rsidP="00BF4B5C">
      <w:pPr>
        <w:tabs>
          <w:tab w:val="left" w:pos="984"/>
        </w:tabs>
        <w:spacing w:line="238" w:lineRule="auto"/>
        <w:jc w:val="both"/>
        <w:rPr>
          <w:rFonts w:eastAsia="Times New Roman"/>
          <w:sz w:val="28"/>
          <w:szCs w:val="28"/>
        </w:rPr>
      </w:pPr>
      <w:r>
        <w:rPr>
          <w:rFonts w:eastAsia="Times New Roman"/>
          <w:sz w:val="28"/>
          <w:szCs w:val="28"/>
        </w:rPr>
        <w:t>- организации рынка социальных услуг населению</w:t>
      </w:r>
      <w:r w:rsidR="00A138C8">
        <w:rPr>
          <w:rFonts w:eastAsia="Times New Roman"/>
          <w:sz w:val="28"/>
          <w:szCs w:val="28"/>
        </w:rPr>
        <w:t xml:space="preserve"> (63,8</w:t>
      </w:r>
      <w:r w:rsidR="002D1182">
        <w:rPr>
          <w:rFonts w:eastAsia="Times New Roman"/>
          <w:sz w:val="28"/>
          <w:szCs w:val="28"/>
        </w:rPr>
        <w:t>%).</w:t>
      </w:r>
    </w:p>
    <w:p w:rsidR="00487CE4" w:rsidRDefault="00487CE4">
      <w:pPr>
        <w:spacing w:line="27" w:lineRule="exact"/>
        <w:rPr>
          <w:rFonts w:eastAsia="Times New Roman"/>
          <w:sz w:val="28"/>
          <w:szCs w:val="28"/>
        </w:rPr>
      </w:pPr>
    </w:p>
    <w:p w:rsidR="00487CE4" w:rsidRDefault="002D1182">
      <w:pPr>
        <w:numPr>
          <w:ilvl w:val="0"/>
          <w:numId w:val="50"/>
        </w:numPr>
        <w:tabs>
          <w:tab w:val="left" w:pos="996"/>
        </w:tabs>
        <w:spacing w:line="236" w:lineRule="auto"/>
        <w:ind w:left="20" w:firstLine="701"/>
        <w:jc w:val="both"/>
        <w:rPr>
          <w:rFonts w:eastAsia="Times New Roman"/>
          <w:sz w:val="28"/>
          <w:szCs w:val="28"/>
        </w:rPr>
      </w:pPr>
      <w:r>
        <w:rPr>
          <w:rFonts w:eastAsia="Times New Roman"/>
          <w:sz w:val="28"/>
          <w:szCs w:val="28"/>
        </w:rPr>
        <w:t>ходе мониторинга выявлено, что в 201</w:t>
      </w:r>
      <w:r w:rsidR="00A138C8">
        <w:rPr>
          <w:rFonts w:eastAsia="Times New Roman"/>
          <w:sz w:val="28"/>
          <w:szCs w:val="28"/>
        </w:rPr>
        <w:t>9</w:t>
      </w:r>
      <w:r>
        <w:rPr>
          <w:rFonts w:eastAsia="Times New Roman"/>
          <w:sz w:val="28"/>
          <w:szCs w:val="28"/>
        </w:rPr>
        <w:t xml:space="preserve"> году 1</w:t>
      </w:r>
      <w:r w:rsidR="00A138C8">
        <w:rPr>
          <w:rFonts w:eastAsia="Times New Roman"/>
          <w:sz w:val="28"/>
          <w:szCs w:val="28"/>
        </w:rPr>
        <w:t xml:space="preserve">0 </w:t>
      </w:r>
      <w:r>
        <w:rPr>
          <w:rFonts w:eastAsia="Times New Roman"/>
          <w:sz w:val="28"/>
          <w:szCs w:val="28"/>
        </w:rPr>
        <w:t xml:space="preserve">из </w:t>
      </w:r>
      <w:r w:rsidR="00A138C8">
        <w:rPr>
          <w:rFonts w:eastAsia="Times New Roman"/>
          <w:sz w:val="28"/>
          <w:szCs w:val="28"/>
        </w:rPr>
        <w:t>14</w:t>
      </w:r>
      <w:r>
        <w:rPr>
          <w:rFonts w:eastAsia="Times New Roman"/>
          <w:sz w:val="28"/>
          <w:szCs w:val="28"/>
        </w:rPr>
        <w:t xml:space="preserve"> рынков признаются подавляющим большинством опрошенных (не менее половины) как достаточно развитые. </w:t>
      </w:r>
    </w:p>
    <w:p w:rsidR="00487CE4" w:rsidRDefault="00487CE4">
      <w:pPr>
        <w:spacing w:line="21" w:lineRule="exact"/>
        <w:rPr>
          <w:rFonts w:eastAsia="Times New Roman"/>
          <w:sz w:val="28"/>
          <w:szCs w:val="28"/>
        </w:rPr>
      </w:pPr>
    </w:p>
    <w:p w:rsidR="00487CE4" w:rsidRPr="00FE6254" w:rsidRDefault="00A138C8" w:rsidP="00FE6254">
      <w:pPr>
        <w:spacing w:line="247" w:lineRule="auto"/>
        <w:rPr>
          <w:rFonts w:eastAsia="Times New Roman"/>
          <w:sz w:val="28"/>
          <w:szCs w:val="28"/>
        </w:rPr>
      </w:pPr>
      <w:r w:rsidRPr="00FE6254">
        <w:rPr>
          <w:rFonts w:eastAsia="Times New Roman"/>
          <w:sz w:val="28"/>
          <w:szCs w:val="28"/>
        </w:rPr>
        <w:t xml:space="preserve">      </w:t>
      </w:r>
      <w:r w:rsidR="002D1182" w:rsidRPr="00FE6254">
        <w:rPr>
          <w:rFonts w:eastAsia="Times New Roman"/>
          <w:sz w:val="28"/>
          <w:szCs w:val="28"/>
        </w:rPr>
        <w:t xml:space="preserve">Недостаток организаций, предоставляющих услуги, больше всего был отмечен респондентами на рынках </w:t>
      </w:r>
      <w:r w:rsidRPr="00FE6254">
        <w:rPr>
          <w:rFonts w:eastAsia="Times New Roman"/>
          <w:sz w:val="28"/>
          <w:szCs w:val="28"/>
        </w:rPr>
        <w:t xml:space="preserve">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 </w:t>
      </w:r>
      <w:r w:rsidR="002D1182" w:rsidRPr="00FE6254">
        <w:rPr>
          <w:rFonts w:eastAsia="Times New Roman"/>
          <w:sz w:val="28"/>
          <w:szCs w:val="28"/>
        </w:rPr>
        <w:t>(</w:t>
      </w:r>
      <w:r w:rsidRPr="00FE6254">
        <w:rPr>
          <w:rFonts w:eastAsia="Times New Roman"/>
          <w:sz w:val="28"/>
          <w:szCs w:val="28"/>
        </w:rPr>
        <w:t>30,8</w:t>
      </w:r>
      <w:r w:rsidR="002D1182" w:rsidRPr="00FE6254">
        <w:rPr>
          <w:rFonts w:eastAsia="Times New Roman"/>
          <w:sz w:val="28"/>
          <w:szCs w:val="28"/>
        </w:rPr>
        <w:t xml:space="preserve">%), </w:t>
      </w:r>
      <w:r w:rsidRPr="00FE6254">
        <w:rPr>
          <w:rFonts w:eastAsia="Times New Roman"/>
          <w:sz w:val="28"/>
          <w:szCs w:val="28"/>
        </w:rPr>
        <w:t>рынок кадастровых и землеустроительных работ</w:t>
      </w:r>
      <w:r w:rsidR="002D1182" w:rsidRPr="00FE6254">
        <w:rPr>
          <w:rFonts w:eastAsia="Times New Roman"/>
          <w:sz w:val="28"/>
          <w:szCs w:val="28"/>
        </w:rPr>
        <w:t xml:space="preserve"> (</w:t>
      </w:r>
      <w:r w:rsidRPr="00FE6254">
        <w:rPr>
          <w:rFonts w:eastAsia="Times New Roman"/>
          <w:sz w:val="28"/>
          <w:szCs w:val="28"/>
        </w:rPr>
        <w:t>32,2</w:t>
      </w:r>
      <w:r w:rsidR="002D1182" w:rsidRPr="00FE6254">
        <w:rPr>
          <w:rFonts w:eastAsia="Times New Roman"/>
          <w:sz w:val="28"/>
          <w:szCs w:val="28"/>
        </w:rPr>
        <w:t>%),</w:t>
      </w:r>
      <w:r w:rsidRPr="00FE6254">
        <w:rPr>
          <w:rFonts w:eastAsia="Times New Roman"/>
          <w:sz w:val="28"/>
          <w:szCs w:val="28"/>
        </w:rPr>
        <w:t xml:space="preserve">  выполнения работ по благоустройству городской среды (7,1</w:t>
      </w:r>
      <w:r w:rsidR="002D1182" w:rsidRPr="00FE6254">
        <w:rPr>
          <w:rFonts w:eastAsia="Times New Roman"/>
          <w:sz w:val="28"/>
          <w:szCs w:val="28"/>
        </w:rPr>
        <w:t>%).</w:t>
      </w:r>
      <w:r w:rsidRPr="00FE6254">
        <w:rPr>
          <w:rFonts w:eastAsia="Times New Roman"/>
          <w:sz w:val="28"/>
          <w:szCs w:val="28"/>
        </w:rPr>
        <w:br/>
      </w:r>
      <w:r w:rsidR="002D1182" w:rsidRPr="00FE6254">
        <w:rPr>
          <w:rFonts w:eastAsia="Times New Roman"/>
          <w:noProof/>
        </w:rPr>
        <mc:AlternateContent>
          <mc:Choice Requires="wps">
            <w:drawing>
              <wp:anchor distT="0" distB="0" distL="114300" distR="114300" simplePos="0" relativeHeight="251666944" behindDoc="1" locked="0" layoutInCell="0" allowOverlap="1" wp14:anchorId="626D8B0B" wp14:editId="1F7C1FA8">
                <wp:simplePos x="0" y="0"/>
                <wp:positionH relativeFrom="column">
                  <wp:posOffset>3782060</wp:posOffset>
                </wp:positionH>
                <wp:positionV relativeFrom="paragraph">
                  <wp:posOffset>-2506980</wp:posOffset>
                </wp:positionV>
                <wp:extent cx="12700" cy="12065"/>
                <wp:effectExtent l="0" t="0" r="0" b="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165" o:spid="_x0000_s1190" style="position:absolute;margin-left:297.8pt;margin-top:-197.3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sidR="002D1182" w:rsidRPr="00FE6254">
        <w:rPr>
          <w:rFonts w:eastAsia="Times New Roman"/>
          <w:noProof/>
        </w:rPr>
        <mc:AlternateContent>
          <mc:Choice Requires="wps">
            <w:drawing>
              <wp:anchor distT="0" distB="0" distL="114300" distR="114300" simplePos="0" relativeHeight="251667968" behindDoc="1" locked="0" layoutInCell="0" allowOverlap="1" wp14:anchorId="77D730C4" wp14:editId="1576CD03">
                <wp:simplePos x="0" y="0"/>
                <wp:positionH relativeFrom="column">
                  <wp:posOffset>5583555</wp:posOffset>
                </wp:positionH>
                <wp:positionV relativeFrom="paragraph">
                  <wp:posOffset>-2506980</wp:posOffset>
                </wp:positionV>
                <wp:extent cx="12700" cy="12065"/>
                <wp:effectExtent l="0" t="0" r="0" b="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065"/>
                        </a:xfrm>
                        <a:prstGeom prst="rect">
                          <a:avLst/>
                        </a:prstGeom>
                        <a:solidFill>
                          <a:srgbClr val="000000"/>
                        </a:solidFill>
                      </wps:spPr>
                      <wps:bodyPr/>
                    </wps:wsp>
                  </a:graphicData>
                </a:graphic>
              </wp:anchor>
            </w:drawing>
          </mc:Choice>
          <mc:Fallback>
            <w:pict>
              <v:rect id="Shape 166" o:spid="_x0000_s1191" style="position:absolute;margin-left:439.65pt;margin-top:-197.3999pt;width:1pt;height: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sidR="002D1182" w:rsidRPr="00FE6254">
        <w:rPr>
          <w:rFonts w:eastAsia="Times New Roman"/>
          <w:noProof/>
        </w:rPr>
        <mc:AlternateContent>
          <mc:Choice Requires="wps">
            <w:drawing>
              <wp:anchor distT="0" distB="0" distL="114300" distR="114300" simplePos="0" relativeHeight="251668992" behindDoc="1" locked="0" layoutInCell="0" allowOverlap="1" wp14:anchorId="09A39EAC" wp14:editId="650AD0E6">
                <wp:simplePos x="0" y="0"/>
                <wp:positionH relativeFrom="column">
                  <wp:posOffset>2882900</wp:posOffset>
                </wp:positionH>
                <wp:positionV relativeFrom="paragraph">
                  <wp:posOffset>-2139315</wp:posOffset>
                </wp:positionV>
                <wp:extent cx="12065" cy="12700"/>
                <wp:effectExtent l="0" t="0" r="0" b="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167" o:spid="_x0000_s1192" style="position:absolute;margin-left:227pt;margin-top:-168.4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sidRPr="00FE6254">
        <w:rPr>
          <w:rFonts w:eastAsia="Times New Roman"/>
          <w:sz w:val="28"/>
          <w:szCs w:val="28"/>
        </w:rPr>
        <w:t xml:space="preserve">       </w:t>
      </w:r>
      <w:proofErr w:type="gramStart"/>
      <w:r w:rsidRPr="00FE6254">
        <w:rPr>
          <w:rFonts w:eastAsia="Times New Roman"/>
          <w:sz w:val="28"/>
          <w:szCs w:val="28"/>
        </w:rPr>
        <w:t>С</w:t>
      </w:r>
      <w:r w:rsidR="002D1182" w:rsidRPr="00FE6254">
        <w:rPr>
          <w:rFonts w:eastAsia="Times New Roman"/>
          <w:sz w:val="28"/>
          <w:szCs w:val="28"/>
        </w:rPr>
        <w:t>огласно данным опроса потребителей, превосходящий рост числа субъектов, предоставляющих товары и услуги, за последние 3 года зафиксирован н</w:t>
      </w:r>
      <w:r w:rsidRPr="00FE6254">
        <w:rPr>
          <w:rFonts w:eastAsia="Times New Roman"/>
          <w:sz w:val="28"/>
          <w:szCs w:val="28"/>
        </w:rPr>
        <w:t>а рынке дополнительного образования детей</w:t>
      </w:r>
      <w:r w:rsidR="002D1182" w:rsidRPr="00FE6254">
        <w:rPr>
          <w:rFonts w:eastAsia="Times New Roman"/>
          <w:sz w:val="28"/>
          <w:szCs w:val="28"/>
        </w:rPr>
        <w:t xml:space="preserve"> (</w:t>
      </w:r>
      <w:r w:rsidRPr="00FE6254">
        <w:rPr>
          <w:rFonts w:eastAsia="Times New Roman"/>
          <w:sz w:val="28"/>
          <w:szCs w:val="28"/>
        </w:rPr>
        <w:t>23,5</w:t>
      </w:r>
      <w:r w:rsidR="002D1182" w:rsidRPr="00FE6254">
        <w:rPr>
          <w:rFonts w:eastAsia="Times New Roman"/>
          <w:sz w:val="28"/>
          <w:szCs w:val="28"/>
        </w:rPr>
        <w:t>%)</w:t>
      </w:r>
      <w:r w:rsidR="00FE6254" w:rsidRPr="00FE6254">
        <w:rPr>
          <w:rFonts w:eastAsia="Times New Roman"/>
          <w:sz w:val="28"/>
          <w:szCs w:val="28"/>
        </w:rPr>
        <w:t xml:space="preserve">, </w:t>
      </w:r>
      <w:r w:rsidR="00FE6254">
        <w:rPr>
          <w:rFonts w:eastAsia="Times New Roman"/>
          <w:sz w:val="28"/>
          <w:szCs w:val="28"/>
        </w:rPr>
        <w:t>на рын</w:t>
      </w:r>
      <w:r w:rsidR="00FE6254" w:rsidRPr="00FE6254">
        <w:rPr>
          <w:rFonts w:eastAsia="Times New Roman"/>
          <w:sz w:val="28"/>
          <w:szCs w:val="28"/>
        </w:rPr>
        <w:t>к</w:t>
      </w:r>
      <w:r w:rsidR="00FE6254">
        <w:rPr>
          <w:rFonts w:eastAsia="Times New Roman"/>
          <w:sz w:val="28"/>
          <w:szCs w:val="28"/>
        </w:rPr>
        <w:t>е</w:t>
      </w:r>
      <w:r w:rsidR="00FE6254" w:rsidRPr="00FE6254">
        <w:rPr>
          <w:rFonts w:eastAsia="Times New Roman"/>
          <w:sz w:val="28"/>
          <w:szCs w:val="28"/>
        </w:rPr>
        <w:t xml:space="preserve"> оказания услуг по перевозке пассажиров и багажа легковым такси на территории субъекта РФ</w:t>
      </w:r>
      <w:r w:rsidR="00FE6254">
        <w:rPr>
          <w:rFonts w:eastAsia="Times New Roman"/>
          <w:sz w:val="28"/>
          <w:szCs w:val="28"/>
        </w:rPr>
        <w:t xml:space="preserve"> (22,6%),</w:t>
      </w:r>
      <w:r w:rsidR="002D1182">
        <w:rPr>
          <w:rFonts w:eastAsia="Times New Roman"/>
          <w:sz w:val="28"/>
          <w:szCs w:val="28"/>
        </w:rPr>
        <w:t xml:space="preserve"> </w:t>
      </w:r>
      <w:r w:rsidR="00FE6254">
        <w:rPr>
          <w:rFonts w:eastAsia="Times New Roman"/>
          <w:sz w:val="28"/>
          <w:szCs w:val="28"/>
        </w:rPr>
        <w:t xml:space="preserve">одинаковая ситуация сложилась на рынках </w:t>
      </w:r>
      <w:r w:rsidR="002D1182">
        <w:rPr>
          <w:rFonts w:eastAsia="Times New Roman"/>
          <w:sz w:val="28"/>
          <w:szCs w:val="28"/>
        </w:rPr>
        <w:t xml:space="preserve"> </w:t>
      </w:r>
      <w:r>
        <w:rPr>
          <w:rFonts w:eastAsia="Times New Roman"/>
          <w:sz w:val="28"/>
          <w:szCs w:val="28"/>
        </w:rPr>
        <w:t xml:space="preserve">обработки древесины и производства изделий из дерева </w:t>
      </w:r>
      <w:r w:rsidR="00FE6254">
        <w:rPr>
          <w:rFonts w:eastAsia="Times New Roman"/>
          <w:sz w:val="28"/>
          <w:szCs w:val="28"/>
        </w:rPr>
        <w:t xml:space="preserve"> и </w:t>
      </w:r>
      <w:r w:rsidR="002D1182">
        <w:rPr>
          <w:rFonts w:eastAsia="Times New Roman"/>
          <w:sz w:val="28"/>
          <w:szCs w:val="28"/>
        </w:rPr>
        <w:t xml:space="preserve"> </w:t>
      </w:r>
      <w:r w:rsidR="00FE6254" w:rsidRPr="00FE6254">
        <w:rPr>
          <w:rFonts w:eastAsia="Times New Roman"/>
          <w:sz w:val="28"/>
          <w:szCs w:val="28"/>
        </w:rPr>
        <w:t>выполнения работ по содержанию и текущему ремонту общего</w:t>
      </w:r>
      <w:proofErr w:type="gramEnd"/>
      <w:r w:rsidR="00FE6254" w:rsidRPr="00FE6254">
        <w:rPr>
          <w:rFonts w:eastAsia="Times New Roman"/>
          <w:sz w:val="28"/>
          <w:szCs w:val="28"/>
        </w:rPr>
        <w:t xml:space="preserve"> имущества собственников помещений в многоквартирном доме</w:t>
      </w:r>
      <w:r w:rsidR="00FE6254">
        <w:rPr>
          <w:rFonts w:eastAsia="Times New Roman"/>
          <w:sz w:val="28"/>
          <w:szCs w:val="28"/>
        </w:rPr>
        <w:t xml:space="preserve"> </w:t>
      </w:r>
      <w:r w:rsidR="002D1182">
        <w:rPr>
          <w:rFonts w:eastAsia="Times New Roman"/>
          <w:sz w:val="28"/>
          <w:szCs w:val="28"/>
        </w:rPr>
        <w:t>(</w:t>
      </w:r>
      <w:r w:rsidR="00FE6254">
        <w:rPr>
          <w:rFonts w:eastAsia="Times New Roman"/>
          <w:sz w:val="28"/>
          <w:szCs w:val="28"/>
        </w:rPr>
        <w:t>21,5%</w:t>
      </w:r>
      <w:r w:rsidR="002D1182">
        <w:rPr>
          <w:rFonts w:eastAsia="Times New Roman"/>
          <w:sz w:val="28"/>
          <w:szCs w:val="28"/>
        </w:rPr>
        <w:t>).</w:t>
      </w:r>
    </w:p>
    <w:p w:rsidR="00487CE4" w:rsidRDefault="00487CE4">
      <w:pPr>
        <w:spacing w:line="16" w:lineRule="exact"/>
        <w:rPr>
          <w:sz w:val="20"/>
          <w:szCs w:val="20"/>
        </w:rPr>
      </w:pPr>
    </w:p>
    <w:p w:rsidR="00487CE4" w:rsidRDefault="002D1182">
      <w:pPr>
        <w:spacing w:line="236" w:lineRule="auto"/>
        <w:ind w:left="20" w:firstLine="852"/>
        <w:jc w:val="both"/>
        <w:rPr>
          <w:sz w:val="20"/>
          <w:szCs w:val="20"/>
        </w:rPr>
      </w:pPr>
      <w:r>
        <w:rPr>
          <w:rFonts w:eastAsia="Times New Roman"/>
          <w:sz w:val="28"/>
          <w:szCs w:val="28"/>
        </w:rPr>
        <w:t>Более всего</w:t>
      </w:r>
      <w:proofErr w:type="gramStart"/>
      <w:r>
        <w:rPr>
          <w:rFonts w:eastAsia="Times New Roman"/>
          <w:sz w:val="28"/>
          <w:szCs w:val="28"/>
        </w:rPr>
        <w:t>,п</w:t>
      </w:r>
      <w:proofErr w:type="gramEnd"/>
      <w:r>
        <w:rPr>
          <w:rFonts w:eastAsia="Times New Roman"/>
          <w:sz w:val="28"/>
          <w:szCs w:val="28"/>
        </w:rPr>
        <w:t xml:space="preserve">о мнению респондентов,ощущалось снижение конкуренции на рынке </w:t>
      </w:r>
      <w:r w:rsidR="00FE6254">
        <w:rPr>
          <w:rFonts w:eastAsia="Times New Roman"/>
          <w:sz w:val="28"/>
          <w:szCs w:val="28"/>
        </w:rPr>
        <w:t>ритуальных</w:t>
      </w:r>
      <w:r>
        <w:rPr>
          <w:rFonts w:eastAsia="Times New Roman"/>
          <w:sz w:val="28"/>
          <w:szCs w:val="28"/>
        </w:rPr>
        <w:t xml:space="preserve"> услуг (8,6%), рынок </w:t>
      </w:r>
      <w:r w:rsidR="00FE6254">
        <w:rPr>
          <w:rFonts w:eastAsia="Times New Roman"/>
          <w:sz w:val="28"/>
          <w:szCs w:val="28"/>
        </w:rPr>
        <w:t>ремонта автотранспортных средств (7%)</w:t>
      </w:r>
      <w:r>
        <w:rPr>
          <w:rFonts w:eastAsia="Times New Roman"/>
          <w:sz w:val="28"/>
          <w:szCs w:val="28"/>
        </w:rPr>
        <w:t xml:space="preserve"> и </w:t>
      </w:r>
      <w:r w:rsidR="00FE6254">
        <w:rPr>
          <w:rFonts w:eastAsia="Times New Roman"/>
          <w:sz w:val="28"/>
          <w:szCs w:val="28"/>
        </w:rPr>
        <w:t xml:space="preserve">на рынке </w:t>
      </w:r>
      <w:r w:rsidR="00FE6254" w:rsidRPr="00FE6254">
        <w:rPr>
          <w:rFonts w:eastAsia="Times New Roman"/>
          <w:sz w:val="28"/>
          <w:szCs w:val="28"/>
        </w:rPr>
        <w:t xml:space="preserve">добычи общераспространенных полезных ископаемых на участках недр местного значения </w:t>
      </w:r>
      <w:r>
        <w:rPr>
          <w:rFonts w:eastAsia="Times New Roman"/>
          <w:sz w:val="28"/>
          <w:szCs w:val="28"/>
        </w:rPr>
        <w:t>(</w:t>
      </w:r>
      <w:r w:rsidR="00FE6254">
        <w:rPr>
          <w:rFonts w:eastAsia="Times New Roman"/>
          <w:sz w:val="28"/>
          <w:szCs w:val="28"/>
        </w:rPr>
        <w:t>5,4</w:t>
      </w:r>
      <w:r>
        <w:rPr>
          <w:rFonts w:eastAsia="Times New Roman"/>
          <w:sz w:val="28"/>
          <w:szCs w:val="28"/>
        </w:rPr>
        <w:t>%).</w:t>
      </w:r>
    </w:p>
    <w:p w:rsidR="00487CE4" w:rsidRDefault="00487CE4">
      <w:pPr>
        <w:spacing w:line="19" w:lineRule="exact"/>
        <w:rPr>
          <w:sz w:val="20"/>
          <w:szCs w:val="20"/>
        </w:rPr>
      </w:pPr>
    </w:p>
    <w:p w:rsidR="00487CE4" w:rsidRDefault="002D1182">
      <w:pPr>
        <w:spacing w:line="237" w:lineRule="auto"/>
        <w:ind w:left="20" w:firstLine="852"/>
        <w:jc w:val="both"/>
        <w:rPr>
          <w:sz w:val="20"/>
          <w:szCs w:val="20"/>
        </w:rPr>
      </w:pPr>
      <w:r>
        <w:rPr>
          <w:rFonts w:eastAsia="Times New Roman"/>
          <w:sz w:val="28"/>
          <w:szCs w:val="28"/>
        </w:rPr>
        <w:t xml:space="preserve">Отсутствие изменений в числе конкурентов большинством респондентов (более половины) отмечается на </w:t>
      </w:r>
      <w:r w:rsidR="00FE6254">
        <w:rPr>
          <w:rFonts w:eastAsia="Times New Roman"/>
          <w:sz w:val="28"/>
          <w:szCs w:val="28"/>
        </w:rPr>
        <w:t>всех</w:t>
      </w:r>
      <w:r>
        <w:rPr>
          <w:rFonts w:eastAsia="Times New Roman"/>
          <w:sz w:val="28"/>
          <w:szCs w:val="28"/>
        </w:rPr>
        <w:t xml:space="preserve"> рынк</w:t>
      </w:r>
      <w:r w:rsidR="00FE6254">
        <w:rPr>
          <w:rFonts w:eastAsia="Times New Roman"/>
          <w:sz w:val="28"/>
          <w:szCs w:val="28"/>
        </w:rPr>
        <w:t>ах</w:t>
      </w:r>
      <w:r>
        <w:rPr>
          <w:rFonts w:eastAsia="Times New Roman"/>
          <w:sz w:val="28"/>
          <w:szCs w:val="28"/>
        </w:rPr>
        <w:t>. Стоит отметить, что каждый пятый опрошенный затруднился в оценке динамики изменений количества объектов за последние три года.</w:t>
      </w:r>
    </w:p>
    <w:p w:rsidR="00487CE4" w:rsidRDefault="00487CE4">
      <w:pPr>
        <w:spacing w:line="19" w:lineRule="exact"/>
        <w:rPr>
          <w:sz w:val="20"/>
          <w:szCs w:val="20"/>
        </w:rPr>
      </w:pPr>
    </w:p>
    <w:p w:rsidR="00FE6254" w:rsidRDefault="00711BE7" w:rsidP="00711BE7">
      <w:pPr>
        <w:tabs>
          <w:tab w:val="left" w:pos="1927"/>
        </w:tabs>
        <w:rPr>
          <w:rFonts w:eastAsia="Times New Roman"/>
          <w:sz w:val="28"/>
          <w:szCs w:val="28"/>
        </w:rPr>
      </w:pPr>
      <w:r>
        <w:rPr>
          <w:rFonts w:eastAsia="Times New Roman"/>
          <w:sz w:val="28"/>
          <w:szCs w:val="28"/>
        </w:rPr>
        <w:lastRenderedPageBreak/>
        <w:t xml:space="preserve">            </w:t>
      </w:r>
      <w:proofErr w:type="gramStart"/>
      <w:r w:rsidR="002D1182" w:rsidRPr="00FE6254">
        <w:rPr>
          <w:rFonts w:eastAsia="Times New Roman"/>
          <w:sz w:val="28"/>
          <w:szCs w:val="28"/>
        </w:rPr>
        <w:t>Оценивая уровень развития исследуемых рынков по трем показателям (уровень цен, качество предоставляемых услуг и возможность выбора), выявлены рынки, получившие подавляющее число негативных отзывов по всем трем показателям:</w:t>
      </w:r>
      <w:r w:rsidR="00FE6254" w:rsidRPr="00FE6254">
        <w:rPr>
          <w:rFonts w:eastAsia="Times New Roman"/>
          <w:sz w:val="28"/>
          <w:szCs w:val="28"/>
        </w:rPr>
        <w:t xml:space="preserve"> рынок дополнительного образования детей, рынок выполнения работ по благоустройству городской среды, рынок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 рынок</w:t>
      </w:r>
      <w:proofErr w:type="gramEnd"/>
      <w:r w:rsidR="00FE6254" w:rsidRPr="00FE6254">
        <w:rPr>
          <w:rFonts w:eastAsia="Times New Roman"/>
          <w:sz w:val="28"/>
          <w:szCs w:val="28"/>
        </w:rPr>
        <w:t xml:space="preserve"> кадастровых и землеустроительных работ</w:t>
      </w:r>
      <w:r w:rsidR="00FE6254">
        <w:rPr>
          <w:rFonts w:eastAsia="Times New Roman"/>
          <w:sz w:val="28"/>
          <w:szCs w:val="28"/>
        </w:rPr>
        <w:t>.</w:t>
      </w:r>
    </w:p>
    <w:p w:rsidR="00487CE4" w:rsidRDefault="00FE6254" w:rsidP="00711BE7">
      <w:pPr>
        <w:spacing w:line="248" w:lineRule="auto"/>
        <w:ind w:left="20"/>
        <w:jc w:val="both"/>
        <w:rPr>
          <w:sz w:val="20"/>
          <w:szCs w:val="20"/>
        </w:rPr>
      </w:pPr>
      <w:r>
        <w:rPr>
          <w:rFonts w:eastAsia="Times New Roman"/>
          <w:sz w:val="28"/>
          <w:szCs w:val="28"/>
        </w:rPr>
        <w:t xml:space="preserve">     </w:t>
      </w:r>
      <w:r w:rsidR="002D1182" w:rsidRPr="00FE6254">
        <w:rPr>
          <w:rFonts w:eastAsia="Times New Roman"/>
          <w:sz w:val="28"/>
          <w:szCs w:val="28"/>
        </w:rPr>
        <w:t xml:space="preserve"> В предшествующем году наиболее неразвитыми были признаны </w:t>
      </w:r>
      <w:r w:rsidR="00711BE7">
        <w:rPr>
          <w:rFonts w:eastAsia="Times New Roman"/>
          <w:sz w:val="28"/>
          <w:szCs w:val="28"/>
        </w:rPr>
        <w:t xml:space="preserve">рынки социальных услуг и </w:t>
      </w:r>
      <w:r w:rsidR="00711BE7" w:rsidRPr="00711BE7">
        <w:rPr>
          <w:rFonts w:eastAsia="Times New Roman"/>
          <w:sz w:val="28"/>
          <w:szCs w:val="28"/>
        </w:rPr>
        <w:t>услуг детского отдыха и оздоровления, услуг психолого-педагогического сопровождения детей с ограниченными воз</w:t>
      </w:r>
      <w:r w:rsidR="00711BE7">
        <w:rPr>
          <w:rFonts w:eastAsia="Times New Roman"/>
          <w:sz w:val="28"/>
          <w:szCs w:val="28"/>
        </w:rPr>
        <w:t xml:space="preserve">можностями здоровья (в 2019 году не исследовался - из-за полного отсутствия организаций представляющих данный рынок). </w:t>
      </w:r>
      <w:r w:rsidR="00711BE7">
        <w:rPr>
          <w:rFonts w:eastAsia="Times New Roman"/>
          <w:sz w:val="28"/>
          <w:szCs w:val="28"/>
        </w:rPr>
        <w:br/>
      </w:r>
    </w:p>
    <w:p w:rsidR="00487CE4" w:rsidRDefault="002D1182">
      <w:pPr>
        <w:spacing w:line="236" w:lineRule="auto"/>
        <w:ind w:right="20"/>
        <w:jc w:val="center"/>
        <w:rPr>
          <w:sz w:val="20"/>
          <w:szCs w:val="20"/>
        </w:rPr>
      </w:pPr>
      <w:r>
        <w:rPr>
          <w:rFonts w:eastAsia="Times New Roman"/>
          <w:b/>
          <w:bCs/>
          <w:sz w:val="28"/>
          <w:szCs w:val="28"/>
        </w:rPr>
        <w:t xml:space="preserve">Мнение потребителей о качестве официальной информации о состоянии конкурентной среды на рынках товаров и услуг </w:t>
      </w:r>
      <w:r w:rsidR="00711BE7">
        <w:rPr>
          <w:rFonts w:eastAsia="Times New Roman"/>
          <w:b/>
          <w:bCs/>
          <w:sz w:val="28"/>
          <w:szCs w:val="28"/>
        </w:rPr>
        <w:t>Лямбирского муниципального</w:t>
      </w:r>
      <w:r>
        <w:rPr>
          <w:rFonts w:eastAsia="Times New Roman"/>
          <w:b/>
          <w:bCs/>
          <w:sz w:val="28"/>
          <w:szCs w:val="28"/>
        </w:rPr>
        <w:t xml:space="preserve"> района и деятельности по содействию развитию конкуренции, размещаемой в открытом доступе</w:t>
      </w:r>
    </w:p>
    <w:p w:rsidR="00487CE4" w:rsidRDefault="00487CE4">
      <w:pPr>
        <w:spacing w:line="358" w:lineRule="exact"/>
        <w:rPr>
          <w:sz w:val="20"/>
          <w:szCs w:val="20"/>
        </w:rPr>
      </w:pPr>
    </w:p>
    <w:p w:rsidR="00487CE4" w:rsidRDefault="002D1182">
      <w:pPr>
        <w:spacing w:line="237" w:lineRule="auto"/>
        <w:ind w:firstLine="708"/>
        <w:jc w:val="both"/>
        <w:rPr>
          <w:sz w:val="20"/>
          <w:szCs w:val="20"/>
        </w:rPr>
      </w:pPr>
      <w:r>
        <w:rPr>
          <w:rFonts w:eastAsia="Times New Roman"/>
          <w:sz w:val="28"/>
          <w:szCs w:val="28"/>
        </w:rPr>
        <w:t xml:space="preserve">Одной из основных задач по развитию конкуренции в </w:t>
      </w:r>
      <w:r w:rsidR="00711BE7">
        <w:rPr>
          <w:rFonts w:eastAsia="Times New Roman"/>
          <w:sz w:val="28"/>
          <w:szCs w:val="28"/>
        </w:rPr>
        <w:t>Лямбирском муниципальном</w:t>
      </w:r>
      <w:r>
        <w:rPr>
          <w:rFonts w:eastAsia="Times New Roman"/>
          <w:sz w:val="28"/>
          <w:szCs w:val="28"/>
        </w:rPr>
        <w:t xml:space="preserve"> районе является повышение уровня информационной открытости деятельности </w:t>
      </w:r>
      <w:r>
        <w:rPr>
          <w:rFonts w:eastAsia="Times New Roman"/>
          <w:sz w:val="28"/>
          <w:szCs w:val="28"/>
          <w:highlight w:val="white"/>
        </w:rPr>
        <w:t>органов</w:t>
      </w:r>
      <w:r>
        <w:rPr>
          <w:rFonts w:eastAsia="Times New Roman"/>
          <w:sz w:val="28"/>
          <w:szCs w:val="28"/>
        </w:rPr>
        <w:t xml:space="preserve"> </w:t>
      </w:r>
      <w:r>
        <w:rPr>
          <w:rFonts w:eastAsia="Times New Roman"/>
          <w:sz w:val="28"/>
          <w:szCs w:val="28"/>
          <w:highlight w:val="white"/>
        </w:rPr>
        <w:t>местного самоуправления, в том числе по вопросу о состоянии конкурентной среды на рынках товаров и услуг.</w:t>
      </w:r>
    </w:p>
    <w:p w:rsidR="00487CE4" w:rsidRDefault="00487CE4">
      <w:pPr>
        <w:spacing w:line="16" w:lineRule="exact"/>
        <w:rPr>
          <w:sz w:val="20"/>
          <w:szCs w:val="20"/>
        </w:rPr>
      </w:pPr>
    </w:p>
    <w:p w:rsidR="00487CE4" w:rsidRDefault="002D1182">
      <w:pPr>
        <w:spacing w:line="223" w:lineRule="auto"/>
        <w:ind w:right="20" w:firstLine="708"/>
        <w:jc w:val="both"/>
        <w:rPr>
          <w:sz w:val="20"/>
          <w:szCs w:val="20"/>
        </w:rPr>
      </w:pPr>
      <w:r>
        <w:rPr>
          <w:rFonts w:eastAsia="Times New Roman"/>
          <w:sz w:val="28"/>
          <w:szCs w:val="28"/>
          <w:highlight w:val="white"/>
        </w:rPr>
        <w:t xml:space="preserve">Измерение оценки качества официальной информации о состоянии конкурентной среды на рынках товаров и услуг в </w:t>
      </w:r>
      <w:r w:rsidR="00711BE7">
        <w:rPr>
          <w:rFonts w:eastAsia="Times New Roman"/>
          <w:sz w:val="28"/>
          <w:szCs w:val="28"/>
          <w:highlight w:val="white"/>
        </w:rPr>
        <w:t xml:space="preserve">Лямбирском муниципальном </w:t>
      </w:r>
      <w:r>
        <w:rPr>
          <w:rFonts w:eastAsia="Times New Roman"/>
          <w:sz w:val="28"/>
          <w:szCs w:val="28"/>
          <w:highlight w:val="white"/>
        </w:rPr>
        <w:t xml:space="preserve"> районе</w:t>
      </w:r>
      <w:r w:rsidR="00711BE7">
        <w:rPr>
          <w:rFonts w:eastAsia="Times New Roman"/>
          <w:sz w:val="28"/>
          <w:szCs w:val="28"/>
          <w:highlight w:val="white"/>
        </w:rPr>
        <w:t xml:space="preserve"> </w:t>
      </w:r>
      <w:r>
        <w:rPr>
          <w:rFonts w:eastAsia="Times New Roman"/>
          <w:sz w:val="28"/>
          <w:szCs w:val="28"/>
          <w:highlight w:val="white"/>
        </w:rPr>
        <w:t>и</w:t>
      </w:r>
      <w:r w:rsidR="00711BE7">
        <w:rPr>
          <w:rFonts w:eastAsia="Times New Roman"/>
          <w:sz w:val="28"/>
          <w:szCs w:val="28"/>
          <w:highlight w:val="white"/>
        </w:rPr>
        <w:t xml:space="preserve"> </w:t>
      </w:r>
      <w:r>
        <w:rPr>
          <w:rFonts w:eastAsia="Times New Roman"/>
          <w:sz w:val="28"/>
          <w:szCs w:val="28"/>
          <w:highlight w:val="white"/>
        </w:rPr>
        <w:t>деятельности по содействию развитию конкуренции, размещаемой в открытом доступе, осуществлялось по трем параметрам - уровню доступности, уровню понятности иудобству получения информации.</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71040" behindDoc="1" locked="0" layoutInCell="0" allowOverlap="1">
                <wp:simplePos x="0" y="0"/>
                <wp:positionH relativeFrom="column">
                  <wp:posOffset>-22225</wp:posOffset>
                </wp:positionH>
                <wp:positionV relativeFrom="paragraph">
                  <wp:posOffset>-942340</wp:posOffset>
                </wp:positionV>
                <wp:extent cx="6323330" cy="187960"/>
                <wp:effectExtent l="0" t="0" r="0" b="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187960"/>
                        </a:xfrm>
                        <a:prstGeom prst="rect">
                          <a:avLst/>
                        </a:prstGeom>
                        <a:solidFill>
                          <a:srgbClr val="FFFFFE"/>
                        </a:solidFill>
                      </wps:spPr>
                      <wps:bodyPr/>
                    </wps:wsp>
                  </a:graphicData>
                </a:graphic>
              </wp:anchor>
            </w:drawing>
          </mc:Choice>
          <mc:Fallback>
            <w:pict>
              <v:rect id="Shape 169" o:spid="_x0000_s1194" style="position:absolute;margin-left:-1.7499pt;margin-top:-74.1999pt;width:497.9pt;height:14.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r>
        <w:rPr>
          <w:noProof/>
          <w:sz w:val="20"/>
          <w:szCs w:val="20"/>
        </w:rPr>
        <mc:AlternateContent>
          <mc:Choice Requires="wps">
            <w:drawing>
              <wp:anchor distT="0" distB="0" distL="114300" distR="114300" simplePos="0" relativeHeight="251672064" behindDoc="1" locked="0" layoutInCell="0" allowOverlap="1">
                <wp:simplePos x="0" y="0"/>
                <wp:positionH relativeFrom="column">
                  <wp:posOffset>-22225</wp:posOffset>
                </wp:positionH>
                <wp:positionV relativeFrom="paragraph">
                  <wp:posOffset>-187325</wp:posOffset>
                </wp:positionV>
                <wp:extent cx="6323330" cy="187325"/>
                <wp:effectExtent l="0" t="0" r="0" b="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187325"/>
                        </a:xfrm>
                        <a:prstGeom prst="rect">
                          <a:avLst/>
                        </a:prstGeom>
                        <a:solidFill>
                          <a:srgbClr val="FFFFFE"/>
                        </a:solidFill>
                      </wps:spPr>
                      <wps:bodyPr/>
                    </wps:wsp>
                  </a:graphicData>
                </a:graphic>
              </wp:anchor>
            </w:drawing>
          </mc:Choice>
          <mc:Fallback>
            <w:pict>
              <v:rect id="Shape 170" o:spid="_x0000_s1195" style="position:absolute;margin-left:-1.7499pt;margin-top:-14.7499pt;width:497.9pt;height:14.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2D1182">
      <w:pPr>
        <w:numPr>
          <w:ilvl w:val="0"/>
          <w:numId w:val="53"/>
        </w:numPr>
        <w:tabs>
          <w:tab w:val="left" w:pos="1008"/>
        </w:tabs>
        <w:spacing w:line="236" w:lineRule="auto"/>
        <w:ind w:right="20" w:firstLine="701"/>
        <w:jc w:val="both"/>
        <w:rPr>
          <w:rFonts w:eastAsia="Times New Roman"/>
          <w:sz w:val="28"/>
          <w:szCs w:val="28"/>
        </w:rPr>
      </w:pPr>
      <w:r>
        <w:rPr>
          <w:rFonts w:eastAsia="Times New Roman"/>
          <w:sz w:val="28"/>
          <w:szCs w:val="28"/>
        </w:rPr>
        <w:t>результате,  доля опрошенных, в той или иной мере удовлетворенных уровнем понятности, доступности и удобством получения официальной информации</w:t>
      </w:r>
      <w:r w:rsidR="00B5632E">
        <w:rPr>
          <w:rFonts w:eastAsia="Times New Roman"/>
          <w:sz w:val="28"/>
          <w:szCs w:val="28"/>
        </w:rPr>
        <w:t xml:space="preserve"> (86,2%)</w:t>
      </w:r>
      <w:r>
        <w:rPr>
          <w:rFonts w:eastAsia="Times New Roman"/>
          <w:sz w:val="28"/>
          <w:szCs w:val="28"/>
        </w:rPr>
        <w:t>, существенно превысило долю неудовлетворенных респондентов по данным критериям</w:t>
      </w:r>
      <w:r w:rsidR="00B5632E">
        <w:rPr>
          <w:rFonts w:eastAsia="Times New Roman"/>
          <w:sz w:val="28"/>
          <w:szCs w:val="28"/>
        </w:rPr>
        <w:t xml:space="preserve"> (23,8%)</w:t>
      </w:r>
      <w:r>
        <w:rPr>
          <w:rFonts w:eastAsia="Times New Roman"/>
          <w:sz w:val="28"/>
          <w:szCs w:val="28"/>
        </w:rPr>
        <w:t>.</w:t>
      </w:r>
    </w:p>
    <w:p w:rsidR="00487CE4" w:rsidRDefault="00487CE4">
      <w:pPr>
        <w:spacing w:line="350" w:lineRule="exact"/>
        <w:rPr>
          <w:sz w:val="20"/>
          <w:szCs w:val="20"/>
        </w:rPr>
      </w:pPr>
    </w:p>
    <w:p w:rsidR="00487CE4" w:rsidRDefault="002D1182">
      <w:pPr>
        <w:spacing w:line="235" w:lineRule="auto"/>
        <w:ind w:right="20"/>
        <w:jc w:val="center"/>
        <w:rPr>
          <w:sz w:val="20"/>
          <w:szCs w:val="20"/>
        </w:rPr>
      </w:pPr>
      <w:r>
        <w:rPr>
          <w:rFonts w:eastAsia="Times New Roman"/>
          <w:b/>
          <w:bCs/>
          <w:sz w:val="28"/>
          <w:szCs w:val="28"/>
        </w:rPr>
        <w:t>Оценка потребителями уровня цен и качества услуг субъектов естественных монополий</w:t>
      </w:r>
    </w:p>
    <w:p w:rsidR="00487CE4" w:rsidRDefault="00487CE4">
      <w:pPr>
        <w:spacing w:line="200" w:lineRule="exact"/>
        <w:rPr>
          <w:sz w:val="20"/>
          <w:szCs w:val="20"/>
        </w:rPr>
      </w:pPr>
    </w:p>
    <w:p w:rsidR="00487CE4" w:rsidRDefault="00487CE4">
      <w:pPr>
        <w:spacing w:line="289" w:lineRule="exact"/>
        <w:rPr>
          <w:sz w:val="20"/>
          <w:szCs w:val="20"/>
        </w:rPr>
      </w:pPr>
    </w:p>
    <w:p w:rsidR="00487CE4" w:rsidRDefault="002D1182">
      <w:pPr>
        <w:spacing w:line="236" w:lineRule="auto"/>
        <w:ind w:firstLine="708"/>
        <w:jc w:val="both"/>
        <w:rPr>
          <w:sz w:val="20"/>
          <w:szCs w:val="20"/>
        </w:rPr>
      </w:pPr>
      <w:r>
        <w:rPr>
          <w:rFonts w:eastAsia="Times New Roman"/>
          <w:sz w:val="28"/>
          <w:szCs w:val="28"/>
        </w:rPr>
        <w:t xml:space="preserve">Потребителям товаров, работ и услуг </w:t>
      </w:r>
      <w:r w:rsidR="00711BE7">
        <w:rPr>
          <w:rFonts w:eastAsia="Times New Roman"/>
          <w:sz w:val="28"/>
          <w:szCs w:val="28"/>
        </w:rPr>
        <w:t>Лямбирского муниципального</w:t>
      </w:r>
      <w:r>
        <w:rPr>
          <w:rFonts w:eastAsia="Times New Roman"/>
          <w:sz w:val="28"/>
          <w:szCs w:val="28"/>
        </w:rPr>
        <w:t xml:space="preserve"> района было предложено оценить уровень цен и качество услуг субъектов естественных монополий.</w:t>
      </w:r>
    </w:p>
    <w:p w:rsidR="00487CE4" w:rsidRDefault="00487CE4">
      <w:pPr>
        <w:spacing w:line="15" w:lineRule="exact"/>
        <w:rPr>
          <w:sz w:val="20"/>
          <w:szCs w:val="20"/>
        </w:rPr>
      </w:pPr>
    </w:p>
    <w:p w:rsidR="00487CE4" w:rsidRPr="00711BE7" w:rsidRDefault="002D1182">
      <w:pPr>
        <w:numPr>
          <w:ilvl w:val="0"/>
          <w:numId w:val="54"/>
        </w:numPr>
        <w:tabs>
          <w:tab w:val="left" w:pos="1135"/>
        </w:tabs>
        <w:spacing w:line="248" w:lineRule="auto"/>
        <w:ind w:firstLine="701"/>
        <w:jc w:val="both"/>
        <w:rPr>
          <w:rFonts w:eastAsia="Times New Roman"/>
          <w:sz w:val="28"/>
          <w:szCs w:val="28"/>
        </w:rPr>
      </w:pPr>
      <w:r w:rsidRPr="00711BE7">
        <w:rPr>
          <w:rFonts w:eastAsia="Times New Roman"/>
          <w:sz w:val="28"/>
          <w:szCs w:val="28"/>
        </w:rPr>
        <w:t>результате большинство опрошенных отметили удовлетворенность ценовой политикой на услуги газоснабжения (47,3%), почтовой и электросвязи (по</w:t>
      </w:r>
    </w:p>
    <w:p w:rsidR="00487CE4" w:rsidRDefault="00487CE4">
      <w:pPr>
        <w:sectPr w:rsidR="00487CE4">
          <w:pgSz w:w="11900" w:h="16836"/>
          <w:pgMar w:top="1112" w:right="848" w:bottom="874" w:left="1140" w:header="0" w:footer="0" w:gutter="0"/>
          <w:cols w:space="720" w:equalWidth="0">
            <w:col w:w="9920"/>
          </w:cols>
        </w:sectPr>
      </w:pPr>
    </w:p>
    <w:p w:rsidR="00487CE4" w:rsidRDefault="002D1182">
      <w:pPr>
        <w:spacing w:line="235" w:lineRule="auto"/>
        <w:ind w:left="7"/>
        <w:jc w:val="both"/>
        <w:rPr>
          <w:sz w:val="20"/>
          <w:szCs w:val="20"/>
        </w:rPr>
      </w:pPr>
      <w:r>
        <w:rPr>
          <w:rFonts w:eastAsia="Times New Roman"/>
          <w:sz w:val="28"/>
          <w:szCs w:val="28"/>
        </w:rPr>
        <w:lastRenderedPageBreak/>
        <w:t>45,2%). При этом прослеживается наибольшая удовлетворенность уровнем цен на услуги газоснабжения и почтовой и электросвязи (47,3% и 45,2% соответственно).</w:t>
      </w:r>
    </w:p>
    <w:p w:rsidR="00487CE4" w:rsidRDefault="00487CE4">
      <w:pPr>
        <w:spacing w:line="13" w:lineRule="exact"/>
        <w:rPr>
          <w:sz w:val="20"/>
          <w:szCs w:val="20"/>
        </w:rPr>
      </w:pPr>
    </w:p>
    <w:p w:rsidR="00487CE4" w:rsidRDefault="002D1182">
      <w:pPr>
        <w:spacing w:line="236" w:lineRule="auto"/>
        <w:ind w:left="7" w:right="20" w:firstLine="708"/>
        <w:jc w:val="both"/>
        <w:rPr>
          <w:sz w:val="20"/>
          <w:szCs w:val="20"/>
        </w:rPr>
      </w:pPr>
      <w:r>
        <w:rPr>
          <w:rFonts w:eastAsia="Times New Roman"/>
          <w:sz w:val="28"/>
          <w:szCs w:val="28"/>
        </w:rPr>
        <w:t>Наибольшую неудовлетворенность опрошенные выразили уровнем цен на услуги по водоочистке (41,9%), водоснабжению, водоотведению (38,7%) и электроснабжению (40,9%).</w:t>
      </w:r>
    </w:p>
    <w:p w:rsidR="00487CE4" w:rsidRDefault="00487CE4">
      <w:pPr>
        <w:spacing w:line="18" w:lineRule="exact"/>
        <w:rPr>
          <w:sz w:val="20"/>
          <w:szCs w:val="20"/>
        </w:rPr>
      </w:pPr>
    </w:p>
    <w:p w:rsidR="00487CE4" w:rsidRDefault="002D1182">
      <w:pPr>
        <w:spacing w:line="237" w:lineRule="auto"/>
        <w:ind w:left="7" w:firstLine="708"/>
        <w:jc w:val="both"/>
        <w:rPr>
          <w:sz w:val="20"/>
          <w:szCs w:val="20"/>
        </w:rPr>
      </w:pPr>
      <w:r>
        <w:rPr>
          <w:rFonts w:eastAsia="Times New Roman"/>
          <w:sz w:val="28"/>
          <w:szCs w:val="28"/>
        </w:rPr>
        <w:t>По показателю качества предоставляемых услуг большинство респондентов выразили неудовольствие по подавляющему числу естественных монополий, за исключением услуг почтовой связи. Годом ранее респонденты, наоборот, были удовлетворены всеми услугами естественных монополий, за исключением услуг по водо</w:t>
      </w:r>
      <w:r w:rsidR="00711BE7">
        <w:rPr>
          <w:rFonts w:eastAsia="Times New Roman"/>
          <w:sz w:val="28"/>
          <w:szCs w:val="28"/>
        </w:rPr>
        <w:t>снабжению</w:t>
      </w:r>
      <w:r>
        <w:rPr>
          <w:rFonts w:eastAsia="Times New Roman"/>
          <w:sz w:val="28"/>
          <w:szCs w:val="28"/>
        </w:rPr>
        <w:t>.</w:t>
      </w:r>
    </w:p>
    <w:p w:rsidR="00487CE4" w:rsidRDefault="00487CE4">
      <w:pPr>
        <w:spacing w:line="19" w:lineRule="exact"/>
        <w:rPr>
          <w:sz w:val="20"/>
          <w:szCs w:val="20"/>
        </w:rPr>
      </w:pPr>
    </w:p>
    <w:p w:rsidR="00487CE4" w:rsidRDefault="002D1182">
      <w:pPr>
        <w:spacing w:line="237" w:lineRule="auto"/>
        <w:ind w:left="7" w:firstLine="708"/>
        <w:jc w:val="both"/>
        <w:rPr>
          <w:sz w:val="20"/>
          <w:szCs w:val="20"/>
        </w:rPr>
      </w:pPr>
      <w:proofErr w:type="gramStart"/>
      <w:r>
        <w:rPr>
          <w:rFonts w:eastAsia="Times New Roman"/>
          <w:sz w:val="28"/>
          <w:szCs w:val="28"/>
        </w:rPr>
        <w:t xml:space="preserve">Потребители </w:t>
      </w:r>
      <w:r w:rsidR="00711BE7">
        <w:rPr>
          <w:rFonts w:eastAsia="Times New Roman"/>
          <w:sz w:val="28"/>
          <w:szCs w:val="28"/>
        </w:rPr>
        <w:t>Лямбирского муниципального</w:t>
      </w:r>
      <w:r>
        <w:rPr>
          <w:rFonts w:eastAsia="Times New Roman"/>
          <w:sz w:val="28"/>
          <w:szCs w:val="28"/>
        </w:rPr>
        <w:t xml:space="preserve"> района также, как и предшествующем году, редко обращались за защитой своих прав.</w:t>
      </w:r>
      <w:proofErr w:type="gramEnd"/>
      <w:r>
        <w:rPr>
          <w:rFonts w:eastAsia="Times New Roman"/>
          <w:sz w:val="28"/>
          <w:szCs w:val="28"/>
        </w:rPr>
        <w:t xml:space="preserve"> Лишь 7,5% (в 201</w:t>
      </w:r>
      <w:r w:rsidR="00711BE7">
        <w:rPr>
          <w:rFonts w:eastAsia="Times New Roman"/>
          <w:sz w:val="28"/>
          <w:szCs w:val="28"/>
        </w:rPr>
        <w:t>8</w:t>
      </w:r>
      <w:r>
        <w:rPr>
          <w:rFonts w:eastAsia="Times New Roman"/>
          <w:sz w:val="28"/>
          <w:szCs w:val="28"/>
        </w:rPr>
        <w:t xml:space="preserve"> году</w:t>
      </w:r>
      <w:r w:rsidR="00711BE7">
        <w:rPr>
          <w:rFonts w:eastAsia="Times New Roman"/>
          <w:sz w:val="28"/>
          <w:szCs w:val="28"/>
        </w:rPr>
        <w:t xml:space="preserve"> </w:t>
      </w:r>
      <w:r>
        <w:rPr>
          <w:rFonts w:eastAsia="Times New Roman"/>
          <w:sz w:val="28"/>
          <w:szCs w:val="28"/>
        </w:rPr>
        <w:t>6%) опрошенных обращались в Роспотребнадзор и Общественные организации по защите прав потребителей, судебные органы.</w:t>
      </w:r>
    </w:p>
    <w:p w:rsidR="00487CE4" w:rsidRDefault="00487CE4">
      <w:pPr>
        <w:spacing w:line="301" w:lineRule="exact"/>
        <w:rPr>
          <w:sz w:val="20"/>
          <w:szCs w:val="20"/>
        </w:rPr>
      </w:pPr>
    </w:p>
    <w:p w:rsidR="00487CE4" w:rsidRDefault="002D1182">
      <w:pPr>
        <w:spacing w:line="235" w:lineRule="auto"/>
        <w:ind w:left="3487" w:right="220" w:hanging="2584"/>
        <w:rPr>
          <w:sz w:val="20"/>
          <w:szCs w:val="20"/>
        </w:rPr>
      </w:pPr>
      <w:r>
        <w:rPr>
          <w:rFonts w:eastAsia="Times New Roman"/>
          <w:b/>
          <w:bCs/>
          <w:sz w:val="28"/>
          <w:szCs w:val="28"/>
        </w:rPr>
        <w:t>Необходимые, по мнению потребителей, направленияработы в сфере развития конкуренции</w:t>
      </w:r>
    </w:p>
    <w:p w:rsidR="00487CE4" w:rsidRDefault="00487CE4">
      <w:pPr>
        <w:spacing w:line="329" w:lineRule="exact"/>
        <w:rPr>
          <w:sz w:val="20"/>
          <w:szCs w:val="20"/>
        </w:rPr>
      </w:pPr>
    </w:p>
    <w:p w:rsidR="00487CE4" w:rsidRPr="00711BE7" w:rsidRDefault="002D1182" w:rsidP="00711BE7">
      <w:pPr>
        <w:numPr>
          <w:ilvl w:val="1"/>
          <w:numId w:val="55"/>
        </w:numPr>
        <w:tabs>
          <w:tab w:val="left" w:pos="1207"/>
        </w:tabs>
        <w:spacing w:line="238" w:lineRule="auto"/>
        <w:ind w:left="7" w:firstLine="701"/>
        <w:jc w:val="both"/>
        <w:rPr>
          <w:rFonts w:eastAsia="Times New Roman"/>
          <w:sz w:val="28"/>
          <w:szCs w:val="28"/>
        </w:rPr>
      </w:pPr>
      <w:proofErr w:type="gramStart"/>
      <w:r>
        <w:rPr>
          <w:rFonts w:eastAsia="Times New Roman"/>
          <w:sz w:val="28"/>
          <w:szCs w:val="28"/>
        </w:rPr>
        <w:t>качестве</w:t>
      </w:r>
      <w:proofErr w:type="gramEnd"/>
      <w:r>
        <w:rPr>
          <w:rFonts w:eastAsia="Times New Roman"/>
          <w:sz w:val="28"/>
          <w:szCs w:val="28"/>
        </w:rPr>
        <w:t xml:space="preserve"> основных направлений развития конкурентной среды большинством участников опроса было предложено установить </w:t>
      </w:r>
      <w:r w:rsidR="00711BE7">
        <w:rPr>
          <w:rFonts w:eastAsia="Times New Roman"/>
          <w:sz w:val="28"/>
          <w:szCs w:val="28"/>
        </w:rPr>
        <w:t>контроль над ростом цен (61,3%,</w:t>
      </w:r>
      <w:r>
        <w:rPr>
          <w:rFonts w:eastAsia="Times New Roman"/>
          <w:sz w:val="28"/>
          <w:szCs w:val="28"/>
        </w:rPr>
        <w:t>) и обеспечить качество производимо</w:t>
      </w:r>
      <w:r w:rsidR="00711BE7">
        <w:rPr>
          <w:rFonts w:eastAsia="Times New Roman"/>
          <w:sz w:val="28"/>
          <w:szCs w:val="28"/>
        </w:rPr>
        <w:t>й и продаваемой продукции (28%</w:t>
      </w:r>
      <w:r>
        <w:rPr>
          <w:rFonts w:eastAsia="Times New Roman"/>
          <w:sz w:val="28"/>
          <w:szCs w:val="28"/>
        </w:rPr>
        <w:t xml:space="preserve">%). </w:t>
      </w:r>
      <w:r w:rsidR="00BC49AF">
        <w:rPr>
          <w:rFonts w:eastAsia="Times New Roman"/>
          <w:sz w:val="28"/>
          <w:szCs w:val="28"/>
        </w:rPr>
        <w:t>Обеспечение</w:t>
      </w:r>
      <w:r>
        <w:rPr>
          <w:rFonts w:eastAsia="Times New Roman"/>
          <w:sz w:val="28"/>
          <w:szCs w:val="28"/>
        </w:rPr>
        <w:t xml:space="preserve"> добросовестной конкуренции (22,8%)</w:t>
      </w:r>
      <w:r w:rsidR="00711BE7">
        <w:rPr>
          <w:rFonts w:eastAsia="Times New Roman"/>
          <w:sz w:val="28"/>
          <w:szCs w:val="28"/>
        </w:rPr>
        <w:t xml:space="preserve"> и </w:t>
      </w:r>
      <w:r w:rsidRPr="00711BE7">
        <w:rPr>
          <w:rFonts w:eastAsia="Times New Roman"/>
          <w:sz w:val="28"/>
          <w:szCs w:val="28"/>
        </w:rPr>
        <w:t>созданию системы информирования населения о работе организаций в сфере защиты прав предпринимателей.</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73088" behindDoc="1" locked="0" layoutInCell="0" allowOverlap="1">
                <wp:simplePos x="0" y="0"/>
                <wp:positionH relativeFrom="column">
                  <wp:posOffset>-17780</wp:posOffset>
                </wp:positionH>
                <wp:positionV relativeFrom="paragraph">
                  <wp:posOffset>8890</wp:posOffset>
                </wp:positionV>
                <wp:extent cx="6323330" cy="203200"/>
                <wp:effectExtent l="0" t="0" r="0" b="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203200"/>
                        </a:xfrm>
                        <a:prstGeom prst="rect">
                          <a:avLst/>
                        </a:prstGeom>
                        <a:solidFill>
                          <a:srgbClr val="FFFFFE"/>
                        </a:solidFill>
                      </wps:spPr>
                      <wps:bodyPr/>
                    </wps:wsp>
                  </a:graphicData>
                </a:graphic>
              </wp:anchor>
            </w:drawing>
          </mc:Choice>
          <mc:Fallback>
            <w:pict>
              <v:rect id="Shape 171" o:spid="_x0000_s1196" style="position:absolute;margin-left:-1.3999pt;margin-top:0.7pt;width:497.9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487CE4">
      <w:pPr>
        <w:spacing w:line="313" w:lineRule="exact"/>
        <w:rPr>
          <w:sz w:val="20"/>
          <w:szCs w:val="20"/>
        </w:rPr>
      </w:pPr>
    </w:p>
    <w:p w:rsidR="00487CE4" w:rsidRDefault="002D1182">
      <w:pPr>
        <w:ind w:left="4787"/>
        <w:rPr>
          <w:sz w:val="20"/>
          <w:szCs w:val="20"/>
        </w:rPr>
      </w:pPr>
      <w:r>
        <w:rPr>
          <w:rFonts w:eastAsia="Times New Roman"/>
          <w:b/>
          <w:bCs/>
          <w:sz w:val="28"/>
          <w:szCs w:val="28"/>
        </w:rPr>
        <w:t>Выводы</w:t>
      </w:r>
    </w:p>
    <w:p w:rsidR="00487CE4" w:rsidRDefault="00487CE4">
      <w:pPr>
        <w:spacing w:line="166" w:lineRule="exact"/>
        <w:rPr>
          <w:sz w:val="20"/>
          <w:szCs w:val="20"/>
        </w:rPr>
      </w:pPr>
    </w:p>
    <w:p w:rsidR="00487CE4" w:rsidRPr="00BC49AF" w:rsidRDefault="002D1182" w:rsidP="00BC49AF">
      <w:pPr>
        <w:numPr>
          <w:ilvl w:val="1"/>
          <w:numId w:val="56"/>
        </w:numPr>
        <w:tabs>
          <w:tab w:val="left" w:pos="0"/>
        </w:tabs>
        <w:ind w:firstLine="709"/>
        <w:rPr>
          <w:rFonts w:eastAsia="Times New Roman"/>
          <w:sz w:val="28"/>
          <w:szCs w:val="28"/>
        </w:rPr>
      </w:pPr>
      <w:r w:rsidRPr="00BC49AF">
        <w:rPr>
          <w:rFonts w:eastAsia="Times New Roman"/>
          <w:sz w:val="28"/>
          <w:szCs w:val="28"/>
        </w:rPr>
        <w:t>ходе опроса было изучено мнение потребителей продукции (товаров, работ</w:t>
      </w:r>
      <w:r w:rsidR="00BC49AF">
        <w:rPr>
          <w:rFonts w:eastAsia="Times New Roman"/>
          <w:sz w:val="28"/>
          <w:szCs w:val="28"/>
        </w:rPr>
        <w:t xml:space="preserve"> и </w:t>
      </w:r>
      <w:r w:rsidRPr="00BC49AF">
        <w:rPr>
          <w:rFonts w:eastAsia="Times New Roman"/>
          <w:sz w:val="28"/>
          <w:szCs w:val="28"/>
        </w:rPr>
        <w:t xml:space="preserve">услуг) </w:t>
      </w:r>
      <w:r w:rsidR="00BC49AF">
        <w:rPr>
          <w:rFonts w:eastAsia="Times New Roman"/>
          <w:sz w:val="28"/>
          <w:szCs w:val="28"/>
        </w:rPr>
        <w:t>Лямбирского муниципального</w:t>
      </w:r>
      <w:r w:rsidRPr="00BC49AF">
        <w:rPr>
          <w:rFonts w:eastAsia="Times New Roman"/>
          <w:sz w:val="28"/>
          <w:szCs w:val="28"/>
        </w:rPr>
        <w:t xml:space="preserve"> района. Каждым вторым участником опроса была работающая женщина в возрасте от 21 до 50 лет, с высшим образованием и уровнем среднемесячного дохода до 2</w:t>
      </w:r>
      <w:r w:rsidR="00BC49AF">
        <w:rPr>
          <w:rFonts w:eastAsia="Times New Roman"/>
          <w:sz w:val="28"/>
          <w:szCs w:val="28"/>
        </w:rPr>
        <w:t>0</w:t>
      </w:r>
      <w:r w:rsidRPr="00BC49AF">
        <w:rPr>
          <w:rFonts w:eastAsia="Times New Roman"/>
          <w:sz w:val="28"/>
          <w:szCs w:val="28"/>
        </w:rPr>
        <w:t xml:space="preserve"> 000 руб. У большинства указанных женщин есть дети возрастом до 18 лет.</w:t>
      </w:r>
    </w:p>
    <w:p w:rsidR="00487CE4" w:rsidRDefault="00487CE4">
      <w:pPr>
        <w:spacing w:line="21" w:lineRule="exact"/>
        <w:rPr>
          <w:rFonts w:eastAsia="Times New Roman"/>
          <w:sz w:val="28"/>
          <w:szCs w:val="28"/>
        </w:rPr>
      </w:pPr>
    </w:p>
    <w:p w:rsidR="00BC49AF" w:rsidRPr="00BC49AF" w:rsidRDefault="00BC49AF" w:rsidP="00BC49AF">
      <w:pPr>
        <w:spacing w:line="247" w:lineRule="auto"/>
        <w:rPr>
          <w:rFonts w:eastAsia="Times New Roman"/>
          <w:sz w:val="28"/>
          <w:szCs w:val="28"/>
        </w:rPr>
      </w:pPr>
      <w:r>
        <w:rPr>
          <w:rFonts w:eastAsia="Times New Roman"/>
          <w:sz w:val="28"/>
          <w:szCs w:val="28"/>
        </w:rPr>
        <w:t xml:space="preserve">        </w:t>
      </w:r>
      <w:r w:rsidRPr="00BC49AF">
        <w:rPr>
          <w:rFonts w:eastAsia="Times New Roman"/>
          <w:sz w:val="28"/>
          <w:szCs w:val="28"/>
        </w:rPr>
        <w:t xml:space="preserve">В </w:t>
      </w:r>
      <w:r w:rsidR="002D1182" w:rsidRPr="00BC49AF">
        <w:rPr>
          <w:rFonts w:eastAsia="Times New Roman"/>
          <w:sz w:val="28"/>
          <w:szCs w:val="28"/>
        </w:rPr>
        <w:t>ц</w:t>
      </w:r>
      <w:r w:rsidRPr="00BC49AF">
        <w:rPr>
          <w:rFonts w:eastAsia="Times New Roman"/>
          <w:sz w:val="28"/>
          <w:szCs w:val="28"/>
        </w:rPr>
        <w:t xml:space="preserve">елом респонденты полагают, что 10 </w:t>
      </w:r>
      <w:r w:rsidR="002D1182" w:rsidRPr="00BC49AF">
        <w:rPr>
          <w:rFonts w:eastAsia="Times New Roman"/>
          <w:sz w:val="28"/>
          <w:szCs w:val="28"/>
        </w:rPr>
        <w:t xml:space="preserve">из </w:t>
      </w:r>
      <w:r w:rsidRPr="00BC49AF">
        <w:rPr>
          <w:rFonts w:eastAsia="Times New Roman"/>
          <w:sz w:val="28"/>
          <w:szCs w:val="28"/>
        </w:rPr>
        <w:t xml:space="preserve">14 </w:t>
      </w:r>
      <w:r w:rsidR="002D1182" w:rsidRPr="00BC49AF">
        <w:rPr>
          <w:rFonts w:eastAsia="Times New Roman"/>
          <w:sz w:val="28"/>
          <w:szCs w:val="28"/>
        </w:rPr>
        <w:t>обследуемых</w:t>
      </w:r>
      <w:r w:rsidRPr="00BC49AF">
        <w:rPr>
          <w:rFonts w:eastAsia="Times New Roman"/>
          <w:sz w:val="28"/>
          <w:szCs w:val="28"/>
        </w:rPr>
        <w:t xml:space="preserve"> </w:t>
      </w:r>
      <w:r w:rsidR="002D1182" w:rsidRPr="00BC49AF">
        <w:rPr>
          <w:rFonts w:eastAsia="Times New Roman"/>
          <w:sz w:val="28"/>
          <w:szCs w:val="28"/>
        </w:rPr>
        <w:t xml:space="preserve">рынков подавляющим большинством опрошенных признаются как достаточно развитые. </w:t>
      </w:r>
      <w:r w:rsidRPr="00BC49AF">
        <w:rPr>
          <w:rFonts w:eastAsia="Times New Roman"/>
          <w:sz w:val="28"/>
          <w:szCs w:val="28"/>
        </w:rPr>
        <w:t xml:space="preserve">     </w:t>
      </w:r>
      <w:proofErr w:type="gramStart"/>
      <w:r w:rsidR="002D1182" w:rsidRPr="00BC49AF">
        <w:rPr>
          <w:rFonts w:eastAsia="Times New Roman"/>
          <w:sz w:val="28"/>
          <w:szCs w:val="28"/>
        </w:rPr>
        <w:t xml:space="preserve">Согласно данным опроса потребителей, превосходящий рост числа субъектов, предоставляющих товары и услуги, за последние 3 года зафиксирован на рынке </w:t>
      </w:r>
      <w:r w:rsidRPr="00BC49AF">
        <w:rPr>
          <w:rFonts w:eastAsia="Times New Roman"/>
          <w:sz w:val="28"/>
          <w:szCs w:val="28"/>
        </w:rPr>
        <w:t xml:space="preserve"> </w:t>
      </w:r>
      <w:r>
        <w:rPr>
          <w:rFonts w:eastAsia="Times New Roman"/>
          <w:sz w:val="28"/>
          <w:szCs w:val="28"/>
        </w:rPr>
        <w:t xml:space="preserve">дополнительного образования детей и рынке </w:t>
      </w:r>
      <w:r w:rsidRPr="00BC49AF">
        <w:rPr>
          <w:rFonts w:eastAsia="Times New Roman"/>
          <w:sz w:val="28"/>
          <w:szCs w:val="28"/>
        </w:rPr>
        <w:t>оказания услуг по перевозке пассажиров и багажа легковым такси на территории субъекта РФ</w:t>
      </w:r>
      <w:r>
        <w:rPr>
          <w:rFonts w:eastAsia="Times New Roman"/>
          <w:sz w:val="28"/>
          <w:szCs w:val="28"/>
        </w:rPr>
        <w:t>.</w:t>
      </w:r>
      <w:proofErr w:type="gramEnd"/>
    </w:p>
    <w:p w:rsidR="00BC49AF" w:rsidRPr="00BC49AF" w:rsidRDefault="00BC49AF" w:rsidP="00BC49AF">
      <w:pPr>
        <w:tabs>
          <w:tab w:val="left" w:pos="1287"/>
        </w:tabs>
        <w:rPr>
          <w:rFonts w:eastAsia="Times New Roman"/>
          <w:sz w:val="28"/>
          <w:szCs w:val="28"/>
        </w:rPr>
      </w:pPr>
      <w:r>
        <w:rPr>
          <w:rFonts w:eastAsia="Times New Roman"/>
          <w:sz w:val="28"/>
          <w:szCs w:val="28"/>
        </w:rPr>
        <w:t xml:space="preserve">     </w:t>
      </w:r>
      <w:r w:rsidR="002D1182" w:rsidRPr="00BC49AF">
        <w:rPr>
          <w:rFonts w:eastAsia="Times New Roman"/>
          <w:sz w:val="28"/>
          <w:szCs w:val="28"/>
        </w:rPr>
        <w:t xml:space="preserve">Более всего ощущалось снижение конкуренции на рынке </w:t>
      </w:r>
      <w:r w:rsidRPr="00BC49AF">
        <w:rPr>
          <w:rFonts w:eastAsia="Times New Roman"/>
          <w:sz w:val="28"/>
          <w:szCs w:val="28"/>
        </w:rPr>
        <w:t xml:space="preserve"> кадастровых и землеустроительных работ, </w:t>
      </w:r>
      <w:r>
        <w:rPr>
          <w:rFonts w:eastAsia="Times New Roman"/>
          <w:sz w:val="28"/>
          <w:szCs w:val="28"/>
        </w:rPr>
        <w:t>рынке</w:t>
      </w:r>
      <w:r w:rsidRPr="00BC49AF">
        <w:rPr>
          <w:rFonts w:eastAsia="Times New Roman"/>
          <w:sz w:val="28"/>
          <w:szCs w:val="28"/>
        </w:rPr>
        <w:t xml:space="preserve"> оказания услуг по перевозке пассажиров автомобильным транспортом по муниципальным маршрутам регулярных перевозок (городской транспорт), за исключением городского наземного электрического транспорта</w:t>
      </w:r>
      <w:r>
        <w:rPr>
          <w:rFonts w:eastAsia="Times New Roman"/>
          <w:sz w:val="28"/>
          <w:szCs w:val="28"/>
        </w:rPr>
        <w:t xml:space="preserve">, а так же на рынке </w:t>
      </w:r>
      <w:r w:rsidRPr="00BC49AF">
        <w:rPr>
          <w:rFonts w:eastAsia="Times New Roman"/>
          <w:sz w:val="28"/>
          <w:szCs w:val="28"/>
        </w:rPr>
        <w:t xml:space="preserve"> выполнения работ по благоустройству городской среды</w:t>
      </w:r>
    </w:p>
    <w:p w:rsidR="00BC49AF" w:rsidRDefault="00BC49AF" w:rsidP="00BC49AF">
      <w:pPr>
        <w:spacing w:line="237" w:lineRule="auto"/>
        <w:ind w:firstLine="852"/>
        <w:jc w:val="center"/>
        <w:rPr>
          <w:rFonts w:eastAsia="Times New Roman"/>
          <w:sz w:val="28"/>
          <w:szCs w:val="28"/>
        </w:rPr>
      </w:pPr>
    </w:p>
    <w:p w:rsidR="00487CE4" w:rsidRDefault="00487CE4" w:rsidP="00BC49AF">
      <w:pPr>
        <w:tabs>
          <w:tab w:val="left" w:pos="1211"/>
        </w:tabs>
        <w:spacing w:line="237" w:lineRule="auto"/>
        <w:ind w:firstLine="715"/>
        <w:jc w:val="both"/>
        <w:rPr>
          <w:sz w:val="20"/>
          <w:szCs w:val="20"/>
        </w:rPr>
      </w:pPr>
    </w:p>
    <w:p w:rsidR="00487CE4" w:rsidRDefault="00B27523" w:rsidP="00B27523">
      <w:pPr>
        <w:spacing w:line="247" w:lineRule="auto"/>
        <w:rPr>
          <w:sz w:val="20"/>
          <w:szCs w:val="20"/>
        </w:rPr>
      </w:pPr>
      <w:r>
        <w:rPr>
          <w:rFonts w:eastAsia="Times New Roman"/>
          <w:sz w:val="28"/>
          <w:szCs w:val="28"/>
        </w:rPr>
        <w:t xml:space="preserve">        </w:t>
      </w:r>
      <w:r w:rsidR="002D1182" w:rsidRPr="00B27523">
        <w:rPr>
          <w:rFonts w:eastAsia="Times New Roman"/>
          <w:sz w:val="28"/>
          <w:szCs w:val="28"/>
        </w:rPr>
        <w:t>По всем трем характеристикам продукции (работ, услуг) обследуемых рынков (качество, уровень цен и возможность выбора) большинство положительных отзывов получили 1</w:t>
      </w:r>
      <w:r w:rsidR="00BC49AF" w:rsidRPr="00B27523">
        <w:rPr>
          <w:rFonts w:eastAsia="Times New Roman"/>
          <w:sz w:val="28"/>
          <w:szCs w:val="28"/>
        </w:rPr>
        <w:t>3</w:t>
      </w:r>
      <w:r w:rsidR="002D1182" w:rsidRPr="00B27523">
        <w:rPr>
          <w:rFonts w:eastAsia="Times New Roman"/>
          <w:sz w:val="28"/>
          <w:szCs w:val="28"/>
        </w:rPr>
        <w:t xml:space="preserve"> рынков района за исключением рынк</w:t>
      </w:r>
      <w:r w:rsidR="00BC49AF" w:rsidRPr="00B27523">
        <w:rPr>
          <w:rFonts w:eastAsia="Times New Roman"/>
          <w:sz w:val="28"/>
          <w:szCs w:val="28"/>
        </w:rPr>
        <w:t>ов</w:t>
      </w:r>
      <w:r w:rsidR="002D1182" w:rsidRPr="00B27523">
        <w:rPr>
          <w:rFonts w:eastAsia="Times New Roman"/>
          <w:sz w:val="28"/>
          <w:szCs w:val="28"/>
        </w:rPr>
        <w:t xml:space="preserve"> услуг </w:t>
      </w:r>
      <w:r w:rsidR="00BC49AF" w:rsidRPr="00B27523">
        <w:rPr>
          <w:rFonts w:eastAsia="Times New Roman"/>
          <w:sz w:val="28"/>
          <w:szCs w:val="28"/>
        </w:rPr>
        <w:t xml:space="preserve">производства тепловой энергии, рынка </w:t>
      </w:r>
      <w:r w:rsidRPr="00B27523">
        <w:rPr>
          <w:rFonts w:eastAsia="Times New Roman"/>
          <w:sz w:val="28"/>
          <w:szCs w:val="28"/>
        </w:rPr>
        <w:t xml:space="preserve">по </w:t>
      </w:r>
      <w:r w:rsidR="00BC49AF" w:rsidRPr="00B27523">
        <w:rPr>
          <w:rFonts w:eastAsia="Times New Roman"/>
          <w:sz w:val="28"/>
          <w:szCs w:val="28"/>
        </w:rPr>
        <w:t>благоустрой</w:t>
      </w:r>
      <w:r w:rsidRPr="00B27523">
        <w:rPr>
          <w:rFonts w:eastAsia="Times New Roman"/>
          <w:sz w:val="28"/>
          <w:szCs w:val="28"/>
        </w:rPr>
        <w:t xml:space="preserve">ству городской среды, </w:t>
      </w:r>
      <w:r>
        <w:rPr>
          <w:rFonts w:eastAsia="Times New Roman"/>
          <w:sz w:val="28"/>
          <w:szCs w:val="28"/>
        </w:rPr>
        <w:t>рын</w:t>
      </w:r>
      <w:r w:rsidRPr="00B27523">
        <w:rPr>
          <w:rFonts w:eastAsia="Times New Roman"/>
          <w:sz w:val="28"/>
          <w:szCs w:val="28"/>
        </w:rPr>
        <w:t>к</w:t>
      </w:r>
      <w:r>
        <w:rPr>
          <w:rFonts w:eastAsia="Times New Roman"/>
          <w:sz w:val="28"/>
          <w:szCs w:val="28"/>
        </w:rPr>
        <w:t>а</w:t>
      </w:r>
      <w:r w:rsidRPr="00B27523">
        <w:rPr>
          <w:rFonts w:eastAsia="Times New Roman"/>
          <w:sz w:val="28"/>
          <w:szCs w:val="28"/>
        </w:rPr>
        <w:t xml:space="preserve"> оказания услуг по перевозке пассажиров и багажа легковым такси на территории субъекта РФ</w:t>
      </w:r>
      <w:r>
        <w:rPr>
          <w:rFonts w:eastAsia="Times New Roman"/>
          <w:sz w:val="28"/>
          <w:szCs w:val="28"/>
        </w:rPr>
        <w:t>.</w:t>
      </w:r>
    </w:p>
    <w:p w:rsidR="00487CE4" w:rsidRDefault="00487CE4">
      <w:pPr>
        <w:spacing w:line="14" w:lineRule="exact"/>
        <w:rPr>
          <w:sz w:val="20"/>
          <w:szCs w:val="20"/>
        </w:rPr>
      </w:pPr>
    </w:p>
    <w:p w:rsidR="00487CE4" w:rsidRDefault="00487CE4">
      <w:pPr>
        <w:spacing w:line="19" w:lineRule="exact"/>
        <w:rPr>
          <w:sz w:val="20"/>
          <w:szCs w:val="20"/>
        </w:rPr>
      </w:pPr>
    </w:p>
    <w:p w:rsidR="00487CE4" w:rsidRPr="00B27523" w:rsidRDefault="002D1182" w:rsidP="00B27523">
      <w:pPr>
        <w:numPr>
          <w:ilvl w:val="1"/>
          <w:numId w:val="57"/>
        </w:numPr>
        <w:tabs>
          <w:tab w:val="left" w:pos="0"/>
        </w:tabs>
        <w:ind w:firstLine="709"/>
        <w:rPr>
          <w:rFonts w:eastAsia="Times New Roman"/>
          <w:sz w:val="28"/>
          <w:szCs w:val="28"/>
        </w:rPr>
      </w:pPr>
      <w:proofErr w:type="gramStart"/>
      <w:r w:rsidRPr="00B27523">
        <w:rPr>
          <w:rFonts w:eastAsia="Times New Roman"/>
          <w:sz w:val="28"/>
          <w:szCs w:val="28"/>
        </w:rPr>
        <w:t>процессе</w:t>
      </w:r>
      <w:proofErr w:type="gramEnd"/>
      <w:r w:rsidRPr="00B27523">
        <w:rPr>
          <w:rFonts w:eastAsia="Times New Roman"/>
          <w:sz w:val="28"/>
          <w:szCs w:val="28"/>
        </w:rPr>
        <w:t xml:space="preserve"> опроса потребителям было предложено назвать основные товары</w:t>
      </w:r>
      <w:r w:rsidR="00B27523">
        <w:rPr>
          <w:rFonts w:eastAsia="Times New Roman"/>
          <w:sz w:val="28"/>
          <w:szCs w:val="28"/>
        </w:rPr>
        <w:t xml:space="preserve"> и </w:t>
      </w:r>
      <w:r w:rsidRPr="00B27523">
        <w:rPr>
          <w:rFonts w:eastAsia="Times New Roman"/>
          <w:sz w:val="28"/>
          <w:szCs w:val="28"/>
        </w:rPr>
        <w:t xml:space="preserve">услуги, на которые, по их мнению, цены в </w:t>
      </w:r>
      <w:r w:rsidR="00B27523">
        <w:rPr>
          <w:rFonts w:eastAsia="Times New Roman"/>
          <w:sz w:val="28"/>
          <w:szCs w:val="28"/>
        </w:rPr>
        <w:t>Лямбирском муниципальном</w:t>
      </w:r>
      <w:r w:rsidRPr="00B27523">
        <w:rPr>
          <w:rFonts w:eastAsia="Times New Roman"/>
          <w:sz w:val="28"/>
          <w:szCs w:val="28"/>
        </w:rPr>
        <w:t xml:space="preserve"> районе выше по сравнению с другими районами области. Большинством респондентом был отмечен высокий уровен</w:t>
      </w:r>
      <w:r w:rsidR="00B27523">
        <w:rPr>
          <w:rFonts w:eastAsia="Times New Roman"/>
          <w:sz w:val="28"/>
          <w:szCs w:val="28"/>
        </w:rPr>
        <w:t>ь цен на автомобильный бензин (40</w:t>
      </w:r>
      <w:r w:rsidRPr="00B27523">
        <w:rPr>
          <w:rFonts w:eastAsia="Times New Roman"/>
          <w:sz w:val="28"/>
          <w:szCs w:val="28"/>
        </w:rPr>
        <w:t>%), мяс</w:t>
      </w:r>
      <w:r w:rsidR="00B27523">
        <w:rPr>
          <w:rFonts w:eastAsia="Times New Roman"/>
          <w:sz w:val="28"/>
          <w:szCs w:val="28"/>
        </w:rPr>
        <w:t>ные продукты</w:t>
      </w:r>
      <w:r w:rsidRPr="00B27523">
        <w:rPr>
          <w:rFonts w:eastAsia="Times New Roman"/>
          <w:sz w:val="28"/>
          <w:szCs w:val="28"/>
        </w:rPr>
        <w:t xml:space="preserve"> и медикаменты (по 30% опрошенных), </w:t>
      </w:r>
    </w:p>
    <w:p w:rsidR="00487CE4" w:rsidRDefault="00487CE4">
      <w:pPr>
        <w:spacing w:line="16" w:lineRule="exact"/>
        <w:rPr>
          <w:rFonts w:eastAsia="Times New Roman"/>
          <w:sz w:val="28"/>
          <w:szCs w:val="28"/>
        </w:rPr>
      </w:pPr>
    </w:p>
    <w:p w:rsidR="00487CE4" w:rsidRDefault="002D1182">
      <w:pPr>
        <w:numPr>
          <w:ilvl w:val="1"/>
          <w:numId w:val="57"/>
        </w:numPr>
        <w:tabs>
          <w:tab w:val="left" w:pos="1099"/>
        </w:tabs>
        <w:spacing w:line="238" w:lineRule="auto"/>
        <w:ind w:left="7" w:firstLine="701"/>
        <w:jc w:val="both"/>
        <w:rPr>
          <w:rFonts w:eastAsia="Times New Roman"/>
          <w:sz w:val="28"/>
          <w:szCs w:val="28"/>
        </w:rPr>
      </w:pPr>
      <w:r>
        <w:rPr>
          <w:rFonts w:eastAsia="Times New Roman"/>
          <w:sz w:val="28"/>
          <w:szCs w:val="28"/>
        </w:rPr>
        <w:t>результате оценки качества официальной информации о состоянии конкурентной среды на рынках товаров и услуг и деятельности по содействию развитию конкуренции, размещаемой в открытом доступе доля опрошенных, в той или иной мере удовлетворенных уровнем понятности, доступности и удобством получения официальной информации, существенно превысила долю неудовлетворенных респондентов по данным критериям.</w:t>
      </w:r>
    </w:p>
    <w:p w:rsidR="00487CE4" w:rsidRDefault="00487CE4">
      <w:pPr>
        <w:spacing w:line="16" w:lineRule="exact"/>
        <w:rPr>
          <w:rFonts w:eastAsia="Times New Roman"/>
          <w:sz w:val="28"/>
          <w:szCs w:val="28"/>
        </w:rPr>
      </w:pPr>
    </w:p>
    <w:p w:rsidR="00487CE4" w:rsidRDefault="002D1182">
      <w:pPr>
        <w:spacing w:line="237" w:lineRule="auto"/>
        <w:ind w:left="7" w:firstLine="708"/>
        <w:jc w:val="both"/>
        <w:rPr>
          <w:rFonts w:eastAsia="Times New Roman"/>
          <w:sz w:val="28"/>
          <w:szCs w:val="28"/>
        </w:rPr>
      </w:pPr>
      <w:r>
        <w:rPr>
          <w:rFonts w:eastAsia="Times New Roman"/>
          <w:sz w:val="28"/>
          <w:szCs w:val="28"/>
        </w:rPr>
        <w:t>По итогам оценки респондентами качества услуг субъектов естественных монополий большинство респондентов выразили неудовольствие по подавляющему числу естественных монополий, за исключением услуг почтовой связи.</w:t>
      </w:r>
    </w:p>
    <w:p w:rsidR="00487CE4" w:rsidRDefault="00487CE4">
      <w:pPr>
        <w:spacing w:line="16" w:lineRule="exact"/>
        <w:rPr>
          <w:rFonts w:eastAsia="Times New Roman"/>
          <w:sz w:val="28"/>
          <w:szCs w:val="28"/>
        </w:rPr>
      </w:pPr>
    </w:p>
    <w:p w:rsidR="00487CE4" w:rsidRDefault="002D1182">
      <w:pPr>
        <w:spacing w:line="236" w:lineRule="auto"/>
        <w:ind w:left="7" w:firstLine="708"/>
        <w:jc w:val="both"/>
        <w:rPr>
          <w:rFonts w:eastAsia="Times New Roman"/>
          <w:sz w:val="28"/>
          <w:szCs w:val="28"/>
        </w:rPr>
      </w:pPr>
      <w:r>
        <w:rPr>
          <w:rFonts w:eastAsia="Times New Roman"/>
          <w:sz w:val="28"/>
          <w:szCs w:val="28"/>
        </w:rPr>
        <w:t xml:space="preserve">Потребители </w:t>
      </w:r>
      <w:r w:rsidR="00B27523">
        <w:rPr>
          <w:rFonts w:eastAsia="Times New Roman"/>
          <w:sz w:val="28"/>
          <w:szCs w:val="28"/>
        </w:rPr>
        <w:t>Лямбирского муниципального</w:t>
      </w:r>
      <w:r>
        <w:rPr>
          <w:rFonts w:eastAsia="Times New Roman"/>
          <w:sz w:val="28"/>
          <w:szCs w:val="28"/>
        </w:rPr>
        <w:t xml:space="preserve"> района редко обращались за защитой своих прав по характеристикам товаров и услуг. Лишь около 7,5 опрошенных обращались в различные организации по защите прав потребителей.</w:t>
      </w:r>
    </w:p>
    <w:p w:rsidR="00487CE4" w:rsidRDefault="00487CE4">
      <w:pPr>
        <w:spacing w:line="18" w:lineRule="exact"/>
        <w:rPr>
          <w:rFonts w:eastAsia="Times New Roman"/>
          <w:sz w:val="28"/>
          <w:szCs w:val="28"/>
        </w:rPr>
      </w:pPr>
    </w:p>
    <w:p w:rsidR="00487CE4" w:rsidRDefault="002D1182">
      <w:pPr>
        <w:numPr>
          <w:ilvl w:val="1"/>
          <w:numId w:val="57"/>
        </w:numPr>
        <w:tabs>
          <w:tab w:val="left" w:pos="995"/>
        </w:tabs>
        <w:spacing w:line="236" w:lineRule="auto"/>
        <w:ind w:left="7" w:right="20" w:firstLine="701"/>
        <w:jc w:val="both"/>
        <w:rPr>
          <w:rFonts w:eastAsia="Times New Roman"/>
          <w:sz w:val="28"/>
          <w:szCs w:val="28"/>
        </w:rPr>
      </w:pPr>
      <w:r>
        <w:rPr>
          <w:rFonts w:eastAsia="Times New Roman"/>
          <w:sz w:val="28"/>
          <w:szCs w:val="28"/>
        </w:rPr>
        <w:t>качестве основных направлений развития конкурентной среды в регионе большинством участников опроса было предложено установить контроль над ростом цен и обеспечить качество производимой и продаваемой продукции.</w:t>
      </w:r>
    </w:p>
    <w:p w:rsidR="00487CE4" w:rsidRDefault="002D1182">
      <w:pPr>
        <w:spacing w:line="20" w:lineRule="exact"/>
        <w:rPr>
          <w:sz w:val="20"/>
          <w:szCs w:val="20"/>
        </w:rPr>
      </w:pPr>
      <w:r>
        <w:rPr>
          <w:noProof/>
          <w:sz w:val="20"/>
          <w:szCs w:val="20"/>
        </w:rPr>
        <mc:AlternateContent>
          <mc:Choice Requires="wps">
            <w:drawing>
              <wp:anchor distT="0" distB="0" distL="114300" distR="114300" simplePos="0" relativeHeight="251674112" behindDoc="1" locked="0" layoutInCell="0" allowOverlap="1">
                <wp:simplePos x="0" y="0"/>
                <wp:positionH relativeFrom="column">
                  <wp:posOffset>-17780</wp:posOffset>
                </wp:positionH>
                <wp:positionV relativeFrom="paragraph">
                  <wp:posOffset>6350</wp:posOffset>
                </wp:positionV>
                <wp:extent cx="6323330" cy="205740"/>
                <wp:effectExtent l="0" t="0" r="0" b="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23330" cy="205740"/>
                        </a:xfrm>
                        <a:prstGeom prst="rect">
                          <a:avLst/>
                        </a:prstGeom>
                        <a:solidFill>
                          <a:srgbClr val="FFFFFE"/>
                        </a:solidFill>
                      </wps:spPr>
                      <wps:bodyPr/>
                    </wps:wsp>
                  </a:graphicData>
                </a:graphic>
              </wp:anchor>
            </w:drawing>
          </mc:Choice>
          <mc:Fallback>
            <w:pict>
              <v:rect id="Shape 172" o:spid="_x0000_s1197" style="position:absolute;margin-left:-1.3999pt;margin-top:0.5pt;width:497.9pt;height:16.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E" stroked="f"/>
            </w:pict>
          </mc:Fallback>
        </mc:AlternateContent>
      </w:r>
    </w:p>
    <w:p w:rsidR="00487CE4" w:rsidRDefault="00487CE4">
      <w:pPr>
        <w:sectPr w:rsidR="00487CE4">
          <w:pgSz w:w="11900" w:h="16836"/>
          <w:pgMar w:top="1136" w:right="848" w:bottom="1440" w:left="1133" w:header="0" w:footer="0" w:gutter="0"/>
          <w:cols w:space="720" w:equalWidth="0">
            <w:col w:w="9927"/>
          </w:cols>
        </w:sectPr>
      </w:pPr>
    </w:p>
    <w:p w:rsidR="00487CE4" w:rsidRDefault="002D1182" w:rsidP="00085E23">
      <w:pPr>
        <w:spacing w:line="235" w:lineRule="auto"/>
        <w:ind w:left="320" w:right="340" w:firstLine="732"/>
        <w:jc w:val="center"/>
        <w:rPr>
          <w:sz w:val="20"/>
          <w:szCs w:val="20"/>
        </w:rPr>
      </w:pPr>
      <w:r>
        <w:rPr>
          <w:rFonts w:eastAsia="Times New Roman"/>
          <w:b/>
          <w:bCs/>
          <w:sz w:val="28"/>
          <w:szCs w:val="28"/>
        </w:rPr>
        <w:lastRenderedPageBreak/>
        <w:t xml:space="preserve">II. Мониторинг оценки состояния и развития конкурентной среды субъектами предпринимательской деятельности </w:t>
      </w:r>
      <w:r w:rsidR="00085E23">
        <w:rPr>
          <w:rFonts w:eastAsia="Times New Roman"/>
          <w:b/>
          <w:bCs/>
          <w:sz w:val="28"/>
          <w:szCs w:val="28"/>
        </w:rPr>
        <w:t>Лямбирского муниципального</w:t>
      </w:r>
      <w:r>
        <w:rPr>
          <w:rFonts w:eastAsia="Times New Roman"/>
          <w:b/>
          <w:bCs/>
          <w:sz w:val="28"/>
          <w:szCs w:val="28"/>
        </w:rPr>
        <w:t xml:space="preserve"> района</w:t>
      </w:r>
    </w:p>
    <w:p w:rsidR="00487CE4" w:rsidRDefault="00487CE4">
      <w:pPr>
        <w:spacing w:line="189" w:lineRule="exact"/>
        <w:rPr>
          <w:sz w:val="20"/>
          <w:szCs w:val="20"/>
        </w:rPr>
      </w:pPr>
    </w:p>
    <w:p w:rsidR="00487CE4" w:rsidRDefault="002D1182">
      <w:pPr>
        <w:numPr>
          <w:ilvl w:val="0"/>
          <w:numId w:val="58"/>
        </w:numPr>
        <w:tabs>
          <w:tab w:val="left" w:pos="1035"/>
        </w:tabs>
        <w:spacing w:line="238" w:lineRule="auto"/>
        <w:ind w:firstLine="701"/>
        <w:jc w:val="both"/>
        <w:rPr>
          <w:rFonts w:eastAsia="Times New Roman"/>
          <w:sz w:val="28"/>
          <w:szCs w:val="28"/>
        </w:rPr>
      </w:pPr>
      <w:r>
        <w:rPr>
          <w:rFonts w:eastAsia="Times New Roman"/>
          <w:sz w:val="28"/>
          <w:szCs w:val="28"/>
        </w:rPr>
        <w:t xml:space="preserve">целью оценки конкурентной среды на рынках товаров, работ и услуг </w:t>
      </w:r>
      <w:r w:rsidR="00B27523">
        <w:rPr>
          <w:rFonts w:eastAsia="Times New Roman"/>
          <w:sz w:val="28"/>
          <w:szCs w:val="28"/>
        </w:rPr>
        <w:t xml:space="preserve">Лямбирского муниципального </w:t>
      </w:r>
      <w:r>
        <w:rPr>
          <w:rFonts w:eastAsia="Times New Roman"/>
          <w:sz w:val="28"/>
          <w:szCs w:val="28"/>
        </w:rPr>
        <w:t>района был проведен опрос представителей бизнеса. Респондентам было предложено заполнить анкету с вопросами об условиях конкуренции, наличии (отсутствии) административных барьеров, деятельности органов местного самоуправления по содействию развитию конкуренции и качестве (уровне доступности, понятности, удобства получения) официальной информации о состоянии конкурентной среды, размещаемой ими. В опросе приняли участие 33 субъекта предпринимательской деятельности.</w:t>
      </w:r>
    </w:p>
    <w:p w:rsidR="00487CE4" w:rsidRDefault="00487CE4">
      <w:pPr>
        <w:spacing w:line="22" w:lineRule="exact"/>
        <w:rPr>
          <w:rFonts w:eastAsia="Times New Roman"/>
          <w:sz w:val="28"/>
          <w:szCs w:val="28"/>
        </w:rPr>
      </w:pPr>
    </w:p>
    <w:p w:rsidR="00487CE4" w:rsidRDefault="002D1182">
      <w:pPr>
        <w:spacing w:line="237" w:lineRule="auto"/>
        <w:ind w:firstLine="708"/>
        <w:jc w:val="both"/>
        <w:rPr>
          <w:rFonts w:eastAsia="Times New Roman"/>
          <w:sz w:val="28"/>
          <w:szCs w:val="28"/>
        </w:rPr>
      </w:pPr>
      <w:r>
        <w:rPr>
          <w:rFonts w:eastAsia="Times New Roman"/>
          <w:sz w:val="28"/>
          <w:szCs w:val="28"/>
        </w:rPr>
        <w:t>При этом практически 80% респондентов отметили, что представляемые ими субъекты предпринимательской деятельности имеют организационно-правовую форму индивидуального предпринимателя, и лишь каждый пятый опрошенный указал на форму юридического лица.</w:t>
      </w:r>
    </w:p>
    <w:p w:rsidR="00487CE4" w:rsidRDefault="00487CE4">
      <w:pPr>
        <w:spacing w:line="200" w:lineRule="exact"/>
        <w:rPr>
          <w:sz w:val="20"/>
          <w:szCs w:val="20"/>
        </w:rPr>
      </w:pPr>
    </w:p>
    <w:p w:rsidR="00487CE4" w:rsidRDefault="00487CE4">
      <w:pPr>
        <w:spacing w:line="327" w:lineRule="exact"/>
        <w:rPr>
          <w:sz w:val="20"/>
          <w:szCs w:val="20"/>
        </w:rPr>
      </w:pPr>
    </w:p>
    <w:tbl>
      <w:tblPr>
        <w:tblW w:w="0" w:type="auto"/>
        <w:tblInd w:w="920" w:type="dxa"/>
        <w:tblLayout w:type="fixed"/>
        <w:tblCellMar>
          <w:left w:w="0" w:type="dxa"/>
          <w:right w:w="0" w:type="dxa"/>
        </w:tblCellMar>
        <w:tblLook w:val="04A0" w:firstRow="1" w:lastRow="0" w:firstColumn="1" w:lastColumn="0" w:noHBand="0" w:noVBand="1"/>
      </w:tblPr>
      <w:tblGrid>
        <w:gridCol w:w="3220"/>
        <w:gridCol w:w="60"/>
        <w:gridCol w:w="2420"/>
      </w:tblGrid>
      <w:tr w:rsidR="00487CE4">
        <w:trPr>
          <w:trHeight w:val="560"/>
        </w:trPr>
        <w:tc>
          <w:tcPr>
            <w:tcW w:w="3220" w:type="dxa"/>
            <w:vAlign w:val="bottom"/>
          </w:tcPr>
          <w:p w:rsidR="00487CE4" w:rsidRDefault="002D1182">
            <w:pPr>
              <w:ind w:right="40"/>
              <w:jc w:val="right"/>
              <w:rPr>
                <w:sz w:val="20"/>
                <w:szCs w:val="20"/>
              </w:rPr>
            </w:pPr>
            <w:r>
              <w:rPr>
                <w:rFonts w:ascii="Calibri" w:eastAsia="Calibri" w:hAnsi="Calibri" w:cs="Calibri"/>
                <w:sz w:val="20"/>
                <w:szCs w:val="20"/>
              </w:rPr>
              <w:t>юридическое лицо</w:t>
            </w:r>
          </w:p>
        </w:tc>
        <w:tc>
          <w:tcPr>
            <w:tcW w:w="60" w:type="dxa"/>
            <w:tcBorders>
              <w:top w:val="single" w:sz="8" w:space="0" w:color="868686"/>
              <w:right w:val="single" w:sz="8" w:space="0" w:color="868686"/>
            </w:tcBorders>
            <w:vAlign w:val="bottom"/>
          </w:tcPr>
          <w:p w:rsidR="00487CE4" w:rsidRDefault="00487CE4">
            <w:pPr>
              <w:rPr>
                <w:sz w:val="24"/>
                <w:szCs w:val="24"/>
              </w:rPr>
            </w:pPr>
          </w:p>
        </w:tc>
        <w:tc>
          <w:tcPr>
            <w:tcW w:w="2420" w:type="dxa"/>
            <w:vAlign w:val="bottom"/>
          </w:tcPr>
          <w:p w:rsidR="00487CE4" w:rsidRDefault="002D1182">
            <w:pPr>
              <w:ind w:right="1460"/>
              <w:jc w:val="right"/>
              <w:rPr>
                <w:sz w:val="20"/>
                <w:szCs w:val="20"/>
              </w:rPr>
            </w:pPr>
            <w:r>
              <w:rPr>
                <w:rFonts w:ascii="Calibri" w:eastAsia="Calibri" w:hAnsi="Calibri" w:cs="Calibri"/>
                <w:sz w:val="20"/>
                <w:szCs w:val="20"/>
              </w:rPr>
              <w:t>21,2%</w:t>
            </w:r>
          </w:p>
        </w:tc>
      </w:tr>
      <w:tr w:rsidR="00487CE4">
        <w:trPr>
          <w:trHeight w:val="324"/>
        </w:trPr>
        <w:tc>
          <w:tcPr>
            <w:tcW w:w="3220" w:type="dxa"/>
            <w:vAlign w:val="bottom"/>
          </w:tcPr>
          <w:p w:rsidR="00487CE4" w:rsidRDefault="00487CE4">
            <w:pPr>
              <w:rPr>
                <w:sz w:val="24"/>
                <w:szCs w:val="24"/>
              </w:rPr>
            </w:pPr>
          </w:p>
        </w:tc>
        <w:tc>
          <w:tcPr>
            <w:tcW w:w="60" w:type="dxa"/>
            <w:tcBorders>
              <w:bottom w:val="single" w:sz="8" w:space="0" w:color="868686"/>
              <w:right w:val="single" w:sz="8" w:space="0" w:color="868686"/>
            </w:tcBorders>
            <w:vAlign w:val="bottom"/>
          </w:tcPr>
          <w:p w:rsidR="00487CE4" w:rsidRDefault="00487CE4">
            <w:pPr>
              <w:rPr>
                <w:sz w:val="24"/>
                <w:szCs w:val="24"/>
              </w:rPr>
            </w:pPr>
          </w:p>
        </w:tc>
        <w:tc>
          <w:tcPr>
            <w:tcW w:w="2420" w:type="dxa"/>
            <w:vAlign w:val="bottom"/>
          </w:tcPr>
          <w:p w:rsidR="00487CE4" w:rsidRDefault="00487CE4">
            <w:pPr>
              <w:rPr>
                <w:sz w:val="24"/>
                <w:szCs w:val="24"/>
              </w:rPr>
            </w:pPr>
          </w:p>
        </w:tc>
      </w:tr>
      <w:tr w:rsidR="00487CE4">
        <w:trPr>
          <w:trHeight w:val="573"/>
        </w:trPr>
        <w:tc>
          <w:tcPr>
            <w:tcW w:w="3280" w:type="dxa"/>
            <w:gridSpan w:val="2"/>
            <w:tcBorders>
              <w:right w:val="single" w:sz="8" w:space="0" w:color="868686"/>
            </w:tcBorders>
            <w:vAlign w:val="bottom"/>
          </w:tcPr>
          <w:p w:rsidR="00487CE4" w:rsidRDefault="002D1182">
            <w:pPr>
              <w:ind w:right="200"/>
              <w:jc w:val="right"/>
              <w:rPr>
                <w:sz w:val="20"/>
                <w:szCs w:val="20"/>
              </w:rPr>
            </w:pPr>
            <w:r>
              <w:rPr>
                <w:rFonts w:ascii="Calibri" w:eastAsia="Calibri" w:hAnsi="Calibri" w:cs="Calibri"/>
                <w:w w:val="99"/>
                <w:sz w:val="20"/>
                <w:szCs w:val="20"/>
              </w:rPr>
              <w:t>индивидуальный предприниматель</w:t>
            </w:r>
          </w:p>
        </w:tc>
        <w:tc>
          <w:tcPr>
            <w:tcW w:w="2420" w:type="dxa"/>
            <w:vAlign w:val="bottom"/>
          </w:tcPr>
          <w:p w:rsidR="00487CE4" w:rsidRDefault="002D1182">
            <w:pPr>
              <w:jc w:val="right"/>
              <w:rPr>
                <w:sz w:val="20"/>
                <w:szCs w:val="20"/>
              </w:rPr>
            </w:pPr>
            <w:r>
              <w:rPr>
                <w:rFonts w:ascii="Calibri" w:eastAsia="Calibri" w:hAnsi="Calibri" w:cs="Calibri"/>
                <w:sz w:val="20"/>
                <w:szCs w:val="20"/>
              </w:rPr>
              <w:t>78,8%</w:t>
            </w:r>
          </w:p>
        </w:tc>
      </w:tr>
      <w:tr w:rsidR="00487CE4">
        <w:trPr>
          <w:trHeight w:val="291"/>
        </w:trPr>
        <w:tc>
          <w:tcPr>
            <w:tcW w:w="3220" w:type="dxa"/>
            <w:vAlign w:val="bottom"/>
          </w:tcPr>
          <w:p w:rsidR="00487CE4" w:rsidRDefault="00487CE4">
            <w:pPr>
              <w:rPr>
                <w:sz w:val="24"/>
                <w:szCs w:val="24"/>
              </w:rPr>
            </w:pPr>
          </w:p>
        </w:tc>
        <w:tc>
          <w:tcPr>
            <w:tcW w:w="60" w:type="dxa"/>
            <w:tcBorders>
              <w:bottom w:val="single" w:sz="8" w:space="0" w:color="868686"/>
              <w:right w:val="single" w:sz="8" w:space="0" w:color="868686"/>
            </w:tcBorders>
            <w:vAlign w:val="bottom"/>
          </w:tcPr>
          <w:p w:rsidR="00487CE4" w:rsidRDefault="00487CE4">
            <w:pPr>
              <w:rPr>
                <w:sz w:val="24"/>
                <w:szCs w:val="24"/>
              </w:rPr>
            </w:pPr>
          </w:p>
        </w:tc>
        <w:tc>
          <w:tcPr>
            <w:tcW w:w="2420" w:type="dxa"/>
            <w:vAlign w:val="bottom"/>
          </w:tcPr>
          <w:p w:rsidR="00487CE4" w:rsidRDefault="00487CE4">
            <w:pPr>
              <w:rPr>
                <w:sz w:val="24"/>
                <w:szCs w:val="24"/>
              </w:rPr>
            </w:pPr>
          </w:p>
        </w:tc>
      </w:tr>
    </w:tbl>
    <w:p w:rsidR="00487CE4" w:rsidRDefault="002D1182">
      <w:pPr>
        <w:spacing w:line="20" w:lineRule="exact"/>
        <w:rPr>
          <w:sz w:val="20"/>
          <w:szCs w:val="20"/>
        </w:rPr>
      </w:pPr>
      <w:r>
        <w:rPr>
          <w:noProof/>
          <w:sz w:val="20"/>
          <w:szCs w:val="20"/>
        </w:rPr>
        <w:drawing>
          <wp:anchor distT="0" distB="0" distL="114300" distR="114300" simplePos="0" relativeHeight="251675136" behindDoc="1" locked="0" layoutInCell="0" allowOverlap="1">
            <wp:simplePos x="0" y="0"/>
            <wp:positionH relativeFrom="column">
              <wp:posOffset>2661920</wp:posOffset>
            </wp:positionH>
            <wp:positionV relativeFrom="paragraph">
              <wp:posOffset>-436245</wp:posOffset>
            </wp:positionV>
            <wp:extent cx="2434590" cy="301625"/>
            <wp:effectExtent l="0" t="0" r="0"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82">
                      <a:extLst/>
                    </a:blip>
                    <a:srcRect/>
                    <a:stretch>
                      <a:fillRect/>
                    </a:stretch>
                  </pic:blipFill>
                  <pic:spPr bwMode="auto">
                    <a:xfrm>
                      <a:off x="0" y="0"/>
                      <a:ext cx="2434590" cy="301625"/>
                    </a:xfrm>
                    <a:prstGeom prst="rect">
                      <a:avLst/>
                    </a:prstGeom>
                    <a:noFill/>
                  </pic:spPr>
                </pic:pic>
              </a:graphicData>
            </a:graphic>
          </wp:anchor>
        </w:drawing>
      </w:r>
      <w:r>
        <w:rPr>
          <w:noProof/>
          <w:sz w:val="20"/>
          <w:szCs w:val="20"/>
        </w:rPr>
        <w:drawing>
          <wp:anchor distT="0" distB="0" distL="114300" distR="114300" simplePos="0" relativeHeight="251676160" behindDoc="1" locked="0" layoutInCell="0" allowOverlap="1">
            <wp:simplePos x="0" y="0"/>
            <wp:positionH relativeFrom="column">
              <wp:posOffset>2661920</wp:posOffset>
            </wp:positionH>
            <wp:positionV relativeFrom="paragraph">
              <wp:posOffset>-998855</wp:posOffset>
            </wp:positionV>
            <wp:extent cx="655955" cy="297180"/>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83">
                      <a:extLst/>
                    </a:blip>
                    <a:srcRect/>
                    <a:stretch>
                      <a:fillRect/>
                    </a:stretch>
                  </pic:blipFill>
                  <pic:spPr bwMode="auto">
                    <a:xfrm>
                      <a:off x="0" y="0"/>
                      <a:ext cx="655955" cy="297180"/>
                    </a:xfrm>
                    <a:prstGeom prst="rect">
                      <a:avLst/>
                    </a:prstGeom>
                    <a:noFill/>
                  </pic:spPr>
                </pic:pic>
              </a:graphicData>
            </a:graphic>
          </wp:anchor>
        </w:drawing>
      </w:r>
    </w:p>
    <w:p w:rsidR="00487CE4" w:rsidRDefault="00487CE4">
      <w:pPr>
        <w:spacing w:line="189" w:lineRule="exact"/>
        <w:rPr>
          <w:sz w:val="20"/>
          <w:szCs w:val="20"/>
        </w:rPr>
      </w:pPr>
    </w:p>
    <w:p w:rsidR="00487CE4" w:rsidRDefault="002D1182">
      <w:pPr>
        <w:spacing w:line="238" w:lineRule="auto"/>
        <w:ind w:right="20"/>
        <w:jc w:val="center"/>
        <w:rPr>
          <w:sz w:val="20"/>
          <w:szCs w:val="20"/>
        </w:rPr>
      </w:pPr>
      <w:r>
        <w:rPr>
          <w:rFonts w:ascii="Arial Narrow" w:eastAsia="Arial Narrow" w:hAnsi="Arial Narrow" w:cs="Arial Narrow"/>
        </w:rPr>
        <w:t>Рисунок .1 Распределение субъектов предпринимательской деятельности по организационно-правовой форме, % к опрошенным</w:t>
      </w:r>
    </w:p>
    <w:p w:rsidR="00487CE4" w:rsidRDefault="00487CE4">
      <w:pPr>
        <w:spacing w:line="212" w:lineRule="exact"/>
        <w:rPr>
          <w:sz w:val="20"/>
          <w:szCs w:val="20"/>
        </w:rPr>
      </w:pPr>
    </w:p>
    <w:p w:rsidR="00487CE4" w:rsidRPr="00085E23" w:rsidRDefault="002D1182" w:rsidP="00085E23">
      <w:pPr>
        <w:spacing w:line="248" w:lineRule="auto"/>
        <w:ind w:firstLine="708"/>
        <w:jc w:val="both"/>
        <w:rPr>
          <w:rFonts w:eastAsia="Times New Roman"/>
          <w:sz w:val="28"/>
          <w:szCs w:val="28"/>
        </w:rPr>
      </w:pPr>
      <w:r w:rsidRPr="00085E23">
        <w:rPr>
          <w:rFonts w:eastAsia="Times New Roman"/>
          <w:sz w:val="28"/>
          <w:szCs w:val="28"/>
        </w:rPr>
        <w:t>Результат мониторинга показал, что более половины опрошенных ведут деятельность более 5 лет</w:t>
      </w:r>
      <w:r w:rsidR="00085E23">
        <w:rPr>
          <w:rFonts w:eastAsia="Times New Roman"/>
          <w:sz w:val="28"/>
          <w:szCs w:val="28"/>
        </w:rPr>
        <w:t xml:space="preserve"> (55%)</w:t>
      </w:r>
      <w:r w:rsidRPr="00085E23">
        <w:rPr>
          <w:rFonts w:eastAsia="Times New Roman"/>
          <w:sz w:val="28"/>
          <w:szCs w:val="28"/>
        </w:rPr>
        <w:t>, каждый пятый субъект предпринимательской деятельности, участвовавший в опросе, работает на рынке района от 3 до 5 лет</w:t>
      </w:r>
      <w:r w:rsidR="00085E23">
        <w:rPr>
          <w:rFonts w:eastAsia="Times New Roman"/>
          <w:sz w:val="28"/>
          <w:szCs w:val="28"/>
        </w:rPr>
        <w:t xml:space="preserve"> (32,9%) </w:t>
      </w:r>
      <w:r w:rsidRPr="00085E23">
        <w:rPr>
          <w:rFonts w:eastAsia="Times New Roman"/>
          <w:sz w:val="28"/>
          <w:szCs w:val="28"/>
        </w:rPr>
        <w:t>, 9,1% предприятий и организаций действуют от 1 до 3 лет, 3% из числа опрошенны</w:t>
      </w:r>
      <w:proofErr w:type="gramStart"/>
      <w:r w:rsidRPr="00085E23">
        <w:rPr>
          <w:rFonts w:eastAsia="Times New Roman"/>
          <w:sz w:val="28"/>
          <w:szCs w:val="28"/>
        </w:rPr>
        <w:t>х</w:t>
      </w:r>
      <w:r>
        <w:rPr>
          <w:rFonts w:eastAsia="Times New Roman"/>
          <w:sz w:val="28"/>
          <w:szCs w:val="28"/>
        </w:rPr>
        <w:t>–</w:t>
      </w:r>
      <w:proofErr w:type="gramEnd"/>
      <w:r>
        <w:rPr>
          <w:rFonts w:eastAsia="Times New Roman"/>
          <w:sz w:val="28"/>
          <w:szCs w:val="28"/>
        </w:rPr>
        <w:t xml:space="preserve"> начинающие предприниматели.</w:t>
      </w:r>
    </w:p>
    <w:p w:rsidR="00487CE4" w:rsidRDefault="00487CE4">
      <w:pPr>
        <w:spacing w:line="111" w:lineRule="exact"/>
        <w:rPr>
          <w:sz w:val="20"/>
          <w:szCs w:val="20"/>
        </w:rPr>
      </w:pPr>
    </w:p>
    <w:p w:rsidR="00487CE4" w:rsidRDefault="002D1182">
      <w:pPr>
        <w:ind w:right="3940"/>
        <w:jc w:val="center"/>
        <w:rPr>
          <w:sz w:val="20"/>
          <w:szCs w:val="20"/>
        </w:rPr>
      </w:pPr>
      <w:r>
        <w:rPr>
          <w:rFonts w:ascii="Calibri" w:eastAsia="Calibri" w:hAnsi="Calibri" w:cs="Calibri"/>
          <w:sz w:val="20"/>
          <w:szCs w:val="20"/>
        </w:rPr>
        <w:t>от 3 лет до 5 лет -</w:t>
      </w:r>
    </w:p>
    <w:p w:rsidR="00487CE4" w:rsidRDefault="002D1182">
      <w:pPr>
        <w:spacing w:line="20" w:lineRule="exact"/>
        <w:rPr>
          <w:sz w:val="20"/>
          <w:szCs w:val="20"/>
        </w:rPr>
      </w:pPr>
      <w:r>
        <w:rPr>
          <w:noProof/>
          <w:sz w:val="20"/>
          <w:szCs w:val="20"/>
        </w:rPr>
        <w:drawing>
          <wp:anchor distT="0" distB="0" distL="114300" distR="114300" simplePos="0" relativeHeight="251677184" behindDoc="1" locked="0" layoutInCell="0" allowOverlap="1">
            <wp:simplePos x="0" y="0"/>
            <wp:positionH relativeFrom="column">
              <wp:posOffset>922020</wp:posOffset>
            </wp:positionH>
            <wp:positionV relativeFrom="paragraph">
              <wp:posOffset>-59055</wp:posOffset>
            </wp:positionV>
            <wp:extent cx="4411980" cy="1307465"/>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84">
                      <a:extLst/>
                    </a:blip>
                    <a:srcRect/>
                    <a:stretch>
                      <a:fillRect/>
                    </a:stretch>
                  </pic:blipFill>
                  <pic:spPr bwMode="auto">
                    <a:xfrm>
                      <a:off x="0" y="0"/>
                      <a:ext cx="4411980" cy="1307465"/>
                    </a:xfrm>
                    <a:prstGeom prst="rect">
                      <a:avLst/>
                    </a:prstGeom>
                    <a:noFill/>
                  </pic:spPr>
                </pic:pic>
              </a:graphicData>
            </a:graphic>
          </wp:anchor>
        </w:drawing>
      </w:r>
    </w:p>
    <w:p w:rsidR="00487CE4" w:rsidRDefault="00085E23">
      <w:pPr>
        <w:ind w:right="3940"/>
        <w:jc w:val="center"/>
        <w:rPr>
          <w:sz w:val="20"/>
          <w:szCs w:val="20"/>
        </w:rPr>
      </w:pPr>
      <w:r>
        <w:rPr>
          <w:rFonts w:ascii="Calibri" w:eastAsia="Calibri" w:hAnsi="Calibri" w:cs="Calibri"/>
          <w:sz w:val="20"/>
          <w:szCs w:val="20"/>
        </w:rPr>
        <w:t>32,9</w:t>
      </w:r>
      <w:r w:rsidR="002D1182">
        <w:rPr>
          <w:rFonts w:ascii="Calibri" w:eastAsia="Calibri" w:hAnsi="Calibri" w:cs="Calibri"/>
          <w:sz w:val="20"/>
          <w:szCs w:val="20"/>
        </w:rPr>
        <w:t>%</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30" w:lineRule="exact"/>
        <w:rPr>
          <w:sz w:val="20"/>
          <w:szCs w:val="20"/>
        </w:rPr>
      </w:pPr>
    </w:p>
    <w:p w:rsidR="00487CE4" w:rsidRDefault="002D1182">
      <w:pPr>
        <w:ind w:left="1360"/>
        <w:rPr>
          <w:sz w:val="20"/>
          <w:szCs w:val="20"/>
        </w:rPr>
      </w:pPr>
      <w:r>
        <w:rPr>
          <w:rFonts w:ascii="Calibri" w:eastAsia="Calibri" w:hAnsi="Calibri" w:cs="Calibri"/>
          <w:sz w:val="20"/>
          <w:szCs w:val="20"/>
        </w:rPr>
        <w:t>от 1 года до 3 лет</w:t>
      </w:r>
      <w:r w:rsidR="00085E23">
        <w:rPr>
          <w:rFonts w:ascii="Calibri" w:eastAsia="Calibri" w:hAnsi="Calibri" w:cs="Calibri"/>
          <w:sz w:val="20"/>
          <w:szCs w:val="20"/>
        </w:rPr>
        <w:t xml:space="preserve"> 9,1%</w:t>
      </w:r>
    </w:p>
    <w:p w:rsidR="00487CE4" w:rsidRDefault="00085E23">
      <w:pPr>
        <w:ind w:left="1500" w:right="1620" w:firstLine="392"/>
        <w:rPr>
          <w:sz w:val="20"/>
          <w:szCs w:val="20"/>
        </w:rPr>
      </w:pPr>
      <w:r>
        <w:rPr>
          <w:rFonts w:ascii="Calibri" w:eastAsia="Calibri" w:hAnsi="Calibri" w:cs="Calibri"/>
          <w:sz w:val="20"/>
          <w:szCs w:val="20"/>
        </w:rPr>
        <w:br/>
      </w:r>
      <w:r w:rsidRPr="00085E23">
        <w:rPr>
          <w:rFonts w:ascii="Calibri" w:eastAsia="Calibri" w:hAnsi="Calibri" w:cs="Calibri"/>
          <w:sz w:val="20"/>
          <w:szCs w:val="20"/>
        </w:rPr>
        <w:t>начинающие 3%</w:t>
      </w:r>
      <w:r w:rsidRPr="00085E23">
        <w:rPr>
          <w:rFonts w:ascii="Calibri" w:eastAsia="Calibri" w:hAnsi="Calibri" w:cs="Calibri"/>
          <w:sz w:val="20"/>
          <w:szCs w:val="20"/>
        </w:rPr>
        <w:br/>
      </w:r>
      <w:r>
        <w:rPr>
          <w:rFonts w:ascii="Calibri" w:eastAsia="Calibri" w:hAnsi="Calibri" w:cs="Calibri"/>
          <w:sz w:val="40"/>
          <w:szCs w:val="40"/>
          <w:vertAlign w:val="subscript"/>
        </w:rPr>
        <w:t xml:space="preserve">                                                  </w:t>
      </w:r>
      <w:r w:rsidR="002D1182">
        <w:rPr>
          <w:rFonts w:ascii="Calibri" w:eastAsia="Calibri" w:hAnsi="Calibri" w:cs="Calibri"/>
          <w:sz w:val="20"/>
          <w:szCs w:val="20"/>
        </w:rPr>
        <w:t xml:space="preserve">более 5 лет - 55% </w:t>
      </w:r>
    </w:p>
    <w:p w:rsidR="00487CE4" w:rsidRDefault="00487CE4">
      <w:pPr>
        <w:spacing w:line="200" w:lineRule="exact"/>
        <w:rPr>
          <w:sz w:val="20"/>
          <w:szCs w:val="20"/>
        </w:rPr>
      </w:pPr>
    </w:p>
    <w:p w:rsidR="00487CE4" w:rsidRDefault="00487CE4">
      <w:pPr>
        <w:spacing w:line="348" w:lineRule="exact"/>
        <w:rPr>
          <w:sz w:val="20"/>
          <w:szCs w:val="20"/>
        </w:rPr>
      </w:pPr>
    </w:p>
    <w:p w:rsidR="00487CE4" w:rsidRDefault="002D1182">
      <w:pPr>
        <w:spacing w:line="239" w:lineRule="auto"/>
        <w:ind w:right="20"/>
        <w:jc w:val="center"/>
        <w:rPr>
          <w:sz w:val="20"/>
          <w:szCs w:val="20"/>
        </w:rPr>
      </w:pPr>
      <w:r>
        <w:rPr>
          <w:rFonts w:ascii="Arial Narrow" w:eastAsia="Arial Narrow" w:hAnsi="Arial Narrow" w:cs="Arial Narrow"/>
          <w:sz w:val="24"/>
          <w:szCs w:val="24"/>
        </w:rPr>
        <w:t>Рисунок .2</w:t>
      </w:r>
      <w:r w:rsidR="00552606">
        <w:rPr>
          <w:rFonts w:ascii="Arial Narrow" w:eastAsia="Arial Narrow" w:hAnsi="Arial Narrow" w:cs="Arial Narrow"/>
          <w:sz w:val="24"/>
          <w:szCs w:val="24"/>
        </w:rPr>
        <w:t xml:space="preserve"> </w:t>
      </w:r>
      <w:r>
        <w:rPr>
          <w:rFonts w:ascii="Arial Narrow" w:eastAsia="Arial Narrow" w:hAnsi="Arial Narrow" w:cs="Arial Narrow"/>
          <w:sz w:val="24"/>
          <w:szCs w:val="24"/>
        </w:rPr>
        <w:t>Распределение предприятий и организаций по времени осуществления предпринимательской деятельности, % опрошенных</w:t>
      </w:r>
    </w:p>
    <w:p w:rsidR="00487CE4" w:rsidRDefault="00487CE4">
      <w:pPr>
        <w:sectPr w:rsidR="00487CE4">
          <w:pgSz w:w="11900" w:h="16836"/>
          <w:pgMar w:top="1144" w:right="848" w:bottom="1440" w:left="1140" w:header="0" w:footer="0" w:gutter="0"/>
          <w:cols w:space="720" w:equalWidth="0">
            <w:col w:w="9920"/>
          </w:cols>
        </w:sectPr>
      </w:pPr>
    </w:p>
    <w:p w:rsidR="00487CE4" w:rsidRDefault="00487CE4">
      <w:pPr>
        <w:spacing w:line="200" w:lineRule="exact"/>
        <w:rPr>
          <w:sz w:val="20"/>
          <w:szCs w:val="20"/>
        </w:rPr>
      </w:pPr>
    </w:p>
    <w:p w:rsidR="00487CE4" w:rsidRDefault="00487CE4">
      <w:pPr>
        <w:spacing w:line="331" w:lineRule="exact"/>
        <w:rPr>
          <w:sz w:val="20"/>
          <w:szCs w:val="20"/>
        </w:rPr>
      </w:pPr>
    </w:p>
    <w:p w:rsidR="00487CE4" w:rsidRDefault="002D1182" w:rsidP="00552606">
      <w:pPr>
        <w:spacing w:line="235" w:lineRule="auto"/>
        <w:ind w:right="20" w:firstLine="708"/>
        <w:rPr>
          <w:sz w:val="20"/>
          <w:szCs w:val="20"/>
        </w:rPr>
      </w:pPr>
      <w:r>
        <w:rPr>
          <w:rFonts w:eastAsia="Times New Roman"/>
          <w:sz w:val="28"/>
          <w:szCs w:val="28"/>
        </w:rPr>
        <w:t xml:space="preserve">90,9% респондентов являются собственниками бизнеса, </w:t>
      </w:r>
      <w:r w:rsidR="00E915C7">
        <w:rPr>
          <w:rFonts w:eastAsia="Times New Roman"/>
          <w:sz w:val="28"/>
          <w:szCs w:val="28"/>
        </w:rPr>
        <w:t>9</w:t>
      </w:r>
      <w:r>
        <w:rPr>
          <w:rFonts w:eastAsia="Times New Roman"/>
          <w:sz w:val="28"/>
          <w:szCs w:val="28"/>
        </w:rPr>
        <w:t>,1% являются руководителями.</w:t>
      </w:r>
      <w:r>
        <w:rPr>
          <w:noProof/>
          <w:sz w:val="20"/>
          <w:szCs w:val="20"/>
        </w:rPr>
        <w:drawing>
          <wp:anchor distT="0" distB="0" distL="114300" distR="114300" simplePos="0" relativeHeight="251678208" behindDoc="1" locked="0" layoutInCell="0" allowOverlap="1" wp14:anchorId="5AC236EA" wp14:editId="67C183C0">
            <wp:simplePos x="0" y="0"/>
            <wp:positionH relativeFrom="column">
              <wp:posOffset>-723265</wp:posOffset>
            </wp:positionH>
            <wp:positionV relativeFrom="paragraph">
              <wp:posOffset>1116330</wp:posOffset>
            </wp:positionV>
            <wp:extent cx="4763" cy="4763"/>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85">
                      <a:extLst/>
                    </a:blip>
                    <a:srcRect/>
                    <a:stretch>
                      <a:fillRect/>
                    </a:stretch>
                  </pic:blipFill>
                  <pic:spPr bwMode="auto">
                    <a:xfrm>
                      <a:off x="0" y="0"/>
                      <a:ext cx="4763" cy="4763"/>
                    </a:xfrm>
                    <a:prstGeom prst="rect">
                      <a:avLst/>
                    </a:prstGeom>
                    <a:noFill/>
                  </pic:spPr>
                </pic:pic>
              </a:graphicData>
            </a:graphic>
          </wp:anchor>
        </w:drawing>
      </w:r>
      <w:r w:rsidR="00552606">
        <w:rPr>
          <w:rFonts w:eastAsia="Times New Roman"/>
          <w:sz w:val="28"/>
          <w:szCs w:val="28"/>
        </w:rPr>
        <w:br/>
      </w:r>
    </w:p>
    <w:p w:rsidR="00487CE4" w:rsidRDefault="002D1182">
      <w:pPr>
        <w:spacing w:line="237" w:lineRule="auto"/>
        <w:ind w:firstLine="708"/>
        <w:jc w:val="both"/>
        <w:rPr>
          <w:sz w:val="20"/>
          <w:szCs w:val="20"/>
        </w:rPr>
      </w:pPr>
      <w:r>
        <w:rPr>
          <w:rFonts w:eastAsia="Times New Roman"/>
          <w:sz w:val="28"/>
          <w:szCs w:val="28"/>
        </w:rPr>
        <w:t xml:space="preserve">Предпринимательская деятельность респондентов, принявших участие в опросе, охватывала следующие виды: розничная торговля (45,5%), сельское хозяйство (12,1%), </w:t>
      </w:r>
      <w:r w:rsidR="00552606">
        <w:rPr>
          <w:rFonts w:eastAsia="Times New Roman"/>
          <w:sz w:val="28"/>
          <w:szCs w:val="28"/>
        </w:rPr>
        <w:t>общественное питание</w:t>
      </w:r>
      <w:r>
        <w:rPr>
          <w:rFonts w:eastAsia="Times New Roman"/>
          <w:sz w:val="28"/>
          <w:szCs w:val="28"/>
        </w:rPr>
        <w:t xml:space="preserve"> (по 6,1%), транспортировка и хранение</w:t>
      </w:r>
      <w:r w:rsidR="00552606">
        <w:rPr>
          <w:rFonts w:eastAsia="Times New Roman"/>
          <w:sz w:val="28"/>
          <w:szCs w:val="28"/>
        </w:rPr>
        <w:t xml:space="preserve"> (8,1%)</w:t>
      </w:r>
      <w:r>
        <w:rPr>
          <w:rFonts w:eastAsia="Times New Roman"/>
          <w:sz w:val="28"/>
          <w:szCs w:val="28"/>
        </w:rPr>
        <w:t>, и др.</w:t>
      </w:r>
    </w:p>
    <w:p w:rsidR="00487CE4" w:rsidRDefault="002D1182">
      <w:pPr>
        <w:spacing w:line="236" w:lineRule="auto"/>
        <w:ind w:right="20" w:firstLine="708"/>
        <w:jc w:val="both"/>
        <w:rPr>
          <w:sz w:val="20"/>
          <w:szCs w:val="20"/>
        </w:rPr>
      </w:pPr>
      <w:r>
        <w:rPr>
          <w:rFonts w:eastAsia="Times New Roman"/>
          <w:sz w:val="28"/>
          <w:szCs w:val="28"/>
        </w:rPr>
        <w:t>Мнения опрошенных представителей субъектов предпринимательской деятельности района отражают следующие тенденции состояния и динамики развития конкуренции и конкурентной среды.</w:t>
      </w:r>
    </w:p>
    <w:p w:rsidR="00487CE4" w:rsidRDefault="00487CE4">
      <w:pPr>
        <w:spacing w:line="19" w:lineRule="exact"/>
        <w:rPr>
          <w:sz w:val="20"/>
          <w:szCs w:val="20"/>
        </w:rPr>
      </w:pPr>
    </w:p>
    <w:p w:rsidR="00487CE4" w:rsidRDefault="002D1182">
      <w:pPr>
        <w:spacing w:line="238" w:lineRule="auto"/>
        <w:ind w:firstLine="708"/>
        <w:jc w:val="both"/>
        <w:rPr>
          <w:sz w:val="20"/>
          <w:szCs w:val="20"/>
        </w:rPr>
      </w:pPr>
      <w:r>
        <w:rPr>
          <w:rFonts w:eastAsia="Times New Roman"/>
          <w:sz w:val="28"/>
          <w:szCs w:val="28"/>
        </w:rPr>
        <w:t>Основным рынком сбыта продукции (р</w:t>
      </w:r>
      <w:r w:rsidR="00552606">
        <w:rPr>
          <w:rFonts w:eastAsia="Times New Roman"/>
          <w:sz w:val="28"/>
          <w:szCs w:val="28"/>
        </w:rPr>
        <w:t>абот, услуг) в равной степени (8</w:t>
      </w:r>
      <w:r>
        <w:rPr>
          <w:rFonts w:eastAsia="Times New Roman"/>
          <w:sz w:val="28"/>
          <w:szCs w:val="28"/>
        </w:rPr>
        <w:t>6,4% опрошенных)</w:t>
      </w:r>
      <w:r w:rsidR="00552606">
        <w:rPr>
          <w:rFonts w:eastAsia="Times New Roman"/>
          <w:sz w:val="28"/>
          <w:szCs w:val="28"/>
        </w:rPr>
        <w:t xml:space="preserve"> </w:t>
      </w:r>
      <w:r>
        <w:rPr>
          <w:rFonts w:eastAsia="Times New Roman"/>
          <w:sz w:val="28"/>
          <w:szCs w:val="28"/>
        </w:rPr>
        <w:t>рынок отдельного муниципальн</w:t>
      </w:r>
      <w:r w:rsidR="00552606">
        <w:rPr>
          <w:rFonts w:eastAsia="Times New Roman"/>
          <w:sz w:val="28"/>
          <w:szCs w:val="28"/>
        </w:rPr>
        <w:t>ого образования и рынок Республики Мордовия, 13</w:t>
      </w:r>
      <w:r>
        <w:rPr>
          <w:rFonts w:eastAsia="Times New Roman"/>
          <w:sz w:val="28"/>
          <w:szCs w:val="28"/>
        </w:rPr>
        <w:t>,</w:t>
      </w:r>
      <w:r w:rsidR="00552606">
        <w:rPr>
          <w:rFonts w:eastAsia="Times New Roman"/>
          <w:sz w:val="28"/>
          <w:szCs w:val="28"/>
        </w:rPr>
        <w:t>6</w:t>
      </w:r>
      <w:r>
        <w:rPr>
          <w:rFonts w:eastAsia="Times New Roman"/>
          <w:sz w:val="28"/>
          <w:szCs w:val="28"/>
        </w:rPr>
        <w:t>% опрошенных отметили в качестве основного</w:t>
      </w:r>
      <w:r w:rsidR="00552606">
        <w:rPr>
          <w:rFonts w:eastAsia="Times New Roman"/>
          <w:sz w:val="28"/>
          <w:szCs w:val="28"/>
        </w:rPr>
        <w:t xml:space="preserve"> рынки нескольких субъектах РФ</w:t>
      </w:r>
      <w:r>
        <w:rPr>
          <w:rFonts w:eastAsia="Times New Roman"/>
          <w:sz w:val="28"/>
          <w:szCs w:val="28"/>
        </w:rPr>
        <w:t>.</w:t>
      </w:r>
    </w:p>
    <w:p w:rsidR="00487CE4" w:rsidRDefault="00487CE4">
      <w:pPr>
        <w:spacing w:line="17" w:lineRule="exact"/>
        <w:rPr>
          <w:sz w:val="20"/>
          <w:szCs w:val="20"/>
        </w:rPr>
      </w:pPr>
    </w:p>
    <w:p w:rsidR="00487CE4" w:rsidRDefault="002D1182">
      <w:pPr>
        <w:spacing w:line="236" w:lineRule="auto"/>
        <w:ind w:firstLine="708"/>
        <w:jc w:val="both"/>
        <w:rPr>
          <w:sz w:val="20"/>
          <w:szCs w:val="20"/>
        </w:rPr>
      </w:pPr>
      <w:r>
        <w:rPr>
          <w:rFonts w:eastAsia="Times New Roman"/>
          <w:sz w:val="28"/>
          <w:szCs w:val="28"/>
        </w:rPr>
        <w:t>Состояние конкуренции и конкурентной среды характеризуется субъектами предпринимательской деятельности следующим образом: более половины опрошенных имеют большое количество конкурентов, 27,3% имеют 4 и более</w:t>
      </w:r>
    </w:p>
    <w:p w:rsidR="00487CE4" w:rsidRDefault="002D1182">
      <w:pPr>
        <w:spacing w:line="235" w:lineRule="auto"/>
        <w:ind w:left="7" w:right="20"/>
        <w:jc w:val="both"/>
        <w:rPr>
          <w:sz w:val="20"/>
          <w:szCs w:val="20"/>
        </w:rPr>
      </w:pPr>
      <w:r>
        <w:rPr>
          <w:rFonts w:eastAsia="Times New Roman"/>
          <w:sz w:val="28"/>
          <w:szCs w:val="28"/>
        </w:rPr>
        <w:t>конкурентов, каждый десятый опрошенный отметил отсутствие либо небольшое (до 3) количество конкурентов на своем рынке.</w:t>
      </w:r>
    </w:p>
    <w:p w:rsidR="00487CE4" w:rsidRDefault="002D1182">
      <w:pPr>
        <w:spacing w:line="20" w:lineRule="exact"/>
        <w:rPr>
          <w:sz w:val="20"/>
          <w:szCs w:val="20"/>
        </w:rPr>
      </w:pPr>
      <w:r>
        <w:rPr>
          <w:noProof/>
          <w:sz w:val="20"/>
          <w:szCs w:val="20"/>
        </w:rPr>
        <w:drawing>
          <wp:anchor distT="0" distB="0" distL="114300" distR="114300" simplePos="0" relativeHeight="251691520" behindDoc="1" locked="0" layoutInCell="0" allowOverlap="1">
            <wp:simplePos x="0" y="0"/>
            <wp:positionH relativeFrom="column">
              <wp:posOffset>1736090</wp:posOffset>
            </wp:positionH>
            <wp:positionV relativeFrom="paragraph">
              <wp:posOffset>353060</wp:posOffset>
            </wp:positionV>
            <wp:extent cx="3529330" cy="2372995"/>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86">
                      <a:extLst/>
                    </a:blip>
                    <a:srcRect/>
                    <a:stretch>
                      <a:fillRect/>
                    </a:stretch>
                  </pic:blipFill>
                  <pic:spPr bwMode="auto">
                    <a:xfrm>
                      <a:off x="0" y="0"/>
                      <a:ext cx="3529330" cy="2372995"/>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86" w:lineRule="exact"/>
        <w:rPr>
          <w:sz w:val="20"/>
          <w:szCs w:val="20"/>
        </w:rPr>
      </w:pPr>
    </w:p>
    <w:tbl>
      <w:tblPr>
        <w:tblW w:w="0" w:type="auto"/>
        <w:tblInd w:w="1007" w:type="dxa"/>
        <w:tblLayout w:type="fixed"/>
        <w:tblCellMar>
          <w:left w:w="0" w:type="dxa"/>
          <w:right w:w="0" w:type="dxa"/>
        </w:tblCellMar>
        <w:tblLook w:val="04A0" w:firstRow="1" w:lastRow="0" w:firstColumn="1" w:lastColumn="0" w:noHBand="0" w:noVBand="1"/>
      </w:tblPr>
      <w:tblGrid>
        <w:gridCol w:w="2300"/>
        <w:gridCol w:w="3740"/>
        <w:gridCol w:w="1600"/>
        <w:gridCol w:w="100"/>
        <w:gridCol w:w="400"/>
        <w:gridCol w:w="20"/>
      </w:tblGrid>
      <w:tr w:rsidR="00487CE4">
        <w:trPr>
          <w:trHeight w:val="220"/>
        </w:trPr>
        <w:tc>
          <w:tcPr>
            <w:tcW w:w="2300" w:type="dxa"/>
            <w:vAlign w:val="bottom"/>
          </w:tcPr>
          <w:p w:rsidR="00487CE4" w:rsidRDefault="00487CE4">
            <w:pPr>
              <w:rPr>
                <w:sz w:val="19"/>
                <w:szCs w:val="19"/>
              </w:rPr>
            </w:pPr>
          </w:p>
        </w:tc>
        <w:tc>
          <w:tcPr>
            <w:tcW w:w="3740" w:type="dxa"/>
            <w:vAlign w:val="bottom"/>
          </w:tcPr>
          <w:p w:rsidR="00487CE4" w:rsidRDefault="00487CE4">
            <w:pPr>
              <w:rPr>
                <w:sz w:val="19"/>
                <w:szCs w:val="19"/>
              </w:rPr>
            </w:pPr>
          </w:p>
        </w:tc>
        <w:tc>
          <w:tcPr>
            <w:tcW w:w="1600" w:type="dxa"/>
            <w:vAlign w:val="bottom"/>
          </w:tcPr>
          <w:p w:rsidR="00487CE4" w:rsidRDefault="002D1182">
            <w:pPr>
              <w:ind w:right="790"/>
              <w:jc w:val="right"/>
              <w:rPr>
                <w:sz w:val="20"/>
                <w:szCs w:val="20"/>
              </w:rPr>
            </w:pPr>
            <w:r>
              <w:rPr>
                <w:rFonts w:ascii="Calibri" w:eastAsia="Calibri" w:hAnsi="Calibri" w:cs="Calibri"/>
                <w:color w:val="404040"/>
                <w:sz w:val="18"/>
                <w:szCs w:val="18"/>
              </w:rPr>
              <w:t>51,5</w:t>
            </w:r>
          </w:p>
        </w:tc>
        <w:tc>
          <w:tcPr>
            <w:tcW w:w="100" w:type="dxa"/>
            <w:vAlign w:val="bottom"/>
          </w:tcPr>
          <w:p w:rsidR="00487CE4" w:rsidRDefault="00487CE4">
            <w:pPr>
              <w:rPr>
                <w:sz w:val="19"/>
                <w:szCs w:val="19"/>
              </w:rPr>
            </w:pPr>
          </w:p>
        </w:tc>
        <w:tc>
          <w:tcPr>
            <w:tcW w:w="400" w:type="dxa"/>
            <w:vAlign w:val="bottom"/>
          </w:tcPr>
          <w:p w:rsidR="00487CE4" w:rsidRDefault="00487CE4">
            <w:pPr>
              <w:rPr>
                <w:sz w:val="19"/>
                <w:szCs w:val="19"/>
              </w:rPr>
            </w:pPr>
          </w:p>
        </w:tc>
        <w:tc>
          <w:tcPr>
            <w:tcW w:w="0" w:type="dxa"/>
            <w:vAlign w:val="bottom"/>
          </w:tcPr>
          <w:p w:rsidR="00487CE4" w:rsidRDefault="00487CE4">
            <w:pPr>
              <w:rPr>
                <w:sz w:val="1"/>
                <w:szCs w:val="1"/>
              </w:rPr>
            </w:pPr>
          </w:p>
        </w:tc>
      </w:tr>
      <w:tr w:rsidR="00487CE4">
        <w:trPr>
          <w:trHeight w:val="184"/>
        </w:trPr>
        <w:tc>
          <w:tcPr>
            <w:tcW w:w="2300" w:type="dxa"/>
            <w:vAlign w:val="bottom"/>
          </w:tcPr>
          <w:p w:rsidR="00487CE4" w:rsidRDefault="002D1182">
            <w:pPr>
              <w:spacing w:line="184" w:lineRule="exact"/>
              <w:ind w:right="630"/>
              <w:jc w:val="right"/>
              <w:rPr>
                <w:sz w:val="20"/>
                <w:szCs w:val="20"/>
              </w:rPr>
            </w:pPr>
            <w:r>
              <w:rPr>
                <w:rFonts w:ascii="Calibri" w:eastAsia="Calibri" w:hAnsi="Calibri" w:cs="Calibri"/>
                <w:color w:val="595959"/>
                <w:w w:val="97"/>
                <w:sz w:val="18"/>
                <w:szCs w:val="18"/>
              </w:rPr>
              <w:t>большое количество</w:t>
            </w:r>
          </w:p>
        </w:tc>
        <w:tc>
          <w:tcPr>
            <w:tcW w:w="3740" w:type="dxa"/>
            <w:vMerge w:val="restart"/>
            <w:vAlign w:val="bottom"/>
          </w:tcPr>
          <w:p w:rsidR="00487CE4" w:rsidRDefault="002D1182">
            <w:pPr>
              <w:ind w:right="1210"/>
              <w:jc w:val="right"/>
              <w:rPr>
                <w:sz w:val="20"/>
                <w:szCs w:val="20"/>
              </w:rPr>
            </w:pPr>
            <w:r>
              <w:rPr>
                <w:rFonts w:ascii="Calibri" w:eastAsia="Calibri" w:hAnsi="Calibri" w:cs="Calibri"/>
                <w:color w:val="404040"/>
                <w:sz w:val="18"/>
                <w:szCs w:val="18"/>
              </w:rPr>
              <w:t>30</w:t>
            </w:r>
          </w:p>
        </w:tc>
        <w:tc>
          <w:tcPr>
            <w:tcW w:w="1600" w:type="dxa"/>
            <w:vAlign w:val="bottom"/>
          </w:tcPr>
          <w:p w:rsidR="00487CE4" w:rsidRDefault="00487CE4">
            <w:pPr>
              <w:rPr>
                <w:sz w:val="16"/>
                <w:szCs w:val="16"/>
              </w:rPr>
            </w:pPr>
          </w:p>
        </w:tc>
        <w:tc>
          <w:tcPr>
            <w:tcW w:w="100" w:type="dxa"/>
            <w:vAlign w:val="bottom"/>
          </w:tcPr>
          <w:p w:rsidR="00487CE4" w:rsidRDefault="00487CE4">
            <w:pPr>
              <w:rPr>
                <w:sz w:val="16"/>
                <w:szCs w:val="16"/>
              </w:rPr>
            </w:pPr>
          </w:p>
        </w:tc>
        <w:tc>
          <w:tcPr>
            <w:tcW w:w="400" w:type="dxa"/>
            <w:vAlign w:val="bottom"/>
          </w:tcPr>
          <w:p w:rsidR="00487CE4" w:rsidRDefault="00487CE4">
            <w:pPr>
              <w:rPr>
                <w:sz w:val="16"/>
                <w:szCs w:val="16"/>
              </w:rPr>
            </w:pPr>
          </w:p>
        </w:tc>
        <w:tc>
          <w:tcPr>
            <w:tcW w:w="0" w:type="dxa"/>
            <w:vAlign w:val="bottom"/>
          </w:tcPr>
          <w:p w:rsidR="00487CE4" w:rsidRDefault="00487CE4">
            <w:pPr>
              <w:rPr>
                <w:sz w:val="1"/>
                <w:szCs w:val="1"/>
              </w:rPr>
            </w:pPr>
          </w:p>
        </w:tc>
      </w:tr>
      <w:tr w:rsidR="00487CE4">
        <w:trPr>
          <w:trHeight w:val="105"/>
        </w:trPr>
        <w:tc>
          <w:tcPr>
            <w:tcW w:w="2300" w:type="dxa"/>
            <w:vAlign w:val="bottom"/>
          </w:tcPr>
          <w:p w:rsidR="00487CE4" w:rsidRDefault="00487CE4">
            <w:pPr>
              <w:rPr>
                <w:sz w:val="9"/>
                <w:szCs w:val="9"/>
              </w:rPr>
            </w:pPr>
          </w:p>
        </w:tc>
        <w:tc>
          <w:tcPr>
            <w:tcW w:w="3740" w:type="dxa"/>
            <w:vMerge/>
            <w:vAlign w:val="bottom"/>
          </w:tcPr>
          <w:p w:rsidR="00487CE4" w:rsidRDefault="00487CE4">
            <w:pPr>
              <w:rPr>
                <w:sz w:val="9"/>
                <w:szCs w:val="9"/>
              </w:rPr>
            </w:pPr>
          </w:p>
        </w:tc>
        <w:tc>
          <w:tcPr>
            <w:tcW w:w="1600" w:type="dxa"/>
            <w:vAlign w:val="bottom"/>
          </w:tcPr>
          <w:p w:rsidR="00487CE4" w:rsidRDefault="00487CE4">
            <w:pPr>
              <w:rPr>
                <w:sz w:val="9"/>
                <w:szCs w:val="9"/>
              </w:rPr>
            </w:pPr>
          </w:p>
        </w:tc>
        <w:tc>
          <w:tcPr>
            <w:tcW w:w="100" w:type="dxa"/>
            <w:vAlign w:val="bottom"/>
          </w:tcPr>
          <w:p w:rsidR="00487CE4" w:rsidRDefault="00487CE4">
            <w:pPr>
              <w:rPr>
                <w:sz w:val="9"/>
                <w:szCs w:val="9"/>
              </w:rPr>
            </w:pPr>
          </w:p>
        </w:tc>
        <w:tc>
          <w:tcPr>
            <w:tcW w:w="400" w:type="dxa"/>
            <w:vAlign w:val="bottom"/>
          </w:tcPr>
          <w:p w:rsidR="00487CE4" w:rsidRDefault="00487CE4">
            <w:pPr>
              <w:rPr>
                <w:sz w:val="9"/>
                <w:szCs w:val="9"/>
              </w:rPr>
            </w:pPr>
          </w:p>
        </w:tc>
        <w:tc>
          <w:tcPr>
            <w:tcW w:w="0" w:type="dxa"/>
            <w:vAlign w:val="bottom"/>
          </w:tcPr>
          <w:p w:rsidR="00487CE4" w:rsidRDefault="00487CE4">
            <w:pPr>
              <w:rPr>
                <w:sz w:val="1"/>
                <w:szCs w:val="1"/>
              </w:rPr>
            </w:pPr>
          </w:p>
        </w:tc>
      </w:tr>
      <w:tr w:rsidR="00487CE4">
        <w:trPr>
          <w:trHeight w:val="585"/>
        </w:trPr>
        <w:tc>
          <w:tcPr>
            <w:tcW w:w="2300" w:type="dxa"/>
            <w:vAlign w:val="bottom"/>
          </w:tcPr>
          <w:p w:rsidR="00487CE4" w:rsidRDefault="00487CE4">
            <w:pPr>
              <w:rPr>
                <w:sz w:val="24"/>
                <w:szCs w:val="24"/>
              </w:rPr>
            </w:pPr>
          </w:p>
        </w:tc>
        <w:tc>
          <w:tcPr>
            <w:tcW w:w="3740" w:type="dxa"/>
            <w:vAlign w:val="bottom"/>
          </w:tcPr>
          <w:p w:rsidR="00487CE4" w:rsidRDefault="002D1182">
            <w:pPr>
              <w:ind w:right="1310"/>
              <w:jc w:val="right"/>
              <w:rPr>
                <w:sz w:val="20"/>
                <w:szCs w:val="20"/>
              </w:rPr>
            </w:pPr>
            <w:r>
              <w:rPr>
                <w:rFonts w:ascii="Calibri" w:eastAsia="Calibri" w:hAnsi="Calibri" w:cs="Calibri"/>
                <w:color w:val="404040"/>
                <w:sz w:val="18"/>
                <w:szCs w:val="18"/>
              </w:rPr>
              <w:t>27,3</w:t>
            </w:r>
          </w:p>
        </w:tc>
        <w:tc>
          <w:tcPr>
            <w:tcW w:w="1600" w:type="dxa"/>
            <w:vAlign w:val="bottom"/>
          </w:tcPr>
          <w:p w:rsidR="00487CE4" w:rsidRDefault="00487CE4">
            <w:pPr>
              <w:rPr>
                <w:sz w:val="24"/>
                <w:szCs w:val="24"/>
              </w:rPr>
            </w:pPr>
          </w:p>
        </w:tc>
        <w:tc>
          <w:tcPr>
            <w:tcW w:w="100" w:type="dxa"/>
            <w:vAlign w:val="bottom"/>
          </w:tcPr>
          <w:p w:rsidR="00487CE4" w:rsidRDefault="00487CE4">
            <w:pPr>
              <w:rPr>
                <w:sz w:val="24"/>
                <w:szCs w:val="24"/>
              </w:rPr>
            </w:pPr>
          </w:p>
        </w:tc>
        <w:tc>
          <w:tcPr>
            <w:tcW w:w="400" w:type="dxa"/>
            <w:vAlign w:val="bottom"/>
          </w:tcPr>
          <w:p w:rsidR="00487CE4" w:rsidRDefault="00487CE4">
            <w:pPr>
              <w:rPr>
                <w:sz w:val="24"/>
                <w:szCs w:val="24"/>
              </w:rPr>
            </w:pPr>
          </w:p>
        </w:tc>
        <w:tc>
          <w:tcPr>
            <w:tcW w:w="0" w:type="dxa"/>
            <w:vAlign w:val="bottom"/>
          </w:tcPr>
          <w:p w:rsidR="00487CE4" w:rsidRDefault="00487CE4">
            <w:pPr>
              <w:rPr>
                <w:sz w:val="1"/>
                <w:szCs w:val="1"/>
              </w:rPr>
            </w:pPr>
          </w:p>
        </w:tc>
      </w:tr>
      <w:tr w:rsidR="00487CE4">
        <w:trPr>
          <w:trHeight w:val="184"/>
        </w:trPr>
        <w:tc>
          <w:tcPr>
            <w:tcW w:w="2300" w:type="dxa"/>
            <w:vAlign w:val="bottom"/>
          </w:tcPr>
          <w:p w:rsidR="00487CE4" w:rsidRDefault="002D1182">
            <w:pPr>
              <w:spacing w:line="184" w:lineRule="exact"/>
              <w:ind w:right="630"/>
              <w:jc w:val="right"/>
              <w:rPr>
                <w:sz w:val="20"/>
                <w:szCs w:val="20"/>
              </w:rPr>
            </w:pPr>
            <w:r>
              <w:rPr>
                <w:rFonts w:ascii="Calibri" w:eastAsia="Calibri" w:hAnsi="Calibri" w:cs="Calibri"/>
                <w:color w:val="595959"/>
                <w:sz w:val="18"/>
                <w:szCs w:val="18"/>
              </w:rPr>
              <w:t>4 и более</w:t>
            </w:r>
          </w:p>
        </w:tc>
        <w:tc>
          <w:tcPr>
            <w:tcW w:w="3740" w:type="dxa"/>
            <w:vMerge w:val="restart"/>
            <w:vAlign w:val="bottom"/>
          </w:tcPr>
          <w:p w:rsidR="00487CE4" w:rsidRDefault="002D1182">
            <w:pPr>
              <w:ind w:right="330"/>
              <w:jc w:val="right"/>
              <w:rPr>
                <w:sz w:val="20"/>
                <w:szCs w:val="20"/>
              </w:rPr>
            </w:pPr>
            <w:r>
              <w:rPr>
                <w:rFonts w:ascii="Calibri" w:eastAsia="Calibri" w:hAnsi="Calibri" w:cs="Calibri"/>
                <w:color w:val="404040"/>
                <w:sz w:val="18"/>
                <w:szCs w:val="18"/>
              </w:rPr>
              <w:t>40</w:t>
            </w:r>
          </w:p>
        </w:tc>
        <w:tc>
          <w:tcPr>
            <w:tcW w:w="1600" w:type="dxa"/>
            <w:vAlign w:val="bottom"/>
          </w:tcPr>
          <w:p w:rsidR="00487CE4" w:rsidRDefault="00487CE4">
            <w:pPr>
              <w:rPr>
                <w:sz w:val="16"/>
                <w:szCs w:val="16"/>
              </w:rPr>
            </w:pPr>
          </w:p>
        </w:tc>
        <w:tc>
          <w:tcPr>
            <w:tcW w:w="100" w:type="dxa"/>
            <w:vAlign w:val="bottom"/>
          </w:tcPr>
          <w:p w:rsidR="00487CE4" w:rsidRDefault="00487CE4">
            <w:pPr>
              <w:rPr>
                <w:sz w:val="16"/>
                <w:szCs w:val="16"/>
              </w:rPr>
            </w:pPr>
          </w:p>
        </w:tc>
        <w:tc>
          <w:tcPr>
            <w:tcW w:w="400" w:type="dxa"/>
            <w:vMerge w:val="restart"/>
            <w:vAlign w:val="bottom"/>
          </w:tcPr>
          <w:p w:rsidR="00487CE4" w:rsidRDefault="002D1182" w:rsidP="00552606">
            <w:pPr>
              <w:jc w:val="right"/>
              <w:rPr>
                <w:sz w:val="20"/>
                <w:szCs w:val="20"/>
              </w:rPr>
            </w:pPr>
            <w:r>
              <w:rPr>
                <w:rFonts w:ascii="Calibri" w:eastAsia="Calibri" w:hAnsi="Calibri" w:cs="Calibri"/>
                <w:color w:val="595959"/>
                <w:sz w:val="18"/>
                <w:szCs w:val="18"/>
              </w:rPr>
              <w:t>201</w:t>
            </w:r>
            <w:r w:rsidR="00552606">
              <w:rPr>
                <w:rFonts w:ascii="Calibri" w:eastAsia="Calibri" w:hAnsi="Calibri" w:cs="Calibri"/>
                <w:color w:val="595959"/>
                <w:sz w:val="18"/>
                <w:szCs w:val="18"/>
              </w:rPr>
              <w:t>9</w:t>
            </w:r>
          </w:p>
        </w:tc>
        <w:tc>
          <w:tcPr>
            <w:tcW w:w="0" w:type="dxa"/>
            <w:vAlign w:val="bottom"/>
          </w:tcPr>
          <w:p w:rsidR="00487CE4" w:rsidRDefault="00487CE4">
            <w:pPr>
              <w:rPr>
                <w:sz w:val="1"/>
                <w:szCs w:val="1"/>
              </w:rPr>
            </w:pPr>
          </w:p>
        </w:tc>
      </w:tr>
      <w:tr w:rsidR="00487CE4">
        <w:trPr>
          <w:trHeight w:val="24"/>
        </w:trPr>
        <w:tc>
          <w:tcPr>
            <w:tcW w:w="2300" w:type="dxa"/>
            <w:vAlign w:val="bottom"/>
          </w:tcPr>
          <w:p w:rsidR="00487CE4" w:rsidRDefault="00487CE4">
            <w:pPr>
              <w:rPr>
                <w:sz w:val="2"/>
                <w:szCs w:val="2"/>
              </w:rPr>
            </w:pPr>
          </w:p>
        </w:tc>
        <w:tc>
          <w:tcPr>
            <w:tcW w:w="3740" w:type="dxa"/>
            <w:vMerge/>
            <w:vAlign w:val="bottom"/>
          </w:tcPr>
          <w:p w:rsidR="00487CE4" w:rsidRDefault="00487CE4">
            <w:pPr>
              <w:rPr>
                <w:sz w:val="2"/>
                <w:szCs w:val="2"/>
              </w:rPr>
            </w:pPr>
          </w:p>
        </w:tc>
        <w:tc>
          <w:tcPr>
            <w:tcW w:w="1600" w:type="dxa"/>
            <w:vAlign w:val="bottom"/>
          </w:tcPr>
          <w:p w:rsidR="00487CE4" w:rsidRDefault="00487CE4">
            <w:pPr>
              <w:rPr>
                <w:sz w:val="2"/>
                <w:szCs w:val="2"/>
              </w:rPr>
            </w:pPr>
          </w:p>
        </w:tc>
        <w:tc>
          <w:tcPr>
            <w:tcW w:w="100" w:type="dxa"/>
            <w:vAlign w:val="bottom"/>
          </w:tcPr>
          <w:p w:rsidR="00487CE4" w:rsidRDefault="00487CE4">
            <w:pPr>
              <w:rPr>
                <w:sz w:val="2"/>
                <w:szCs w:val="2"/>
              </w:rPr>
            </w:pPr>
          </w:p>
        </w:tc>
        <w:tc>
          <w:tcPr>
            <w:tcW w:w="400" w:type="dxa"/>
            <w:vMerge/>
            <w:vAlign w:val="bottom"/>
          </w:tcPr>
          <w:p w:rsidR="00487CE4" w:rsidRDefault="00487CE4">
            <w:pPr>
              <w:rPr>
                <w:sz w:val="2"/>
                <w:szCs w:val="2"/>
              </w:rPr>
            </w:pPr>
          </w:p>
        </w:tc>
        <w:tc>
          <w:tcPr>
            <w:tcW w:w="0" w:type="dxa"/>
            <w:vAlign w:val="bottom"/>
          </w:tcPr>
          <w:p w:rsidR="00487CE4" w:rsidRDefault="00487CE4">
            <w:pPr>
              <w:spacing w:line="20" w:lineRule="exact"/>
              <w:rPr>
                <w:sz w:val="1"/>
                <w:szCs w:val="1"/>
              </w:rPr>
            </w:pPr>
          </w:p>
        </w:tc>
      </w:tr>
      <w:tr w:rsidR="00487CE4">
        <w:trPr>
          <w:trHeight w:val="99"/>
        </w:trPr>
        <w:tc>
          <w:tcPr>
            <w:tcW w:w="2300" w:type="dxa"/>
            <w:vAlign w:val="bottom"/>
          </w:tcPr>
          <w:p w:rsidR="00487CE4" w:rsidRDefault="00487CE4">
            <w:pPr>
              <w:rPr>
                <w:sz w:val="8"/>
                <w:szCs w:val="8"/>
              </w:rPr>
            </w:pPr>
          </w:p>
        </w:tc>
        <w:tc>
          <w:tcPr>
            <w:tcW w:w="3740" w:type="dxa"/>
            <w:vMerge/>
            <w:vAlign w:val="bottom"/>
          </w:tcPr>
          <w:p w:rsidR="00487CE4" w:rsidRDefault="00487CE4">
            <w:pPr>
              <w:rPr>
                <w:sz w:val="8"/>
                <w:szCs w:val="8"/>
              </w:rPr>
            </w:pPr>
          </w:p>
        </w:tc>
        <w:tc>
          <w:tcPr>
            <w:tcW w:w="1600" w:type="dxa"/>
            <w:vAlign w:val="bottom"/>
          </w:tcPr>
          <w:p w:rsidR="00487CE4" w:rsidRDefault="00487CE4">
            <w:pPr>
              <w:rPr>
                <w:sz w:val="8"/>
                <w:szCs w:val="8"/>
              </w:rPr>
            </w:pPr>
          </w:p>
        </w:tc>
        <w:tc>
          <w:tcPr>
            <w:tcW w:w="100" w:type="dxa"/>
            <w:shd w:val="clear" w:color="auto" w:fill="C0504D"/>
            <w:vAlign w:val="bottom"/>
          </w:tcPr>
          <w:p w:rsidR="00487CE4" w:rsidRDefault="00487CE4">
            <w:pPr>
              <w:rPr>
                <w:sz w:val="8"/>
                <w:szCs w:val="8"/>
              </w:rPr>
            </w:pPr>
          </w:p>
        </w:tc>
        <w:tc>
          <w:tcPr>
            <w:tcW w:w="400" w:type="dxa"/>
            <w:vMerge/>
            <w:vAlign w:val="bottom"/>
          </w:tcPr>
          <w:p w:rsidR="00487CE4" w:rsidRDefault="00487CE4">
            <w:pPr>
              <w:rPr>
                <w:sz w:val="8"/>
                <w:szCs w:val="8"/>
              </w:rPr>
            </w:pPr>
          </w:p>
        </w:tc>
        <w:tc>
          <w:tcPr>
            <w:tcW w:w="0" w:type="dxa"/>
            <w:vAlign w:val="bottom"/>
          </w:tcPr>
          <w:p w:rsidR="00487CE4" w:rsidRDefault="00487CE4">
            <w:pPr>
              <w:rPr>
                <w:sz w:val="1"/>
                <w:szCs w:val="1"/>
              </w:rPr>
            </w:pPr>
          </w:p>
        </w:tc>
      </w:tr>
      <w:tr w:rsidR="00487CE4">
        <w:trPr>
          <w:trHeight w:val="48"/>
        </w:trPr>
        <w:tc>
          <w:tcPr>
            <w:tcW w:w="2300" w:type="dxa"/>
            <w:vAlign w:val="bottom"/>
          </w:tcPr>
          <w:p w:rsidR="00487CE4" w:rsidRDefault="00487CE4">
            <w:pPr>
              <w:rPr>
                <w:sz w:val="4"/>
                <w:szCs w:val="4"/>
              </w:rPr>
            </w:pPr>
          </w:p>
        </w:tc>
        <w:tc>
          <w:tcPr>
            <w:tcW w:w="3740" w:type="dxa"/>
            <w:vAlign w:val="bottom"/>
          </w:tcPr>
          <w:p w:rsidR="00487CE4" w:rsidRDefault="00487CE4">
            <w:pPr>
              <w:rPr>
                <w:sz w:val="4"/>
                <w:szCs w:val="4"/>
              </w:rPr>
            </w:pPr>
          </w:p>
        </w:tc>
        <w:tc>
          <w:tcPr>
            <w:tcW w:w="1600" w:type="dxa"/>
            <w:vAlign w:val="bottom"/>
          </w:tcPr>
          <w:p w:rsidR="00487CE4" w:rsidRDefault="00487CE4">
            <w:pPr>
              <w:rPr>
                <w:sz w:val="4"/>
                <w:szCs w:val="4"/>
              </w:rPr>
            </w:pPr>
          </w:p>
        </w:tc>
        <w:tc>
          <w:tcPr>
            <w:tcW w:w="100" w:type="dxa"/>
            <w:vAlign w:val="bottom"/>
          </w:tcPr>
          <w:p w:rsidR="00487CE4" w:rsidRDefault="00487CE4">
            <w:pPr>
              <w:rPr>
                <w:sz w:val="4"/>
                <w:szCs w:val="4"/>
              </w:rPr>
            </w:pPr>
          </w:p>
        </w:tc>
        <w:tc>
          <w:tcPr>
            <w:tcW w:w="400" w:type="dxa"/>
            <w:vMerge/>
            <w:vAlign w:val="bottom"/>
          </w:tcPr>
          <w:p w:rsidR="00487CE4" w:rsidRDefault="00487CE4">
            <w:pPr>
              <w:rPr>
                <w:sz w:val="4"/>
                <w:szCs w:val="4"/>
              </w:rPr>
            </w:pPr>
          </w:p>
        </w:tc>
        <w:tc>
          <w:tcPr>
            <w:tcW w:w="0" w:type="dxa"/>
            <w:vAlign w:val="bottom"/>
          </w:tcPr>
          <w:p w:rsidR="00487CE4" w:rsidRDefault="00487CE4">
            <w:pPr>
              <w:rPr>
                <w:sz w:val="1"/>
                <w:szCs w:val="1"/>
              </w:rPr>
            </w:pPr>
          </w:p>
        </w:tc>
      </w:tr>
      <w:tr w:rsidR="00487CE4">
        <w:trPr>
          <w:trHeight w:val="191"/>
        </w:trPr>
        <w:tc>
          <w:tcPr>
            <w:tcW w:w="2300" w:type="dxa"/>
            <w:vAlign w:val="bottom"/>
          </w:tcPr>
          <w:p w:rsidR="00487CE4" w:rsidRDefault="00487CE4">
            <w:pPr>
              <w:rPr>
                <w:sz w:val="16"/>
                <w:szCs w:val="16"/>
              </w:rPr>
            </w:pPr>
          </w:p>
        </w:tc>
        <w:tc>
          <w:tcPr>
            <w:tcW w:w="3740" w:type="dxa"/>
            <w:vMerge w:val="restart"/>
            <w:vAlign w:val="bottom"/>
          </w:tcPr>
          <w:p w:rsidR="00487CE4" w:rsidRDefault="002D1182">
            <w:pPr>
              <w:ind w:right="2630"/>
              <w:jc w:val="right"/>
              <w:rPr>
                <w:sz w:val="20"/>
                <w:szCs w:val="20"/>
              </w:rPr>
            </w:pPr>
            <w:r>
              <w:rPr>
                <w:rFonts w:ascii="Calibri" w:eastAsia="Calibri" w:hAnsi="Calibri" w:cs="Calibri"/>
                <w:color w:val="404040"/>
                <w:sz w:val="18"/>
                <w:szCs w:val="18"/>
              </w:rPr>
              <w:t>12,1</w:t>
            </w:r>
          </w:p>
        </w:tc>
        <w:tc>
          <w:tcPr>
            <w:tcW w:w="1600" w:type="dxa"/>
            <w:vMerge w:val="restart"/>
            <w:vAlign w:val="bottom"/>
          </w:tcPr>
          <w:p w:rsidR="00487CE4" w:rsidRDefault="00487CE4">
            <w:pPr>
              <w:rPr>
                <w:sz w:val="16"/>
                <w:szCs w:val="16"/>
              </w:rPr>
            </w:pPr>
          </w:p>
        </w:tc>
        <w:tc>
          <w:tcPr>
            <w:tcW w:w="100" w:type="dxa"/>
            <w:vAlign w:val="bottom"/>
          </w:tcPr>
          <w:p w:rsidR="00487CE4" w:rsidRDefault="00487CE4">
            <w:pPr>
              <w:rPr>
                <w:sz w:val="16"/>
                <w:szCs w:val="16"/>
              </w:rPr>
            </w:pPr>
          </w:p>
        </w:tc>
        <w:tc>
          <w:tcPr>
            <w:tcW w:w="400" w:type="dxa"/>
            <w:vMerge w:val="restart"/>
            <w:vAlign w:val="bottom"/>
          </w:tcPr>
          <w:p w:rsidR="00487CE4" w:rsidRDefault="002D1182" w:rsidP="00552606">
            <w:pPr>
              <w:jc w:val="right"/>
              <w:rPr>
                <w:sz w:val="20"/>
                <w:szCs w:val="20"/>
              </w:rPr>
            </w:pPr>
            <w:r>
              <w:rPr>
                <w:rFonts w:ascii="Calibri" w:eastAsia="Calibri" w:hAnsi="Calibri" w:cs="Calibri"/>
                <w:color w:val="595959"/>
                <w:sz w:val="18"/>
                <w:szCs w:val="18"/>
              </w:rPr>
              <w:t>201</w:t>
            </w:r>
            <w:r w:rsidR="00552606">
              <w:rPr>
                <w:rFonts w:ascii="Calibri" w:eastAsia="Calibri" w:hAnsi="Calibri" w:cs="Calibri"/>
                <w:color w:val="595959"/>
                <w:sz w:val="18"/>
                <w:szCs w:val="18"/>
              </w:rPr>
              <w:t>8</w:t>
            </w:r>
          </w:p>
        </w:tc>
        <w:tc>
          <w:tcPr>
            <w:tcW w:w="0" w:type="dxa"/>
            <w:vAlign w:val="bottom"/>
          </w:tcPr>
          <w:p w:rsidR="00487CE4" w:rsidRDefault="00487CE4">
            <w:pPr>
              <w:rPr>
                <w:sz w:val="1"/>
                <w:szCs w:val="1"/>
              </w:rPr>
            </w:pPr>
          </w:p>
        </w:tc>
      </w:tr>
      <w:tr w:rsidR="00487CE4">
        <w:trPr>
          <w:trHeight w:val="99"/>
        </w:trPr>
        <w:tc>
          <w:tcPr>
            <w:tcW w:w="2300" w:type="dxa"/>
            <w:vAlign w:val="bottom"/>
          </w:tcPr>
          <w:p w:rsidR="00487CE4" w:rsidRDefault="00487CE4">
            <w:pPr>
              <w:rPr>
                <w:sz w:val="8"/>
                <w:szCs w:val="8"/>
              </w:rPr>
            </w:pPr>
          </w:p>
        </w:tc>
        <w:tc>
          <w:tcPr>
            <w:tcW w:w="3740" w:type="dxa"/>
            <w:vMerge/>
            <w:vAlign w:val="bottom"/>
          </w:tcPr>
          <w:p w:rsidR="00487CE4" w:rsidRDefault="00487CE4">
            <w:pPr>
              <w:rPr>
                <w:sz w:val="8"/>
                <w:szCs w:val="8"/>
              </w:rPr>
            </w:pPr>
          </w:p>
        </w:tc>
        <w:tc>
          <w:tcPr>
            <w:tcW w:w="1600" w:type="dxa"/>
            <w:vMerge/>
            <w:vAlign w:val="bottom"/>
          </w:tcPr>
          <w:p w:rsidR="00487CE4" w:rsidRDefault="00487CE4">
            <w:pPr>
              <w:rPr>
                <w:sz w:val="8"/>
                <w:szCs w:val="8"/>
              </w:rPr>
            </w:pPr>
          </w:p>
        </w:tc>
        <w:tc>
          <w:tcPr>
            <w:tcW w:w="100" w:type="dxa"/>
            <w:shd w:val="clear" w:color="auto" w:fill="4F81BD"/>
            <w:vAlign w:val="bottom"/>
          </w:tcPr>
          <w:p w:rsidR="00487CE4" w:rsidRDefault="00487CE4">
            <w:pPr>
              <w:rPr>
                <w:sz w:val="8"/>
                <w:szCs w:val="8"/>
              </w:rPr>
            </w:pPr>
          </w:p>
        </w:tc>
        <w:tc>
          <w:tcPr>
            <w:tcW w:w="400" w:type="dxa"/>
            <w:vMerge/>
            <w:vAlign w:val="bottom"/>
          </w:tcPr>
          <w:p w:rsidR="00487CE4" w:rsidRDefault="00487CE4">
            <w:pPr>
              <w:rPr>
                <w:sz w:val="8"/>
                <w:szCs w:val="8"/>
              </w:rPr>
            </w:pPr>
          </w:p>
        </w:tc>
        <w:tc>
          <w:tcPr>
            <w:tcW w:w="0" w:type="dxa"/>
            <w:vAlign w:val="bottom"/>
          </w:tcPr>
          <w:p w:rsidR="00487CE4" w:rsidRDefault="00487CE4">
            <w:pPr>
              <w:rPr>
                <w:sz w:val="1"/>
                <w:szCs w:val="1"/>
              </w:rPr>
            </w:pPr>
          </w:p>
        </w:tc>
      </w:tr>
      <w:tr w:rsidR="00487CE4">
        <w:trPr>
          <w:trHeight w:val="48"/>
        </w:trPr>
        <w:tc>
          <w:tcPr>
            <w:tcW w:w="2300" w:type="dxa"/>
            <w:vAlign w:val="bottom"/>
          </w:tcPr>
          <w:p w:rsidR="00487CE4" w:rsidRDefault="00487CE4">
            <w:pPr>
              <w:rPr>
                <w:sz w:val="4"/>
                <w:szCs w:val="4"/>
              </w:rPr>
            </w:pPr>
          </w:p>
        </w:tc>
        <w:tc>
          <w:tcPr>
            <w:tcW w:w="3740" w:type="dxa"/>
            <w:vMerge/>
            <w:vAlign w:val="bottom"/>
          </w:tcPr>
          <w:p w:rsidR="00487CE4" w:rsidRDefault="00487CE4">
            <w:pPr>
              <w:rPr>
                <w:sz w:val="4"/>
                <w:szCs w:val="4"/>
              </w:rPr>
            </w:pPr>
          </w:p>
        </w:tc>
        <w:tc>
          <w:tcPr>
            <w:tcW w:w="1600" w:type="dxa"/>
            <w:vMerge/>
            <w:vAlign w:val="bottom"/>
          </w:tcPr>
          <w:p w:rsidR="00487CE4" w:rsidRDefault="00487CE4">
            <w:pPr>
              <w:rPr>
                <w:sz w:val="4"/>
                <w:szCs w:val="4"/>
              </w:rPr>
            </w:pPr>
          </w:p>
        </w:tc>
        <w:tc>
          <w:tcPr>
            <w:tcW w:w="100" w:type="dxa"/>
            <w:vAlign w:val="bottom"/>
          </w:tcPr>
          <w:p w:rsidR="00487CE4" w:rsidRDefault="00487CE4">
            <w:pPr>
              <w:rPr>
                <w:sz w:val="4"/>
                <w:szCs w:val="4"/>
              </w:rPr>
            </w:pPr>
          </w:p>
        </w:tc>
        <w:tc>
          <w:tcPr>
            <w:tcW w:w="400" w:type="dxa"/>
            <w:vMerge/>
            <w:vAlign w:val="bottom"/>
          </w:tcPr>
          <w:p w:rsidR="00487CE4" w:rsidRDefault="00487CE4">
            <w:pPr>
              <w:rPr>
                <w:sz w:val="4"/>
                <w:szCs w:val="4"/>
              </w:rPr>
            </w:pPr>
          </w:p>
        </w:tc>
        <w:tc>
          <w:tcPr>
            <w:tcW w:w="0" w:type="dxa"/>
            <w:vAlign w:val="bottom"/>
          </w:tcPr>
          <w:p w:rsidR="00487CE4" w:rsidRDefault="00487CE4">
            <w:pPr>
              <w:rPr>
                <w:sz w:val="1"/>
                <w:szCs w:val="1"/>
              </w:rPr>
            </w:pPr>
          </w:p>
        </w:tc>
      </w:tr>
      <w:tr w:rsidR="00487CE4">
        <w:trPr>
          <w:trHeight w:val="181"/>
        </w:trPr>
        <w:tc>
          <w:tcPr>
            <w:tcW w:w="2300" w:type="dxa"/>
            <w:vAlign w:val="bottom"/>
          </w:tcPr>
          <w:p w:rsidR="00487CE4" w:rsidRDefault="00487CE4">
            <w:pPr>
              <w:rPr>
                <w:sz w:val="15"/>
                <w:szCs w:val="15"/>
              </w:rPr>
            </w:pPr>
          </w:p>
        </w:tc>
        <w:tc>
          <w:tcPr>
            <w:tcW w:w="3740" w:type="dxa"/>
            <w:vMerge/>
            <w:vAlign w:val="bottom"/>
          </w:tcPr>
          <w:p w:rsidR="00487CE4" w:rsidRDefault="00487CE4">
            <w:pPr>
              <w:rPr>
                <w:sz w:val="15"/>
                <w:szCs w:val="15"/>
              </w:rPr>
            </w:pPr>
          </w:p>
        </w:tc>
        <w:tc>
          <w:tcPr>
            <w:tcW w:w="1600" w:type="dxa"/>
            <w:vAlign w:val="bottom"/>
          </w:tcPr>
          <w:p w:rsidR="00487CE4" w:rsidRDefault="00487CE4">
            <w:pPr>
              <w:rPr>
                <w:sz w:val="15"/>
                <w:szCs w:val="15"/>
              </w:rPr>
            </w:pPr>
          </w:p>
        </w:tc>
        <w:tc>
          <w:tcPr>
            <w:tcW w:w="100" w:type="dxa"/>
            <w:vAlign w:val="bottom"/>
          </w:tcPr>
          <w:p w:rsidR="00487CE4" w:rsidRDefault="00487CE4">
            <w:pPr>
              <w:rPr>
                <w:sz w:val="15"/>
                <w:szCs w:val="15"/>
              </w:rPr>
            </w:pPr>
          </w:p>
        </w:tc>
        <w:tc>
          <w:tcPr>
            <w:tcW w:w="400" w:type="dxa"/>
            <w:vAlign w:val="bottom"/>
          </w:tcPr>
          <w:p w:rsidR="00487CE4" w:rsidRDefault="00487CE4">
            <w:pPr>
              <w:rPr>
                <w:sz w:val="15"/>
                <w:szCs w:val="15"/>
              </w:rPr>
            </w:pPr>
          </w:p>
        </w:tc>
        <w:tc>
          <w:tcPr>
            <w:tcW w:w="0" w:type="dxa"/>
            <w:vAlign w:val="bottom"/>
          </w:tcPr>
          <w:p w:rsidR="00487CE4" w:rsidRDefault="00487CE4">
            <w:pPr>
              <w:rPr>
                <w:sz w:val="1"/>
                <w:szCs w:val="1"/>
              </w:rPr>
            </w:pPr>
          </w:p>
        </w:tc>
      </w:tr>
      <w:tr w:rsidR="00487CE4">
        <w:trPr>
          <w:trHeight w:val="184"/>
        </w:trPr>
        <w:tc>
          <w:tcPr>
            <w:tcW w:w="2300" w:type="dxa"/>
            <w:vAlign w:val="bottom"/>
          </w:tcPr>
          <w:p w:rsidR="00487CE4" w:rsidRDefault="002D1182">
            <w:pPr>
              <w:spacing w:line="184" w:lineRule="exact"/>
              <w:ind w:right="630"/>
              <w:jc w:val="right"/>
              <w:rPr>
                <w:sz w:val="20"/>
                <w:szCs w:val="20"/>
              </w:rPr>
            </w:pPr>
            <w:r>
              <w:rPr>
                <w:rFonts w:ascii="Calibri" w:eastAsia="Calibri" w:hAnsi="Calibri" w:cs="Calibri"/>
                <w:color w:val="595959"/>
                <w:sz w:val="18"/>
                <w:szCs w:val="18"/>
              </w:rPr>
              <w:t>от 1 до 3</w:t>
            </w:r>
          </w:p>
        </w:tc>
        <w:tc>
          <w:tcPr>
            <w:tcW w:w="3740" w:type="dxa"/>
            <w:vMerge w:val="restart"/>
            <w:vAlign w:val="bottom"/>
          </w:tcPr>
          <w:p w:rsidR="00487CE4" w:rsidRDefault="002D1182">
            <w:pPr>
              <w:ind w:right="2070"/>
              <w:jc w:val="right"/>
              <w:rPr>
                <w:sz w:val="20"/>
                <w:szCs w:val="20"/>
              </w:rPr>
            </w:pPr>
            <w:r>
              <w:rPr>
                <w:rFonts w:ascii="Calibri" w:eastAsia="Calibri" w:hAnsi="Calibri" w:cs="Calibri"/>
                <w:color w:val="404040"/>
                <w:sz w:val="18"/>
                <w:szCs w:val="18"/>
              </w:rPr>
              <w:t>20</w:t>
            </w:r>
          </w:p>
        </w:tc>
        <w:tc>
          <w:tcPr>
            <w:tcW w:w="1600" w:type="dxa"/>
            <w:vAlign w:val="bottom"/>
          </w:tcPr>
          <w:p w:rsidR="00487CE4" w:rsidRDefault="00487CE4">
            <w:pPr>
              <w:rPr>
                <w:sz w:val="16"/>
                <w:szCs w:val="16"/>
              </w:rPr>
            </w:pPr>
          </w:p>
        </w:tc>
        <w:tc>
          <w:tcPr>
            <w:tcW w:w="100" w:type="dxa"/>
            <w:vAlign w:val="bottom"/>
          </w:tcPr>
          <w:p w:rsidR="00487CE4" w:rsidRDefault="00487CE4">
            <w:pPr>
              <w:rPr>
                <w:sz w:val="16"/>
                <w:szCs w:val="16"/>
              </w:rPr>
            </w:pPr>
          </w:p>
        </w:tc>
        <w:tc>
          <w:tcPr>
            <w:tcW w:w="400" w:type="dxa"/>
            <w:vAlign w:val="bottom"/>
          </w:tcPr>
          <w:p w:rsidR="00487CE4" w:rsidRDefault="00487CE4">
            <w:pPr>
              <w:rPr>
                <w:sz w:val="16"/>
                <w:szCs w:val="16"/>
              </w:rPr>
            </w:pPr>
          </w:p>
        </w:tc>
        <w:tc>
          <w:tcPr>
            <w:tcW w:w="0" w:type="dxa"/>
            <w:vAlign w:val="bottom"/>
          </w:tcPr>
          <w:p w:rsidR="00487CE4" w:rsidRDefault="00487CE4">
            <w:pPr>
              <w:rPr>
                <w:sz w:val="1"/>
                <w:szCs w:val="1"/>
              </w:rPr>
            </w:pPr>
          </w:p>
        </w:tc>
      </w:tr>
      <w:tr w:rsidR="00487CE4">
        <w:trPr>
          <w:trHeight w:val="105"/>
        </w:trPr>
        <w:tc>
          <w:tcPr>
            <w:tcW w:w="2300" w:type="dxa"/>
            <w:vAlign w:val="bottom"/>
          </w:tcPr>
          <w:p w:rsidR="00487CE4" w:rsidRDefault="00487CE4">
            <w:pPr>
              <w:rPr>
                <w:sz w:val="9"/>
                <w:szCs w:val="9"/>
              </w:rPr>
            </w:pPr>
          </w:p>
        </w:tc>
        <w:tc>
          <w:tcPr>
            <w:tcW w:w="3740" w:type="dxa"/>
            <w:vMerge/>
            <w:vAlign w:val="bottom"/>
          </w:tcPr>
          <w:p w:rsidR="00487CE4" w:rsidRDefault="00487CE4">
            <w:pPr>
              <w:rPr>
                <w:sz w:val="9"/>
                <w:szCs w:val="9"/>
              </w:rPr>
            </w:pPr>
          </w:p>
        </w:tc>
        <w:tc>
          <w:tcPr>
            <w:tcW w:w="1600" w:type="dxa"/>
            <w:vAlign w:val="bottom"/>
          </w:tcPr>
          <w:p w:rsidR="00487CE4" w:rsidRDefault="00487CE4">
            <w:pPr>
              <w:rPr>
                <w:sz w:val="9"/>
                <w:szCs w:val="9"/>
              </w:rPr>
            </w:pPr>
          </w:p>
        </w:tc>
        <w:tc>
          <w:tcPr>
            <w:tcW w:w="100" w:type="dxa"/>
            <w:vAlign w:val="bottom"/>
          </w:tcPr>
          <w:p w:rsidR="00487CE4" w:rsidRDefault="00487CE4">
            <w:pPr>
              <w:rPr>
                <w:sz w:val="9"/>
                <w:szCs w:val="9"/>
              </w:rPr>
            </w:pPr>
          </w:p>
        </w:tc>
        <w:tc>
          <w:tcPr>
            <w:tcW w:w="400" w:type="dxa"/>
            <w:vAlign w:val="bottom"/>
          </w:tcPr>
          <w:p w:rsidR="00487CE4" w:rsidRDefault="00487CE4">
            <w:pPr>
              <w:rPr>
                <w:sz w:val="9"/>
                <w:szCs w:val="9"/>
              </w:rPr>
            </w:pPr>
          </w:p>
        </w:tc>
        <w:tc>
          <w:tcPr>
            <w:tcW w:w="0" w:type="dxa"/>
            <w:vAlign w:val="bottom"/>
          </w:tcPr>
          <w:p w:rsidR="00487CE4" w:rsidRDefault="00487CE4">
            <w:pPr>
              <w:rPr>
                <w:sz w:val="1"/>
                <w:szCs w:val="1"/>
              </w:rPr>
            </w:pPr>
          </w:p>
        </w:tc>
      </w:tr>
    </w:tbl>
    <w:p w:rsidR="00487CE4" w:rsidRDefault="00487CE4">
      <w:pPr>
        <w:spacing w:line="365" w:lineRule="exact"/>
        <w:rPr>
          <w:sz w:val="20"/>
          <w:szCs w:val="20"/>
        </w:rPr>
      </w:pPr>
    </w:p>
    <w:p w:rsidR="00487CE4" w:rsidRDefault="002D1182">
      <w:pPr>
        <w:ind w:left="3747"/>
        <w:rPr>
          <w:sz w:val="20"/>
          <w:szCs w:val="20"/>
        </w:rPr>
      </w:pPr>
      <w:r>
        <w:rPr>
          <w:rFonts w:ascii="Calibri" w:eastAsia="Calibri" w:hAnsi="Calibri" w:cs="Calibri"/>
          <w:color w:val="404040"/>
          <w:sz w:val="18"/>
          <w:szCs w:val="18"/>
        </w:rPr>
        <w:t>9,1</w:t>
      </w:r>
    </w:p>
    <w:p w:rsidR="00487CE4" w:rsidRPr="00E915C7" w:rsidRDefault="002D1182">
      <w:pPr>
        <w:spacing w:line="196" w:lineRule="auto"/>
        <w:ind w:left="1327"/>
        <w:rPr>
          <w:rFonts w:ascii="Calibri" w:eastAsia="Calibri" w:hAnsi="Calibri" w:cs="Calibri"/>
          <w:color w:val="595959"/>
          <w:sz w:val="18"/>
          <w:szCs w:val="18"/>
        </w:rPr>
      </w:pPr>
      <w:r w:rsidRPr="00E915C7">
        <w:rPr>
          <w:rFonts w:ascii="Calibri" w:eastAsia="Calibri" w:hAnsi="Calibri" w:cs="Calibri"/>
          <w:color w:val="595959"/>
          <w:sz w:val="18"/>
          <w:szCs w:val="18"/>
        </w:rPr>
        <w:t>нет конкурентов</w:t>
      </w:r>
    </w:p>
    <w:p w:rsidR="00487CE4" w:rsidRDefault="002D1182">
      <w:pPr>
        <w:spacing w:line="195" w:lineRule="auto"/>
        <w:ind w:left="3827"/>
        <w:rPr>
          <w:sz w:val="20"/>
          <w:szCs w:val="20"/>
        </w:rPr>
      </w:pPr>
      <w:r>
        <w:rPr>
          <w:rFonts w:ascii="Calibri" w:eastAsia="Calibri" w:hAnsi="Calibri" w:cs="Calibri"/>
          <w:color w:val="404040"/>
          <w:sz w:val="18"/>
          <w:szCs w:val="18"/>
        </w:rPr>
        <w:t>10</w:t>
      </w:r>
    </w:p>
    <w:p w:rsidR="00487CE4" w:rsidRDefault="00487CE4">
      <w:pPr>
        <w:spacing w:line="200" w:lineRule="exact"/>
        <w:rPr>
          <w:sz w:val="20"/>
          <w:szCs w:val="20"/>
        </w:rPr>
      </w:pPr>
    </w:p>
    <w:p w:rsidR="00487CE4" w:rsidRDefault="00487CE4">
      <w:pPr>
        <w:spacing w:line="279" w:lineRule="exact"/>
        <w:rPr>
          <w:sz w:val="20"/>
          <w:szCs w:val="20"/>
        </w:rPr>
      </w:pPr>
    </w:p>
    <w:p w:rsidR="00487CE4" w:rsidRDefault="002D1182">
      <w:pPr>
        <w:spacing w:line="239" w:lineRule="auto"/>
        <w:ind w:right="13"/>
        <w:jc w:val="center"/>
        <w:rPr>
          <w:sz w:val="20"/>
          <w:szCs w:val="20"/>
        </w:rPr>
      </w:pPr>
      <w:r>
        <w:rPr>
          <w:rFonts w:ascii="Arial Narrow" w:eastAsia="Arial Narrow" w:hAnsi="Arial Narrow" w:cs="Arial Narrow"/>
        </w:rPr>
        <w:t>Рисунок .4 Распределение предприятий и организаций по количеству конкурентов, предлагающих аналогичную продукцию, % опрошенных</w:t>
      </w: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54" w:lineRule="exact"/>
        <w:rPr>
          <w:sz w:val="20"/>
          <w:szCs w:val="20"/>
        </w:rPr>
      </w:pPr>
    </w:p>
    <w:p w:rsidR="00487CE4" w:rsidRDefault="002D1182" w:rsidP="00552606">
      <w:pPr>
        <w:spacing w:line="248" w:lineRule="auto"/>
        <w:ind w:left="7" w:firstLine="708"/>
        <w:jc w:val="both"/>
        <w:rPr>
          <w:rFonts w:eastAsia="Times New Roman"/>
          <w:sz w:val="28"/>
          <w:szCs w:val="28"/>
        </w:rPr>
      </w:pPr>
      <w:r w:rsidRPr="00552606">
        <w:rPr>
          <w:rFonts w:eastAsia="Times New Roman"/>
          <w:sz w:val="28"/>
          <w:szCs w:val="28"/>
        </w:rPr>
        <w:t>Около половины опрошенных не заметили изменений уровня конкурентной среды на своем основном рынке за последние 3 года. Значительное изменение количества участников рынка отметила треть опрошенных, около 15% считают незначительным изменение числа участников рынка. Примечательно, что субъекты предпринимательской деятельности, занятые</w:t>
      </w:r>
      <w:r w:rsidR="00552606">
        <w:rPr>
          <w:rFonts w:eastAsia="Times New Roman"/>
          <w:sz w:val="28"/>
          <w:szCs w:val="28"/>
        </w:rPr>
        <w:t xml:space="preserve"> </w:t>
      </w:r>
      <w:r>
        <w:rPr>
          <w:rFonts w:eastAsia="Times New Roman"/>
          <w:sz w:val="28"/>
          <w:szCs w:val="28"/>
        </w:rPr>
        <w:t>сфере оптовой и розничной торговли, чаще других отмечали рост числа конкурентов (58,8% от числа опрошенных торговых организаций).</w:t>
      </w:r>
    </w:p>
    <w:p w:rsidR="00487CE4" w:rsidRDefault="00487CE4">
      <w:pPr>
        <w:spacing w:line="18" w:lineRule="exact"/>
        <w:rPr>
          <w:rFonts w:eastAsia="Times New Roman"/>
          <w:sz w:val="28"/>
          <w:szCs w:val="28"/>
        </w:rPr>
      </w:pPr>
    </w:p>
    <w:p w:rsidR="00487CE4" w:rsidRDefault="002D1182" w:rsidP="00BF2615">
      <w:pPr>
        <w:spacing w:line="248" w:lineRule="auto"/>
        <w:ind w:left="7" w:firstLine="708"/>
        <w:jc w:val="both"/>
        <w:rPr>
          <w:rFonts w:eastAsia="Times New Roman"/>
          <w:sz w:val="28"/>
          <w:szCs w:val="28"/>
        </w:rPr>
      </w:pPr>
      <w:proofErr w:type="gramStart"/>
      <w:r w:rsidRPr="00BF2615">
        <w:rPr>
          <w:rFonts w:eastAsia="Times New Roman"/>
          <w:sz w:val="28"/>
          <w:szCs w:val="28"/>
        </w:rPr>
        <w:lastRenderedPageBreak/>
        <w:t>Как и в прошлом году, большинство опрошенных (три четверти) считают, ч</w:t>
      </w:r>
      <w:r w:rsidR="00E94EF0">
        <w:rPr>
          <w:rFonts w:eastAsia="Times New Roman"/>
          <w:sz w:val="28"/>
          <w:szCs w:val="28"/>
        </w:rPr>
        <w:t xml:space="preserve">то ведут бизнес в условиях </w:t>
      </w:r>
      <w:r w:rsidRPr="00BF2615">
        <w:rPr>
          <w:rFonts w:eastAsia="Times New Roman"/>
          <w:sz w:val="28"/>
          <w:szCs w:val="28"/>
        </w:rPr>
        <w:t xml:space="preserve"> высокой конкуренции, при которой для сохранения стабильного положения на рынке необходимо на постоянной основе применять новые способы повышения конкурентоспособности на рынке, 15% опрошенных не видят необходимости в проведении мер по повышению конкурентоспособности своей продукции (отсутствие конкуренции), 12% считают, что для сохранения рыночной позиции своего бизнеса</w:t>
      </w:r>
      <w:proofErr w:type="gramEnd"/>
      <w:r w:rsidRPr="00BF2615">
        <w:rPr>
          <w:rFonts w:eastAsia="Times New Roman"/>
          <w:sz w:val="28"/>
          <w:szCs w:val="28"/>
        </w:rPr>
        <w:t xml:space="preserve"> достаточно раз в 2-3 года проводить меры по повышению конкурентоспособности своей продукции, т.е. действуют в условиях слабой конкуренции. Очень высокий уровень конкуренции,</w:t>
      </w:r>
      <w:r w:rsidR="00BF2615">
        <w:rPr>
          <w:rFonts w:eastAsia="Times New Roman"/>
          <w:sz w:val="28"/>
          <w:szCs w:val="28"/>
        </w:rPr>
        <w:t xml:space="preserve"> в </w:t>
      </w:r>
      <w:r>
        <w:rPr>
          <w:rFonts w:eastAsia="Times New Roman"/>
          <w:sz w:val="28"/>
          <w:szCs w:val="28"/>
        </w:rPr>
        <w:t>условиях которой необходимо постоянно применять новые способы сохранения позиции на рынке, отмечается на рынке оптовой и розничной торговли (58,8%),</w:t>
      </w:r>
    </w:p>
    <w:tbl>
      <w:tblPr>
        <w:tblW w:w="0" w:type="auto"/>
        <w:tblInd w:w="920" w:type="dxa"/>
        <w:tblLayout w:type="fixed"/>
        <w:tblCellMar>
          <w:left w:w="0" w:type="dxa"/>
          <w:right w:w="0" w:type="dxa"/>
        </w:tblCellMar>
        <w:tblLook w:val="04A0" w:firstRow="1" w:lastRow="0" w:firstColumn="1" w:lastColumn="0" w:noHBand="0" w:noVBand="1"/>
      </w:tblPr>
      <w:tblGrid>
        <w:gridCol w:w="2340"/>
        <w:gridCol w:w="260"/>
        <w:gridCol w:w="640"/>
        <w:gridCol w:w="940"/>
        <w:gridCol w:w="740"/>
        <w:gridCol w:w="700"/>
        <w:gridCol w:w="840"/>
        <w:gridCol w:w="580"/>
        <w:gridCol w:w="560"/>
        <w:gridCol w:w="600"/>
        <w:gridCol w:w="20"/>
      </w:tblGrid>
      <w:tr w:rsidR="00487CE4" w:rsidTr="00BF2615">
        <w:trPr>
          <w:trHeight w:val="342"/>
        </w:trPr>
        <w:tc>
          <w:tcPr>
            <w:tcW w:w="2340" w:type="dxa"/>
            <w:vAlign w:val="bottom"/>
          </w:tcPr>
          <w:p w:rsidR="00487CE4" w:rsidRDefault="00487CE4">
            <w:pPr>
              <w:rPr>
                <w:sz w:val="24"/>
                <w:szCs w:val="24"/>
              </w:rPr>
            </w:pPr>
          </w:p>
        </w:tc>
        <w:tc>
          <w:tcPr>
            <w:tcW w:w="260" w:type="dxa"/>
            <w:vAlign w:val="bottom"/>
          </w:tcPr>
          <w:p w:rsidR="00487CE4" w:rsidRDefault="00487CE4">
            <w:pPr>
              <w:rPr>
                <w:sz w:val="24"/>
                <w:szCs w:val="24"/>
              </w:rPr>
            </w:pPr>
          </w:p>
        </w:tc>
        <w:tc>
          <w:tcPr>
            <w:tcW w:w="3020" w:type="dxa"/>
            <w:gridSpan w:val="4"/>
            <w:vAlign w:val="bottom"/>
          </w:tcPr>
          <w:p w:rsidR="00487CE4" w:rsidRDefault="00487CE4">
            <w:pPr>
              <w:ind w:left="220"/>
              <w:rPr>
                <w:sz w:val="20"/>
                <w:szCs w:val="20"/>
              </w:rPr>
            </w:pPr>
          </w:p>
        </w:tc>
        <w:tc>
          <w:tcPr>
            <w:tcW w:w="840" w:type="dxa"/>
            <w:vAlign w:val="bottom"/>
          </w:tcPr>
          <w:p w:rsidR="00487CE4" w:rsidRDefault="00487CE4">
            <w:pPr>
              <w:rPr>
                <w:sz w:val="24"/>
                <w:szCs w:val="24"/>
              </w:rPr>
            </w:pPr>
          </w:p>
        </w:tc>
        <w:tc>
          <w:tcPr>
            <w:tcW w:w="580" w:type="dxa"/>
            <w:vAlign w:val="bottom"/>
          </w:tcPr>
          <w:p w:rsidR="00487CE4" w:rsidRDefault="00487CE4">
            <w:pPr>
              <w:rPr>
                <w:sz w:val="24"/>
                <w:szCs w:val="24"/>
              </w:rPr>
            </w:pPr>
          </w:p>
        </w:tc>
        <w:tc>
          <w:tcPr>
            <w:tcW w:w="560" w:type="dxa"/>
            <w:vAlign w:val="bottom"/>
          </w:tcPr>
          <w:p w:rsidR="00487CE4" w:rsidRDefault="00487CE4">
            <w:pPr>
              <w:rPr>
                <w:sz w:val="24"/>
                <w:szCs w:val="24"/>
              </w:rPr>
            </w:pPr>
          </w:p>
        </w:tc>
        <w:tc>
          <w:tcPr>
            <w:tcW w:w="600" w:type="dxa"/>
            <w:vAlign w:val="bottom"/>
          </w:tcPr>
          <w:p w:rsidR="00487CE4" w:rsidRDefault="00487CE4">
            <w:pPr>
              <w:rPr>
                <w:sz w:val="24"/>
                <w:szCs w:val="24"/>
              </w:rPr>
            </w:pPr>
          </w:p>
        </w:tc>
        <w:tc>
          <w:tcPr>
            <w:tcW w:w="20" w:type="dxa"/>
            <w:vAlign w:val="bottom"/>
          </w:tcPr>
          <w:p w:rsidR="00487CE4" w:rsidRDefault="00487CE4">
            <w:pPr>
              <w:rPr>
                <w:sz w:val="1"/>
                <w:szCs w:val="1"/>
              </w:rPr>
            </w:pPr>
          </w:p>
        </w:tc>
      </w:tr>
      <w:tr w:rsidR="00487CE4" w:rsidTr="00BF2615">
        <w:trPr>
          <w:trHeight w:val="251"/>
        </w:trPr>
        <w:tc>
          <w:tcPr>
            <w:tcW w:w="2340" w:type="dxa"/>
            <w:vMerge w:val="restart"/>
            <w:vAlign w:val="bottom"/>
          </w:tcPr>
          <w:p w:rsidR="00487CE4" w:rsidRDefault="002D1182">
            <w:pPr>
              <w:ind w:right="90"/>
              <w:jc w:val="right"/>
              <w:rPr>
                <w:sz w:val="20"/>
                <w:szCs w:val="20"/>
              </w:rPr>
            </w:pPr>
            <w:r>
              <w:rPr>
                <w:rFonts w:ascii="Calibri" w:eastAsia="Calibri" w:hAnsi="Calibri" w:cs="Calibri"/>
                <w:color w:val="595959"/>
                <w:sz w:val="18"/>
                <w:szCs w:val="18"/>
              </w:rPr>
              <w:t>нет конкуренции</w:t>
            </w:r>
          </w:p>
        </w:tc>
        <w:tc>
          <w:tcPr>
            <w:tcW w:w="260" w:type="dxa"/>
            <w:vAlign w:val="bottom"/>
          </w:tcPr>
          <w:p w:rsidR="00487CE4" w:rsidRDefault="00487CE4">
            <w:pPr>
              <w:rPr>
                <w:sz w:val="21"/>
                <w:szCs w:val="21"/>
              </w:rPr>
            </w:pPr>
          </w:p>
        </w:tc>
        <w:tc>
          <w:tcPr>
            <w:tcW w:w="640" w:type="dxa"/>
            <w:vMerge w:val="restart"/>
            <w:vAlign w:val="bottom"/>
          </w:tcPr>
          <w:p w:rsidR="00487CE4" w:rsidRDefault="002D1182">
            <w:pPr>
              <w:ind w:left="220"/>
              <w:rPr>
                <w:sz w:val="20"/>
                <w:szCs w:val="20"/>
              </w:rPr>
            </w:pPr>
            <w:r>
              <w:rPr>
                <w:rFonts w:ascii="Calibri" w:eastAsia="Calibri" w:hAnsi="Calibri" w:cs="Calibri"/>
                <w:color w:val="404040"/>
                <w:sz w:val="18"/>
                <w:szCs w:val="18"/>
              </w:rPr>
              <w:t>5</w:t>
            </w:r>
          </w:p>
        </w:tc>
        <w:tc>
          <w:tcPr>
            <w:tcW w:w="940" w:type="dxa"/>
            <w:vAlign w:val="bottom"/>
          </w:tcPr>
          <w:p w:rsidR="00487CE4" w:rsidRDefault="00487CE4">
            <w:pPr>
              <w:rPr>
                <w:sz w:val="21"/>
                <w:szCs w:val="21"/>
              </w:rPr>
            </w:pPr>
          </w:p>
        </w:tc>
        <w:tc>
          <w:tcPr>
            <w:tcW w:w="740" w:type="dxa"/>
            <w:vAlign w:val="bottom"/>
          </w:tcPr>
          <w:p w:rsidR="00487CE4" w:rsidRDefault="00487CE4">
            <w:pPr>
              <w:rPr>
                <w:sz w:val="21"/>
                <w:szCs w:val="21"/>
              </w:rPr>
            </w:pPr>
          </w:p>
        </w:tc>
        <w:tc>
          <w:tcPr>
            <w:tcW w:w="700" w:type="dxa"/>
            <w:vAlign w:val="bottom"/>
          </w:tcPr>
          <w:p w:rsidR="00487CE4" w:rsidRDefault="00487CE4">
            <w:pPr>
              <w:rPr>
                <w:sz w:val="21"/>
                <w:szCs w:val="21"/>
              </w:rPr>
            </w:pPr>
          </w:p>
        </w:tc>
        <w:tc>
          <w:tcPr>
            <w:tcW w:w="840" w:type="dxa"/>
            <w:vAlign w:val="bottom"/>
          </w:tcPr>
          <w:p w:rsidR="00487CE4" w:rsidRDefault="00487CE4">
            <w:pPr>
              <w:rPr>
                <w:sz w:val="21"/>
                <w:szCs w:val="21"/>
              </w:rPr>
            </w:pPr>
          </w:p>
        </w:tc>
        <w:tc>
          <w:tcPr>
            <w:tcW w:w="580" w:type="dxa"/>
            <w:vAlign w:val="bottom"/>
          </w:tcPr>
          <w:p w:rsidR="00487CE4" w:rsidRDefault="00487CE4">
            <w:pPr>
              <w:rPr>
                <w:sz w:val="21"/>
                <w:szCs w:val="21"/>
              </w:rPr>
            </w:pPr>
          </w:p>
        </w:tc>
        <w:tc>
          <w:tcPr>
            <w:tcW w:w="560" w:type="dxa"/>
            <w:vAlign w:val="bottom"/>
          </w:tcPr>
          <w:p w:rsidR="00487CE4" w:rsidRDefault="00487CE4">
            <w:pPr>
              <w:rPr>
                <w:sz w:val="21"/>
                <w:szCs w:val="21"/>
              </w:rPr>
            </w:pPr>
          </w:p>
        </w:tc>
        <w:tc>
          <w:tcPr>
            <w:tcW w:w="600" w:type="dxa"/>
            <w:vAlign w:val="bottom"/>
          </w:tcPr>
          <w:p w:rsidR="00487CE4" w:rsidRDefault="00487CE4">
            <w:pPr>
              <w:rPr>
                <w:sz w:val="21"/>
                <w:szCs w:val="21"/>
              </w:rPr>
            </w:pPr>
          </w:p>
        </w:tc>
        <w:tc>
          <w:tcPr>
            <w:tcW w:w="20" w:type="dxa"/>
            <w:vAlign w:val="bottom"/>
          </w:tcPr>
          <w:p w:rsidR="00487CE4" w:rsidRDefault="00487CE4">
            <w:pPr>
              <w:rPr>
                <w:sz w:val="1"/>
                <w:szCs w:val="1"/>
              </w:rPr>
            </w:pPr>
          </w:p>
        </w:tc>
      </w:tr>
      <w:tr w:rsidR="00487CE4" w:rsidTr="00BF2615">
        <w:trPr>
          <w:trHeight w:val="505"/>
        </w:trPr>
        <w:tc>
          <w:tcPr>
            <w:tcW w:w="2340" w:type="dxa"/>
            <w:vMerge/>
            <w:vAlign w:val="bottom"/>
          </w:tcPr>
          <w:p w:rsidR="00487CE4" w:rsidRDefault="00487CE4">
            <w:pPr>
              <w:rPr>
                <w:sz w:val="24"/>
                <w:szCs w:val="24"/>
              </w:rPr>
            </w:pPr>
          </w:p>
        </w:tc>
        <w:tc>
          <w:tcPr>
            <w:tcW w:w="260" w:type="dxa"/>
            <w:tcBorders>
              <w:left w:val="single" w:sz="8" w:space="0" w:color="D9D9D9"/>
            </w:tcBorders>
            <w:vAlign w:val="bottom"/>
          </w:tcPr>
          <w:p w:rsidR="00487CE4" w:rsidRDefault="00487CE4">
            <w:pPr>
              <w:rPr>
                <w:sz w:val="24"/>
                <w:szCs w:val="24"/>
              </w:rPr>
            </w:pPr>
          </w:p>
        </w:tc>
        <w:tc>
          <w:tcPr>
            <w:tcW w:w="640" w:type="dxa"/>
            <w:vMerge/>
            <w:vAlign w:val="bottom"/>
          </w:tcPr>
          <w:p w:rsidR="00487CE4" w:rsidRDefault="00487CE4">
            <w:pPr>
              <w:rPr>
                <w:sz w:val="24"/>
                <w:szCs w:val="24"/>
              </w:rPr>
            </w:pPr>
          </w:p>
        </w:tc>
        <w:tc>
          <w:tcPr>
            <w:tcW w:w="940" w:type="dxa"/>
            <w:vAlign w:val="bottom"/>
          </w:tcPr>
          <w:p w:rsidR="00487CE4" w:rsidRDefault="00487CE4">
            <w:pPr>
              <w:rPr>
                <w:sz w:val="24"/>
                <w:szCs w:val="24"/>
              </w:rPr>
            </w:pPr>
          </w:p>
        </w:tc>
        <w:tc>
          <w:tcPr>
            <w:tcW w:w="740" w:type="dxa"/>
            <w:vAlign w:val="bottom"/>
          </w:tcPr>
          <w:p w:rsidR="00487CE4" w:rsidRDefault="00487CE4">
            <w:pPr>
              <w:rPr>
                <w:sz w:val="24"/>
                <w:szCs w:val="24"/>
              </w:rPr>
            </w:pPr>
          </w:p>
        </w:tc>
        <w:tc>
          <w:tcPr>
            <w:tcW w:w="700" w:type="dxa"/>
            <w:vAlign w:val="bottom"/>
          </w:tcPr>
          <w:p w:rsidR="00487CE4" w:rsidRDefault="00487CE4">
            <w:pPr>
              <w:rPr>
                <w:sz w:val="24"/>
                <w:szCs w:val="24"/>
              </w:rPr>
            </w:pPr>
          </w:p>
        </w:tc>
        <w:tc>
          <w:tcPr>
            <w:tcW w:w="840" w:type="dxa"/>
            <w:vAlign w:val="bottom"/>
          </w:tcPr>
          <w:p w:rsidR="00487CE4" w:rsidRDefault="00487CE4">
            <w:pPr>
              <w:rPr>
                <w:sz w:val="24"/>
                <w:szCs w:val="24"/>
              </w:rPr>
            </w:pPr>
          </w:p>
        </w:tc>
        <w:tc>
          <w:tcPr>
            <w:tcW w:w="580" w:type="dxa"/>
            <w:vAlign w:val="bottom"/>
          </w:tcPr>
          <w:p w:rsidR="00487CE4" w:rsidRDefault="00487CE4">
            <w:pPr>
              <w:rPr>
                <w:sz w:val="24"/>
                <w:szCs w:val="24"/>
              </w:rPr>
            </w:pPr>
          </w:p>
        </w:tc>
        <w:tc>
          <w:tcPr>
            <w:tcW w:w="560" w:type="dxa"/>
            <w:vAlign w:val="bottom"/>
          </w:tcPr>
          <w:p w:rsidR="00487CE4" w:rsidRDefault="00487CE4">
            <w:pPr>
              <w:rPr>
                <w:sz w:val="24"/>
                <w:szCs w:val="24"/>
              </w:rPr>
            </w:pPr>
          </w:p>
        </w:tc>
        <w:tc>
          <w:tcPr>
            <w:tcW w:w="600" w:type="dxa"/>
            <w:vAlign w:val="bottom"/>
          </w:tcPr>
          <w:p w:rsidR="00487CE4" w:rsidRDefault="00487CE4">
            <w:pPr>
              <w:rPr>
                <w:sz w:val="24"/>
                <w:szCs w:val="24"/>
              </w:rPr>
            </w:pPr>
          </w:p>
        </w:tc>
        <w:tc>
          <w:tcPr>
            <w:tcW w:w="20" w:type="dxa"/>
            <w:vAlign w:val="bottom"/>
          </w:tcPr>
          <w:p w:rsidR="00487CE4" w:rsidRDefault="00487CE4">
            <w:pPr>
              <w:rPr>
                <w:sz w:val="1"/>
                <w:szCs w:val="1"/>
              </w:rPr>
            </w:pPr>
          </w:p>
        </w:tc>
      </w:tr>
      <w:tr w:rsidR="00487CE4" w:rsidTr="00BF2615">
        <w:trPr>
          <w:trHeight w:val="131"/>
        </w:trPr>
        <w:tc>
          <w:tcPr>
            <w:tcW w:w="2340" w:type="dxa"/>
            <w:vMerge/>
            <w:vAlign w:val="bottom"/>
          </w:tcPr>
          <w:p w:rsidR="00487CE4" w:rsidRDefault="00487CE4">
            <w:pPr>
              <w:rPr>
                <w:sz w:val="11"/>
                <w:szCs w:val="11"/>
              </w:rPr>
            </w:pPr>
          </w:p>
        </w:tc>
        <w:tc>
          <w:tcPr>
            <w:tcW w:w="260" w:type="dxa"/>
            <w:tcBorders>
              <w:left w:val="single" w:sz="8" w:space="0" w:color="D9D9D9"/>
            </w:tcBorders>
            <w:vAlign w:val="bottom"/>
          </w:tcPr>
          <w:p w:rsidR="00487CE4" w:rsidRDefault="00487CE4">
            <w:pPr>
              <w:rPr>
                <w:sz w:val="11"/>
                <w:szCs w:val="11"/>
              </w:rPr>
            </w:pPr>
          </w:p>
        </w:tc>
        <w:tc>
          <w:tcPr>
            <w:tcW w:w="640" w:type="dxa"/>
            <w:vAlign w:val="bottom"/>
          </w:tcPr>
          <w:p w:rsidR="00487CE4" w:rsidRDefault="00487CE4">
            <w:pPr>
              <w:rPr>
                <w:sz w:val="11"/>
                <w:szCs w:val="11"/>
              </w:rPr>
            </w:pPr>
          </w:p>
        </w:tc>
        <w:tc>
          <w:tcPr>
            <w:tcW w:w="940" w:type="dxa"/>
            <w:vMerge w:val="restart"/>
            <w:vAlign w:val="bottom"/>
          </w:tcPr>
          <w:p w:rsidR="00487CE4" w:rsidRDefault="002D1182">
            <w:pPr>
              <w:ind w:right="210"/>
              <w:jc w:val="right"/>
              <w:rPr>
                <w:sz w:val="20"/>
                <w:szCs w:val="20"/>
              </w:rPr>
            </w:pPr>
            <w:r>
              <w:rPr>
                <w:rFonts w:ascii="Calibri" w:eastAsia="Calibri" w:hAnsi="Calibri" w:cs="Calibri"/>
                <w:color w:val="404040"/>
                <w:sz w:val="18"/>
                <w:szCs w:val="18"/>
              </w:rPr>
              <w:t>15,2</w:t>
            </w:r>
          </w:p>
        </w:tc>
        <w:tc>
          <w:tcPr>
            <w:tcW w:w="740" w:type="dxa"/>
            <w:vAlign w:val="bottom"/>
          </w:tcPr>
          <w:p w:rsidR="00487CE4" w:rsidRDefault="00487CE4">
            <w:pPr>
              <w:rPr>
                <w:sz w:val="11"/>
                <w:szCs w:val="11"/>
              </w:rPr>
            </w:pPr>
          </w:p>
        </w:tc>
        <w:tc>
          <w:tcPr>
            <w:tcW w:w="700" w:type="dxa"/>
            <w:vAlign w:val="bottom"/>
          </w:tcPr>
          <w:p w:rsidR="00487CE4" w:rsidRDefault="00487CE4">
            <w:pPr>
              <w:rPr>
                <w:sz w:val="11"/>
                <w:szCs w:val="11"/>
              </w:rPr>
            </w:pPr>
          </w:p>
        </w:tc>
        <w:tc>
          <w:tcPr>
            <w:tcW w:w="840" w:type="dxa"/>
            <w:vAlign w:val="bottom"/>
          </w:tcPr>
          <w:p w:rsidR="00487CE4" w:rsidRDefault="00487CE4">
            <w:pPr>
              <w:rPr>
                <w:sz w:val="11"/>
                <w:szCs w:val="11"/>
              </w:rPr>
            </w:pPr>
          </w:p>
        </w:tc>
        <w:tc>
          <w:tcPr>
            <w:tcW w:w="580" w:type="dxa"/>
            <w:vAlign w:val="bottom"/>
          </w:tcPr>
          <w:p w:rsidR="00487CE4" w:rsidRDefault="00487CE4">
            <w:pPr>
              <w:rPr>
                <w:sz w:val="11"/>
                <w:szCs w:val="11"/>
              </w:rPr>
            </w:pPr>
          </w:p>
        </w:tc>
        <w:tc>
          <w:tcPr>
            <w:tcW w:w="560" w:type="dxa"/>
            <w:vAlign w:val="bottom"/>
          </w:tcPr>
          <w:p w:rsidR="00487CE4" w:rsidRDefault="00487CE4">
            <w:pPr>
              <w:rPr>
                <w:sz w:val="11"/>
                <w:szCs w:val="11"/>
              </w:rPr>
            </w:pPr>
          </w:p>
        </w:tc>
        <w:tc>
          <w:tcPr>
            <w:tcW w:w="600" w:type="dxa"/>
            <w:vAlign w:val="bottom"/>
          </w:tcPr>
          <w:p w:rsidR="00487CE4" w:rsidRDefault="00487CE4">
            <w:pPr>
              <w:rPr>
                <w:sz w:val="11"/>
                <w:szCs w:val="11"/>
              </w:rPr>
            </w:pPr>
          </w:p>
        </w:tc>
        <w:tc>
          <w:tcPr>
            <w:tcW w:w="20" w:type="dxa"/>
            <w:vAlign w:val="bottom"/>
          </w:tcPr>
          <w:p w:rsidR="00487CE4" w:rsidRDefault="00487CE4">
            <w:pPr>
              <w:rPr>
                <w:sz w:val="1"/>
                <w:szCs w:val="1"/>
              </w:rPr>
            </w:pPr>
          </w:p>
        </w:tc>
      </w:tr>
      <w:tr w:rsidR="00487CE4" w:rsidTr="00BF2615">
        <w:trPr>
          <w:trHeight w:val="151"/>
        </w:trPr>
        <w:tc>
          <w:tcPr>
            <w:tcW w:w="2340" w:type="dxa"/>
            <w:vAlign w:val="bottom"/>
          </w:tcPr>
          <w:p w:rsidR="00487CE4" w:rsidRDefault="00487CE4">
            <w:pPr>
              <w:rPr>
                <w:sz w:val="13"/>
                <w:szCs w:val="13"/>
              </w:rPr>
            </w:pPr>
          </w:p>
        </w:tc>
        <w:tc>
          <w:tcPr>
            <w:tcW w:w="260" w:type="dxa"/>
            <w:tcBorders>
              <w:left w:val="single" w:sz="8" w:space="0" w:color="D9D9D9"/>
            </w:tcBorders>
            <w:vAlign w:val="bottom"/>
          </w:tcPr>
          <w:p w:rsidR="00487CE4" w:rsidRDefault="00487CE4">
            <w:pPr>
              <w:rPr>
                <w:sz w:val="13"/>
                <w:szCs w:val="13"/>
              </w:rPr>
            </w:pPr>
          </w:p>
        </w:tc>
        <w:tc>
          <w:tcPr>
            <w:tcW w:w="640" w:type="dxa"/>
            <w:vAlign w:val="bottom"/>
          </w:tcPr>
          <w:p w:rsidR="00487CE4" w:rsidRDefault="00487CE4">
            <w:pPr>
              <w:rPr>
                <w:sz w:val="13"/>
                <w:szCs w:val="13"/>
              </w:rPr>
            </w:pPr>
          </w:p>
        </w:tc>
        <w:tc>
          <w:tcPr>
            <w:tcW w:w="940" w:type="dxa"/>
            <w:vMerge/>
            <w:vAlign w:val="bottom"/>
          </w:tcPr>
          <w:p w:rsidR="00487CE4" w:rsidRDefault="00487CE4">
            <w:pPr>
              <w:rPr>
                <w:sz w:val="13"/>
                <w:szCs w:val="13"/>
              </w:rPr>
            </w:pPr>
          </w:p>
        </w:tc>
        <w:tc>
          <w:tcPr>
            <w:tcW w:w="740" w:type="dxa"/>
            <w:vAlign w:val="bottom"/>
          </w:tcPr>
          <w:p w:rsidR="00487CE4" w:rsidRDefault="00487CE4">
            <w:pPr>
              <w:rPr>
                <w:sz w:val="13"/>
                <w:szCs w:val="13"/>
              </w:rPr>
            </w:pPr>
          </w:p>
        </w:tc>
        <w:tc>
          <w:tcPr>
            <w:tcW w:w="700" w:type="dxa"/>
            <w:vAlign w:val="bottom"/>
          </w:tcPr>
          <w:p w:rsidR="00487CE4" w:rsidRDefault="00487CE4">
            <w:pPr>
              <w:rPr>
                <w:sz w:val="13"/>
                <w:szCs w:val="13"/>
              </w:rPr>
            </w:pPr>
          </w:p>
        </w:tc>
        <w:tc>
          <w:tcPr>
            <w:tcW w:w="840" w:type="dxa"/>
            <w:vAlign w:val="bottom"/>
          </w:tcPr>
          <w:p w:rsidR="00487CE4" w:rsidRDefault="00487CE4">
            <w:pPr>
              <w:rPr>
                <w:sz w:val="13"/>
                <w:szCs w:val="13"/>
              </w:rPr>
            </w:pPr>
          </w:p>
        </w:tc>
        <w:tc>
          <w:tcPr>
            <w:tcW w:w="580" w:type="dxa"/>
            <w:vAlign w:val="bottom"/>
          </w:tcPr>
          <w:p w:rsidR="00487CE4" w:rsidRDefault="00487CE4">
            <w:pPr>
              <w:rPr>
                <w:sz w:val="13"/>
                <w:szCs w:val="13"/>
              </w:rPr>
            </w:pPr>
          </w:p>
        </w:tc>
        <w:tc>
          <w:tcPr>
            <w:tcW w:w="560" w:type="dxa"/>
            <w:vAlign w:val="bottom"/>
          </w:tcPr>
          <w:p w:rsidR="00487CE4" w:rsidRDefault="00487CE4">
            <w:pPr>
              <w:rPr>
                <w:sz w:val="13"/>
                <w:szCs w:val="13"/>
              </w:rPr>
            </w:pPr>
          </w:p>
        </w:tc>
        <w:tc>
          <w:tcPr>
            <w:tcW w:w="600" w:type="dxa"/>
            <w:vAlign w:val="bottom"/>
          </w:tcPr>
          <w:p w:rsidR="00487CE4" w:rsidRDefault="00487CE4">
            <w:pPr>
              <w:rPr>
                <w:sz w:val="13"/>
                <w:szCs w:val="13"/>
              </w:rPr>
            </w:pPr>
          </w:p>
        </w:tc>
        <w:tc>
          <w:tcPr>
            <w:tcW w:w="20" w:type="dxa"/>
            <w:vAlign w:val="bottom"/>
          </w:tcPr>
          <w:p w:rsidR="00487CE4" w:rsidRDefault="00487CE4">
            <w:pPr>
              <w:rPr>
                <w:sz w:val="1"/>
                <w:szCs w:val="1"/>
              </w:rPr>
            </w:pPr>
          </w:p>
        </w:tc>
      </w:tr>
      <w:tr w:rsidR="00487CE4" w:rsidTr="00BF2615">
        <w:trPr>
          <w:trHeight w:val="793"/>
        </w:trPr>
        <w:tc>
          <w:tcPr>
            <w:tcW w:w="2340" w:type="dxa"/>
            <w:vMerge w:val="restart"/>
            <w:vAlign w:val="bottom"/>
          </w:tcPr>
          <w:p w:rsidR="00487CE4" w:rsidRDefault="002D1182" w:rsidP="00BF2615">
            <w:pPr>
              <w:ind w:right="90"/>
              <w:jc w:val="right"/>
              <w:rPr>
                <w:sz w:val="20"/>
                <w:szCs w:val="20"/>
              </w:rPr>
            </w:pPr>
            <w:r>
              <w:rPr>
                <w:rFonts w:ascii="Calibri" w:eastAsia="Calibri" w:hAnsi="Calibri" w:cs="Calibri"/>
                <w:color w:val="595959"/>
                <w:w w:val="98"/>
                <w:sz w:val="18"/>
                <w:szCs w:val="18"/>
              </w:rPr>
              <w:t xml:space="preserve"> высокая конкуренция</w:t>
            </w:r>
          </w:p>
        </w:tc>
        <w:tc>
          <w:tcPr>
            <w:tcW w:w="260" w:type="dxa"/>
            <w:tcBorders>
              <w:left w:val="single" w:sz="8" w:space="0" w:color="D9D9D9"/>
            </w:tcBorders>
            <w:vAlign w:val="bottom"/>
          </w:tcPr>
          <w:p w:rsidR="00487CE4" w:rsidRDefault="00487CE4">
            <w:pPr>
              <w:rPr>
                <w:sz w:val="24"/>
                <w:szCs w:val="24"/>
              </w:rPr>
            </w:pPr>
          </w:p>
        </w:tc>
        <w:tc>
          <w:tcPr>
            <w:tcW w:w="640" w:type="dxa"/>
            <w:vAlign w:val="bottom"/>
          </w:tcPr>
          <w:p w:rsidR="00487CE4" w:rsidRDefault="00487CE4">
            <w:pPr>
              <w:rPr>
                <w:sz w:val="24"/>
                <w:szCs w:val="24"/>
              </w:rPr>
            </w:pPr>
          </w:p>
        </w:tc>
        <w:tc>
          <w:tcPr>
            <w:tcW w:w="940" w:type="dxa"/>
            <w:vAlign w:val="bottom"/>
          </w:tcPr>
          <w:p w:rsidR="00487CE4" w:rsidRDefault="00487CE4">
            <w:pPr>
              <w:rPr>
                <w:sz w:val="24"/>
                <w:szCs w:val="24"/>
              </w:rPr>
            </w:pPr>
          </w:p>
        </w:tc>
        <w:tc>
          <w:tcPr>
            <w:tcW w:w="740" w:type="dxa"/>
            <w:vAlign w:val="bottom"/>
          </w:tcPr>
          <w:p w:rsidR="00487CE4" w:rsidRDefault="002D1182">
            <w:pPr>
              <w:ind w:right="230"/>
              <w:jc w:val="right"/>
              <w:rPr>
                <w:sz w:val="20"/>
                <w:szCs w:val="20"/>
              </w:rPr>
            </w:pPr>
            <w:r>
              <w:rPr>
                <w:rFonts w:ascii="Calibri" w:eastAsia="Calibri" w:hAnsi="Calibri" w:cs="Calibri"/>
                <w:color w:val="404040"/>
                <w:sz w:val="18"/>
                <w:szCs w:val="18"/>
              </w:rPr>
              <w:t>25,2</w:t>
            </w:r>
          </w:p>
        </w:tc>
        <w:tc>
          <w:tcPr>
            <w:tcW w:w="700" w:type="dxa"/>
            <w:vAlign w:val="bottom"/>
          </w:tcPr>
          <w:p w:rsidR="00487CE4" w:rsidRDefault="00487CE4">
            <w:pPr>
              <w:rPr>
                <w:sz w:val="24"/>
                <w:szCs w:val="24"/>
              </w:rPr>
            </w:pPr>
          </w:p>
        </w:tc>
        <w:tc>
          <w:tcPr>
            <w:tcW w:w="840" w:type="dxa"/>
            <w:vAlign w:val="bottom"/>
          </w:tcPr>
          <w:p w:rsidR="00487CE4" w:rsidRDefault="00487CE4">
            <w:pPr>
              <w:rPr>
                <w:sz w:val="24"/>
                <w:szCs w:val="24"/>
              </w:rPr>
            </w:pPr>
          </w:p>
        </w:tc>
        <w:tc>
          <w:tcPr>
            <w:tcW w:w="580" w:type="dxa"/>
            <w:vAlign w:val="bottom"/>
          </w:tcPr>
          <w:p w:rsidR="00487CE4" w:rsidRDefault="00487CE4">
            <w:pPr>
              <w:rPr>
                <w:sz w:val="24"/>
                <w:szCs w:val="24"/>
              </w:rPr>
            </w:pPr>
          </w:p>
        </w:tc>
        <w:tc>
          <w:tcPr>
            <w:tcW w:w="560" w:type="dxa"/>
            <w:vAlign w:val="bottom"/>
          </w:tcPr>
          <w:p w:rsidR="00487CE4" w:rsidRDefault="00487CE4">
            <w:pPr>
              <w:rPr>
                <w:sz w:val="24"/>
                <w:szCs w:val="24"/>
              </w:rPr>
            </w:pPr>
          </w:p>
        </w:tc>
        <w:tc>
          <w:tcPr>
            <w:tcW w:w="600" w:type="dxa"/>
            <w:vAlign w:val="bottom"/>
          </w:tcPr>
          <w:p w:rsidR="00487CE4" w:rsidRDefault="00487CE4">
            <w:pPr>
              <w:rPr>
                <w:sz w:val="24"/>
                <w:szCs w:val="24"/>
              </w:rPr>
            </w:pPr>
          </w:p>
        </w:tc>
        <w:tc>
          <w:tcPr>
            <w:tcW w:w="20" w:type="dxa"/>
            <w:vAlign w:val="bottom"/>
          </w:tcPr>
          <w:p w:rsidR="00487CE4" w:rsidRDefault="00487CE4">
            <w:pPr>
              <w:rPr>
                <w:sz w:val="1"/>
                <w:szCs w:val="1"/>
              </w:rPr>
            </w:pPr>
          </w:p>
        </w:tc>
      </w:tr>
      <w:tr w:rsidR="00487CE4" w:rsidTr="00BF2615">
        <w:trPr>
          <w:trHeight w:val="130"/>
        </w:trPr>
        <w:tc>
          <w:tcPr>
            <w:tcW w:w="2340" w:type="dxa"/>
            <w:vMerge/>
            <w:vAlign w:val="bottom"/>
          </w:tcPr>
          <w:p w:rsidR="00487CE4" w:rsidRDefault="00487CE4">
            <w:pPr>
              <w:rPr>
                <w:sz w:val="11"/>
                <w:szCs w:val="11"/>
              </w:rPr>
            </w:pPr>
          </w:p>
        </w:tc>
        <w:tc>
          <w:tcPr>
            <w:tcW w:w="260" w:type="dxa"/>
            <w:tcBorders>
              <w:left w:val="single" w:sz="8" w:space="0" w:color="D9D9D9"/>
            </w:tcBorders>
            <w:vAlign w:val="bottom"/>
          </w:tcPr>
          <w:p w:rsidR="00487CE4" w:rsidRDefault="00487CE4">
            <w:pPr>
              <w:rPr>
                <w:sz w:val="11"/>
                <w:szCs w:val="11"/>
              </w:rPr>
            </w:pPr>
          </w:p>
        </w:tc>
        <w:tc>
          <w:tcPr>
            <w:tcW w:w="640" w:type="dxa"/>
            <w:vAlign w:val="bottom"/>
          </w:tcPr>
          <w:p w:rsidR="00487CE4" w:rsidRDefault="00487CE4">
            <w:pPr>
              <w:rPr>
                <w:sz w:val="11"/>
                <w:szCs w:val="11"/>
              </w:rPr>
            </w:pPr>
          </w:p>
        </w:tc>
        <w:tc>
          <w:tcPr>
            <w:tcW w:w="940" w:type="dxa"/>
            <w:vAlign w:val="bottom"/>
          </w:tcPr>
          <w:p w:rsidR="00487CE4" w:rsidRDefault="00487CE4">
            <w:pPr>
              <w:rPr>
                <w:sz w:val="11"/>
                <w:szCs w:val="11"/>
              </w:rPr>
            </w:pPr>
          </w:p>
        </w:tc>
        <w:tc>
          <w:tcPr>
            <w:tcW w:w="740" w:type="dxa"/>
            <w:vAlign w:val="bottom"/>
          </w:tcPr>
          <w:p w:rsidR="00487CE4" w:rsidRDefault="00487CE4">
            <w:pPr>
              <w:rPr>
                <w:sz w:val="11"/>
                <w:szCs w:val="11"/>
              </w:rPr>
            </w:pPr>
          </w:p>
        </w:tc>
        <w:tc>
          <w:tcPr>
            <w:tcW w:w="700" w:type="dxa"/>
            <w:vAlign w:val="bottom"/>
          </w:tcPr>
          <w:p w:rsidR="00487CE4" w:rsidRDefault="00487CE4">
            <w:pPr>
              <w:rPr>
                <w:sz w:val="11"/>
                <w:szCs w:val="11"/>
              </w:rPr>
            </w:pPr>
          </w:p>
        </w:tc>
        <w:tc>
          <w:tcPr>
            <w:tcW w:w="840" w:type="dxa"/>
            <w:vAlign w:val="bottom"/>
          </w:tcPr>
          <w:p w:rsidR="00487CE4" w:rsidRDefault="00487CE4">
            <w:pPr>
              <w:rPr>
                <w:sz w:val="11"/>
                <w:szCs w:val="11"/>
              </w:rPr>
            </w:pPr>
          </w:p>
        </w:tc>
        <w:tc>
          <w:tcPr>
            <w:tcW w:w="580" w:type="dxa"/>
            <w:vAlign w:val="bottom"/>
          </w:tcPr>
          <w:p w:rsidR="00487CE4" w:rsidRDefault="00487CE4">
            <w:pPr>
              <w:rPr>
                <w:sz w:val="11"/>
                <w:szCs w:val="11"/>
              </w:rPr>
            </w:pPr>
          </w:p>
        </w:tc>
        <w:tc>
          <w:tcPr>
            <w:tcW w:w="560" w:type="dxa"/>
            <w:vAlign w:val="bottom"/>
          </w:tcPr>
          <w:p w:rsidR="00487CE4" w:rsidRDefault="00487CE4">
            <w:pPr>
              <w:rPr>
                <w:sz w:val="11"/>
                <w:szCs w:val="11"/>
              </w:rPr>
            </w:pPr>
          </w:p>
        </w:tc>
        <w:tc>
          <w:tcPr>
            <w:tcW w:w="600" w:type="dxa"/>
            <w:vMerge w:val="restart"/>
            <w:vAlign w:val="bottom"/>
          </w:tcPr>
          <w:p w:rsidR="00487CE4" w:rsidRDefault="002D1182">
            <w:pPr>
              <w:ind w:right="90"/>
              <w:jc w:val="right"/>
              <w:rPr>
                <w:sz w:val="20"/>
                <w:szCs w:val="20"/>
              </w:rPr>
            </w:pPr>
            <w:r>
              <w:rPr>
                <w:rFonts w:ascii="Calibri" w:eastAsia="Calibri" w:hAnsi="Calibri" w:cs="Calibri"/>
                <w:color w:val="404040"/>
                <w:sz w:val="18"/>
                <w:szCs w:val="18"/>
              </w:rPr>
              <w:t>72,7</w:t>
            </w:r>
          </w:p>
        </w:tc>
        <w:tc>
          <w:tcPr>
            <w:tcW w:w="20" w:type="dxa"/>
            <w:vAlign w:val="bottom"/>
          </w:tcPr>
          <w:p w:rsidR="00487CE4" w:rsidRDefault="00487CE4">
            <w:pPr>
              <w:rPr>
                <w:sz w:val="1"/>
                <w:szCs w:val="1"/>
              </w:rPr>
            </w:pPr>
          </w:p>
        </w:tc>
      </w:tr>
      <w:tr w:rsidR="00487CE4" w:rsidTr="00BF2615">
        <w:trPr>
          <w:trHeight w:val="151"/>
        </w:trPr>
        <w:tc>
          <w:tcPr>
            <w:tcW w:w="2340" w:type="dxa"/>
            <w:vAlign w:val="bottom"/>
          </w:tcPr>
          <w:p w:rsidR="00487CE4" w:rsidRDefault="00487CE4">
            <w:pPr>
              <w:rPr>
                <w:sz w:val="13"/>
                <w:szCs w:val="13"/>
              </w:rPr>
            </w:pPr>
          </w:p>
        </w:tc>
        <w:tc>
          <w:tcPr>
            <w:tcW w:w="260" w:type="dxa"/>
            <w:tcBorders>
              <w:left w:val="single" w:sz="8" w:space="0" w:color="D9D9D9"/>
            </w:tcBorders>
            <w:vAlign w:val="bottom"/>
          </w:tcPr>
          <w:p w:rsidR="00487CE4" w:rsidRDefault="00487CE4">
            <w:pPr>
              <w:rPr>
                <w:sz w:val="13"/>
                <w:szCs w:val="13"/>
              </w:rPr>
            </w:pPr>
          </w:p>
        </w:tc>
        <w:tc>
          <w:tcPr>
            <w:tcW w:w="640" w:type="dxa"/>
            <w:vAlign w:val="bottom"/>
          </w:tcPr>
          <w:p w:rsidR="00487CE4" w:rsidRDefault="00487CE4">
            <w:pPr>
              <w:rPr>
                <w:sz w:val="13"/>
                <w:szCs w:val="13"/>
              </w:rPr>
            </w:pPr>
          </w:p>
        </w:tc>
        <w:tc>
          <w:tcPr>
            <w:tcW w:w="940" w:type="dxa"/>
            <w:vAlign w:val="bottom"/>
          </w:tcPr>
          <w:p w:rsidR="00487CE4" w:rsidRDefault="00487CE4">
            <w:pPr>
              <w:rPr>
                <w:sz w:val="13"/>
                <w:szCs w:val="13"/>
              </w:rPr>
            </w:pPr>
          </w:p>
        </w:tc>
        <w:tc>
          <w:tcPr>
            <w:tcW w:w="740" w:type="dxa"/>
            <w:vAlign w:val="bottom"/>
          </w:tcPr>
          <w:p w:rsidR="00487CE4" w:rsidRDefault="00487CE4">
            <w:pPr>
              <w:rPr>
                <w:sz w:val="13"/>
                <w:szCs w:val="13"/>
              </w:rPr>
            </w:pPr>
          </w:p>
        </w:tc>
        <w:tc>
          <w:tcPr>
            <w:tcW w:w="700" w:type="dxa"/>
            <w:vAlign w:val="bottom"/>
          </w:tcPr>
          <w:p w:rsidR="00487CE4" w:rsidRDefault="00487CE4">
            <w:pPr>
              <w:rPr>
                <w:sz w:val="13"/>
                <w:szCs w:val="13"/>
              </w:rPr>
            </w:pPr>
          </w:p>
        </w:tc>
        <w:tc>
          <w:tcPr>
            <w:tcW w:w="840" w:type="dxa"/>
            <w:vAlign w:val="bottom"/>
          </w:tcPr>
          <w:p w:rsidR="00487CE4" w:rsidRDefault="00487CE4">
            <w:pPr>
              <w:rPr>
                <w:sz w:val="13"/>
                <w:szCs w:val="13"/>
              </w:rPr>
            </w:pPr>
          </w:p>
        </w:tc>
        <w:tc>
          <w:tcPr>
            <w:tcW w:w="580" w:type="dxa"/>
            <w:vAlign w:val="bottom"/>
          </w:tcPr>
          <w:p w:rsidR="00487CE4" w:rsidRDefault="00487CE4">
            <w:pPr>
              <w:rPr>
                <w:sz w:val="13"/>
                <w:szCs w:val="13"/>
              </w:rPr>
            </w:pPr>
          </w:p>
        </w:tc>
        <w:tc>
          <w:tcPr>
            <w:tcW w:w="560" w:type="dxa"/>
            <w:vAlign w:val="bottom"/>
          </w:tcPr>
          <w:p w:rsidR="00487CE4" w:rsidRDefault="00487CE4">
            <w:pPr>
              <w:rPr>
                <w:sz w:val="13"/>
                <w:szCs w:val="13"/>
              </w:rPr>
            </w:pPr>
          </w:p>
        </w:tc>
        <w:tc>
          <w:tcPr>
            <w:tcW w:w="600" w:type="dxa"/>
            <w:vMerge/>
            <w:vAlign w:val="bottom"/>
          </w:tcPr>
          <w:p w:rsidR="00487CE4" w:rsidRDefault="00487CE4">
            <w:pPr>
              <w:rPr>
                <w:sz w:val="13"/>
                <w:szCs w:val="13"/>
              </w:rPr>
            </w:pPr>
          </w:p>
        </w:tc>
        <w:tc>
          <w:tcPr>
            <w:tcW w:w="20" w:type="dxa"/>
            <w:vAlign w:val="bottom"/>
          </w:tcPr>
          <w:p w:rsidR="00487CE4" w:rsidRDefault="00487CE4">
            <w:pPr>
              <w:rPr>
                <w:sz w:val="1"/>
                <w:szCs w:val="1"/>
              </w:rPr>
            </w:pPr>
          </w:p>
        </w:tc>
      </w:tr>
      <w:tr w:rsidR="00487CE4" w:rsidTr="00BF2615">
        <w:trPr>
          <w:trHeight w:val="793"/>
        </w:trPr>
        <w:tc>
          <w:tcPr>
            <w:tcW w:w="2340" w:type="dxa"/>
            <w:vMerge w:val="restart"/>
            <w:vAlign w:val="bottom"/>
          </w:tcPr>
          <w:p w:rsidR="00487CE4" w:rsidRDefault="002D1182">
            <w:pPr>
              <w:ind w:right="90"/>
              <w:jc w:val="right"/>
              <w:rPr>
                <w:sz w:val="20"/>
                <w:szCs w:val="20"/>
              </w:rPr>
            </w:pPr>
            <w:r>
              <w:rPr>
                <w:rFonts w:ascii="Calibri" w:eastAsia="Calibri" w:hAnsi="Calibri" w:cs="Calibri"/>
                <w:color w:val="595959"/>
                <w:sz w:val="18"/>
                <w:szCs w:val="18"/>
              </w:rPr>
              <w:t>слабая конкуренция</w:t>
            </w:r>
          </w:p>
        </w:tc>
        <w:tc>
          <w:tcPr>
            <w:tcW w:w="260" w:type="dxa"/>
            <w:tcBorders>
              <w:left w:val="single" w:sz="8" w:space="0" w:color="D9D9D9"/>
            </w:tcBorders>
            <w:vAlign w:val="bottom"/>
          </w:tcPr>
          <w:p w:rsidR="00487CE4" w:rsidRDefault="00487CE4">
            <w:pPr>
              <w:rPr>
                <w:sz w:val="24"/>
                <w:szCs w:val="24"/>
              </w:rPr>
            </w:pPr>
          </w:p>
        </w:tc>
        <w:tc>
          <w:tcPr>
            <w:tcW w:w="640" w:type="dxa"/>
            <w:vAlign w:val="bottom"/>
          </w:tcPr>
          <w:p w:rsidR="00487CE4" w:rsidRDefault="00487CE4">
            <w:pPr>
              <w:rPr>
                <w:sz w:val="24"/>
                <w:szCs w:val="24"/>
              </w:rPr>
            </w:pPr>
          </w:p>
        </w:tc>
        <w:tc>
          <w:tcPr>
            <w:tcW w:w="940" w:type="dxa"/>
            <w:vAlign w:val="bottom"/>
          </w:tcPr>
          <w:p w:rsidR="00487CE4" w:rsidRDefault="00487CE4">
            <w:pPr>
              <w:rPr>
                <w:sz w:val="24"/>
                <w:szCs w:val="24"/>
              </w:rPr>
            </w:pPr>
          </w:p>
        </w:tc>
        <w:tc>
          <w:tcPr>
            <w:tcW w:w="740" w:type="dxa"/>
            <w:vAlign w:val="bottom"/>
          </w:tcPr>
          <w:p w:rsidR="00487CE4" w:rsidRDefault="00487CE4">
            <w:pPr>
              <w:rPr>
                <w:sz w:val="24"/>
                <w:szCs w:val="24"/>
              </w:rPr>
            </w:pPr>
          </w:p>
        </w:tc>
        <w:tc>
          <w:tcPr>
            <w:tcW w:w="700" w:type="dxa"/>
            <w:vAlign w:val="bottom"/>
          </w:tcPr>
          <w:p w:rsidR="00487CE4" w:rsidRDefault="00487CE4">
            <w:pPr>
              <w:rPr>
                <w:sz w:val="24"/>
                <w:szCs w:val="24"/>
              </w:rPr>
            </w:pPr>
          </w:p>
        </w:tc>
        <w:tc>
          <w:tcPr>
            <w:tcW w:w="840" w:type="dxa"/>
            <w:vAlign w:val="bottom"/>
          </w:tcPr>
          <w:p w:rsidR="00487CE4" w:rsidRDefault="002D1182">
            <w:pPr>
              <w:ind w:right="10"/>
              <w:jc w:val="right"/>
              <w:rPr>
                <w:sz w:val="20"/>
                <w:szCs w:val="20"/>
              </w:rPr>
            </w:pPr>
            <w:r>
              <w:rPr>
                <w:rFonts w:ascii="Calibri" w:eastAsia="Calibri" w:hAnsi="Calibri" w:cs="Calibri"/>
                <w:color w:val="404040"/>
                <w:sz w:val="18"/>
                <w:szCs w:val="18"/>
              </w:rPr>
              <w:t>49,5</w:t>
            </w:r>
          </w:p>
        </w:tc>
        <w:tc>
          <w:tcPr>
            <w:tcW w:w="580" w:type="dxa"/>
            <w:vAlign w:val="bottom"/>
          </w:tcPr>
          <w:p w:rsidR="00487CE4" w:rsidRDefault="00487CE4">
            <w:pPr>
              <w:rPr>
                <w:sz w:val="24"/>
                <w:szCs w:val="24"/>
              </w:rPr>
            </w:pPr>
          </w:p>
        </w:tc>
        <w:tc>
          <w:tcPr>
            <w:tcW w:w="560" w:type="dxa"/>
            <w:vAlign w:val="bottom"/>
          </w:tcPr>
          <w:p w:rsidR="00487CE4" w:rsidRDefault="00487CE4">
            <w:pPr>
              <w:rPr>
                <w:sz w:val="24"/>
                <w:szCs w:val="24"/>
              </w:rPr>
            </w:pPr>
          </w:p>
        </w:tc>
        <w:tc>
          <w:tcPr>
            <w:tcW w:w="600" w:type="dxa"/>
            <w:vAlign w:val="bottom"/>
          </w:tcPr>
          <w:p w:rsidR="00487CE4" w:rsidRDefault="00487CE4">
            <w:pPr>
              <w:rPr>
                <w:sz w:val="24"/>
                <w:szCs w:val="24"/>
              </w:rPr>
            </w:pPr>
          </w:p>
        </w:tc>
        <w:tc>
          <w:tcPr>
            <w:tcW w:w="20" w:type="dxa"/>
            <w:vAlign w:val="bottom"/>
          </w:tcPr>
          <w:p w:rsidR="00487CE4" w:rsidRDefault="00487CE4">
            <w:pPr>
              <w:rPr>
                <w:sz w:val="1"/>
                <w:szCs w:val="1"/>
              </w:rPr>
            </w:pPr>
          </w:p>
        </w:tc>
      </w:tr>
      <w:tr w:rsidR="00487CE4" w:rsidTr="00BF2615">
        <w:trPr>
          <w:trHeight w:val="130"/>
        </w:trPr>
        <w:tc>
          <w:tcPr>
            <w:tcW w:w="2340" w:type="dxa"/>
            <w:vMerge/>
            <w:vAlign w:val="bottom"/>
          </w:tcPr>
          <w:p w:rsidR="00487CE4" w:rsidRDefault="00487CE4">
            <w:pPr>
              <w:rPr>
                <w:sz w:val="11"/>
                <w:szCs w:val="11"/>
              </w:rPr>
            </w:pPr>
          </w:p>
        </w:tc>
        <w:tc>
          <w:tcPr>
            <w:tcW w:w="260" w:type="dxa"/>
            <w:tcBorders>
              <w:left w:val="single" w:sz="8" w:space="0" w:color="D9D9D9"/>
            </w:tcBorders>
            <w:vAlign w:val="bottom"/>
          </w:tcPr>
          <w:p w:rsidR="00487CE4" w:rsidRDefault="00487CE4">
            <w:pPr>
              <w:rPr>
                <w:sz w:val="11"/>
                <w:szCs w:val="11"/>
              </w:rPr>
            </w:pPr>
          </w:p>
        </w:tc>
        <w:tc>
          <w:tcPr>
            <w:tcW w:w="640" w:type="dxa"/>
            <w:vAlign w:val="bottom"/>
          </w:tcPr>
          <w:p w:rsidR="00487CE4" w:rsidRDefault="00487CE4">
            <w:pPr>
              <w:rPr>
                <w:sz w:val="11"/>
                <w:szCs w:val="11"/>
              </w:rPr>
            </w:pPr>
          </w:p>
        </w:tc>
        <w:tc>
          <w:tcPr>
            <w:tcW w:w="940" w:type="dxa"/>
            <w:vMerge w:val="restart"/>
            <w:vAlign w:val="bottom"/>
          </w:tcPr>
          <w:p w:rsidR="00487CE4" w:rsidRDefault="002D1182">
            <w:pPr>
              <w:ind w:right="430"/>
              <w:jc w:val="right"/>
              <w:rPr>
                <w:sz w:val="20"/>
                <w:szCs w:val="20"/>
              </w:rPr>
            </w:pPr>
            <w:r>
              <w:rPr>
                <w:rFonts w:ascii="Calibri" w:eastAsia="Calibri" w:hAnsi="Calibri" w:cs="Calibri"/>
                <w:color w:val="404040"/>
                <w:sz w:val="18"/>
                <w:szCs w:val="18"/>
              </w:rPr>
              <w:t>12,1</w:t>
            </w:r>
          </w:p>
        </w:tc>
        <w:tc>
          <w:tcPr>
            <w:tcW w:w="740" w:type="dxa"/>
            <w:vAlign w:val="bottom"/>
          </w:tcPr>
          <w:p w:rsidR="00487CE4" w:rsidRDefault="00487CE4">
            <w:pPr>
              <w:rPr>
                <w:sz w:val="11"/>
                <w:szCs w:val="11"/>
              </w:rPr>
            </w:pPr>
          </w:p>
        </w:tc>
        <w:tc>
          <w:tcPr>
            <w:tcW w:w="700" w:type="dxa"/>
            <w:vAlign w:val="bottom"/>
          </w:tcPr>
          <w:p w:rsidR="00487CE4" w:rsidRDefault="00487CE4">
            <w:pPr>
              <w:rPr>
                <w:sz w:val="11"/>
                <w:szCs w:val="11"/>
              </w:rPr>
            </w:pPr>
          </w:p>
        </w:tc>
        <w:tc>
          <w:tcPr>
            <w:tcW w:w="840" w:type="dxa"/>
            <w:vAlign w:val="bottom"/>
          </w:tcPr>
          <w:p w:rsidR="00487CE4" w:rsidRDefault="00487CE4">
            <w:pPr>
              <w:rPr>
                <w:sz w:val="11"/>
                <w:szCs w:val="11"/>
              </w:rPr>
            </w:pPr>
          </w:p>
        </w:tc>
        <w:tc>
          <w:tcPr>
            <w:tcW w:w="580" w:type="dxa"/>
            <w:vAlign w:val="bottom"/>
          </w:tcPr>
          <w:p w:rsidR="00487CE4" w:rsidRDefault="00487CE4">
            <w:pPr>
              <w:rPr>
                <w:sz w:val="11"/>
                <w:szCs w:val="11"/>
              </w:rPr>
            </w:pPr>
          </w:p>
        </w:tc>
        <w:tc>
          <w:tcPr>
            <w:tcW w:w="560" w:type="dxa"/>
            <w:vAlign w:val="bottom"/>
          </w:tcPr>
          <w:p w:rsidR="00487CE4" w:rsidRDefault="00487CE4">
            <w:pPr>
              <w:rPr>
                <w:sz w:val="11"/>
                <w:szCs w:val="11"/>
              </w:rPr>
            </w:pPr>
          </w:p>
        </w:tc>
        <w:tc>
          <w:tcPr>
            <w:tcW w:w="600" w:type="dxa"/>
            <w:vAlign w:val="bottom"/>
          </w:tcPr>
          <w:p w:rsidR="00487CE4" w:rsidRDefault="00487CE4">
            <w:pPr>
              <w:rPr>
                <w:sz w:val="11"/>
                <w:szCs w:val="11"/>
              </w:rPr>
            </w:pPr>
          </w:p>
        </w:tc>
        <w:tc>
          <w:tcPr>
            <w:tcW w:w="20" w:type="dxa"/>
            <w:vAlign w:val="bottom"/>
          </w:tcPr>
          <w:p w:rsidR="00487CE4" w:rsidRDefault="00487CE4">
            <w:pPr>
              <w:rPr>
                <w:sz w:val="1"/>
                <w:szCs w:val="1"/>
              </w:rPr>
            </w:pPr>
          </w:p>
        </w:tc>
      </w:tr>
      <w:tr w:rsidR="00487CE4" w:rsidTr="00BF2615">
        <w:trPr>
          <w:trHeight w:val="151"/>
        </w:trPr>
        <w:tc>
          <w:tcPr>
            <w:tcW w:w="2340" w:type="dxa"/>
            <w:vAlign w:val="bottom"/>
          </w:tcPr>
          <w:p w:rsidR="00487CE4" w:rsidRDefault="00487CE4">
            <w:pPr>
              <w:rPr>
                <w:sz w:val="13"/>
                <w:szCs w:val="13"/>
              </w:rPr>
            </w:pPr>
          </w:p>
        </w:tc>
        <w:tc>
          <w:tcPr>
            <w:tcW w:w="260" w:type="dxa"/>
            <w:tcBorders>
              <w:left w:val="single" w:sz="8" w:space="0" w:color="D9D9D9"/>
            </w:tcBorders>
            <w:vAlign w:val="bottom"/>
          </w:tcPr>
          <w:p w:rsidR="00487CE4" w:rsidRDefault="00487CE4">
            <w:pPr>
              <w:rPr>
                <w:sz w:val="13"/>
                <w:szCs w:val="13"/>
              </w:rPr>
            </w:pPr>
          </w:p>
        </w:tc>
        <w:tc>
          <w:tcPr>
            <w:tcW w:w="640" w:type="dxa"/>
            <w:vAlign w:val="bottom"/>
          </w:tcPr>
          <w:p w:rsidR="00487CE4" w:rsidRDefault="00487CE4">
            <w:pPr>
              <w:rPr>
                <w:sz w:val="13"/>
                <w:szCs w:val="13"/>
              </w:rPr>
            </w:pPr>
          </w:p>
        </w:tc>
        <w:tc>
          <w:tcPr>
            <w:tcW w:w="940" w:type="dxa"/>
            <w:vMerge/>
            <w:vAlign w:val="bottom"/>
          </w:tcPr>
          <w:p w:rsidR="00487CE4" w:rsidRDefault="00487CE4">
            <w:pPr>
              <w:rPr>
                <w:sz w:val="13"/>
                <w:szCs w:val="13"/>
              </w:rPr>
            </w:pPr>
          </w:p>
        </w:tc>
        <w:tc>
          <w:tcPr>
            <w:tcW w:w="740" w:type="dxa"/>
            <w:vAlign w:val="bottom"/>
          </w:tcPr>
          <w:p w:rsidR="00487CE4" w:rsidRDefault="00487CE4">
            <w:pPr>
              <w:rPr>
                <w:sz w:val="13"/>
                <w:szCs w:val="13"/>
              </w:rPr>
            </w:pPr>
          </w:p>
        </w:tc>
        <w:tc>
          <w:tcPr>
            <w:tcW w:w="700" w:type="dxa"/>
            <w:vAlign w:val="bottom"/>
          </w:tcPr>
          <w:p w:rsidR="00487CE4" w:rsidRDefault="00487CE4">
            <w:pPr>
              <w:rPr>
                <w:sz w:val="13"/>
                <w:szCs w:val="13"/>
              </w:rPr>
            </w:pPr>
          </w:p>
        </w:tc>
        <w:tc>
          <w:tcPr>
            <w:tcW w:w="840" w:type="dxa"/>
            <w:vAlign w:val="bottom"/>
          </w:tcPr>
          <w:p w:rsidR="00487CE4" w:rsidRDefault="00487CE4">
            <w:pPr>
              <w:rPr>
                <w:sz w:val="13"/>
                <w:szCs w:val="13"/>
              </w:rPr>
            </w:pPr>
          </w:p>
        </w:tc>
        <w:tc>
          <w:tcPr>
            <w:tcW w:w="580" w:type="dxa"/>
            <w:vAlign w:val="bottom"/>
          </w:tcPr>
          <w:p w:rsidR="00487CE4" w:rsidRDefault="00487CE4">
            <w:pPr>
              <w:rPr>
                <w:sz w:val="13"/>
                <w:szCs w:val="13"/>
              </w:rPr>
            </w:pPr>
          </w:p>
        </w:tc>
        <w:tc>
          <w:tcPr>
            <w:tcW w:w="560" w:type="dxa"/>
            <w:vAlign w:val="bottom"/>
          </w:tcPr>
          <w:p w:rsidR="00487CE4" w:rsidRDefault="00487CE4">
            <w:pPr>
              <w:rPr>
                <w:sz w:val="13"/>
                <w:szCs w:val="13"/>
              </w:rPr>
            </w:pPr>
          </w:p>
        </w:tc>
        <w:tc>
          <w:tcPr>
            <w:tcW w:w="600" w:type="dxa"/>
            <w:vAlign w:val="bottom"/>
          </w:tcPr>
          <w:p w:rsidR="00487CE4" w:rsidRDefault="00487CE4">
            <w:pPr>
              <w:rPr>
                <w:sz w:val="13"/>
                <w:szCs w:val="13"/>
              </w:rPr>
            </w:pPr>
          </w:p>
        </w:tc>
        <w:tc>
          <w:tcPr>
            <w:tcW w:w="20" w:type="dxa"/>
            <w:vAlign w:val="bottom"/>
          </w:tcPr>
          <w:p w:rsidR="00487CE4" w:rsidRDefault="00487CE4">
            <w:pPr>
              <w:rPr>
                <w:sz w:val="1"/>
                <w:szCs w:val="1"/>
              </w:rPr>
            </w:pPr>
          </w:p>
        </w:tc>
      </w:tr>
      <w:tr w:rsidR="00487CE4" w:rsidTr="00BF2615">
        <w:trPr>
          <w:trHeight w:val="288"/>
        </w:trPr>
        <w:tc>
          <w:tcPr>
            <w:tcW w:w="2340" w:type="dxa"/>
            <w:vAlign w:val="bottom"/>
          </w:tcPr>
          <w:p w:rsidR="00487CE4" w:rsidRDefault="00487CE4">
            <w:pPr>
              <w:rPr>
                <w:sz w:val="24"/>
                <w:szCs w:val="24"/>
              </w:rPr>
            </w:pPr>
          </w:p>
        </w:tc>
        <w:tc>
          <w:tcPr>
            <w:tcW w:w="260" w:type="dxa"/>
            <w:tcBorders>
              <w:left w:val="single" w:sz="8" w:space="0" w:color="D9D9D9"/>
            </w:tcBorders>
            <w:vAlign w:val="bottom"/>
          </w:tcPr>
          <w:p w:rsidR="00487CE4" w:rsidRDefault="00487CE4">
            <w:pPr>
              <w:rPr>
                <w:sz w:val="24"/>
                <w:szCs w:val="24"/>
              </w:rPr>
            </w:pPr>
          </w:p>
        </w:tc>
        <w:tc>
          <w:tcPr>
            <w:tcW w:w="640" w:type="dxa"/>
            <w:vAlign w:val="bottom"/>
          </w:tcPr>
          <w:p w:rsidR="00487CE4" w:rsidRDefault="00487CE4">
            <w:pPr>
              <w:rPr>
                <w:sz w:val="24"/>
                <w:szCs w:val="24"/>
              </w:rPr>
            </w:pPr>
          </w:p>
        </w:tc>
        <w:tc>
          <w:tcPr>
            <w:tcW w:w="940" w:type="dxa"/>
            <w:vAlign w:val="bottom"/>
          </w:tcPr>
          <w:p w:rsidR="00487CE4" w:rsidRDefault="00487CE4">
            <w:pPr>
              <w:rPr>
                <w:sz w:val="24"/>
                <w:szCs w:val="24"/>
              </w:rPr>
            </w:pPr>
          </w:p>
        </w:tc>
        <w:tc>
          <w:tcPr>
            <w:tcW w:w="740" w:type="dxa"/>
            <w:vAlign w:val="bottom"/>
          </w:tcPr>
          <w:p w:rsidR="00487CE4" w:rsidRDefault="00487CE4">
            <w:pPr>
              <w:rPr>
                <w:sz w:val="24"/>
                <w:szCs w:val="24"/>
              </w:rPr>
            </w:pPr>
          </w:p>
        </w:tc>
        <w:tc>
          <w:tcPr>
            <w:tcW w:w="700" w:type="dxa"/>
            <w:vAlign w:val="bottom"/>
          </w:tcPr>
          <w:p w:rsidR="00487CE4" w:rsidRDefault="00487CE4">
            <w:pPr>
              <w:rPr>
                <w:sz w:val="24"/>
                <w:szCs w:val="24"/>
              </w:rPr>
            </w:pPr>
          </w:p>
        </w:tc>
        <w:tc>
          <w:tcPr>
            <w:tcW w:w="840" w:type="dxa"/>
            <w:vAlign w:val="bottom"/>
          </w:tcPr>
          <w:p w:rsidR="00487CE4" w:rsidRDefault="00487CE4">
            <w:pPr>
              <w:rPr>
                <w:sz w:val="24"/>
                <w:szCs w:val="24"/>
              </w:rPr>
            </w:pPr>
          </w:p>
        </w:tc>
        <w:tc>
          <w:tcPr>
            <w:tcW w:w="580" w:type="dxa"/>
            <w:vAlign w:val="bottom"/>
          </w:tcPr>
          <w:p w:rsidR="00487CE4" w:rsidRDefault="00487CE4">
            <w:pPr>
              <w:rPr>
                <w:sz w:val="24"/>
                <w:szCs w:val="24"/>
              </w:rPr>
            </w:pPr>
          </w:p>
        </w:tc>
        <w:tc>
          <w:tcPr>
            <w:tcW w:w="560" w:type="dxa"/>
            <w:vAlign w:val="bottom"/>
          </w:tcPr>
          <w:p w:rsidR="00487CE4" w:rsidRDefault="00487CE4">
            <w:pPr>
              <w:rPr>
                <w:sz w:val="24"/>
                <w:szCs w:val="24"/>
              </w:rPr>
            </w:pPr>
          </w:p>
        </w:tc>
        <w:tc>
          <w:tcPr>
            <w:tcW w:w="600" w:type="dxa"/>
            <w:vAlign w:val="bottom"/>
          </w:tcPr>
          <w:p w:rsidR="00487CE4" w:rsidRDefault="00487CE4">
            <w:pPr>
              <w:rPr>
                <w:sz w:val="24"/>
                <w:szCs w:val="24"/>
              </w:rPr>
            </w:pPr>
          </w:p>
        </w:tc>
        <w:tc>
          <w:tcPr>
            <w:tcW w:w="20" w:type="dxa"/>
            <w:vAlign w:val="bottom"/>
          </w:tcPr>
          <w:p w:rsidR="00487CE4" w:rsidRDefault="00487CE4">
            <w:pPr>
              <w:rPr>
                <w:sz w:val="1"/>
                <w:szCs w:val="1"/>
              </w:rPr>
            </w:pPr>
          </w:p>
        </w:tc>
      </w:tr>
      <w:tr w:rsidR="00487CE4" w:rsidTr="00BF2615">
        <w:trPr>
          <w:trHeight w:val="396"/>
        </w:trPr>
        <w:tc>
          <w:tcPr>
            <w:tcW w:w="2600" w:type="dxa"/>
            <w:gridSpan w:val="2"/>
            <w:vAlign w:val="bottom"/>
          </w:tcPr>
          <w:p w:rsidR="00487CE4" w:rsidRDefault="002D1182">
            <w:pPr>
              <w:ind w:right="220"/>
              <w:jc w:val="right"/>
              <w:rPr>
                <w:sz w:val="20"/>
                <w:szCs w:val="20"/>
              </w:rPr>
            </w:pPr>
            <w:r>
              <w:rPr>
                <w:rFonts w:ascii="Calibri" w:eastAsia="Calibri" w:hAnsi="Calibri" w:cs="Calibri"/>
                <w:color w:val="595959"/>
                <w:sz w:val="18"/>
                <w:szCs w:val="18"/>
              </w:rPr>
              <w:t>0</w:t>
            </w:r>
          </w:p>
        </w:tc>
        <w:tc>
          <w:tcPr>
            <w:tcW w:w="640" w:type="dxa"/>
            <w:vAlign w:val="bottom"/>
          </w:tcPr>
          <w:p w:rsidR="00487CE4" w:rsidRDefault="002D1182">
            <w:pPr>
              <w:jc w:val="right"/>
              <w:rPr>
                <w:sz w:val="20"/>
                <w:szCs w:val="20"/>
              </w:rPr>
            </w:pPr>
            <w:r>
              <w:rPr>
                <w:rFonts w:ascii="Calibri" w:eastAsia="Calibri" w:hAnsi="Calibri" w:cs="Calibri"/>
                <w:color w:val="595959"/>
                <w:sz w:val="18"/>
                <w:szCs w:val="18"/>
              </w:rPr>
              <w:t>10</w:t>
            </w:r>
          </w:p>
        </w:tc>
        <w:tc>
          <w:tcPr>
            <w:tcW w:w="940" w:type="dxa"/>
            <w:vAlign w:val="bottom"/>
          </w:tcPr>
          <w:p w:rsidR="00487CE4" w:rsidRDefault="002D1182">
            <w:pPr>
              <w:ind w:right="210"/>
              <w:jc w:val="right"/>
              <w:rPr>
                <w:sz w:val="20"/>
                <w:szCs w:val="20"/>
              </w:rPr>
            </w:pPr>
            <w:r>
              <w:rPr>
                <w:rFonts w:ascii="Calibri" w:eastAsia="Calibri" w:hAnsi="Calibri" w:cs="Calibri"/>
                <w:color w:val="595959"/>
                <w:sz w:val="18"/>
                <w:szCs w:val="18"/>
              </w:rPr>
              <w:t>20</w:t>
            </w:r>
          </w:p>
        </w:tc>
        <w:tc>
          <w:tcPr>
            <w:tcW w:w="740" w:type="dxa"/>
            <w:vAlign w:val="bottom"/>
          </w:tcPr>
          <w:p w:rsidR="00487CE4" w:rsidRDefault="002D1182">
            <w:pPr>
              <w:ind w:right="230"/>
              <w:jc w:val="right"/>
              <w:rPr>
                <w:sz w:val="20"/>
                <w:szCs w:val="20"/>
              </w:rPr>
            </w:pPr>
            <w:r>
              <w:rPr>
                <w:rFonts w:ascii="Calibri" w:eastAsia="Calibri" w:hAnsi="Calibri" w:cs="Calibri"/>
                <w:color w:val="595959"/>
                <w:sz w:val="18"/>
                <w:szCs w:val="18"/>
              </w:rPr>
              <w:t>30</w:t>
            </w:r>
          </w:p>
        </w:tc>
        <w:tc>
          <w:tcPr>
            <w:tcW w:w="700" w:type="dxa"/>
            <w:vAlign w:val="bottom"/>
          </w:tcPr>
          <w:p w:rsidR="00487CE4" w:rsidRDefault="002D1182">
            <w:pPr>
              <w:ind w:right="210"/>
              <w:jc w:val="right"/>
              <w:rPr>
                <w:sz w:val="20"/>
                <w:szCs w:val="20"/>
              </w:rPr>
            </w:pPr>
            <w:r>
              <w:rPr>
                <w:rFonts w:ascii="Calibri" w:eastAsia="Calibri" w:hAnsi="Calibri" w:cs="Calibri"/>
                <w:color w:val="595959"/>
                <w:sz w:val="18"/>
                <w:szCs w:val="18"/>
              </w:rPr>
              <w:t>40</w:t>
            </w:r>
          </w:p>
        </w:tc>
        <w:tc>
          <w:tcPr>
            <w:tcW w:w="840" w:type="dxa"/>
            <w:vAlign w:val="bottom"/>
          </w:tcPr>
          <w:p w:rsidR="00487CE4" w:rsidRDefault="002D1182">
            <w:pPr>
              <w:ind w:right="330"/>
              <w:jc w:val="right"/>
              <w:rPr>
                <w:sz w:val="20"/>
                <w:szCs w:val="20"/>
              </w:rPr>
            </w:pPr>
            <w:r>
              <w:rPr>
                <w:rFonts w:ascii="Calibri" w:eastAsia="Calibri" w:hAnsi="Calibri" w:cs="Calibri"/>
                <w:color w:val="595959"/>
                <w:sz w:val="18"/>
                <w:szCs w:val="18"/>
              </w:rPr>
              <w:t>50</w:t>
            </w:r>
          </w:p>
        </w:tc>
        <w:tc>
          <w:tcPr>
            <w:tcW w:w="580" w:type="dxa"/>
            <w:vAlign w:val="bottom"/>
          </w:tcPr>
          <w:p w:rsidR="00487CE4" w:rsidRDefault="002D1182">
            <w:pPr>
              <w:ind w:right="190"/>
              <w:jc w:val="right"/>
              <w:rPr>
                <w:sz w:val="20"/>
                <w:szCs w:val="20"/>
              </w:rPr>
            </w:pPr>
            <w:r>
              <w:rPr>
                <w:rFonts w:ascii="Calibri" w:eastAsia="Calibri" w:hAnsi="Calibri" w:cs="Calibri"/>
                <w:color w:val="595959"/>
                <w:sz w:val="18"/>
                <w:szCs w:val="18"/>
              </w:rPr>
              <w:t>60</w:t>
            </w:r>
          </w:p>
        </w:tc>
        <w:tc>
          <w:tcPr>
            <w:tcW w:w="560" w:type="dxa"/>
            <w:vAlign w:val="bottom"/>
          </w:tcPr>
          <w:p w:rsidR="00487CE4" w:rsidRDefault="002D1182">
            <w:pPr>
              <w:ind w:right="30"/>
              <w:jc w:val="right"/>
              <w:rPr>
                <w:sz w:val="20"/>
                <w:szCs w:val="20"/>
              </w:rPr>
            </w:pPr>
            <w:r>
              <w:rPr>
                <w:rFonts w:ascii="Calibri" w:eastAsia="Calibri" w:hAnsi="Calibri" w:cs="Calibri"/>
                <w:color w:val="595959"/>
                <w:sz w:val="18"/>
                <w:szCs w:val="18"/>
              </w:rPr>
              <w:t>70</w:t>
            </w:r>
          </w:p>
        </w:tc>
        <w:tc>
          <w:tcPr>
            <w:tcW w:w="600" w:type="dxa"/>
            <w:vAlign w:val="bottom"/>
          </w:tcPr>
          <w:p w:rsidR="00487CE4" w:rsidRDefault="002D1182">
            <w:pPr>
              <w:jc w:val="right"/>
              <w:rPr>
                <w:sz w:val="20"/>
                <w:szCs w:val="20"/>
              </w:rPr>
            </w:pPr>
            <w:r>
              <w:rPr>
                <w:rFonts w:ascii="Calibri" w:eastAsia="Calibri" w:hAnsi="Calibri" w:cs="Calibri"/>
                <w:color w:val="595959"/>
                <w:sz w:val="18"/>
                <w:szCs w:val="18"/>
              </w:rPr>
              <w:t>80</w:t>
            </w:r>
          </w:p>
        </w:tc>
        <w:tc>
          <w:tcPr>
            <w:tcW w:w="20" w:type="dxa"/>
            <w:vAlign w:val="bottom"/>
          </w:tcPr>
          <w:p w:rsidR="00487CE4" w:rsidRDefault="00487CE4">
            <w:pPr>
              <w:rPr>
                <w:sz w:val="1"/>
                <w:szCs w:val="1"/>
              </w:rPr>
            </w:pPr>
          </w:p>
        </w:tc>
      </w:tr>
      <w:tr w:rsidR="00487CE4" w:rsidTr="00BF2615">
        <w:trPr>
          <w:trHeight w:val="489"/>
        </w:trPr>
        <w:tc>
          <w:tcPr>
            <w:tcW w:w="2340" w:type="dxa"/>
            <w:vAlign w:val="bottom"/>
          </w:tcPr>
          <w:p w:rsidR="00487CE4" w:rsidRDefault="00487CE4">
            <w:pPr>
              <w:rPr>
                <w:sz w:val="24"/>
                <w:szCs w:val="24"/>
              </w:rPr>
            </w:pPr>
          </w:p>
        </w:tc>
        <w:tc>
          <w:tcPr>
            <w:tcW w:w="260" w:type="dxa"/>
            <w:vAlign w:val="bottom"/>
          </w:tcPr>
          <w:p w:rsidR="00487CE4" w:rsidRDefault="00487CE4">
            <w:pPr>
              <w:rPr>
                <w:sz w:val="24"/>
                <w:szCs w:val="24"/>
              </w:rPr>
            </w:pPr>
          </w:p>
        </w:tc>
        <w:tc>
          <w:tcPr>
            <w:tcW w:w="640" w:type="dxa"/>
            <w:vAlign w:val="bottom"/>
          </w:tcPr>
          <w:p w:rsidR="00487CE4" w:rsidRDefault="00487CE4">
            <w:pPr>
              <w:rPr>
                <w:sz w:val="24"/>
                <w:szCs w:val="24"/>
              </w:rPr>
            </w:pPr>
          </w:p>
        </w:tc>
        <w:tc>
          <w:tcPr>
            <w:tcW w:w="940" w:type="dxa"/>
            <w:vAlign w:val="bottom"/>
          </w:tcPr>
          <w:p w:rsidR="00487CE4" w:rsidRDefault="002D1182" w:rsidP="00BF2615">
            <w:pPr>
              <w:ind w:right="10"/>
              <w:jc w:val="right"/>
              <w:rPr>
                <w:sz w:val="20"/>
                <w:szCs w:val="20"/>
              </w:rPr>
            </w:pPr>
            <w:r>
              <w:rPr>
                <w:rFonts w:ascii="Calibri" w:eastAsia="Calibri" w:hAnsi="Calibri" w:cs="Calibri"/>
                <w:color w:val="595959"/>
                <w:sz w:val="18"/>
                <w:szCs w:val="18"/>
              </w:rPr>
              <w:t>201</w:t>
            </w:r>
            <w:r w:rsidR="00BF2615">
              <w:rPr>
                <w:rFonts w:ascii="Calibri" w:eastAsia="Calibri" w:hAnsi="Calibri" w:cs="Calibri"/>
                <w:color w:val="595959"/>
                <w:sz w:val="18"/>
                <w:szCs w:val="18"/>
              </w:rPr>
              <w:t>8</w:t>
            </w:r>
          </w:p>
        </w:tc>
        <w:tc>
          <w:tcPr>
            <w:tcW w:w="740" w:type="dxa"/>
            <w:vAlign w:val="bottom"/>
          </w:tcPr>
          <w:p w:rsidR="00487CE4" w:rsidRDefault="002D1182" w:rsidP="00BF2615">
            <w:pPr>
              <w:ind w:right="110"/>
              <w:jc w:val="right"/>
              <w:rPr>
                <w:sz w:val="20"/>
                <w:szCs w:val="20"/>
              </w:rPr>
            </w:pPr>
            <w:r>
              <w:rPr>
                <w:rFonts w:ascii="Calibri" w:eastAsia="Calibri" w:hAnsi="Calibri" w:cs="Calibri"/>
                <w:color w:val="595959"/>
                <w:sz w:val="18"/>
                <w:szCs w:val="18"/>
              </w:rPr>
              <w:t>201</w:t>
            </w:r>
            <w:r w:rsidR="00BF2615">
              <w:rPr>
                <w:rFonts w:ascii="Calibri" w:eastAsia="Calibri" w:hAnsi="Calibri" w:cs="Calibri"/>
                <w:color w:val="595959"/>
                <w:sz w:val="18"/>
                <w:szCs w:val="18"/>
              </w:rPr>
              <w:t>9</w:t>
            </w:r>
          </w:p>
        </w:tc>
        <w:tc>
          <w:tcPr>
            <w:tcW w:w="700" w:type="dxa"/>
            <w:vAlign w:val="bottom"/>
          </w:tcPr>
          <w:p w:rsidR="00487CE4" w:rsidRDefault="00487CE4">
            <w:pPr>
              <w:rPr>
                <w:sz w:val="24"/>
                <w:szCs w:val="24"/>
              </w:rPr>
            </w:pPr>
          </w:p>
        </w:tc>
        <w:tc>
          <w:tcPr>
            <w:tcW w:w="840" w:type="dxa"/>
            <w:vAlign w:val="bottom"/>
          </w:tcPr>
          <w:p w:rsidR="00487CE4" w:rsidRDefault="00487CE4">
            <w:pPr>
              <w:rPr>
                <w:sz w:val="24"/>
                <w:szCs w:val="24"/>
              </w:rPr>
            </w:pPr>
          </w:p>
        </w:tc>
        <w:tc>
          <w:tcPr>
            <w:tcW w:w="580" w:type="dxa"/>
            <w:vAlign w:val="bottom"/>
          </w:tcPr>
          <w:p w:rsidR="00487CE4" w:rsidRDefault="00487CE4">
            <w:pPr>
              <w:rPr>
                <w:sz w:val="24"/>
                <w:szCs w:val="24"/>
              </w:rPr>
            </w:pPr>
          </w:p>
        </w:tc>
        <w:tc>
          <w:tcPr>
            <w:tcW w:w="560" w:type="dxa"/>
            <w:vAlign w:val="bottom"/>
          </w:tcPr>
          <w:p w:rsidR="00487CE4" w:rsidRDefault="00487CE4">
            <w:pPr>
              <w:rPr>
                <w:sz w:val="24"/>
                <w:szCs w:val="24"/>
              </w:rPr>
            </w:pPr>
          </w:p>
        </w:tc>
        <w:tc>
          <w:tcPr>
            <w:tcW w:w="600" w:type="dxa"/>
            <w:vAlign w:val="bottom"/>
          </w:tcPr>
          <w:p w:rsidR="00487CE4" w:rsidRDefault="00487CE4">
            <w:pPr>
              <w:rPr>
                <w:sz w:val="24"/>
                <w:szCs w:val="24"/>
              </w:rPr>
            </w:pPr>
          </w:p>
        </w:tc>
        <w:tc>
          <w:tcPr>
            <w:tcW w:w="20" w:type="dxa"/>
            <w:vAlign w:val="bottom"/>
          </w:tcPr>
          <w:p w:rsidR="00487CE4" w:rsidRDefault="00487CE4">
            <w:pPr>
              <w:rPr>
                <w:sz w:val="1"/>
                <w:szCs w:val="1"/>
              </w:rPr>
            </w:pPr>
          </w:p>
        </w:tc>
      </w:tr>
    </w:tbl>
    <w:p w:rsidR="00487CE4" w:rsidRDefault="002D1182">
      <w:pPr>
        <w:spacing w:line="20" w:lineRule="exact"/>
        <w:rPr>
          <w:sz w:val="20"/>
          <w:szCs w:val="20"/>
        </w:rPr>
      </w:pPr>
      <w:r>
        <w:rPr>
          <w:noProof/>
          <w:sz w:val="20"/>
          <w:szCs w:val="20"/>
        </w:rPr>
        <w:drawing>
          <wp:anchor distT="0" distB="0" distL="114300" distR="114300" simplePos="0" relativeHeight="251692544" behindDoc="1" locked="0" layoutInCell="0" allowOverlap="1">
            <wp:simplePos x="0" y="0"/>
            <wp:positionH relativeFrom="column">
              <wp:posOffset>2072640</wp:posOffset>
            </wp:positionH>
            <wp:positionV relativeFrom="paragraph">
              <wp:posOffset>-2468245</wp:posOffset>
            </wp:positionV>
            <wp:extent cx="3338830" cy="1760220"/>
            <wp:effectExtent l="0" t="0" r="0" b="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87">
                      <a:extLst/>
                    </a:blip>
                    <a:srcRect/>
                    <a:stretch>
                      <a:fillRect/>
                    </a:stretch>
                  </pic:blipFill>
                  <pic:spPr bwMode="auto">
                    <a:xfrm>
                      <a:off x="0" y="0"/>
                      <a:ext cx="3338830" cy="1760220"/>
                    </a:xfrm>
                    <a:prstGeom prst="rect">
                      <a:avLst/>
                    </a:prstGeom>
                    <a:noFill/>
                  </pic:spPr>
                </pic:pic>
              </a:graphicData>
            </a:graphic>
          </wp:anchor>
        </w:drawing>
      </w:r>
      <w:r>
        <w:rPr>
          <w:noProof/>
          <w:sz w:val="20"/>
          <w:szCs w:val="20"/>
        </w:rPr>
        <w:drawing>
          <wp:anchor distT="0" distB="0" distL="114300" distR="114300" simplePos="0" relativeHeight="251693568" behindDoc="1" locked="0" layoutInCell="0" allowOverlap="1">
            <wp:simplePos x="0" y="0"/>
            <wp:positionH relativeFrom="column">
              <wp:posOffset>2828290</wp:posOffset>
            </wp:positionH>
            <wp:positionV relativeFrom="paragraph">
              <wp:posOffset>-113665</wp:posOffset>
            </wp:positionV>
            <wp:extent cx="100330" cy="10033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8">
                      <a:extLst/>
                    </a:blip>
                    <a:srcRect/>
                    <a:stretch>
                      <a:fillRect/>
                    </a:stretch>
                  </pic:blipFill>
                  <pic:spPr bwMode="auto">
                    <a:xfrm>
                      <a:off x="0" y="0"/>
                      <a:ext cx="100330" cy="100330"/>
                    </a:xfrm>
                    <a:prstGeom prst="rect">
                      <a:avLst/>
                    </a:prstGeom>
                    <a:noFill/>
                  </pic:spPr>
                </pic:pic>
              </a:graphicData>
            </a:graphic>
          </wp:anchor>
        </w:drawing>
      </w:r>
      <w:r>
        <w:rPr>
          <w:noProof/>
          <w:sz w:val="20"/>
          <w:szCs w:val="20"/>
        </w:rPr>
        <w:drawing>
          <wp:anchor distT="0" distB="0" distL="114300" distR="114300" simplePos="0" relativeHeight="251694592" behindDoc="1" locked="0" layoutInCell="0" allowOverlap="1">
            <wp:simplePos x="0" y="0"/>
            <wp:positionH relativeFrom="column">
              <wp:posOffset>3235325</wp:posOffset>
            </wp:positionH>
            <wp:positionV relativeFrom="paragraph">
              <wp:posOffset>-113665</wp:posOffset>
            </wp:positionV>
            <wp:extent cx="91440" cy="10033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89">
                      <a:extLst/>
                    </a:blip>
                    <a:srcRect/>
                    <a:stretch>
                      <a:fillRect/>
                    </a:stretch>
                  </pic:blipFill>
                  <pic:spPr bwMode="auto">
                    <a:xfrm>
                      <a:off x="0" y="0"/>
                      <a:ext cx="91440" cy="100330"/>
                    </a:xfrm>
                    <a:prstGeom prst="rect">
                      <a:avLst/>
                    </a:prstGeom>
                    <a:noFill/>
                  </pic:spPr>
                </pic:pic>
              </a:graphicData>
            </a:graphic>
          </wp:anchor>
        </w:drawing>
      </w:r>
    </w:p>
    <w:p w:rsidR="00487CE4" w:rsidRDefault="00487CE4">
      <w:pPr>
        <w:spacing w:line="166" w:lineRule="exact"/>
        <w:rPr>
          <w:sz w:val="20"/>
          <w:szCs w:val="20"/>
        </w:rPr>
      </w:pPr>
    </w:p>
    <w:p w:rsidR="00487CE4" w:rsidRDefault="002D1182">
      <w:pPr>
        <w:spacing w:line="241" w:lineRule="auto"/>
        <w:ind w:left="3100" w:right="260" w:hanging="2152"/>
        <w:rPr>
          <w:sz w:val="20"/>
          <w:szCs w:val="20"/>
        </w:rPr>
      </w:pPr>
      <w:r>
        <w:rPr>
          <w:rFonts w:ascii="Arial Narrow" w:eastAsia="Arial Narrow" w:hAnsi="Arial Narrow" w:cs="Arial Narrow"/>
        </w:rPr>
        <w:t>Рисунок .5Распределение субъектов предпринимательской деятельности относительно характеристик условий ведения бизнеса, % к опрошенным</w:t>
      </w:r>
    </w:p>
    <w:p w:rsidR="00487CE4" w:rsidRDefault="00487CE4">
      <w:pPr>
        <w:spacing w:line="330" w:lineRule="exact"/>
        <w:rPr>
          <w:sz w:val="20"/>
          <w:szCs w:val="20"/>
        </w:rPr>
      </w:pPr>
    </w:p>
    <w:p w:rsidR="00487CE4" w:rsidRDefault="002D1182">
      <w:pPr>
        <w:spacing w:line="237" w:lineRule="auto"/>
        <w:ind w:right="20" w:firstLine="708"/>
        <w:jc w:val="both"/>
        <w:rPr>
          <w:rFonts w:eastAsia="Times New Roman"/>
          <w:sz w:val="28"/>
          <w:szCs w:val="28"/>
        </w:rPr>
      </w:pPr>
      <w:r>
        <w:rPr>
          <w:rFonts w:eastAsia="Times New Roman"/>
          <w:sz w:val="28"/>
          <w:szCs w:val="28"/>
        </w:rPr>
        <w:t>Данные мониторинга характеризуют урове</w:t>
      </w:r>
      <w:r w:rsidR="00BF2615">
        <w:rPr>
          <w:rFonts w:eastAsia="Times New Roman"/>
          <w:sz w:val="28"/>
          <w:szCs w:val="28"/>
        </w:rPr>
        <w:t xml:space="preserve">нь конкуренции в районе как </w:t>
      </w:r>
      <w:r>
        <w:rPr>
          <w:rFonts w:eastAsia="Times New Roman"/>
          <w:sz w:val="28"/>
          <w:szCs w:val="28"/>
        </w:rPr>
        <w:t xml:space="preserve"> высокий, что постоянно стимулирует бизнес на принятие мер, повышающих конкурентоспособность выпускаемой продукции, путем внедрения новых способов, не используемых компанией ранее.</w:t>
      </w:r>
    </w:p>
    <w:p w:rsidR="00E94EF0" w:rsidRDefault="00E94EF0">
      <w:pPr>
        <w:spacing w:line="237" w:lineRule="auto"/>
        <w:ind w:right="20" w:firstLine="708"/>
        <w:jc w:val="both"/>
        <w:rPr>
          <w:sz w:val="20"/>
          <w:szCs w:val="20"/>
        </w:rPr>
      </w:pPr>
    </w:p>
    <w:p w:rsidR="00487CE4" w:rsidRDefault="00487CE4">
      <w:pPr>
        <w:spacing w:line="17" w:lineRule="exact"/>
        <w:rPr>
          <w:sz w:val="20"/>
          <w:szCs w:val="20"/>
        </w:rPr>
      </w:pPr>
    </w:p>
    <w:p w:rsidR="00487CE4" w:rsidRDefault="002D1182">
      <w:pPr>
        <w:ind w:right="20"/>
        <w:jc w:val="center"/>
        <w:rPr>
          <w:sz w:val="20"/>
          <w:szCs w:val="20"/>
        </w:rPr>
      </w:pPr>
      <w:r>
        <w:rPr>
          <w:rFonts w:eastAsia="Times New Roman"/>
          <w:b/>
          <w:bCs/>
          <w:sz w:val="28"/>
          <w:szCs w:val="28"/>
        </w:rPr>
        <w:t>Мнение субъектов предпринимательской деятельности о качестве</w:t>
      </w:r>
    </w:p>
    <w:p w:rsidR="00487CE4" w:rsidRDefault="00487CE4">
      <w:pPr>
        <w:spacing w:line="12" w:lineRule="exact"/>
        <w:rPr>
          <w:sz w:val="20"/>
          <w:szCs w:val="20"/>
        </w:rPr>
      </w:pPr>
    </w:p>
    <w:p w:rsidR="00487CE4" w:rsidRDefault="002D1182">
      <w:pPr>
        <w:spacing w:line="236" w:lineRule="auto"/>
        <w:ind w:right="20"/>
        <w:jc w:val="center"/>
        <w:rPr>
          <w:sz w:val="20"/>
          <w:szCs w:val="20"/>
        </w:rPr>
      </w:pPr>
      <w:r>
        <w:rPr>
          <w:rFonts w:eastAsia="Times New Roman"/>
          <w:b/>
          <w:bCs/>
          <w:sz w:val="28"/>
          <w:szCs w:val="28"/>
        </w:rPr>
        <w:t>официальной информации о состоянии конкурентной среды на рынках товаров и услуги деятельности по содействию развитию конкуренции, размещаемой в открытом доступе</w:t>
      </w:r>
    </w:p>
    <w:p w:rsidR="00487CE4" w:rsidRDefault="00487CE4">
      <w:pPr>
        <w:spacing w:line="330" w:lineRule="exact"/>
        <w:rPr>
          <w:sz w:val="20"/>
          <w:szCs w:val="20"/>
        </w:rPr>
      </w:pPr>
    </w:p>
    <w:p w:rsidR="00487CE4" w:rsidRDefault="002D1182">
      <w:pPr>
        <w:spacing w:line="237" w:lineRule="auto"/>
        <w:ind w:firstLine="708"/>
        <w:jc w:val="both"/>
        <w:rPr>
          <w:sz w:val="20"/>
          <w:szCs w:val="20"/>
        </w:rPr>
      </w:pPr>
      <w:r>
        <w:rPr>
          <w:rFonts w:eastAsia="Times New Roman"/>
          <w:sz w:val="28"/>
          <w:szCs w:val="28"/>
        </w:rPr>
        <w:t>Одной из основных задач по развитию конкуренции в районе является повышение уровня информационной открытости деятельности органов местного самоуправления, в том числе по вопросу о состоянии конкурентной среды на рынках товаров и услуг.</w:t>
      </w:r>
    </w:p>
    <w:p w:rsidR="00487CE4" w:rsidRPr="00BF2615" w:rsidRDefault="002D1182">
      <w:pPr>
        <w:spacing w:line="248" w:lineRule="auto"/>
        <w:ind w:firstLine="560"/>
        <w:jc w:val="both"/>
        <w:rPr>
          <w:rFonts w:eastAsia="Times New Roman"/>
          <w:sz w:val="28"/>
          <w:szCs w:val="28"/>
        </w:rPr>
      </w:pPr>
      <w:r w:rsidRPr="00BF2615">
        <w:rPr>
          <w:rFonts w:eastAsia="Times New Roman"/>
          <w:sz w:val="28"/>
          <w:szCs w:val="28"/>
        </w:rPr>
        <w:t xml:space="preserve">Измерение оценки качества размещаемой в открытом доступе официальной информации о состоянии конкурентной среды на рынках товаров и услуг в </w:t>
      </w:r>
      <w:r w:rsidR="00BF2615">
        <w:rPr>
          <w:rFonts w:eastAsia="Times New Roman"/>
          <w:sz w:val="28"/>
          <w:szCs w:val="28"/>
        </w:rPr>
        <w:lastRenderedPageBreak/>
        <w:t>Лямбирском муниципальном</w:t>
      </w:r>
      <w:r w:rsidRPr="00BF2615">
        <w:rPr>
          <w:rFonts w:eastAsia="Times New Roman"/>
          <w:sz w:val="28"/>
          <w:szCs w:val="28"/>
        </w:rPr>
        <w:t xml:space="preserve"> районе  и деятельности по содействию развитию конкуренции осуществлялась по трем параметрам – уровню доступности, уровню понятности и удобству получения информации. По каждому из этих параметров респонденты высказывали степень своей удовлетворенности.</w:t>
      </w:r>
    </w:p>
    <w:p w:rsidR="00487CE4" w:rsidRDefault="00487CE4">
      <w:pPr>
        <w:spacing w:line="11" w:lineRule="exact"/>
        <w:rPr>
          <w:sz w:val="20"/>
          <w:szCs w:val="20"/>
        </w:rPr>
      </w:pPr>
    </w:p>
    <w:p w:rsidR="00487CE4" w:rsidRDefault="00BF2615">
      <w:pPr>
        <w:spacing w:line="237" w:lineRule="auto"/>
        <w:ind w:right="20" w:firstLine="560"/>
        <w:jc w:val="both"/>
        <w:rPr>
          <w:sz w:val="20"/>
          <w:szCs w:val="20"/>
        </w:rPr>
      </w:pPr>
      <w:r>
        <w:rPr>
          <w:rFonts w:eastAsia="Times New Roman"/>
          <w:sz w:val="28"/>
          <w:szCs w:val="28"/>
        </w:rPr>
        <w:t xml:space="preserve">Как и в 2018 </w:t>
      </w:r>
      <w:r w:rsidR="002D1182">
        <w:rPr>
          <w:rFonts w:eastAsia="Times New Roman"/>
          <w:sz w:val="28"/>
          <w:szCs w:val="28"/>
        </w:rPr>
        <w:t xml:space="preserve">году, большая часть бизнес-сообщества (84,8% от </w:t>
      </w:r>
      <w:proofErr w:type="gramStart"/>
      <w:r w:rsidR="002D1182">
        <w:rPr>
          <w:rFonts w:eastAsia="Times New Roman"/>
          <w:sz w:val="28"/>
          <w:szCs w:val="28"/>
        </w:rPr>
        <w:t>опрошенных</w:t>
      </w:r>
      <w:proofErr w:type="gramEnd"/>
      <w:r w:rsidR="002D1182">
        <w:rPr>
          <w:rFonts w:eastAsia="Times New Roman"/>
          <w:sz w:val="28"/>
          <w:szCs w:val="28"/>
        </w:rPr>
        <w:t>) удовлетворены уровнем доступности официальной информации, 12,1% не знакомы с такой информацией, 3% не удовлетворены уровнем доступности подобной информации. По уровню понятности и удобству получения информации прослеживается аналогичная ситуация в распределении ответов.</w:t>
      </w:r>
    </w:p>
    <w:p w:rsidR="00487CE4" w:rsidRDefault="002D1182">
      <w:pPr>
        <w:spacing w:line="20" w:lineRule="exact"/>
        <w:rPr>
          <w:sz w:val="20"/>
          <w:szCs w:val="20"/>
        </w:rPr>
      </w:pPr>
      <w:r>
        <w:rPr>
          <w:noProof/>
          <w:sz w:val="20"/>
          <w:szCs w:val="20"/>
        </w:rPr>
        <w:drawing>
          <wp:anchor distT="0" distB="0" distL="114300" distR="114300" simplePos="0" relativeHeight="251695616" behindDoc="1" locked="0" layoutInCell="0" allowOverlap="1">
            <wp:simplePos x="0" y="0"/>
            <wp:positionH relativeFrom="column">
              <wp:posOffset>1630680</wp:posOffset>
            </wp:positionH>
            <wp:positionV relativeFrom="paragraph">
              <wp:posOffset>146685</wp:posOffset>
            </wp:positionV>
            <wp:extent cx="3841750" cy="263144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0">
                      <a:extLst/>
                    </a:blip>
                    <a:srcRect/>
                    <a:stretch>
                      <a:fillRect/>
                    </a:stretch>
                  </pic:blipFill>
                  <pic:spPr bwMode="auto">
                    <a:xfrm>
                      <a:off x="0" y="0"/>
                      <a:ext cx="3841750" cy="2631440"/>
                    </a:xfrm>
                    <a:prstGeom prst="rect">
                      <a:avLst/>
                    </a:prstGeom>
                    <a:noFill/>
                  </pic:spPr>
                </pic:pic>
              </a:graphicData>
            </a:graphic>
          </wp:anchor>
        </w:drawing>
      </w:r>
    </w:p>
    <w:p w:rsidR="00487CE4" w:rsidRDefault="00487CE4">
      <w:pPr>
        <w:spacing w:line="200" w:lineRule="exact"/>
        <w:rPr>
          <w:sz w:val="20"/>
          <w:szCs w:val="20"/>
        </w:rPr>
      </w:pPr>
    </w:p>
    <w:p w:rsidR="00487CE4" w:rsidRDefault="00487CE4">
      <w:pPr>
        <w:spacing w:line="306" w:lineRule="exact"/>
        <w:rPr>
          <w:sz w:val="20"/>
          <w:szCs w:val="20"/>
        </w:rPr>
      </w:pPr>
    </w:p>
    <w:p w:rsidR="00487CE4" w:rsidRDefault="002D1182">
      <w:pPr>
        <w:ind w:left="3780"/>
        <w:rPr>
          <w:sz w:val="20"/>
          <w:szCs w:val="20"/>
        </w:rPr>
      </w:pPr>
      <w:r>
        <w:rPr>
          <w:rFonts w:ascii="Calibri" w:eastAsia="Calibri" w:hAnsi="Calibri" w:cs="Calibri"/>
          <w:color w:val="404040"/>
          <w:sz w:val="18"/>
          <w:szCs w:val="18"/>
        </w:rPr>
        <w:t>15,2</w:t>
      </w:r>
    </w:p>
    <w:p w:rsidR="00487CE4" w:rsidRDefault="00487CE4">
      <w:pPr>
        <w:spacing w:line="57" w:lineRule="exact"/>
        <w:rPr>
          <w:sz w:val="20"/>
          <w:szCs w:val="20"/>
        </w:rPr>
      </w:pPr>
    </w:p>
    <w:tbl>
      <w:tblPr>
        <w:tblW w:w="0" w:type="auto"/>
        <w:tblInd w:w="840" w:type="dxa"/>
        <w:tblLayout w:type="fixed"/>
        <w:tblCellMar>
          <w:left w:w="0" w:type="dxa"/>
          <w:right w:w="0" w:type="dxa"/>
        </w:tblCellMar>
        <w:tblLook w:val="04A0" w:firstRow="1" w:lastRow="0" w:firstColumn="1" w:lastColumn="0" w:noHBand="0" w:noVBand="1"/>
      </w:tblPr>
      <w:tblGrid>
        <w:gridCol w:w="1920"/>
        <w:gridCol w:w="600"/>
      </w:tblGrid>
      <w:tr w:rsidR="00487CE4">
        <w:trPr>
          <w:trHeight w:val="230"/>
        </w:trPr>
        <w:tc>
          <w:tcPr>
            <w:tcW w:w="1920" w:type="dxa"/>
            <w:vAlign w:val="bottom"/>
          </w:tcPr>
          <w:p w:rsidR="00487CE4" w:rsidRDefault="002D1182">
            <w:pPr>
              <w:rPr>
                <w:sz w:val="20"/>
                <w:szCs w:val="20"/>
              </w:rPr>
            </w:pPr>
            <w:r>
              <w:rPr>
                <w:rFonts w:ascii="Calibri" w:eastAsia="Calibri" w:hAnsi="Calibri" w:cs="Calibri"/>
                <w:color w:val="595959"/>
                <w:sz w:val="18"/>
                <w:szCs w:val="18"/>
              </w:rPr>
              <w:t>удобство получения</w:t>
            </w:r>
          </w:p>
        </w:tc>
        <w:tc>
          <w:tcPr>
            <w:tcW w:w="600" w:type="dxa"/>
            <w:vAlign w:val="bottom"/>
          </w:tcPr>
          <w:p w:rsidR="00487CE4" w:rsidRDefault="002D1182">
            <w:pPr>
              <w:jc w:val="right"/>
              <w:rPr>
                <w:sz w:val="20"/>
                <w:szCs w:val="20"/>
              </w:rPr>
            </w:pPr>
            <w:r>
              <w:rPr>
                <w:rFonts w:ascii="Calibri" w:eastAsia="Calibri" w:hAnsi="Calibri" w:cs="Calibri"/>
                <w:color w:val="404040"/>
                <w:sz w:val="18"/>
                <w:szCs w:val="18"/>
              </w:rPr>
              <w:t>6,1</w:t>
            </w:r>
          </w:p>
        </w:tc>
      </w:tr>
    </w:tbl>
    <w:p w:rsidR="00487CE4" w:rsidRDefault="00487CE4">
      <w:pPr>
        <w:spacing w:line="67" w:lineRule="exact"/>
        <w:rPr>
          <w:sz w:val="20"/>
          <w:szCs w:val="20"/>
        </w:rPr>
      </w:pPr>
    </w:p>
    <w:p w:rsidR="00487CE4" w:rsidRDefault="002D1182">
      <w:pPr>
        <w:ind w:left="8300"/>
        <w:rPr>
          <w:sz w:val="20"/>
          <w:szCs w:val="20"/>
        </w:rPr>
      </w:pPr>
      <w:r>
        <w:rPr>
          <w:rFonts w:ascii="Calibri" w:eastAsia="Calibri" w:hAnsi="Calibri" w:cs="Calibri"/>
          <w:color w:val="404040"/>
          <w:sz w:val="18"/>
          <w:szCs w:val="18"/>
        </w:rPr>
        <w:t>78,8</w:t>
      </w:r>
    </w:p>
    <w:p w:rsidR="00487CE4" w:rsidRDefault="00487CE4">
      <w:pPr>
        <w:spacing w:line="200" w:lineRule="exact"/>
        <w:rPr>
          <w:sz w:val="20"/>
          <w:szCs w:val="20"/>
        </w:rPr>
      </w:pPr>
    </w:p>
    <w:p w:rsidR="00487CE4" w:rsidRDefault="00487CE4">
      <w:pPr>
        <w:spacing w:line="388" w:lineRule="exact"/>
        <w:rPr>
          <w:sz w:val="20"/>
          <w:szCs w:val="20"/>
        </w:rPr>
      </w:pPr>
    </w:p>
    <w:tbl>
      <w:tblPr>
        <w:tblW w:w="0" w:type="auto"/>
        <w:tblInd w:w="860" w:type="dxa"/>
        <w:tblLayout w:type="fixed"/>
        <w:tblCellMar>
          <w:left w:w="0" w:type="dxa"/>
          <w:right w:w="0" w:type="dxa"/>
        </w:tblCellMar>
        <w:tblLook w:val="04A0" w:firstRow="1" w:lastRow="0" w:firstColumn="1" w:lastColumn="0" w:noHBand="0" w:noVBand="1"/>
      </w:tblPr>
      <w:tblGrid>
        <w:gridCol w:w="2000"/>
        <w:gridCol w:w="1020"/>
      </w:tblGrid>
      <w:tr w:rsidR="00487CE4">
        <w:trPr>
          <w:trHeight w:val="220"/>
        </w:trPr>
        <w:tc>
          <w:tcPr>
            <w:tcW w:w="2000" w:type="dxa"/>
            <w:vAlign w:val="bottom"/>
          </w:tcPr>
          <w:p w:rsidR="00487CE4" w:rsidRDefault="00487CE4">
            <w:pPr>
              <w:rPr>
                <w:sz w:val="19"/>
                <w:szCs w:val="19"/>
              </w:rPr>
            </w:pPr>
          </w:p>
        </w:tc>
        <w:tc>
          <w:tcPr>
            <w:tcW w:w="1020" w:type="dxa"/>
            <w:vAlign w:val="bottom"/>
          </w:tcPr>
          <w:p w:rsidR="00487CE4" w:rsidRDefault="002D1182">
            <w:pPr>
              <w:jc w:val="right"/>
              <w:rPr>
                <w:sz w:val="20"/>
                <w:szCs w:val="20"/>
              </w:rPr>
            </w:pPr>
            <w:r>
              <w:rPr>
                <w:rFonts w:ascii="Calibri" w:eastAsia="Calibri" w:hAnsi="Calibri" w:cs="Calibri"/>
                <w:color w:val="404040"/>
                <w:sz w:val="18"/>
                <w:szCs w:val="18"/>
              </w:rPr>
              <w:t>12,1</w:t>
            </w:r>
          </w:p>
        </w:tc>
      </w:tr>
      <w:tr w:rsidR="00487CE4">
        <w:trPr>
          <w:trHeight w:val="287"/>
        </w:trPr>
        <w:tc>
          <w:tcPr>
            <w:tcW w:w="2000" w:type="dxa"/>
            <w:vAlign w:val="bottom"/>
          </w:tcPr>
          <w:p w:rsidR="00487CE4" w:rsidRDefault="002D1182">
            <w:pPr>
              <w:rPr>
                <w:sz w:val="20"/>
                <w:szCs w:val="20"/>
              </w:rPr>
            </w:pPr>
            <w:r>
              <w:rPr>
                <w:rFonts w:ascii="Calibri" w:eastAsia="Calibri" w:hAnsi="Calibri" w:cs="Calibri"/>
                <w:color w:val="595959"/>
                <w:sz w:val="18"/>
                <w:szCs w:val="18"/>
              </w:rPr>
              <w:t>уровень понятности</w:t>
            </w:r>
          </w:p>
        </w:tc>
        <w:tc>
          <w:tcPr>
            <w:tcW w:w="1020" w:type="dxa"/>
            <w:vAlign w:val="bottom"/>
          </w:tcPr>
          <w:p w:rsidR="00487CE4" w:rsidRDefault="002D1182">
            <w:pPr>
              <w:ind w:right="230"/>
              <w:jc w:val="right"/>
              <w:rPr>
                <w:sz w:val="20"/>
                <w:szCs w:val="20"/>
              </w:rPr>
            </w:pPr>
            <w:r>
              <w:rPr>
                <w:rFonts w:ascii="Calibri" w:eastAsia="Calibri" w:hAnsi="Calibri" w:cs="Calibri"/>
                <w:color w:val="404040"/>
                <w:sz w:val="18"/>
                <w:szCs w:val="18"/>
              </w:rPr>
              <w:t>9,1</w:t>
            </w:r>
          </w:p>
        </w:tc>
      </w:tr>
    </w:tbl>
    <w:p w:rsidR="00487CE4" w:rsidRDefault="00487CE4">
      <w:pPr>
        <w:spacing w:line="67" w:lineRule="exact"/>
        <w:rPr>
          <w:sz w:val="20"/>
          <w:szCs w:val="20"/>
        </w:rPr>
      </w:pPr>
    </w:p>
    <w:p w:rsidR="00487CE4" w:rsidRDefault="002D1182">
      <w:pPr>
        <w:ind w:left="8300"/>
        <w:rPr>
          <w:sz w:val="20"/>
          <w:szCs w:val="20"/>
        </w:rPr>
      </w:pPr>
      <w:r>
        <w:rPr>
          <w:rFonts w:ascii="Calibri" w:eastAsia="Calibri" w:hAnsi="Calibri" w:cs="Calibri"/>
          <w:color w:val="404040"/>
          <w:sz w:val="18"/>
          <w:szCs w:val="18"/>
        </w:rPr>
        <w:t>78,8</w:t>
      </w:r>
    </w:p>
    <w:p w:rsidR="00487CE4" w:rsidRDefault="00487CE4">
      <w:pPr>
        <w:spacing w:line="200" w:lineRule="exact"/>
        <w:rPr>
          <w:sz w:val="20"/>
          <w:szCs w:val="20"/>
        </w:rPr>
      </w:pPr>
    </w:p>
    <w:p w:rsidR="00487CE4" w:rsidRDefault="00487CE4">
      <w:pPr>
        <w:spacing w:line="388" w:lineRule="exact"/>
        <w:rPr>
          <w:sz w:val="20"/>
          <w:szCs w:val="20"/>
        </w:rPr>
      </w:pPr>
    </w:p>
    <w:p w:rsidR="00487CE4" w:rsidRDefault="002D1182">
      <w:pPr>
        <w:ind w:left="3560"/>
        <w:rPr>
          <w:sz w:val="20"/>
          <w:szCs w:val="20"/>
        </w:rPr>
      </w:pPr>
      <w:r>
        <w:rPr>
          <w:rFonts w:ascii="Calibri" w:eastAsia="Calibri" w:hAnsi="Calibri" w:cs="Calibri"/>
          <w:color w:val="404040"/>
          <w:sz w:val="18"/>
          <w:szCs w:val="18"/>
        </w:rPr>
        <w:t>12,1</w:t>
      </w:r>
    </w:p>
    <w:p w:rsidR="00487CE4" w:rsidRDefault="00487CE4">
      <w:pPr>
        <w:spacing w:line="57" w:lineRule="exact"/>
        <w:rPr>
          <w:sz w:val="20"/>
          <w:szCs w:val="20"/>
        </w:rPr>
      </w:pPr>
    </w:p>
    <w:tbl>
      <w:tblPr>
        <w:tblW w:w="0" w:type="auto"/>
        <w:tblInd w:w="780" w:type="dxa"/>
        <w:tblLayout w:type="fixed"/>
        <w:tblCellMar>
          <w:left w:w="0" w:type="dxa"/>
          <w:right w:w="0" w:type="dxa"/>
        </w:tblCellMar>
        <w:tblLook w:val="04A0" w:firstRow="1" w:lastRow="0" w:firstColumn="1" w:lastColumn="0" w:noHBand="0" w:noVBand="1"/>
      </w:tblPr>
      <w:tblGrid>
        <w:gridCol w:w="1860"/>
        <w:gridCol w:w="360"/>
      </w:tblGrid>
      <w:tr w:rsidR="00487CE4">
        <w:trPr>
          <w:trHeight w:val="230"/>
        </w:trPr>
        <w:tc>
          <w:tcPr>
            <w:tcW w:w="1860" w:type="dxa"/>
            <w:vAlign w:val="bottom"/>
          </w:tcPr>
          <w:p w:rsidR="00487CE4" w:rsidRDefault="002D1182">
            <w:pPr>
              <w:rPr>
                <w:sz w:val="20"/>
                <w:szCs w:val="20"/>
              </w:rPr>
            </w:pPr>
            <w:r>
              <w:rPr>
                <w:rFonts w:ascii="Calibri" w:eastAsia="Calibri" w:hAnsi="Calibri" w:cs="Calibri"/>
                <w:color w:val="595959"/>
                <w:sz w:val="18"/>
                <w:szCs w:val="18"/>
              </w:rPr>
              <w:t>уровень доступности</w:t>
            </w:r>
          </w:p>
        </w:tc>
        <w:tc>
          <w:tcPr>
            <w:tcW w:w="360" w:type="dxa"/>
            <w:vAlign w:val="bottom"/>
          </w:tcPr>
          <w:p w:rsidR="00487CE4" w:rsidRDefault="002D1182">
            <w:pPr>
              <w:jc w:val="right"/>
              <w:rPr>
                <w:sz w:val="20"/>
                <w:szCs w:val="20"/>
              </w:rPr>
            </w:pPr>
            <w:r>
              <w:rPr>
                <w:rFonts w:ascii="Calibri" w:eastAsia="Calibri" w:hAnsi="Calibri" w:cs="Calibri"/>
                <w:color w:val="404040"/>
                <w:sz w:val="18"/>
                <w:szCs w:val="18"/>
              </w:rPr>
              <w:t>3</w:t>
            </w:r>
          </w:p>
        </w:tc>
      </w:tr>
    </w:tbl>
    <w:p w:rsidR="00487CE4" w:rsidRDefault="00487CE4">
      <w:pPr>
        <w:spacing w:line="67" w:lineRule="exact"/>
        <w:rPr>
          <w:sz w:val="20"/>
          <w:szCs w:val="20"/>
        </w:rPr>
      </w:pPr>
    </w:p>
    <w:p w:rsidR="00487CE4" w:rsidRDefault="002D1182">
      <w:pPr>
        <w:ind w:left="8740"/>
        <w:rPr>
          <w:sz w:val="20"/>
          <w:szCs w:val="20"/>
        </w:rPr>
      </w:pPr>
      <w:r>
        <w:rPr>
          <w:rFonts w:ascii="Calibri" w:eastAsia="Calibri" w:hAnsi="Calibri" w:cs="Calibri"/>
          <w:color w:val="404040"/>
          <w:sz w:val="18"/>
          <w:szCs w:val="18"/>
        </w:rPr>
        <w:t>84,8</w:t>
      </w:r>
    </w:p>
    <w:p w:rsidR="00487CE4" w:rsidRDefault="00487CE4">
      <w:pPr>
        <w:spacing w:line="200" w:lineRule="exact"/>
        <w:rPr>
          <w:sz w:val="20"/>
          <w:szCs w:val="20"/>
        </w:rPr>
      </w:pPr>
    </w:p>
    <w:p w:rsidR="00487CE4" w:rsidRDefault="00487CE4">
      <w:pPr>
        <w:spacing w:line="363" w:lineRule="exact"/>
        <w:rPr>
          <w:sz w:val="20"/>
          <w:szCs w:val="20"/>
        </w:rPr>
      </w:pPr>
    </w:p>
    <w:p w:rsidR="00487CE4" w:rsidRDefault="002D1182">
      <w:pPr>
        <w:ind w:left="1660"/>
        <w:rPr>
          <w:sz w:val="20"/>
          <w:szCs w:val="20"/>
        </w:rPr>
      </w:pPr>
      <w:r>
        <w:rPr>
          <w:noProof/>
          <w:sz w:val="1"/>
          <w:szCs w:val="1"/>
        </w:rPr>
        <w:drawing>
          <wp:inline distT="0" distB="0" distL="0" distR="0">
            <wp:extent cx="86995" cy="825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91">
                      <a:extLst/>
                    </a:blip>
                    <a:srcRect/>
                    <a:stretch>
                      <a:fillRect/>
                    </a:stretch>
                  </pic:blipFill>
                  <pic:spPr bwMode="auto">
                    <a:xfrm>
                      <a:off x="0" y="0"/>
                      <a:ext cx="86995" cy="82550"/>
                    </a:xfrm>
                    <a:prstGeom prst="rect">
                      <a:avLst/>
                    </a:prstGeom>
                    <a:noFill/>
                    <a:ln>
                      <a:noFill/>
                    </a:ln>
                  </pic:spPr>
                </pic:pic>
              </a:graphicData>
            </a:graphic>
          </wp:inline>
        </w:drawing>
      </w:r>
      <w:r>
        <w:rPr>
          <w:rFonts w:ascii="Calibri" w:eastAsia="Calibri" w:hAnsi="Calibri" w:cs="Calibri"/>
          <w:color w:val="595959"/>
          <w:sz w:val="18"/>
          <w:szCs w:val="18"/>
        </w:rPr>
        <w:t xml:space="preserve"> информации не найдено    </w:t>
      </w:r>
      <w:r>
        <w:rPr>
          <w:noProof/>
          <w:sz w:val="1"/>
          <w:szCs w:val="1"/>
        </w:rPr>
        <w:drawing>
          <wp:inline distT="0" distB="0" distL="0" distR="0">
            <wp:extent cx="82550" cy="8255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2">
                      <a:extLst/>
                    </a:blip>
                    <a:srcRect/>
                    <a:stretch>
                      <a:fillRect/>
                    </a:stretch>
                  </pic:blipFill>
                  <pic:spPr bwMode="auto">
                    <a:xfrm>
                      <a:off x="0" y="0"/>
                      <a:ext cx="82550" cy="82550"/>
                    </a:xfrm>
                    <a:prstGeom prst="rect">
                      <a:avLst/>
                    </a:prstGeom>
                    <a:noFill/>
                    <a:ln>
                      <a:noFill/>
                    </a:ln>
                  </pic:spPr>
                </pic:pic>
              </a:graphicData>
            </a:graphic>
          </wp:inline>
        </w:drawing>
      </w:r>
      <w:r>
        <w:rPr>
          <w:rFonts w:ascii="Calibri" w:eastAsia="Calibri" w:hAnsi="Calibri" w:cs="Calibri"/>
          <w:color w:val="595959"/>
          <w:sz w:val="18"/>
          <w:szCs w:val="18"/>
        </w:rPr>
        <w:t xml:space="preserve"> неудовлетворительное    </w:t>
      </w:r>
      <w:r>
        <w:rPr>
          <w:noProof/>
          <w:sz w:val="1"/>
          <w:szCs w:val="1"/>
        </w:rPr>
        <w:drawing>
          <wp:inline distT="0" distB="0" distL="0" distR="0">
            <wp:extent cx="86995" cy="825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93">
                      <a:extLst/>
                    </a:blip>
                    <a:srcRect/>
                    <a:stretch>
                      <a:fillRect/>
                    </a:stretch>
                  </pic:blipFill>
                  <pic:spPr bwMode="auto">
                    <a:xfrm>
                      <a:off x="0" y="0"/>
                      <a:ext cx="86995" cy="82550"/>
                    </a:xfrm>
                    <a:prstGeom prst="rect">
                      <a:avLst/>
                    </a:prstGeom>
                    <a:noFill/>
                    <a:ln>
                      <a:noFill/>
                    </a:ln>
                  </pic:spPr>
                </pic:pic>
              </a:graphicData>
            </a:graphic>
          </wp:inline>
        </w:drawing>
      </w:r>
      <w:r>
        <w:rPr>
          <w:rFonts w:ascii="Calibri" w:eastAsia="Calibri" w:hAnsi="Calibri" w:cs="Calibri"/>
          <w:color w:val="595959"/>
          <w:sz w:val="18"/>
          <w:szCs w:val="18"/>
        </w:rPr>
        <w:t xml:space="preserve"> удовлетворительное</w:t>
      </w:r>
    </w:p>
    <w:p w:rsidR="00487CE4" w:rsidRDefault="00487CE4">
      <w:pPr>
        <w:spacing w:line="186" w:lineRule="exact"/>
        <w:rPr>
          <w:sz w:val="20"/>
          <w:szCs w:val="20"/>
        </w:rPr>
      </w:pPr>
    </w:p>
    <w:p w:rsidR="00487CE4" w:rsidRDefault="002D1182">
      <w:pPr>
        <w:spacing w:line="241" w:lineRule="auto"/>
        <w:ind w:left="360" w:right="200" w:firstLine="380"/>
        <w:rPr>
          <w:sz w:val="20"/>
          <w:szCs w:val="20"/>
        </w:rPr>
      </w:pPr>
      <w:r>
        <w:rPr>
          <w:rFonts w:ascii="Arial Narrow" w:eastAsia="Arial Narrow" w:hAnsi="Arial Narrow" w:cs="Arial Narrow"/>
        </w:rPr>
        <w:t>Рисунок .6 Распределение субъектов предпринимательской деятельности относительно оценки качества официальной информации о состоянии на рынках товаров и услуг и деятельности по содействию развитию</w:t>
      </w:r>
    </w:p>
    <w:p w:rsidR="00487CE4" w:rsidRDefault="002D1182">
      <w:pPr>
        <w:ind w:right="20"/>
        <w:jc w:val="center"/>
        <w:rPr>
          <w:sz w:val="20"/>
          <w:szCs w:val="20"/>
        </w:rPr>
      </w:pPr>
      <w:r>
        <w:rPr>
          <w:rFonts w:ascii="Arial Narrow" w:eastAsia="Arial Narrow" w:hAnsi="Arial Narrow" w:cs="Arial Narrow"/>
        </w:rPr>
        <w:t>конкуренции, размещаемой в открытом доступе, % к опрошенным</w:t>
      </w:r>
    </w:p>
    <w:p w:rsidR="00487CE4" w:rsidRDefault="00487CE4">
      <w:pPr>
        <w:spacing w:line="330" w:lineRule="exact"/>
        <w:rPr>
          <w:sz w:val="20"/>
          <w:szCs w:val="20"/>
        </w:rPr>
      </w:pPr>
    </w:p>
    <w:p w:rsidR="00487CE4" w:rsidRDefault="002D1182">
      <w:pPr>
        <w:spacing w:line="237" w:lineRule="auto"/>
        <w:ind w:right="20" w:firstLine="560"/>
        <w:jc w:val="both"/>
        <w:rPr>
          <w:rFonts w:eastAsia="Times New Roman"/>
          <w:sz w:val="28"/>
          <w:szCs w:val="28"/>
        </w:rPr>
      </w:pPr>
      <w:r>
        <w:rPr>
          <w:rFonts w:eastAsia="Times New Roman"/>
          <w:sz w:val="28"/>
          <w:szCs w:val="28"/>
        </w:rPr>
        <w:t>Мониторинг результатов показал, что, по мнению субъектов предпринимательской деятельности района, качество размещаемой в открытом доступе официальной информации о состоянии конкурентной среды на рынках товаров (работ, услуг) можно считать удовлетворительным.</w:t>
      </w:r>
    </w:p>
    <w:p w:rsidR="00BF2615" w:rsidRDefault="00BF2615">
      <w:pPr>
        <w:spacing w:line="237" w:lineRule="auto"/>
        <w:ind w:right="20" w:firstLine="560"/>
        <w:jc w:val="both"/>
        <w:rPr>
          <w:rFonts w:eastAsia="Times New Roman"/>
          <w:sz w:val="28"/>
          <w:szCs w:val="28"/>
        </w:rPr>
      </w:pPr>
    </w:p>
    <w:p w:rsidR="00BF2615" w:rsidRDefault="00BF2615">
      <w:pPr>
        <w:spacing w:line="237" w:lineRule="auto"/>
        <w:ind w:right="20" w:firstLine="560"/>
        <w:jc w:val="both"/>
        <w:rPr>
          <w:sz w:val="20"/>
          <w:szCs w:val="20"/>
        </w:rPr>
      </w:pPr>
    </w:p>
    <w:p w:rsidR="00487CE4" w:rsidRDefault="00487CE4">
      <w:pPr>
        <w:spacing w:line="17" w:lineRule="exact"/>
        <w:rPr>
          <w:sz w:val="20"/>
          <w:szCs w:val="20"/>
        </w:rPr>
      </w:pPr>
    </w:p>
    <w:p w:rsidR="00487CE4" w:rsidRDefault="00487CE4">
      <w:pPr>
        <w:spacing w:line="350" w:lineRule="exact"/>
        <w:rPr>
          <w:sz w:val="20"/>
          <w:szCs w:val="20"/>
        </w:rPr>
      </w:pPr>
    </w:p>
    <w:p w:rsidR="00487CE4" w:rsidRDefault="002D1182">
      <w:pPr>
        <w:spacing w:line="235" w:lineRule="auto"/>
        <w:ind w:right="40"/>
        <w:jc w:val="center"/>
        <w:rPr>
          <w:sz w:val="20"/>
          <w:szCs w:val="20"/>
        </w:rPr>
      </w:pPr>
      <w:r>
        <w:rPr>
          <w:rFonts w:eastAsia="Times New Roman"/>
          <w:b/>
          <w:bCs/>
          <w:sz w:val="28"/>
          <w:szCs w:val="28"/>
        </w:rPr>
        <w:t>Оценка административных барьеров ведения предпринимательской деятельности</w:t>
      </w:r>
    </w:p>
    <w:p w:rsidR="00487CE4" w:rsidRDefault="002D1182" w:rsidP="00BF2615">
      <w:pPr>
        <w:spacing w:line="248" w:lineRule="auto"/>
        <w:ind w:left="7" w:firstLine="708"/>
        <w:jc w:val="both"/>
        <w:rPr>
          <w:rFonts w:eastAsia="Times New Roman"/>
          <w:sz w:val="28"/>
          <w:szCs w:val="28"/>
        </w:rPr>
      </w:pPr>
      <w:proofErr w:type="gramStart"/>
      <w:r w:rsidRPr="00BF2615">
        <w:rPr>
          <w:rFonts w:eastAsia="Times New Roman"/>
          <w:sz w:val="28"/>
          <w:szCs w:val="28"/>
        </w:rPr>
        <w:t>Одним из факторов, негативно влияющих на развитие конкурентной среды, являются административные барьеры (ограничения ведения предпринимательской деятельности и входа на рынок новых участников, обусловленные несовершенством государственной политики, либо сознательным ущемлением интересов хозяйствующих субъектов со стороны органов государственной власти</w:t>
      </w:r>
      <w:r w:rsidR="00BF2615">
        <w:rPr>
          <w:rFonts w:eastAsia="Times New Roman"/>
          <w:sz w:val="28"/>
          <w:szCs w:val="28"/>
        </w:rPr>
        <w:t xml:space="preserve"> и </w:t>
      </w:r>
      <w:r>
        <w:rPr>
          <w:rFonts w:eastAsia="Times New Roman"/>
          <w:sz w:val="28"/>
          <w:szCs w:val="28"/>
        </w:rPr>
        <w:t>отдельных должностных лиц).</w:t>
      </w:r>
      <w:proofErr w:type="gramEnd"/>
      <w:r>
        <w:rPr>
          <w:rFonts w:eastAsia="Times New Roman"/>
          <w:sz w:val="28"/>
          <w:szCs w:val="28"/>
        </w:rPr>
        <w:t xml:space="preserve"> Необоснованные административные барьеры снижают стимулы входа на рынки новых участников, повышают непроизводственные издержки и создают условия для коррупции, что может привести уход бизнеса с рынка в теневую экономику.</w:t>
      </w:r>
    </w:p>
    <w:p w:rsidR="00487CE4" w:rsidRDefault="00487CE4">
      <w:pPr>
        <w:spacing w:line="16" w:lineRule="exact"/>
        <w:rPr>
          <w:rFonts w:eastAsia="Times New Roman"/>
          <w:sz w:val="28"/>
          <w:szCs w:val="28"/>
        </w:rPr>
      </w:pPr>
    </w:p>
    <w:p w:rsidR="00487CE4" w:rsidRDefault="002D1182" w:rsidP="002D1182">
      <w:pPr>
        <w:numPr>
          <w:ilvl w:val="1"/>
          <w:numId w:val="60"/>
        </w:numPr>
        <w:tabs>
          <w:tab w:val="left" w:pos="1083"/>
        </w:tabs>
        <w:spacing w:line="238" w:lineRule="auto"/>
        <w:ind w:left="7" w:firstLine="701"/>
        <w:jc w:val="both"/>
        <w:rPr>
          <w:rFonts w:eastAsia="Times New Roman"/>
          <w:sz w:val="28"/>
          <w:szCs w:val="28"/>
        </w:rPr>
      </w:pPr>
      <w:r>
        <w:rPr>
          <w:rFonts w:eastAsia="Times New Roman"/>
          <w:sz w:val="28"/>
          <w:szCs w:val="28"/>
        </w:rPr>
        <w:lastRenderedPageBreak/>
        <w:t>числу основных</w:t>
      </w:r>
      <w:r w:rsidR="00BF2615">
        <w:rPr>
          <w:rFonts w:eastAsia="Times New Roman"/>
          <w:sz w:val="28"/>
          <w:szCs w:val="28"/>
        </w:rPr>
        <w:t xml:space="preserve"> </w:t>
      </w:r>
      <w:r>
        <w:rPr>
          <w:rFonts w:eastAsia="Times New Roman"/>
          <w:sz w:val="28"/>
          <w:szCs w:val="28"/>
        </w:rPr>
        <w:t xml:space="preserve">барьеров ведения предпринимательской деятельности респондентами </w:t>
      </w:r>
      <w:r w:rsidR="00226828">
        <w:rPr>
          <w:rFonts w:eastAsia="Times New Roman"/>
          <w:sz w:val="28"/>
          <w:szCs w:val="28"/>
        </w:rPr>
        <w:t>были отнесены: высокие налоги (3</w:t>
      </w:r>
      <w:r>
        <w:rPr>
          <w:rFonts w:eastAsia="Times New Roman"/>
          <w:sz w:val="28"/>
          <w:szCs w:val="28"/>
        </w:rPr>
        <w:t>6,8%), нестабильность российского законодате</w:t>
      </w:r>
      <w:r w:rsidR="00226828">
        <w:rPr>
          <w:rFonts w:eastAsia="Times New Roman"/>
          <w:sz w:val="28"/>
          <w:szCs w:val="28"/>
        </w:rPr>
        <w:t>льства (2</w:t>
      </w:r>
      <w:r w:rsidR="00BF2615">
        <w:rPr>
          <w:rFonts w:eastAsia="Times New Roman"/>
          <w:sz w:val="28"/>
          <w:szCs w:val="28"/>
        </w:rPr>
        <w:t xml:space="preserve">4,6%). </w:t>
      </w:r>
      <w:r>
        <w:rPr>
          <w:rFonts w:eastAsia="Times New Roman"/>
          <w:sz w:val="28"/>
          <w:szCs w:val="28"/>
        </w:rPr>
        <w:t>Отсутствие административных барьеров, которые являются наиболее существенными для ведения текущей деятельности и открытия нового бизнеса отметили 3</w:t>
      </w:r>
      <w:r w:rsidR="00226828">
        <w:rPr>
          <w:rFonts w:eastAsia="Times New Roman"/>
          <w:sz w:val="28"/>
          <w:szCs w:val="28"/>
        </w:rPr>
        <w:t>8</w:t>
      </w:r>
      <w:r>
        <w:rPr>
          <w:rFonts w:eastAsia="Times New Roman"/>
          <w:sz w:val="28"/>
          <w:szCs w:val="28"/>
        </w:rPr>
        <w:t>,6% опрошенных.</w:t>
      </w:r>
    </w:p>
    <w:p w:rsidR="00487CE4" w:rsidRDefault="00487CE4">
      <w:pPr>
        <w:spacing w:line="20" w:lineRule="exact"/>
        <w:rPr>
          <w:sz w:val="20"/>
          <w:szCs w:val="20"/>
        </w:rPr>
      </w:pPr>
    </w:p>
    <w:p w:rsidR="00487CE4" w:rsidRDefault="00487CE4">
      <w:pPr>
        <w:spacing w:line="16" w:lineRule="exact"/>
        <w:rPr>
          <w:sz w:val="20"/>
          <w:szCs w:val="20"/>
        </w:rPr>
      </w:pPr>
    </w:p>
    <w:p w:rsidR="00487CE4" w:rsidRDefault="00487CE4">
      <w:pPr>
        <w:spacing w:line="22" w:lineRule="exact"/>
        <w:rPr>
          <w:sz w:val="20"/>
          <w:szCs w:val="20"/>
        </w:rPr>
      </w:pPr>
    </w:p>
    <w:p w:rsidR="00487CE4" w:rsidRDefault="002D1182">
      <w:pPr>
        <w:spacing w:line="233" w:lineRule="auto"/>
        <w:ind w:left="7" w:firstLine="708"/>
        <w:jc w:val="both"/>
        <w:rPr>
          <w:sz w:val="20"/>
          <w:szCs w:val="20"/>
        </w:rPr>
      </w:pPr>
      <w:r>
        <w:rPr>
          <w:rFonts w:eastAsia="Times New Roman"/>
          <w:sz w:val="28"/>
          <w:szCs w:val="28"/>
        </w:rPr>
        <w:t>6,1% опрошенных субъектов предпринимательской деятельности обращались за защитой своих прав в Роспотребнадзор и органы судебной власти.</w:t>
      </w:r>
    </w:p>
    <w:p w:rsidR="00487CE4" w:rsidRDefault="00487CE4">
      <w:pPr>
        <w:spacing w:line="333" w:lineRule="exact"/>
        <w:rPr>
          <w:sz w:val="20"/>
          <w:szCs w:val="20"/>
        </w:rPr>
      </w:pPr>
    </w:p>
    <w:p w:rsidR="00487CE4" w:rsidRDefault="002D1182">
      <w:pPr>
        <w:ind w:right="-706"/>
        <w:jc w:val="center"/>
        <w:rPr>
          <w:sz w:val="20"/>
          <w:szCs w:val="20"/>
        </w:rPr>
      </w:pPr>
      <w:r>
        <w:rPr>
          <w:rFonts w:eastAsia="Times New Roman"/>
          <w:b/>
          <w:bCs/>
          <w:sz w:val="28"/>
          <w:szCs w:val="28"/>
        </w:rPr>
        <w:t>Оценка характеристики услуг субъектов естественных монополий</w:t>
      </w:r>
    </w:p>
    <w:p w:rsidR="00487CE4" w:rsidRDefault="00487CE4">
      <w:pPr>
        <w:spacing w:line="328" w:lineRule="exact"/>
        <w:rPr>
          <w:sz w:val="20"/>
          <w:szCs w:val="20"/>
        </w:rPr>
      </w:pPr>
    </w:p>
    <w:p w:rsidR="00487CE4" w:rsidRDefault="002D1182">
      <w:pPr>
        <w:spacing w:line="237" w:lineRule="auto"/>
        <w:ind w:left="7" w:right="20" w:firstLine="708"/>
        <w:jc w:val="both"/>
        <w:rPr>
          <w:sz w:val="20"/>
          <w:szCs w:val="20"/>
        </w:rPr>
      </w:pPr>
      <w:r>
        <w:rPr>
          <w:rFonts w:eastAsia="Times New Roman"/>
          <w:sz w:val="28"/>
          <w:szCs w:val="28"/>
        </w:rPr>
        <w:t>Субъекты предпринимательской деятельности оценивали удовлетворенность услугами естественных монополий по следующим трем параметрам: сроки получения доступа, сложность (количество) процедур подключения, стоимость подключения.</w:t>
      </w:r>
    </w:p>
    <w:p w:rsidR="00487CE4" w:rsidRDefault="00487CE4">
      <w:pPr>
        <w:spacing w:line="17" w:lineRule="exact"/>
        <w:rPr>
          <w:sz w:val="20"/>
          <w:szCs w:val="20"/>
        </w:rPr>
      </w:pPr>
    </w:p>
    <w:p w:rsidR="00487CE4" w:rsidRDefault="002D1182">
      <w:pPr>
        <w:spacing w:line="238" w:lineRule="auto"/>
        <w:ind w:left="7" w:firstLine="708"/>
        <w:jc w:val="both"/>
        <w:rPr>
          <w:sz w:val="20"/>
          <w:szCs w:val="20"/>
        </w:rPr>
      </w:pPr>
      <w:proofErr w:type="gramStart"/>
      <w:r>
        <w:rPr>
          <w:rFonts w:eastAsia="Times New Roman"/>
          <w:sz w:val="28"/>
          <w:szCs w:val="28"/>
        </w:rPr>
        <w:t>Анализ оценки мнений респондентов о характеристиках услуг субъектов естественных монополий показал, что, большинство респондентов считает удовлетворительными как сроки получения доступа, так и сложность (количество) процедур) по всем видам услуг.</w:t>
      </w:r>
      <w:proofErr w:type="gramEnd"/>
      <w:r>
        <w:rPr>
          <w:rFonts w:eastAsia="Times New Roman"/>
          <w:sz w:val="28"/>
          <w:szCs w:val="28"/>
        </w:rPr>
        <w:t xml:space="preserve"> Более всего предпринимателей не удовлетворяют сроки доступа и число процедур подключения к услугам газоснабжения. Менее всего недовольных в качестве доступа и сроках подключения к услугам водоснабжения и телефонной связи.</w:t>
      </w:r>
    </w:p>
    <w:p w:rsidR="00487CE4" w:rsidRDefault="00487CE4">
      <w:pPr>
        <w:spacing w:line="22" w:lineRule="exact"/>
        <w:rPr>
          <w:sz w:val="20"/>
          <w:szCs w:val="20"/>
        </w:rPr>
      </w:pPr>
    </w:p>
    <w:p w:rsidR="00226828" w:rsidRDefault="002D1182" w:rsidP="00226828">
      <w:pPr>
        <w:spacing w:line="236" w:lineRule="auto"/>
        <w:ind w:left="7" w:firstLine="708"/>
        <w:jc w:val="both"/>
        <w:rPr>
          <w:sz w:val="20"/>
          <w:szCs w:val="20"/>
        </w:rPr>
      </w:pPr>
      <w:r>
        <w:rPr>
          <w:rFonts w:eastAsia="Times New Roman"/>
          <w:sz w:val="28"/>
          <w:szCs w:val="28"/>
        </w:rPr>
        <w:t xml:space="preserve">При оценке стоимости подключения респонденты отметили, что наименьших затрат требует подключение к услугам телефонной связи и теплоснабжения. Наиболее </w:t>
      </w:r>
      <w:proofErr w:type="gramStart"/>
      <w:r>
        <w:rPr>
          <w:rFonts w:eastAsia="Times New Roman"/>
          <w:sz w:val="28"/>
          <w:szCs w:val="28"/>
        </w:rPr>
        <w:t>дорогостоящими</w:t>
      </w:r>
      <w:proofErr w:type="gramEnd"/>
      <w:r>
        <w:rPr>
          <w:rFonts w:eastAsia="Times New Roman"/>
          <w:sz w:val="28"/>
          <w:szCs w:val="28"/>
        </w:rPr>
        <w:t xml:space="preserve"> в подключении опрошенные посчитали услуги газоснабжения и электроснабжения.</w:t>
      </w:r>
    </w:p>
    <w:p w:rsidR="00226828" w:rsidRDefault="00226828" w:rsidP="00226828">
      <w:pPr>
        <w:spacing w:line="236" w:lineRule="auto"/>
        <w:ind w:left="7" w:firstLine="708"/>
        <w:jc w:val="both"/>
        <w:rPr>
          <w:sz w:val="20"/>
          <w:szCs w:val="20"/>
        </w:rPr>
      </w:pPr>
    </w:p>
    <w:p w:rsidR="00487CE4" w:rsidRDefault="00487CE4">
      <w:pPr>
        <w:spacing w:line="9" w:lineRule="exact"/>
        <w:rPr>
          <w:sz w:val="20"/>
          <w:szCs w:val="20"/>
        </w:rPr>
      </w:pPr>
    </w:p>
    <w:p w:rsidR="00487CE4" w:rsidRDefault="002D1182">
      <w:pPr>
        <w:spacing w:line="235" w:lineRule="auto"/>
        <w:ind w:left="947" w:right="180" w:hanging="75"/>
        <w:rPr>
          <w:sz w:val="20"/>
          <w:szCs w:val="20"/>
        </w:rPr>
      </w:pPr>
      <w:r>
        <w:rPr>
          <w:rFonts w:eastAsia="Times New Roman"/>
          <w:b/>
          <w:bCs/>
          <w:sz w:val="28"/>
          <w:szCs w:val="28"/>
        </w:rPr>
        <w:t>Мнение субъектов предпринимательской деятельности относительно того, на что в первую очередь должна быть направлена работа</w:t>
      </w:r>
    </w:p>
    <w:p w:rsidR="00487CE4" w:rsidRDefault="002D1182">
      <w:pPr>
        <w:ind w:right="-706"/>
        <w:jc w:val="center"/>
        <w:rPr>
          <w:sz w:val="20"/>
          <w:szCs w:val="20"/>
        </w:rPr>
      </w:pPr>
      <w:r>
        <w:rPr>
          <w:rFonts w:eastAsia="Times New Roman"/>
          <w:b/>
          <w:bCs/>
          <w:sz w:val="28"/>
          <w:szCs w:val="28"/>
        </w:rPr>
        <w:t xml:space="preserve">по развитию конкуренции в </w:t>
      </w:r>
      <w:r w:rsidR="00E94EF0">
        <w:rPr>
          <w:rFonts w:eastAsia="Times New Roman"/>
          <w:b/>
          <w:bCs/>
          <w:sz w:val="28"/>
          <w:szCs w:val="28"/>
        </w:rPr>
        <w:t xml:space="preserve">Лямбирском муниципальном </w:t>
      </w:r>
      <w:r>
        <w:rPr>
          <w:rFonts w:eastAsia="Times New Roman"/>
          <w:b/>
          <w:bCs/>
          <w:sz w:val="28"/>
          <w:szCs w:val="28"/>
        </w:rPr>
        <w:t>районе</w:t>
      </w:r>
    </w:p>
    <w:p w:rsidR="00487CE4" w:rsidRDefault="00487CE4">
      <w:pPr>
        <w:spacing w:line="328" w:lineRule="exact"/>
        <w:rPr>
          <w:sz w:val="20"/>
          <w:szCs w:val="20"/>
        </w:rPr>
      </w:pPr>
    </w:p>
    <w:p w:rsidR="00487CE4" w:rsidRDefault="002D1182">
      <w:pPr>
        <w:spacing w:line="236" w:lineRule="auto"/>
        <w:ind w:left="7" w:firstLine="708"/>
        <w:jc w:val="both"/>
        <w:rPr>
          <w:sz w:val="20"/>
          <w:szCs w:val="20"/>
        </w:rPr>
      </w:pPr>
      <w:r>
        <w:rPr>
          <w:rFonts w:eastAsia="Times New Roman"/>
          <w:sz w:val="28"/>
          <w:szCs w:val="28"/>
        </w:rPr>
        <w:t xml:space="preserve">Как и в прошлом году, по мнению предприятий бизнеса, работа по развитию конкуренции в </w:t>
      </w:r>
      <w:r w:rsidR="00E94EF0">
        <w:rPr>
          <w:rFonts w:eastAsia="Times New Roman"/>
          <w:sz w:val="28"/>
          <w:szCs w:val="28"/>
        </w:rPr>
        <w:t>Лямбирском муниципальном</w:t>
      </w:r>
      <w:r>
        <w:rPr>
          <w:rFonts w:eastAsia="Times New Roman"/>
          <w:sz w:val="28"/>
          <w:szCs w:val="28"/>
        </w:rPr>
        <w:t xml:space="preserve"> районе в первую очередь должна быть направлена </w:t>
      </w:r>
      <w:proofErr w:type="gramStart"/>
      <w:r>
        <w:rPr>
          <w:rFonts w:eastAsia="Times New Roman"/>
          <w:sz w:val="28"/>
          <w:szCs w:val="28"/>
        </w:rPr>
        <w:t>на</w:t>
      </w:r>
      <w:proofErr w:type="gramEnd"/>
      <w:r>
        <w:rPr>
          <w:rFonts w:eastAsia="Times New Roman"/>
          <w:sz w:val="28"/>
          <w:szCs w:val="28"/>
        </w:rPr>
        <w:t>:</w:t>
      </w:r>
    </w:p>
    <w:p w:rsidR="00487CE4" w:rsidRDefault="00487CE4">
      <w:pPr>
        <w:spacing w:line="4" w:lineRule="exact"/>
        <w:rPr>
          <w:sz w:val="20"/>
          <w:szCs w:val="20"/>
        </w:rPr>
      </w:pPr>
    </w:p>
    <w:p w:rsidR="00487CE4" w:rsidRDefault="002D1182" w:rsidP="002D1182">
      <w:pPr>
        <w:numPr>
          <w:ilvl w:val="0"/>
          <w:numId w:val="62"/>
        </w:numPr>
        <w:tabs>
          <w:tab w:val="left" w:pos="867"/>
        </w:tabs>
        <w:ind w:left="867" w:hanging="159"/>
        <w:rPr>
          <w:rFonts w:eastAsia="Times New Roman"/>
          <w:sz w:val="28"/>
          <w:szCs w:val="28"/>
        </w:rPr>
      </w:pPr>
      <w:r>
        <w:rPr>
          <w:rFonts w:eastAsia="Times New Roman"/>
          <w:sz w:val="28"/>
          <w:szCs w:val="28"/>
        </w:rPr>
        <w:t>контроль над ростом цен;</w:t>
      </w:r>
    </w:p>
    <w:p w:rsidR="00487CE4" w:rsidRDefault="002D1182" w:rsidP="002D1182">
      <w:pPr>
        <w:numPr>
          <w:ilvl w:val="0"/>
          <w:numId w:val="62"/>
        </w:numPr>
        <w:tabs>
          <w:tab w:val="left" w:pos="867"/>
        </w:tabs>
        <w:spacing w:line="238" w:lineRule="auto"/>
        <w:ind w:left="867" w:hanging="159"/>
        <w:rPr>
          <w:rFonts w:eastAsia="Times New Roman"/>
          <w:sz w:val="28"/>
          <w:szCs w:val="28"/>
        </w:rPr>
      </w:pPr>
      <w:r>
        <w:rPr>
          <w:rFonts w:eastAsia="Times New Roman"/>
          <w:sz w:val="28"/>
          <w:szCs w:val="28"/>
        </w:rPr>
        <w:t>обеспечение добросовестной конкуренции;</w:t>
      </w:r>
    </w:p>
    <w:p w:rsidR="00487CE4" w:rsidRDefault="00487CE4">
      <w:pPr>
        <w:spacing w:line="3" w:lineRule="exact"/>
        <w:rPr>
          <w:rFonts w:eastAsia="Times New Roman"/>
          <w:sz w:val="28"/>
          <w:szCs w:val="28"/>
        </w:rPr>
      </w:pPr>
    </w:p>
    <w:p w:rsidR="00487CE4" w:rsidRDefault="002D1182" w:rsidP="002D1182">
      <w:pPr>
        <w:numPr>
          <w:ilvl w:val="0"/>
          <w:numId w:val="62"/>
        </w:numPr>
        <w:tabs>
          <w:tab w:val="left" w:pos="867"/>
        </w:tabs>
        <w:ind w:left="867" w:hanging="159"/>
        <w:rPr>
          <w:rFonts w:eastAsia="Times New Roman"/>
          <w:sz w:val="28"/>
          <w:szCs w:val="28"/>
        </w:rPr>
      </w:pPr>
      <w:r>
        <w:rPr>
          <w:rFonts w:eastAsia="Times New Roman"/>
          <w:sz w:val="28"/>
          <w:szCs w:val="28"/>
        </w:rPr>
        <w:t>помощь начинающим предпринимателям;</w:t>
      </w:r>
    </w:p>
    <w:p w:rsidR="00487CE4" w:rsidRDefault="002D1182" w:rsidP="002D1182">
      <w:pPr>
        <w:numPr>
          <w:ilvl w:val="0"/>
          <w:numId w:val="62"/>
        </w:numPr>
        <w:tabs>
          <w:tab w:val="left" w:pos="867"/>
        </w:tabs>
        <w:spacing w:line="238" w:lineRule="auto"/>
        <w:ind w:left="867" w:hanging="159"/>
        <w:rPr>
          <w:rFonts w:eastAsia="Times New Roman"/>
          <w:sz w:val="28"/>
          <w:szCs w:val="28"/>
        </w:rPr>
      </w:pPr>
      <w:r>
        <w:rPr>
          <w:rFonts w:eastAsia="Times New Roman"/>
          <w:sz w:val="28"/>
          <w:szCs w:val="28"/>
        </w:rPr>
        <w:t>юридическая защита предпринимателей.</w:t>
      </w:r>
    </w:p>
    <w:p w:rsidR="00E4260D" w:rsidRDefault="00E4260D"/>
    <w:p w:rsidR="00E4260D" w:rsidRPr="00E728E1" w:rsidRDefault="00E4260D" w:rsidP="00E728E1">
      <w:pPr>
        <w:jc w:val="center"/>
        <w:rPr>
          <w:rFonts w:eastAsia="Times New Roman"/>
          <w:b/>
          <w:sz w:val="28"/>
          <w:szCs w:val="28"/>
        </w:rPr>
      </w:pPr>
      <w:r w:rsidRPr="00E728E1">
        <w:rPr>
          <w:rFonts w:eastAsia="Times New Roman"/>
          <w:b/>
          <w:sz w:val="28"/>
          <w:szCs w:val="28"/>
        </w:rPr>
        <w:t>Выводы</w:t>
      </w:r>
    </w:p>
    <w:p w:rsidR="00E4260D" w:rsidRPr="00E728E1" w:rsidRDefault="00E4260D" w:rsidP="00E4260D">
      <w:pPr>
        <w:rPr>
          <w:rFonts w:eastAsia="Times New Roman"/>
          <w:sz w:val="28"/>
          <w:szCs w:val="28"/>
        </w:rPr>
      </w:pPr>
    </w:p>
    <w:p w:rsidR="00E4260D" w:rsidRPr="00E728E1" w:rsidRDefault="00E728E1" w:rsidP="00E4260D">
      <w:pPr>
        <w:rPr>
          <w:rFonts w:eastAsia="Times New Roman"/>
          <w:sz w:val="28"/>
          <w:szCs w:val="28"/>
        </w:rPr>
      </w:pPr>
      <w:r>
        <w:rPr>
          <w:rFonts w:eastAsia="Times New Roman"/>
          <w:sz w:val="28"/>
          <w:szCs w:val="28"/>
        </w:rPr>
        <w:t xml:space="preserve">      </w:t>
      </w:r>
      <w:r w:rsidR="00E4260D" w:rsidRPr="00E728E1">
        <w:rPr>
          <w:rFonts w:eastAsia="Times New Roman"/>
          <w:sz w:val="28"/>
          <w:szCs w:val="28"/>
        </w:rPr>
        <w:t>В</w:t>
      </w:r>
      <w:r w:rsidR="00E4260D" w:rsidRPr="00E728E1">
        <w:rPr>
          <w:rFonts w:eastAsia="Times New Roman"/>
          <w:sz w:val="28"/>
          <w:szCs w:val="28"/>
        </w:rPr>
        <w:tab/>
        <w:t xml:space="preserve">ходе опроса было изучено мнение преимущественно владельцев бизнеса и руководителей (высшего или среднего звена) организаций, осуществляющих деятельность более 5 лет. По информации респондентов, большая часть организаций, участвовавших в опросе, занимается розничной торговлей, производством пищевых продуктов и сельским хозяйством. Основным рынком сбыта продукции (услуг) 72,8% случаев является рынок Республики Мордовия, в </w:t>
      </w:r>
      <w:r w:rsidR="00E4260D" w:rsidRPr="00E728E1">
        <w:rPr>
          <w:rFonts w:eastAsia="Times New Roman"/>
          <w:sz w:val="28"/>
          <w:szCs w:val="28"/>
        </w:rPr>
        <w:lastRenderedPageBreak/>
        <w:t xml:space="preserve">том числе в 36,4% – локальный рынок / </w:t>
      </w:r>
      <w:proofErr w:type="gramStart"/>
      <w:r w:rsidR="00E4260D" w:rsidRPr="00E728E1">
        <w:rPr>
          <w:rFonts w:eastAsia="Times New Roman"/>
          <w:sz w:val="28"/>
          <w:szCs w:val="28"/>
        </w:rPr>
        <w:t>рынок</w:t>
      </w:r>
      <w:proofErr w:type="gramEnd"/>
      <w:r w:rsidR="00E4260D" w:rsidRPr="00E728E1">
        <w:rPr>
          <w:rFonts w:eastAsia="Times New Roman"/>
          <w:sz w:val="28"/>
          <w:szCs w:val="28"/>
        </w:rPr>
        <w:t xml:space="preserve"> отдельного муниципального образования.</w:t>
      </w:r>
    </w:p>
    <w:p w:rsidR="00E4260D" w:rsidRPr="00E728E1" w:rsidRDefault="00E728E1" w:rsidP="00E4260D">
      <w:pPr>
        <w:rPr>
          <w:rFonts w:eastAsia="Times New Roman"/>
          <w:sz w:val="28"/>
          <w:szCs w:val="28"/>
        </w:rPr>
      </w:pPr>
      <w:r>
        <w:rPr>
          <w:rFonts w:eastAsia="Times New Roman"/>
          <w:sz w:val="28"/>
          <w:szCs w:val="28"/>
        </w:rPr>
        <w:t xml:space="preserve">        </w:t>
      </w:r>
      <w:r w:rsidR="00E4260D" w:rsidRPr="00E728E1">
        <w:rPr>
          <w:rFonts w:eastAsia="Times New Roman"/>
          <w:sz w:val="28"/>
          <w:szCs w:val="28"/>
        </w:rPr>
        <w:t>Условия ведения бизнеса в целом признаны конкурентными. По оценкам бизнеса, уровень конкуренции в районе находится на достаточном уровне – 51,5% опрошенных имеет большое количество конкурентов. Каждый третий, принимавший участие в опросе, считает, что за последние три года число конкурентов возросло на 4 и более.</w:t>
      </w:r>
    </w:p>
    <w:p w:rsidR="00E4260D" w:rsidRPr="00E728E1" w:rsidRDefault="00E728E1" w:rsidP="00E4260D">
      <w:pPr>
        <w:rPr>
          <w:rFonts w:eastAsia="Times New Roman"/>
          <w:sz w:val="28"/>
          <w:szCs w:val="28"/>
        </w:rPr>
      </w:pPr>
      <w:r>
        <w:rPr>
          <w:rFonts w:eastAsia="Times New Roman"/>
          <w:sz w:val="28"/>
          <w:szCs w:val="28"/>
        </w:rPr>
        <w:t xml:space="preserve">       Т</w:t>
      </w:r>
      <w:r w:rsidR="00E4260D" w:rsidRPr="00E728E1">
        <w:rPr>
          <w:rFonts w:eastAsia="Times New Roman"/>
          <w:sz w:val="28"/>
          <w:szCs w:val="28"/>
        </w:rPr>
        <w:t>ри четверти опрошенных считают, что ведут бизнес в условиях  высокой конкуренции.</w:t>
      </w:r>
    </w:p>
    <w:p w:rsidR="00E4260D" w:rsidRPr="00E728E1" w:rsidRDefault="00E728E1" w:rsidP="00E4260D">
      <w:pPr>
        <w:rPr>
          <w:rFonts w:eastAsia="Times New Roman"/>
          <w:sz w:val="28"/>
          <w:szCs w:val="28"/>
        </w:rPr>
      </w:pPr>
      <w:r>
        <w:rPr>
          <w:rFonts w:eastAsia="Times New Roman"/>
          <w:sz w:val="28"/>
          <w:szCs w:val="28"/>
        </w:rPr>
        <w:t xml:space="preserve">      </w:t>
      </w:r>
      <w:r w:rsidR="00E4260D" w:rsidRPr="00E728E1">
        <w:rPr>
          <w:rFonts w:eastAsia="Times New Roman"/>
          <w:sz w:val="28"/>
          <w:szCs w:val="28"/>
        </w:rPr>
        <w:t>Около 80% респондентов, принявших участие в опросе, устраивает уровень доступности, понятности и удобства получения официальной информации о состоянии конкурентной среды</w:t>
      </w:r>
      <w:r w:rsidR="00971B8B">
        <w:rPr>
          <w:rFonts w:eastAsia="Times New Roman"/>
          <w:sz w:val="28"/>
          <w:szCs w:val="28"/>
        </w:rPr>
        <w:t xml:space="preserve"> </w:t>
      </w:r>
      <w:r w:rsidR="00E4260D" w:rsidRPr="00E728E1">
        <w:rPr>
          <w:rFonts w:eastAsia="Times New Roman"/>
          <w:sz w:val="28"/>
          <w:szCs w:val="28"/>
        </w:rPr>
        <w:t xml:space="preserve">и деятельности по содействию развитию конкуренции. Каждый десятый отмечает отсутствие такой информации, в </w:t>
      </w:r>
      <w:proofErr w:type="gramStart"/>
      <w:r w:rsidR="00E4260D" w:rsidRPr="00E728E1">
        <w:rPr>
          <w:rFonts w:eastAsia="Times New Roman"/>
          <w:sz w:val="28"/>
          <w:szCs w:val="28"/>
        </w:rPr>
        <w:t>связи</w:t>
      </w:r>
      <w:proofErr w:type="gramEnd"/>
      <w:r w:rsidR="00E4260D" w:rsidRPr="00E728E1">
        <w:rPr>
          <w:rFonts w:eastAsia="Times New Roman"/>
          <w:sz w:val="28"/>
          <w:szCs w:val="28"/>
        </w:rPr>
        <w:t xml:space="preserve"> с чем стоит уделить особое внимание созданию условий для повышения уровня информированности бизнеса об уровне развития конкуренции.</w:t>
      </w:r>
    </w:p>
    <w:p w:rsidR="00E4260D" w:rsidRPr="00E728E1" w:rsidRDefault="00E728E1" w:rsidP="00E4260D">
      <w:pPr>
        <w:rPr>
          <w:rFonts w:eastAsia="Times New Roman"/>
          <w:sz w:val="28"/>
          <w:szCs w:val="28"/>
        </w:rPr>
      </w:pPr>
      <w:r>
        <w:rPr>
          <w:rFonts w:eastAsia="Times New Roman"/>
          <w:sz w:val="28"/>
          <w:szCs w:val="28"/>
        </w:rPr>
        <w:t xml:space="preserve">      </w:t>
      </w:r>
      <w:r w:rsidR="00E4260D" w:rsidRPr="00E728E1">
        <w:rPr>
          <w:rFonts w:eastAsia="Times New Roman"/>
          <w:sz w:val="28"/>
          <w:szCs w:val="28"/>
        </w:rPr>
        <w:t xml:space="preserve">В ходе мониторинга выяснено, что административные барьеры все еще являются препятствием для ведения бизнеса. По мнению </w:t>
      </w:r>
      <w:proofErr w:type="gramStart"/>
      <w:r w:rsidR="00E4260D" w:rsidRPr="00E728E1">
        <w:rPr>
          <w:rFonts w:eastAsia="Times New Roman"/>
          <w:sz w:val="28"/>
          <w:szCs w:val="28"/>
        </w:rPr>
        <w:t>опрошенных</w:t>
      </w:r>
      <w:proofErr w:type="gramEnd"/>
      <w:r w:rsidR="00E4260D" w:rsidRPr="00E728E1">
        <w:rPr>
          <w:rFonts w:eastAsia="Times New Roman"/>
          <w:sz w:val="28"/>
          <w:szCs w:val="28"/>
        </w:rPr>
        <w:t>, наиболее сильное отрицательное влияние на деятельность бизнеса оказывают высокие налоги и нестабильность российского законодательства, регулирующего предпринимательскую деятельность.</w:t>
      </w:r>
    </w:p>
    <w:p w:rsidR="00E4260D" w:rsidRPr="00E728E1" w:rsidRDefault="00E4260D" w:rsidP="00E4260D">
      <w:pPr>
        <w:rPr>
          <w:rFonts w:eastAsia="Times New Roman"/>
          <w:sz w:val="28"/>
          <w:szCs w:val="28"/>
        </w:rPr>
      </w:pPr>
      <w:r w:rsidRPr="00E728E1">
        <w:rPr>
          <w:rFonts w:eastAsia="Times New Roman"/>
          <w:sz w:val="28"/>
          <w:szCs w:val="28"/>
        </w:rPr>
        <w:t xml:space="preserve">        Большинство опрошенных отмечает помощь органов власти в ведении бизнеса. 6,1% опрошенных субъектов предпринимательской деятельности обращались за защитой своих прав в </w:t>
      </w:r>
      <w:proofErr w:type="spellStart"/>
      <w:r w:rsidRPr="00E728E1">
        <w:rPr>
          <w:rFonts w:eastAsia="Times New Roman"/>
          <w:sz w:val="28"/>
          <w:szCs w:val="28"/>
        </w:rPr>
        <w:t>Роспотребнадзор</w:t>
      </w:r>
      <w:proofErr w:type="spellEnd"/>
      <w:r w:rsidRPr="00E728E1">
        <w:rPr>
          <w:rFonts w:eastAsia="Times New Roman"/>
          <w:sz w:val="28"/>
          <w:szCs w:val="28"/>
        </w:rPr>
        <w:t xml:space="preserve"> и органы судебной власти.</w:t>
      </w:r>
    </w:p>
    <w:p w:rsidR="00E4260D" w:rsidRPr="00E728E1" w:rsidRDefault="00E728E1" w:rsidP="00E4260D">
      <w:pPr>
        <w:rPr>
          <w:rFonts w:eastAsia="Times New Roman"/>
          <w:sz w:val="28"/>
          <w:szCs w:val="28"/>
        </w:rPr>
      </w:pPr>
      <w:r>
        <w:rPr>
          <w:rFonts w:eastAsia="Times New Roman"/>
          <w:sz w:val="28"/>
          <w:szCs w:val="28"/>
        </w:rPr>
        <w:t xml:space="preserve">       </w:t>
      </w:r>
      <w:r w:rsidR="00E4260D" w:rsidRPr="00E728E1">
        <w:rPr>
          <w:rFonts w:eastAsia="Times New Roman"/>
          <w:sz w:val="28"/>
          <w:szCs w:val="28"/>
        </w:rPr>
        <w:t xml:space="preserve">Характеристики услуг естественных монополий по совокупности показателей в целом удовлетворяют большинство опрошенных. При этом в качестве наиболее </w:t>
      </w:r>
      <w:proofErr w:type="gramStart"/>
      <w:r w:rsidR="00E4260D" w:rsidRPr="00E728E1">
        <w:rPr>
          <w:rFonts w:eastAsia="Times New Roman"/>
          <w:sz w:val="28"/>
          <w:szCs w:val="28"/>
        </w:rPr>
        <w:t>доступных</w:t>
      </w:r>
      <w:proofErr w:type="gramEnd"/>
      <w:r w:rsidR="00E4260D" w:rsidRPr="00E728E1">
        <w:rPr>
          <w:rFonts w:eastAsia="Times New Roman"/>
          <w:sz w:val="28"/>
          <w:szCs w:val="28"/>
        </w:rPr>
        <w:t xml:space="preserve"> названы услуги телефонной связи, а наименее – услуги газоснабжения.</w:t>
      </w:r>
    </w:p>
    <w:p w:rsidR="00E4260D" w:rsidRPr="00E728E1" w:rsidRDefault="00E728E1" w:rsidP="00E4260D">
      <w:pPr>
        <w:rPr>
          <w:rFonts w:eastAsia="Times New Roman"/>
          <w:sz w:val="28"/>
          <w:szCs w:val="28"/>
        </w:rPr>
      </w:pPr>
      <w:r>
        <w:rPr>
          <w:rFonts w:eastAsia="Times New Roman"/>
          <w:sz w:val="28"/>
          <w:szCs w:val="28"/>
        </w:rPr>
        <w:t xml:space="preserve">     </w:t>
      </w:r>
      <w:r w:rsidR="00E4260D" w:rsidRPr="00E728E1">
        <w:rPr>
          <w:rFonts w:eastAsia="Times New Roman"/>
          <w:sz w:val="28"/>
          <w:szCs w:val="28"/>
        </w:rPr>
        <w:t>В</w:t>
      </w:r>
      <w:r w:rsidR="00E4260D" w:rsidRPr="00E728E1">
        <w:rPr>
          <w:rFonts w:eastAsia="Times New Roman"/>
          <w:sz w:val="28"/>
          <w:szCs w:val="28"/>
        </w:rPr>
        <w:tab/>
        <w:t xml:space="preserve">качестве основных направлений развития конкурентной среды в районе субъектами предпринимательской деятельности предлагается: контроль </w:t>
      </w:r>
      <w:proofErr w:type="gramStart"/>
      <w:r w:rsidR="00E4260D" w:rsidRPr="00E728E1">
        <w:rPr>
          <w:rFonts w:eastAsia="Times New Roman"/>
          <w:sz w:val="28"/>
          <w:szCs w:val="28"/>
        </w:rPr>
        <w:t>над</w:t>
      </w:r>
      <w:proofErr w:type="gramEnd"/>
    </w:p>
    <w:p w:rsidR="00E4260D" w:rsidRPr="00E728E1" w:rsidRDefault="00E4260D" w:rsidP="00E4260D">
      <w:pPr>
        <w:rPr>
          <w:rFonts w:eastAsia="Times New Roman"/>
          <w:sz w:val="28"/>
          <w:szCs w:val="28"/>
        </w:rPr>
      </w:pPr>
      <w:r w:rsidRPr="00E728E1">
        <w:rPr>
          <w:rFonts w:eastAsia="Times New Roman"/>
          <w:sz w:val="28"/>
          <w:szCs w:val="28"/>
        </w:rPr>
        <w:t>ростом цен, помощь начинающим предпринимателям, обеспечение добросовестной конкуренции, юридическая защита предпринимателей.</w:t>
      </w:r>
    </w:p>
    <w:p w:rsidR="00E4260D" w:rsidRPr="00E728E1" w:rsidRDefault="00E4260D" w:rsidP="00E4260D">
      <w:pPr>
        <w:rPr>
          <w:rFonts w:eastAsia="Times New Roman"/>
          <w:sz w:val="28"/>
          <w:szCs w:val="28"/>
        </w:rPr>
      </w:pPr>
    </w:p>
    <w:p w:rsidR="00E4260D" w:rsidRPr="00E728E1" w:rsidRDefault="00E4260D" w:rsidP="00E4260D">
      <w:pPr>
        <w:rPr>
          <w:rFonts w:eastAsia="Times New Roman"/>
          <w:sz w:val="28"/>
          <w:szCs w:val="28"/>
        </w:rPr>
      </w:pPr>
    </w:p>
    <w:p w:rsidR="00E4260D" w:rsidRDefault="00E4260D">
      <w:pPr>
        <w:sectPr w:rsidR="00E4260D">
          <w:pgSz w:w="11900" w:h="16836"/>
          <w:pgMar w:top="1136" w:right="848" w:bottom="657" w:left="1133" w:header="0" w:footer="0" w:gutter="0"/>
          <w:cols w:space="720" w:equalWidth="0">
            <w:col w:w="9927"/>
          </w:cols>
        </w:sectPr>
      </w:pPr>
    </w:p>
    <w:p w:rsidR="00487CE4" w:rsidRDefault="00487CE4">
      <w:pPr>
        <w:spacing w:line="15"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00" w:lineRule="exact"/>
        <w:rPr>
          <w:sz w:val="20"/>
          <w:szCs w:val="20"/>
        </w:rPr>
      </w:pPr>
    </w:p>
    <w:p w:rsidR="00487CE4" w:rsidRDefault="00487CE4">
      <w:pPr>
        <w:spacing w:line="235" w:lineRule="exact"/>
        <w:rPr>
          <w:sz w:val="20"/>
          <w:szCs w:val="20"/>
        </w:rPr>
      </w:pPr>
    </w:p>
    <w:p w:rsidR="00487CE4" w:rsidRDefault="00487CE4">
      <w:pPr>
        <w:sectPr w:rsidR="00487CE4">
          <w:pgSz w:w="16840" w:h="11908" w:orient="landscape"/>
          <w:pgMar w:top="864" w:right="816" w:bottom="716" w:left="1120" w:header="0" w:footer="0" w:gutter="0"/>
          <w:cols w:space="720" w:equalWidth="0">
            <w:col w:w="14900"/>
          </w:cols>
        </w:sectPr>
      </w:pPr>
    </w:p>
    <w:p w:rsidR="00487CE4" w:rsidRDefault="002D1182">
      <w:pPr>
        <w:spacing w:line="20" w:lineRule="exact"/>
        <w:rPr>
          <w:sz w:val="20"/>
          <w:szCs w:val="20"/>
        </w:rPr>
      </w:pPr>
      <w:r>
        <w:rPr>
          <w:noProof/>
          <w:sz w:val="20"/>
          <w:szCs w:val="20"/>
        </w:rPr>
        <w:lastRenderedPageBreak/>
        <mc:AlternateContent>
          <mc:Choice Requires="wps">
            <w:drawing>
              <wp:anchor distT="0" distB="0" distL="114300" distR="114300" simplePos="0" relativeHeight="251705856" behindDoc="1" locked="0" layoutInCell="0" allowOverlap="1" wp14:anchorId="2A6B6FE4" wp14:editId="76B045E8">
                <wp:simplePos x="0" y="0"/>
                <wp:positionH relativeFrom="column">
                  <wp:posOffset>-8890</wp:posOffset>
                </wp:positionH>
                <wp:positionV relativeFrom="paragraph">
                  <wp:posOffset>-5594985</wp:posOffset>
                </wp:positionV>
                <wp:extent cx="12700" cy="12700"/>
                <wp:effectExtent l="0" t="0" r="0" b="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09" o:spid="_x0000_s1234" style="position:absolute;margin-left:-0.6999pt;margin-top:-440.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06880" behindDoc="1" locked="0" layoutInCell="0" allowOverlap="1" wp14:anchorId="6376CB71" wp14:editId="5F67991F">
                <wp:simplePos x="0" y="0"/>
                <wp:positionH relativeFrom="column">
                  <wp:posOffset>2521585</wp:posOffset>
                </wp:positionH>
                <wp:positionV relativeFrom="paragraph">
                  <wp:posOffset>-1496695</wp:posOffset>
                </wp:positionV>
                <wp:extent cx="12065" cy="12700"/>
                <wp:effectExtent l="0" t="0" r="0" b="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10" o:spid="_x0000_s1235" style="position:absolute;margin-left:198.55pt;margin-top:-117.8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07904" behindDoc="1" locked="0" layoutInCell="0" allowOverlap="1" wp14:anchorId="246A29C2" wp14:editId="17D0B5BF">
                <wp:simplePos x="0" y="0"/>
                <wp:positionH relativeFrom="column">
                  <wp:posOffset>3783965</wp:posOffset>
                </wp:positionH>
                <wp:positionV relativeFrom="paragraph">
                  <wp:posOffset>-1496695</wp:posOffset>
                </wp:positionV>
                <wp:extent cx="12700" cy="12700"/>
                <wp:effectExtent l="0" t="0" r="0" b="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11" o:spid="_x0000_s1236" style="position:absolute;margin-left:297.95pt;margin-top:-117.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08928" behindDoc="1" locked="0" layoutInCell="0" allowOverlap="1" wp14:anchorId="3CD911B1" wp14:editId="6E887AB4">
                <wp:simplePos x="0" y="0"/>
                <wp:positionH relativeFrom="column">
                  <wp:posOffset>4864100</wp:posOffset>
                </wp:positionH>
                <wp:positionV relativeFrom="paragraph">
                  <wp:posOffset>-1496695</wp:posOffset>
                </wp:positionV>
                <wp:extent cx="12065" cy="12700"/>
                <wp:effectExtent l="0" t="0" r="0" b="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12" o:spid="_x0000_s1237" style="position:absolute;margin-left:383pt;margin-top:-117.8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09952" behindDoc="1" locked="0" layoutInCell="0" allowOverlap="1" wp14:anchorId="04D84F91" wp14:editId="79713108">
                <wp:simplePos x="0" y="0"/>
                <wp:positionH relativeFrom="column">
                  <wp:posOffset>7745095</wp:posOffset>
                </wp:positionH>
                <wp:positionV relativeFrom="paragraph">
                  <wp:posOffset>-1496695</wp:posOffset>
                </wp:positionV>
                <wp:extent cx="12700" cy="12700"/>
                <wp:effectExtent l="0" t="0" r="0" b="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13" o:spid="_x0000_s1238" style="position:absolute;margin-left:609.85pt;margin-top:-117.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487CE4" w:rsidRDefault="00487CE4">
      <w:pPr>
        <w:sectPr w:rsidR="00487CE4">
          <w:pgSz w:w="16840" w:h="11908" w:orient="landscape"/>
          <w:pgMar w:top="852" w:right="816" w:bottom="740" w:left="1120" w:header="0" w:footer="0" w:gutter="0"/>
          <w:cols w:space="720" w:equalWidth="0">
            <w:col w:w="14900"/>
          </w:cols>
        </w:sectPr>
      </w:pPr>
    </w:p>
    <w:p w:rsidR="00487CE4" w:rsidRDefault="002D1182">
      <w:pPr>
        <w:spacing w:line="20" w:lineRule="exact"/>
        <w:rPr>
          <w:sz w:val="20"/>
          <w:szCs w:val="20"/>
        </w:rPr>
      </w:pPr>
      <w:r>
        <w:rPr>
          <w:noProof/>
          <w:sz w:val="20"/>
          <w:szCs w:val="20"/>
        </w:rPr>
        <w:lastRenderedPageBreak/>
        <mc:AlternateContent>
          <mc:Choice Requires="wps">
            <w:drawing>
              <wp:anchor distT="0" distB="0" distL="114300" distR="114300" simplePos="0" relativeHeight="251710976" behindDoc="1" locked="0" layoutInCell="0" allowOverlap="1" wp14:anchorId="06730B6D" wp14:editId="068A1078">
                <wp:simplePos x="0" y="0"/>
                <wp:positionH relativeFrom="column">
                  <wp:posOffset>-8890</wp:posOffset>
                </wp:positionH>
                <wp:positionV relativeFrom="paragraph">
                  <wp:posOffset>-5594985</wp:posOffset>
                </wp:positionV>
                <wp:extent cx="12700" cy="12700"/>
                <wp:effectExtent l="0" t="0" r="0" b="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14" o:spid="_x0000_s1239" style="position:absolute;margin-left:-0.6999pt;margin-top:-440.5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12000" behindDoc="1" locked="0" layoutInCell="0" allowOverlap="1" wp14:anchorId="79A68416" wp14:editId="04263E8D">
                <wp:simplePos x="0" y="0"/>
                <wp:positionH relativeFrom="column">
                  <wp:posOffset>2521585</wp:posOffset>
                </wp:positionH>
                <wp:positionV relativeFrom="paragraph">
                  <wp:posOffset>-1496695</wp:posOffset>
                </wp:positionV>
                <wp:extent cx="12065" cy="12700"/>
                <wp:effectExtent l="0" t="0" r="0" b="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15" o:spid="_x0000_s1240" style="position:absolute;margin-left:198.55pt;margin-top:-117.8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13024" behindDoc="1" locked="0" layoutInCell="0" allowOverlap="1" wp14:anchorId="4A3A52C1" wp14:editId="3A85A469">
                <wp:simplePos x="0" y="0"/>
                <wp:positionH relativeFrom="column">
                  <wp:posOffset>3783965</wp:posOffset>
                </wp:positionH>
                <wp:positionV relativeFrom="paragraph">
                  <wp:posOffset>-1496695</wp:posOffset>
                </wp:positionV>
                <wp:extent cx="12700" cy="12700"/>
                <wp:effectExtent l="0" t="0" r="0" b="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16" o:spid="_x0000_s1241" style="position:absolute;margin-left:297.95pt;margin-top:-117.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14048" behindDoc="1" locked="0" layoutInCell="0" allowOverlap="1" wp14:anchorId="34011202" wp14:editId="281CA39B">
                <wp:simplePos x="0" y="0"/>
                <wp:positionH relativeFrom="column">
                  <wp:posOffset>4864100</wp:posOffset>
                </wp:positionH>
                <wp:positionV relativeFrom="paragraph">
                  <wp:posOffset>-1496695</wp:posOffset>
                </wp:positionV>
                <wp:extent cx="12065" cy="12700"/>
                <wp:effectExtent l="0" t="0" r="0" b="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17" o:spid="_x0000_s1242" style="position:absolute;margin-left:383pt;margin-top:-117.84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15072" behindDoc="1" locked="0" layoutInCell="0" allowOverlap="1" wp14:anchorId="6DBD32B8" wp14:editId="0E4FACA4">
                <wp:simplePos x="0" y="0"/>
                <wp:positionH relativeFrom="column">
                  <wp:posOffset>7745095</wp:posOffset>
                </wp:positionH>
                <wp:positionV relativeFrom="paragraph">
                  <wp:posOffset>-1496695</wp:posOffset>
                </wp:positionV>
                <wp:extent cx="12700" cy="12700"/>
                <wp:effectExtent l="0" t="0" r="0" b="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18" o:spid="_x0000_s1243" style="position:absolute;margin-left:609.85pt;margin-top:-117.8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487CE4" w:rsidRDefault="00487CE4">
      <w:pPr>
        <w:sectPr w:rsidR="00487CE4">
          <w:pgSz w:w="16840" w:h="11908" w:orient="landscape"/>
          <w:pgMar w:top="852" w:right="816" w:bottom="740" w:left="1120" w:header="0" w:footer="0" w:gutter="0"/>
          <w:cols w:space="720" w:equalWidth="0">
            <w:col w:w="14900"/>
          </w:cols>
        </w:sectPr>
      </w:pPr>
    </w:p>
    <w:p w:rsidR="00487CE4" w:rsidRDefault="002D1182">
      <w:pPr>
        <w:spacing w:line="20" w:lineRule="exact"/>
        <w:rPr>
          <w:sz w:val="20"/>
          <w:szCs w:val="20"/>
        </w:rPr>
      </w:pPr>
      <w:r>
        <w:rPr>
          <w:noProof/>
          <w:sz w:val="20"/>
          <w:szCs w:val="20"/>
        </w:rPr>
        <w:lastRenderedPageBreak/>
        <mc:AlternateContent>
          <mc:Choice Requires="wps">
            <w:drawing>
              <wp:anchor distT="0" distB="0" distL="114300" distR="114300" simplePos="0" relativeHeight="251716096" behindDoc="1" locked="0" layoutInCell="0" allowOverlap="1" wp14:anchorId="219EC35B" wp14:editId="62B9413D">
                <wp:simplePos x="0" y="0"/>
                <wp:positionH relativeFrom="column">
                  <wp:posOffset>-8890</wp:posOffset>
                </wp:positionH>
                <wp:positionV relativeFrom="paragraph">
                  <wp:posOffset>-5035550</wp:posOffset>
                </wp:positionV>
                <wp:extent cx="12700" cy="12700"/>
                <wp:effectExtent l="0" t="0" r="0" b="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19" o:spid="_x0000_s1244" style="position:absolute;margin-left:-0.6999pt;margin-top:-396.4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487CE4" w:rsidRDefault="00487CE4">
      <w:pPr>
        <w:sectPr w:rsidR="00487CE4">
          <w:pgSz w:w="16840" w:h="11908" w:orient="landscape"/>
          <w:pgMar w:top="852" w:right="816" w:bottom="1113" w:left="1120" w:header="0" w:footer="0" w:gutter="0"/>
          <w:cols w:space="720" w:equalWidth="0">
            <w:col w:w="14900"/>
          </w:cols>
        </w:sectPr>
      </w:pPr>
    </w:p>
    <w:p w:rsidR="00487CE4" w:rsidRDefault="002D1182">
      <w:pPr>
        <w:spacing w:line="20" w:lineRule="exact"/>
        <w:rPr>
          <w:sz w:val="20"/>
          <w:szCs w:val="20"/>
        </w:rPr>
      </w:pPr>
      <w:r>
        <w:rPr>
          <w:noProof/>
          <w:sz w:val="20"/>
          <w:szCs w:val="20"/>
        </w:rPr>
        <w:lastRenderedPageBreak/>
        <mc:AlternateContent>
          <mc:Choice Requires="wps">
            <w:drawing>
              <wp:anchor distT="0" distB="0" distL="114300" distR="114300" simplePos="0" relativeHeight="251717120" behindDoc="1" locked="0" layoutInCell="0" allowOverlap="1" wp14:anchorId="7808B06D" wp14:editId="00653BB0">
                <wp:simplePos x="0" y="0"/>
                <wp:positionH relativeFrom="column">
                  <wp:posOffset>-8890</wp:posOffset>
                </wp:positionH>
                <wp:positionV relativeFrom="paragraph">
                  <wp:posOffset>-5409565</wp:posOffset>
                </wp:positionV>
                <wp:extent cx="12700" cy="12700"/>
                <wp:effectExtent l="0" t="0" r="0" b="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0" o:spid="_x0000_s1245" style="position:absolute;margin-left:-0.6999pt;margin-top:-425.94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487CE4" w:rsidRDefault="00487CE4">
      <w:pPr>
        <w:sectPr w:rsidR="00487CE4">
          <w:pgSz w:w="16840" w:h="11908" w:orient="landscape"/>
          <w:pgMar w:top="852" w:right="816" w:bottom="812" w:left="1120" w:header="0" w:footer="0" w:gutter="0"/>
          <w:cols w:space="720" w:equalWidth="0">
            <w:col w:w="14900"/>
          </w:cols>
        </w:sectPr>
      </w:pPr>
    </w:p>
    <w:p w:rsidR="00487CE4" w:rsidRDefault="002D1182">
      <w:pPr>
        <w:spacing w:line="20" w:lineRule="exact"/>
        <w:rPr>
          <w:sz w:val="20"/>
          <w:szCs w:val="20"/>
        </w:rPr>
      </w:pPr>
      <w:r>
        <w:rPr>
          <w:noProof/>
          <w:sz w:val="20"/>
          <w:szCs w:val="20"/>
        </w:rPr>
        <w:lastRenderedPageBreak/>
        <mc:AlternateContent>
          <mc:Choice Requires="wps">
            <w:drawing>
              <wp:anchor distT="0" distB="0" distL="114300" distR="114300" simplePos="0" relativeHeight="251718144" behindDoc="1" locked="0" layoutInCell="0" allowOverlap="1" wp14:anchorId="46AF8C9A" wp14:editId="57B1DC97">
                <wp:simplePos x="0" y="0"/>
                <wp:positionH relativeFrom="column">
                  <wp:posOffset>-8890</wp:posOffset>
                </wp:positionH>
                <wp:positionV relativeFrom="paragraph">
                  <wp:posOffset>-5220970</wp:posOffset>
                </wp:positionV>
                <wp:extent cx="12700" cy="12700"/>
                <wp:effectExtent l="0" t="0" r="0" b="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1" o:spid="_x0000_s1246" style="position:absolute;margin-left:-0.6999pt;margin-top:-411.0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19168" behindDoc="1" locked="0" layoutInCell="0" allowOverlap="1" wp14:anchorId="5D68839E" wp14:editId="0D8E1A6B">
                <wp:simplePos x="0" y="0"/>
                <wp:positionH relativeFrom="column">
                  <wp:posOffset>-8890</wp:posOffset>
                </wp:positionH>
                <wp:positionV relativeFrom="paragraph">
                  <wp:posOffset>-1122680</wp:posOffset>
                </wp:positionV>
                <wp:extent cx="12700" cy="12700"/>
                <wp:effectExtent l="0" t="0" r="0" b="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2" o:spid="_x0000_s1247" style="position:absolute;margin-left:-0.6999pt;margin-top:-88.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0192" behindDoc="1" locked="0" layoutInCell="0" allowOverlap="1" wp14:anchorId="1F98426E" wp14:editId="2F393B59">
                <wp:simplePos x="0" y="0"/>
                <wp:positionH relativeFrom="column">
                  <wp:posOffset>364490</wp:posOffset>
                </wp:positionH>
                <wp:positionV relativeFrom="paragraph">
                  <wp:posOffset>-1122680</wp:posOffset>
                </wp:positionV>
                <wp:extent cx="12700" cy="12700"/>
                <wp:effectExtent l="0" t="0" r="0" b="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3" o:spid="_x0000_s1248" style="position:absolute;margin-left:28.7pt;margin-top:-88.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1216" behindDoc="1" locked="0" layoutInCell="0" allowOverlap="1" wp14:anchorId="41A68073" wp14:editId="2B9AA1AE">
                <wp:simplePos x="0" y="0"/>
                <wp:positionH relativeFrom="column">
                  <wp:posOffset>2521585</wp:posOffset>
                </wp:positionH>
                <wp:positionV relativeFrom="paragraph">
                  <wp:posOffset>-1122680</wp:posOffset>
                </wp:positionV>
                <wp:extent cx="12065" cy="12700"/>
                <wp:effectExtent l="0" t="0" r="0" b="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24" o:spid="_x0000_s1249" style="position:absolute;margin-left:198.55pt;margin-top:-88.3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2240" behindDoc="1" locked="0" layoutInCell="0" allowOverlap="1" wp14:anchorId="66396B3F" wp14:editId="43D44453">
                <wp:simplePos x="0" y="0"/>
                <wp:positionH relativeFrom="column">
                  <wp:posOffset>3783965</wp:posOffset>
                </wp:positionH>
                <wp:positionV relativeFrom="paragraph">
                  <wp:posOffset>-1122680</wp:posOffset>
                </wp:positionV>
                <wp:extent cx="12700" cy="12700"/>
                <wp:effectExtent l="0" t="0" r="0" b="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5" o:spid="_x0000_s1250" style="position:absolute;margin-left:297.95pt;margin-top:-88.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3264" behindDoc="1" locked="0" layoutInCell="0" allowOverlap="1" wp14:anchorId="414E0855" wp14:editId="69A27919">
                <wp:simplePos x="0" y="0"/>
                <wp:positionH relativeFrom="column">
                  <wp:posOffset>4864100</wp:posOffset>
                </wp:positionH>
                <wp:positionV relativeFrom="paragraph">
                  <wp:posOffset>-1122680</wp:posOffset>
                </wp:positionV>
                <wp:extent cx="12065" cy="12700"/>
                <wp:effectExtent l="0" t="0" r="0" b="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26" o:spid="_x0000_s1251" style="position:absolute;margin-left:383pt;margin-top:-88.3999pt;width:0.95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4288" behindDoc="1" locked="0" layoutInCell="0" allowOverlap="1" wp14:anchorId="190C9438" wp14:editId="129EDD8C">
                <wp:simplePos x="0" y="0"/>
                <wp:positionH relativeFrom="column">
                  <wp:posOffset>6304280</wp:posOffset>
                </wp:positionH>
                <wp:positionV relativeFrom="paragraph">
                  <wp:posOffset>-1122680</wp:posOffset>
                </wp:positionV>
                <wp:extent cx="12700" cy="12700"/>
                <wp:effectExtent l="0" t="0" r="0" b="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7" o:spid="_x0000_s1252" style="position:absolute;margin-left:496.4pt;margin-top:-88.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5312" behindDoc="1" locked="0" layoutInCell="0" allowOverlap="1" wp14:anchorId="73A5F5FC" wp14:editId="40DAB23E">
                <wp:simplePos x="0" y="0"/>
                <wp:positionH relativeFrom="column">
                  <wp:posOffset>7745095</wp:posOffset>
                </wp:positionH>
                <wp:positionV relativeFrom="paragraph">
                  <wp:posOffset>-1122680</wp:posOffset>
                </wp:positionV>
                <wp:extent cx="12700" cy="12700"/>
                <wp:effectExtent l="0" t="0" r="0" b="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8" o:spid="_x0000_s1253" style="position:absolute;margin-left:609.85pt;margin-top:-88.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r>
        <w:rPr>
          <w:noProof/>
          <w:sz w:val="20"/>
          <w:szCs w:val="20"/>
        </w:rPr>
        <mc:AlternateContent>
          <mc:Choice Requires="wps">
            <w:drawing>
              <wp:anchor distT="0" distB="0" distL="114300" distR="114300" simplePos="0" relativeHeight="251726336" behindDoc="1" locked="0" layoutInCell="0" allowOverlap="1" wp14:anchorId="20F4CB5E" wp14:editId="6A2A9CA1">
                <wp:simplePos x="0" y="0"/>
                <wp:positionH relativeFrom="column">
                  <wp:posOffset>9454515</wp:posOffset>
                </wp:positionH>
                <wp:positionV relativeFrom="paragraph">
                  <wp:posOffset>-1122680</wp:posOffset>
                </wp:positionV>
                <wp:extent cx="12700" cy="12700"/>
                <wp:effectExtent l="0" t="0" r="0" b="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29" o:spid="_x0000_s1254" style="position:absolute;margin-left:744.45pt;margin-top:-88.3999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rsidR="00487CE4" w:rsidRDefault="00487CE4">
      <w:pPr>
        <w:sectPr w:rsidR="00487CE4">
          <w:pgSz w:w="16840" w:h="11908" w:orient="landscape"/>
          <w:pgMar w:top="852" w:right="816" w:bottom="1440" w:left="1120" w:header="0" w:footer="0" w:gutter="0"/>
          <w:cols w:space="720" w:equalWidth="0">
            <w:col w:w="14900"/>
          </w:cols>
        </w:sectPr>
      </w:pPr>
    </w:p>
    <w:p w:rsidR="00487CE4" w:rsidRDefault="002D1182">
      <w:pPr>
        <w:rPr>
          <w:sz w:val="20"/>
          <w:szCs w:val="20"/>
        </w:rPr>
        <w:sectPr w:rsidR="00487CE4">
          <w:pgSz w:w="16840" w:h="11908" w:orient="landscape"/>
          <w:pgMar w:top="832" w:right="816" w:bottom="740" w:left="1120" w:header="0" w:footer="0" w:gutter="0"/>
          <w:cols w:space="720" w:equalWidth="0">
            <w:col w:w="14900"/>
          </w:cols>
        </w:sectPr>
      </w:pPr>
      <w:r>
        <w:rPr>
          <w:noProof/>
          <w:sz w:val="20"/>
          <w:szCs w:val="20"/>
        </w:rPr>
        <w:lastRenderedPageBreak/>
        <mc:AlternateContent>
          <mc:Choice Requires="wps">
            <w:drawing>
              <wp:anchor distT="0" distB="0" distL="114300" distR="114300" simplePos="0" relativeHeight="251727360" behindDoc="1" locked="0" layoutInCell="0" allowOverlap="1" wp14:anchorId="7FC7B143" wp14:editId="2AE8634F">
                <wp:simplePos x="0" y="0"/>
                <wp:positionH relativeFrom="page">
                  <wp:posOffset>1075690</wp:posOffset>
                </wp:positionH>
                <wp:positionV relativeFrom="page">
                  <wp:posOffset>538480</wp:posOffset>
                </wp:positionV>
                <wp:extent cx="12700" cy="12700"/>
                <wp:effectExtent l="0" t="0" r="0" b="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30" o:spid="_x0000_s1255" style="position:absolute;margin-left:84.7pt;margin-top:42.4pt;width:1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r>
        <w:rPr>
          <w:noProof/>
          <w:sz w:val="20"/>
          <w:szCs w:val="20"/>
        </w:rPr>
        <mc:AlternateContent>
          <mc:Choice Requires="wps">
            <w:drawing>
              <wp:anchor distT="0" distB="0" distL="114300" distR="114300" simplePos="0" relativeHeight="251728384" behindDoc="1" locked="0" layoutInCell="0" allowOverlap="1" wp14:anchorId="30368CDD" wp14:editId="37C6D8D8">
                <wp:simplePos x="0" y="0"/>
                <wp:positionH relativeFrom="page">
                  <wp:posOffset>3232785</wp:posOffset>
                </wp:positionH>
                <wp:positionV relativeFrom="page">
                  <wp:posOffset>538480</wp:posOffset>
                </wp:positionV>
                <wp:extent cx="12065" cy="12700"/>
                <wp:effectExtent l="0" t="0" r="0" b="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65" cy="12700"/>
                        </a:xfrm>
                        <a:prstGeom prst="rect">
                          <a:avLst/>
                        </a:prstGeom>
                        <a:solidFill>
                          <a:srgbClr val="000000"/>
                        </a:solidFill>
                      </wps:spPr>
                      <wps:bodyPr/>
                    </wps:wsp>
                  </a:graphicData>
                </a:graphic>
              </wp:anchor>
            </w:drawing>
          </mc:Choice>
          <mc:Fallback>
            <w:pict>
              <v:rect id="Shape 231" o:spid="_x0000_s1256" style="position:absolute;margin-left:254.55pt;margin-top:42.4pt;width:0.95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r>
        <w:rPr>
          <w:noProof/>
          <w:sz w:val="20"/>
          <w:szCs w:val="20"/>
        </w:rPr>
        <mc:AlternateContent>
          <mc:Choice Requires="wps">
            <w:drawing>
              <wp:anchor distT="0" distB="0" distL="114300" distR="114300" simplePos="0" relativeHeight="251729408" behindDoc="1" locked="0" layoutInCell="0" allowOverlap="1" wp14:anchorId="6279B926" wp14:editId="72C0C91C">
                <wp:simplePos x="0" y="0"/>
                <wp:positionH relativeFrom="page">
                  <wp:posOffset>4495165</wp:posOffset>
                </wp:positionH>
                <wp:positionV relativeFrom="page">
                  <wp:posOffset>538480</wp:posOffset>
                </wp:positionV>
                <wp:extent cx="12700" cy="12700"/>
                <wp:effectExtent l="0" t="0" r="0" b="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32" o:spid="_x0000_s1257" style="position:absolute;margin-left:353.95pt;margin-top:42.4pt;width:1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r>
        <w:rPr>
          <w:noProof/>
          <w:sz w:val="20"/>
          <w:szCs w:val="20"/>
        </w:rPr>
        <mc:AlternateContent>
          <mc:Choice Requires="wps">
            <w:drawing>
              <wp:anchor distT="0" distB="0" distL="114300" distR="114300" simplePos="0" relativeHeight="251730432" behindDoc="1" locked="0" layoutInCell="0" allowOverlap="1" wp14:anchorId="68F01CFF" wp14:editId="5E955D25">
                <wp:simplePos x="0" y="0"/>
                <wp:positionH relativeFrom="page">
                  <wp:posOffset>5575300</wp:posOffset>
                </wp:positionH>
                <wp:positionV relativeFrom="page">
                  <wp:posOffset>538480</wp:posOffset>
                </wp:positionV>
                <wp:extent cx="12700" cy="12700"/>
                <wp:effectExtent l="0" t="0" r="0" b="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33" o:spid="_x0000_s1258" style="position:absolute;margin-left:439pt;margin-top:42.4pt;width:1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r>
        <w:rPr>
          <w:noProof/>
          <w:sz w:val="20"/>
          <w:szCs w:val="20"/>
        </w:rPr>
        <mc:AlternateContent>
          <mc:Choice Requires="wps">
            <w:drawing>
              <wp:anchor distT="0" distB="0" distL="114300" distR="114300" simplePos="0" relativeHeight="251731456" behindDoc="1" locked="0" layoutInCell="0" allowOverlap="1" wp14:anchorId="23232D9C" wp14:editId="179972FF">
                <wp:simplePos x="0" y="0"/>
                <wp:positionH relativeFrom="page">
                  <wp:posOffset>7015480</wp:posOffset>
                </wp:positionH>
                <wp:positionV relativeFrom="page">
                  <wp:posOffset>538480</wp:posOffset>
                </wp:positionV>
                <wp:extent cx="12700" cy="12700"/>
                <wp:effectExtent l="0" t="0" r="0" b="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34" o:spid="_x0000_s1259" style="position:absolute;margin-left:552.4pt;margin-top:42.4pt;width:1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r>
        <w:rPr>
          <w:noProof/>
          <w:sz w:val="20"/>
          <w:szCs w:val="20"/>
        </w:rPr>
        <mc:AlternateContent>
          <mc:Choice Requires="wps">
            <w:drawing>
              <wp:anchor distT="0" distB="0" distL="114300" distR="114300" simplePos="0" relativeHeight="251732480" behindDoc="1" locked="0" layoutInCell="0" allowOverlap="1" wp14:anchorId="74DD5263" wp14:editId="69AE912E">
                <wp:simplePos x="0" y="0"/>
                <wp:positionH relativeFrom="page">
                  <wp:posOffset>8456295</wp:posOffset>
                </wp:positionH>
                <wp:positionV relativeFrom="page">
                  <wp:posOffset>538480</wp:posOffset>
                </wp:positionV>
                <wp:extent cx="12700" cy="12700"/>
                <wp:effectExtent l="0" t="0" r="0" b="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35" o:spid="_x0000_s1260" style="position:absolute;margin-left:665.85pt;margin-top:42.4pt;width:1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r>
        <w:rPr>
          <w:noProof/>
          <w:sz w:val="20"/>
          <w:szCs w:val="20"/>
        </w:rPr>
        <mc:AlternateContent>
          <mc:Choice Requires="wps">
            <w:drawing>
              <wp:anchor distT="0" distB="0" distL="114300" distR="114300" simplePos="0" relativeHeight="251733504" behindDoc="1" locked="0" layoutInCell="0" allowOverlap="1" wp14:anchorId="69047D3B" wp14:editId="6C45335F">
                <wp:simplePos x="0" y="0"/>
                <wp:positionH relativeFrom="page">
                  <wp:posOffset>10165715</wp:posOffset>
                </wp:positionH>
                <wp:positionV relativeFrom="page">
                  <wp:posOffset>538480</wp:posOffset>
                </wp:positionV>
                <wp:extent cx="12700" cy="12700"/>
                <wp:effectExtent l="0" t="0" r="0" b="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0" cy="12700"/>
                        </a:xfrm>
                        <a:prstGeom prst="rect">
                          <a:avLst/>
                        </a:prstGeom>
                        <a:solidFill>
                          <a:srgbClr val="000000"/>
                        </a:solidFill>
                      </wps:spPr>
                      <wps:bodyPr/>
                    </wps:wsp>
                  </a:graphicData>
                </a:graphic>
              </wp:anchor>
            </w:drawing>
          </mc:Choice>
          <mc:Fallback>
            <w:pict>
              <v:rect id="Shape 236" o:spid="_x0000_s1261" style="position:absolute;margin-left:800.45pt;margin-top:42.4pt;width:1pt;height:1pt;z-index:-251657728;visibility:visible;mso-wrap-style:square;mso-width-percent:0;mso-height-percent:0;mso-wrap-distance-left:0pt;mso-wrap-distance-top:0;mso-wrap-distance-right:0pt;mso-wrap-distance-bottom:0;mso-position-horizontal:absolute;mso-position-horizontal-relative:page;mso-position-vertical:absolute;mso-position-vertical-relative:page;mso-width-percent:0;mso-height-percent:0;mso-width-relative:page;mso-height-relative:page;v-text-anchor:top" o:allowincell="f" fillcolor="#000000" stroked="f">
                <w10:wrap anchorx="page" anchory="page"/>
              </v:rect>
            </w:pict>
          </mc:Fallback>
        </mc:AlternateContent>
      </w:r>
    </w:p>
    <w:p w:rsidR="00487CE4" w:rsidRDefault="00487CE4">
      <w:pPr>
        <w:sectPr w:rsidR="00487CE4">
          <w:pgSz w:w="16840" w:h="11908" w:orient="landscape"/>
          <w:pgMar w:top="832" w:right="816" w:bottom="804" w:left="1120" w:header="0" w:footer="0" w:gutter="0"/>
          <w:cols w:space="720" w:equalWidth="0">
            <w:col w:w="14900"/>
          </w:cols>
        </w:sectPr>
      </w:pPr>
    </w:p>
    <w:p w:rsidR="00487CE4" w:rsidRDefault="00487CE4">
      <w:pPr>
        <w:jc w:val="center"/>
        <w:rPr>
          <w:sz w:val="20"/>
          <w:szCs w:val="20"/>
        </w:rPr>
      </w:pPr>
    </w:p>
    <w:p w:rsidR="00487CE4" w:rsidRDefault="00487CE4">
      <w:pPr>
        <w:sectPr w:rsidR="00487CE4">
          <w:pgSz w:w="16840" w:h="11908" w:orient="landscape"/>
          <w:pgMar w:top="1440" w:right="1440" w:bottom="875" w:left="1440" w:header="0" w:footer="0" w:gutter="0"/>
          <w:cols w:space="0"/>
        </w:sectPr>
      </w:pPr>
    </w:p>
    <w:p w:rsidR="002D1182" w:rsidRDefault="002D1182"/>
    <w:sectPr w:rsidR="002D1182">
      <w:pgSz w:w="11900" w:h="16840"/>
      <w:pgMar w:top="1440" w:right="1440" w:bottom="875" w:left="1440" w:header="0" w:footer="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150" w:rsidRDefault="00715150" w:rsidP="000035CC">
      <w:r>
        <w:separator/>
      </w:r>
    </w:p>
  </w:endnote>
  <w:endnote w:type="continuationSeparator" w:id="0">
    <w:p w:rsidR="00715150" w:rsidRDefault="00715150" w:rsidP="00003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150" w:rsidRDefault="00715150" w:rsidP="000035CC">
      <w:r>
        <w:separator/>
      </w:r>
    </w:p>
  </w:footnote>
  <w:footnote w:type="continuationSeparator" w:id="0">
    <w:p w:rsidR="00715150" w:rsidRDefault="00715150" w:rsidP="000035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visibility:visible;mso-wrap-style:square" o:bullet="t">
        <v:imagedata r:id="rId1" o:title=""/>
      </v:shape>
    </w:pict>
  </w:numPicBullet>
  <w:abstractNum w:abstractNumId="0">
    <w:nsid w:val="0000047E"/>
    <w:multiLevelType w:val="hybridMultilevel"/>
    <w:tmpl w:val="3932B1F4"/>
    <w:lvl w:ilvl="0" w:tplc="7A40774C">
      <w:start w:val="1"/>
      <w:numFmt w:val="bullet"/>
      <w:lvlText w:val="В"/>
      <w:lvlJc w:val="left"/>
    </w:lvl>
    <w:lvl w:ilvl="1" w:tplc="1F80D98C">
      <w:numFmt w:val="decimal"/>
      <w:lvlText w:val=""/>
      <w:lvlJc w:val="left"/>
    </w:lvl>
    <w:lvl w:ilvl="2" w:tplc="7236FBF6">
      <w:numFmt w:val="decimal"/>
      <w:lvlText w:val=""/>
      <w:lvlJc w:val="left"/>
    </w:lvl>
    <w:lvl w:ilvl="3" w:tplc="A7200EE0">
      <w:numFmt w:val="decimal"/>
      <w:lvlText w:val=""/>
      <w:lvlJc w:val="left"/>
    </w:lvl>
    <w:lvl w:ilvl="4" w:tplc="1B60917E">
      <w:numFmt w:val="decimal"/>
      <w:lvlText w:val=""/>
      <w:lvlJc w:val="left"/>
    </w:lvl>
    <w:lvl w:ilvl="5" w:tplc="243C5D44">
      <w:numFmt w:val="decimal"/>
      <w:lvlText w:val=""/>
      <w:lvlJc w:val="left"/>
    </w:lvl>
    <w:lvl w:ilvl="6" w:tplc="7D28D920">
      <w:numFmt w:val="decimal"/>
      <w:lvlText w:val=""/>
      <w:lvlJc w:val="left"/>
    </w:lvl>
    <w:lvl w:ilvl="7" w:tplc="3BFA72AC">
      <w:numFmt w:val="decimal"/>
      <w:lvlText w:val=""/>
      <w:lvlJc w:val="left"/>
    </w:lvl>
    <w:lvl w:ilvl="8" w:tplc="9774C4AC">
      <w:numFmt w:val="decimal"/>
      <w:lvlText w:val=""/>
      <w:lvlJc w:val="left"/>
    </w:lvl>
  </w:abstractNum>
  <w:abstractNum w:abstractNumId="1">
    <w:nsid w:val="00000822"/>
    <w:multiLevelType w:val="hybridMultilevel"/>
    <w:tmpl w:val="839A44EA"/>
    <w:lvl w:ilvl="0" w:tplc="3148F34E">
      <w:start w:val="1"/>
      <w:numFmt w:val="bullet"/>
      <w:lvlText w:val="В"/>
      <w:lvlJc w:val="left"/>
    </w:lvl>
    <w:lvl w:ilvl="1" w:tplc="B9DA6B36">
      <w:numFmt w:val="decimal"/>
      <w:lvlText w:val=""/>
      <w:lvlJc w:val="left"/>
    </w:lvl>
    <w:lvl w:ilvl="2" w:tplc="8DAC62C0">
      <w:numFmt w:val="decimal"/>
      <w:lvlText w:val=""/>
      <w:lvlJc w:val="left"/>
    </w:lvl>
    <w:lvl w:ilvl="3" w:tplc="C568C1B0">
      <w:numFmt w:val="decimal"/>
      <w:lvlText w:val=""/>
      <w:lvlJc w:val="left"/>
    </w:lvl>
    <w:lvl w:ilvl="4" w:tplc="2CC28654">
      <w:numFmt w:val="decimal"/>
      <w:lvlText w:val=""/>
      <w:lvlJc w:val="left"/>
    </w:lvl>
    <w:lvl w:ilvl="5" w:tplc="DAA23362">
      <w:numFmt w:val="decimal"/>
      <w:lvlText w:val=""/>
      <w:lvlJc w:val="left"/>
    </w:lvl>
    <w:lvl w:ilvl="6" w:tplc="BB6E13CA">
      <w:numFmt w:val="decimal"/>
      <w:lvlText w:val=""/>
      <w:lvlJc w:val="left"/>
    </w:lvl>
    <w:lvl w:ilvl="7" w:tplc="966E95F0">
      <w:numFmt w:val="decimal"/>
      <w:lvlText w:val=""/>
      <w:lvlJc w:val="left"/>
    </w:lvl>
    <w:lvl w:ilvl="8" w:tplc="BBDA2068">
      <w:numFmt w:val="decimal"/>
      <w:lvlText w:val=""/>
      <w:lvlJc w:val="left"/>
    </w:lvl>
  </w:abstractNum>
  <w:abstractNum w:abstractNumId="2">
    <w:nsid w:val="00000902"/>
    <w:multiLevelType w:val="hybridMultilevel"/>
    <w:tmpl w:val="EFE81ACC"/>
    <w:lvl w:ilvl="0" w:tplc="72E2B3F4">
      <w:start w:val="1"/>
      <w:numFmt w:val="bullet"/>
      <w:lvlText w:val="В"/>
      <w:lvlJc w:val="left"/>
    </w:lvl>
    <w:lvl w:ilvl="1" w:tplc="09DCAF72">
      <w:start w:val="18"/>
      <w:numFmt w:val="decimal"/>
      <w:lvlText w:val="%2."/>
      <w:lvlJc w:val="left"/>
    </w:lvl>
    <w:lvl w:ilvl="2" w:tplc="3C143D9C">
      <w:numFmt w:val="decimal"/>
      <w:lvlText w:val=""/>
      <w:lvlJc w:val="left"/>
    </w:lvl>
    <w:lvl w:ilvl="3" w:tplc="0B8C608C">
      <w:numFmt w:val="decimal"/>
      <w:lvlText w:val=""/>
      <w:lvlJc w:val="left"/>
    </w:lvl>
    <w:lvl w:ilvl="4" w:tplc="64ACBB34">
      <w:numFmt w:val="decimal"/>
      <w:lvlText w:val=""/>
      <w:lvlJc w:val="left"/>
    </w:lvl>
    <w:lvl w:ilvl="5" w:tplc="36EC6A28">
      <w:numFmt w:val="decimal"/>
      <w:lvlText w:val=""/>
      <w:lvlJc w:val="left"/>
    </w:lvl>
    <w:lvl w:ilvl="6" w:tplc="DFA088CC">
      <w:numFmt w:val="decimal"/>
      <w:lvlText w:val=""/>
      <w:lvlJc w:val="left"/>
    </w:lvl>
    <w:lvl w:ilvl="7" w:tplc="6158CDB6">
      <w:numFmt w:val="decimal"/>
      <w:lvlText w:val=""/>
      <w:lvlJc w:val="left"/>
    </w:lvl>
    <w:lvl w:ilvl="8" w:tplc="37E46F88">
      <w:numFmt w:val="decimal"/>
      <w:lvlText w:val=""/>
      <w:lvlJc w:val="left"/>
    </w:lvl>
  </w:abstractNum>
  <w:abstractNum w:abstractNumId="3">
    <w:nsid w:val="00000DDC"/>
    <w:multiLevelType w:val="hybridMultilevel"/>
    <w:tmpl w:val="83DC257C"/>
    <w:lvl w:ilvl="0" w:tplc="7034DD4E">
      <w:start w:val="1"/>
      <w:numFmt w:val="bullet"/>
      <w:lvlText w:val="В"/>
      <w:lvlJc w:val="left"/>
    </w:lvl>
    <w:lvl w:ilvl="1" w:tplc="771A9BFE">
      <w:numFmt w:val="decimal"/>
      <w:lvlText w:val=""/>
      <w:lvlJc w:val="left"/>
    </w:lvl>
    <w:lvl w:ilvl="2" w:tplc="D8280B9E">
      <w:numFmt w:val="decimal"/>
      <w:lvlText w:val=""/>
      <w:lvlJc w:val="left"/>
    </w:lvl>
    <w:lvl w:ilvl="3" w:tplc="1F58E9C2">
      <w:numFmt w:val="decimal"/>
      <w:lvlText w:val=""/>
      <w:lvlJc w:val="left"/>
    </w:lvl>
    <w:lvl w:ilvl="4" w:tplc="7BF838E2">
      <w:numFmt w:val="decimal"/>
      <w:lvlText w:val=""/>
      <w:lvlJc w:val="left"/>
    </w:lvl>
    <w:lvl w:ilvl="5" w:tplc="C714FF84">
      <w:numFmt w:val="decimal"/>
      <w:lvlText w:val=""/>
      <w:lvlJc w:val="left"/>
    </w:lvl>
    <w:lvl w:ilvl="6" w:tplc="1BCCE610">
      <w:numFmt w:val="decimal"/>
      <w:lvlText w:val=""/>
      <w:lvlJc w:val="left"/>
    </w:lvl>
    <w:lvl w:ilvl="7" w:tplc="7E6C642E">
      <w:numFmt w:val="decimal"/>
      <w:lvlText w:val=""/>
      <w:lvlJc w:val="left"/>
    </w:lvl>
    <w:lvl w:ilvl="8" w:tplc="D7C88F88">
      <w:numFmt w:val="decimal"/>
      <w:lvlText w:val=""/>
      <w:lvlJc w:val="left"/>
    </w:lvl>
  </w:abstractNum>
  <w:abstractNum w:abstractNumId="4">
    <w:nsid w:val="00000FBF"/>
    <w:multiLevelType w:val="hybridMultilevel"/>
    <w:tmpl w:val="7B805872"/>
    <w:lvl w:ilvl="0" w:tplc="6F5A5E7A">
      <w:start w:val="1"/>
      <w:numFmt w:val="bullet"/>
      <w:lvlText w:val="с"/>
      <w:lvlJc w:val="left"/>
    </w:lvl>
    <w:lvl w:ilvl="1" w:tplc="D8D4DF5C">
      <w:numFmt w:val="decimal"/>
      <w:lvlText w:val=""/>
      <w:lvlJc w:val="left"/>
    </w:lvl>
    <w:lvl w:ilvl="2" w:tplc="7B72325A">
      <w:numFmt w:val="decimal"/>
      <w:lvlText w:val=""/>
      <w:lvlJc w:val="left"/>
    </w:lvl>
    <w:lvl w:ilvl="3" w:tplc="FB98B126">
      <w:numFmt w:val="decimal"/>
      <w:lvlText w:val=""/>
      <w:lvlJc w:val="left"/>
    </w:lvl>
    <w:lvl w:ilvl="4" w:tplc="7820E4CC">
      <w:numFmt w:val="decimal"/>
      <w:lvlText w:val=""/>
      <w:lvlJc w:val="left"/>
    </w:lvl>
    <w:lvl w:ilvl="5" w:tplc="F90E4F0E">
      <w:numFmt w:val="decimal"/>
      <w:lvlText w:val=""/>
      <w:lvlJc w:val="left"/>
    </w:lvl>
    <w:lvl w:ilvl="6" w:tplc="62EA23E2">
      <w:numFmt w:val="decimal"/>
      <w:lvlText w:val=""/>
      <w:lvlJc w:val="left"/>
    </w:lvl>
    <w:lvl w:ilvl="7" w:tplc="1CBA80BA">
      <w:numFmt w:val="decimal"/>
      <w:lvlText w:val=""/>
      <w:lvlJc w:val="left"/>
    </w:lvl>
    <w:lvl w:ilvl="8" w:tplc="CA162182">
      <w:numFmt w:val="decimal"/>
      <w:lvlText w:val=""/>
      <w:lvlJc w:val="left"/>
    </w:lvl>
  </w:abstractNum>
  <w:abstractNum w:abstractNumId="5">
    <w:nsid w:val="0000121F"/>
    <w:multiLevelType w:val="hybridMultilevel"/>
    <w:tmpl w:val="BED44F66"/>
    <w:lvl w:ilvl="0" w:tplc="5C3C0506">
      <w:start w:val="15"/>
      <w:numFmt w:val="decimal"/>
      <w:lvlText w:val="%1."/>
      <w:lvlJc w:val="left"/>
    </w:lvl>
    <w:lvl w:ilvl="1" w:tplc="0A3866E8">
      <w:numFmt w:val="decimal"/>
      <w:lvlText w:val=""/>
      <w:lvlJc w:val="left"/>
    </w:lvl>
    <w:lvl w:ilvl="2" w:tplc="34307652">
      <w:numFmt w:val="decimal"/>
      <w:lvlText w:val=""/>
      <w:lvlJc w:val="left"/>
    </w:lvl>
    <w:lvl w:ilvl="3" w:tplc="AB66D82E">
      <w:numFmt w:val="decimal"/>
      <w:lvlText w:val=""/>
      <w:lvlJc w:val="left"/>
    </w:lvl>
    <w:lvl w:ilvl="4" w:tplc="E11C72B2">
      <w:numFmt w:val="decimal"/>
      <w:lvlText w:val=""/>
      <w:lvlJc w:val="left"/>
    </w:lvl>
    <w:lvl w:ilvl="5" w:tplc="A88C6D80">
      <w:numFmt w:val="decimal"/>
      <w:lvlText w:val=""/>
      <w:lvlJc w:val="left"/>
    </w:lvl>
    <w:lvl w:ilvl="6" w:tplc="32600E52">
      <w:numFmt w:val="decimal"/>
      <w:lvlText w:val=""/>
      <w:lvlJc w:val="left"/>
    </w:lvl>
    <w:lvl w:ilvl="7" w:tplc="D4C2B234">
      <w:numFmt w:val="decimal"/>
      <w:lvlText w:val=""/>
      <w:lvlJc w:val="left"/>
    </w:lvl>
    <w:lvl w:ilvl="8" w:tplc="F71EE53C">
      <w:numFmt w:val="decimal"/>
      <w:lvlText w:val=""/>
      <w:lvlJc w:val="left"/>
    </w:lvl>
  </w:abstractNum>
  <w:abstractNum w:abstractNumId="6">
    <w:nsid w:val="000012E1"/>
    <w:multiLevelType w:val="hybridMultilevel"/>
    <w:tmpl w:val="70BA21FE"/>
    <w:lvl w:ilvl="0" w:tplc="532AE9BA">
      <w:start w:val="1"/>
      <w:numFmt w:val="bullet"/>
      <w:lvlText w:val="В"/>
      <w:lvlJc w:val="left"/>
    </w:lvl>
    <w:lvl w:ilvl="1" w:tplc="39B2CF94">
      <w:numFmt w:val="decimal"/>
      <w:lvlText w:val=""/>
      <w:lvlJc w:val="left"/>
    </w:lvl>
    <w:lvl w:ilvl="2" w:tplc="DBE21A18">
      <w:numFmt w:val="decimal"/>
      <w:lvlText w:val=""/>
      <w:lvlJc w:val="left"/>
    </w:lvl>
    <w:lvl w:ilvl="3" w:tplc="4A1460DE">
      <w:numFmt w:val="decimal"/>
      <w:lvlText w:val=""/>
      <w:lvlJc w:val="left"/>
    </w:lvl>
    <w:lvl w:ilvl="4" w:tplc="A02C288E">
      <w:numFmt w:val="decimal"/>
      <w:lvlText w:val=""/>
      <w:lvlJc w:val="left"/>
    </w:lvl>
    <w:lvl w:ilvl="5" w:tplc="5A5030BE">
      <w:numFmt w:val="decimal"/>
      <w:lvlText w:val=""/>
      <w:lvlJc w:val="left"/>
    </w:lvl>
    <w:lvl w:ilvl="6" w:tplc="5366CF0E">
      <w:numFmt w:val="decimal"/>
      <w:lvlText w:val=""/>
      <w:lvlJc w:val="left"/>
    </w:lvl>
    <w:lvl w:ilvl="7" w:tplc="F9B6617E">
      <w:numFmt w:val="decimal"/>
      <w:lvlText w:val=""/>
      <w:lvlJc w:val="left"/>
    </w:lvl>
    <w:lvl w:ilvl="8" w:tplc="BB46E800">
      <w:numFmt w:val="decimal"/>
      <w:lvlText w:val=""/>
      <w:lvlJc w:val="left"/>
    </w:lvl>
  </w:abstractNum>
  <w:abstractNum w:abstractNumId="7">
    <w:nsid w:val="00001366"/>
    <w:multiLevelType w:val="hybridMultilevel"/>
    <w:tmpl w:val="57B6737E"/>
    <w:lvl w:ilvl="0" w:tplc="0FDE3CC4">
      <w:start w:val="7"/>
      <w:numFmt w:val="decimal"/>
      <w:lvlText w:val="%1."/>
      <w:lvlJc w:val="left"/>
    </w:lvl>
    <w:lvl w:ilvl="1" w:tplc="AD88CB22">
      <w:numFmt w:val="decimal"/>
      <w:lvlText w:val=""/>
      <w:lvlJc w:val="left"/>
    </w:lvl>
    <w:lvl w:ilvl="2" w:tplc="8D04513E">
      <w:numFmt w:val="decimal"/>
      <w:lvlText w:val=""/>
      <w:lvlJc w:val="left"/>
    </w:lvl>
    <w:lvl w:ilvl="3" w:tplc="5170C862">
      <w:numFmt w:val="decimal"/>
      <w:lvlText w:val=""/>
      <w:lvlJc w:val="left"/>
    </w:lvl>
    <w:lvl w:ilvl="4" w:tplc="F466742E">
      <w:numFmt w:val="decimal"/>
      <w:lvlText w:val=""/>
      <w:lvlJc w:val="left"/>
    </w:lvl>
    <w:lvl w:ilvl="5" w:tplc="61DA46C2">
      <w:numFmt w:val="decimal"/>
      <w:lvlText w:val=""/>
      <w:lvlJc w:val="left"/>
    </w:lvl>
    <w:lvl w:ilvl="6" w:tplc="0C0222D2">
      <w:numFmt w:val="decimal"/>
      <w:lvlText w:val=""/>
      <w:lvlJc w:val="left"/>
    </w:lvl>
    <w:lvl w:ilvl="7" w:tplc="347621E6">
      <w:numFmt w:val="decimal"/>
      <w:lvlText w:val=""/>
      <w:lvlJc w:val="left"/>
    </w:lvl>
    <w:lvl w:ilvl="8" w:tplc="BF94015C">
      <w:numFmt w:val="decimal"/>
      <w:lvlText w:val=""/>
      <w:lvlJc w:val="left"/>
    </w:lvl>
  </w:abstractNum>
  <w:abstractNum w:abstractNumId="8">
    <w:nsid w:val="0000139D"/>
    <w:multiLevelType w:val="hybridMultilevel"/>
    <w:tmpl w:val="F51E1DCE"/>
    <w:lvl w:ilvl="0" w:tplc="F38835CC">
      <w:start w:val="20"/>
      <w:numFmt w:val="decimal"/>
      <w:lvlText w:val="%1."/>
      <w:lvlJc w:val="left"/>
    </w:lvl>
    <w:lvl w:ilvl="1" w:tplc="4DD65F68">
      <w:numFmt w:val="decimal"/>
      <w:lvlText w:val=""/>
      <w:lvlJc w:val="left"/>
    </w:lvl>
    <w:lvl w:ilvl="2" w:tplc="8AE85948">
      <w:numFmt w:val="decimal"/>
      <w:lvlText w:val=""/>
      <w:lvlJc w:val="left"/>
    </w:lvl>
    <w:lvl w:ilvl="3" w:tplc="AF140854">
      <w:numFmt w:val="decimal"/>
      <w:lvlText w:val=""/>
      <w:lvlJc w:val="left"/>
    </w:lvl>
    <w:lvl w:ilvl="4" w:tplc="FA1A5CDC">
      <w:numFmt w:val="decimal"/>
      <w:lvlText w:val=""/>
      <w:lvlJc w:val="left"/>
    </w:lvl>
    <w:lvl w:ilvl="5" w:tplc="021648CC">
      <w:numFmt w:val="decimal"/>
      <w:lvlText w:val=""/>
      <w:lvlJc w:val="left"/>
    </w:lvl>
    <w:lvl w:ilvl="6" w:tplc="42400E3C">
      <w:numFmt w:val="decimal"/>
      <w:lvlText w:val=""/>
      <w:lvlJc w:val="left"/>
    </w:lvl>
    <w:lvl w:ilvl="7" w:tplc="545CD8A2">
      <w:numFmt w:val="decimal"/>
      <w:lvlText w:val=""/>
      <w:lvlJc w:val="left"/>
    </w:lvl>
    <w:lvl w:ilvl="8" w:tplc="4D68F06A">
      <w:numFmt w:val="decimal"/>
      <w:lvlText w:val=""/>
      <w:lvlJc w:val="left"/>
    </w:lvl>
  </w:abstractNum>
  <w:abstractNum w:abstractNumId="9">
    <w:nsid w:val="000013E9"/>
    <w:multiLevelType w:val="hybridMultilevel"/>
    <w:tmpl w:val="D6425758"/>
    <w:lvl w:ilvl="0" w:tplc="38E4071A">
      <w:start w:val="1"/>
      <w:numFmt w:val="bullet"/>
      <w:lvlText w:val="В"/>
      <w:lvlJc w:val="left"/>
    </w:lvl>
    <w:lvl w:ilvl="1" w:tplc="D5F0D076">
      <w:numFmt w:val="decimal"/>
      <w:lvlText w:val=""/>
      <w:lvlJc w:val="left"/>
    </w:lvl>
    <w:lvl w:ilvl="2" w:tplc="C0A877E4">
      <w:numFmt w:val="decimal"/>
      <w:lvlText w:val=""/>
      <w:lvlJc w:val="left"/>
    </w:lvl>
    <w:lvl w:ilvl="3" w:tplc="D68076C2">
      <w:numFmt w:val="decimal"/>
      <w:lvlText w:val=""/>
      <w:lvlJc w:val="left"/>
    </w:lvl>
    <w:lvl w:ilvl="4" w:tplc="81505ECE">
      <w:numFmt w:val="decimal"/>
      <w:lvlText w:val=""/>
      <w:lvlJc w:val="left"/>
    </w:lvl>
    <w:lvl w:ilvl="5" w:tplc="91F04698">
      <w:numFmt w:val="decimal"/>
      <w:lvlText w:val=""/>
      <w:lvlJc w:val="left"/>
    </w:lvl>
    <w:lvl w:ilvl="6" w:tplc="CAA494D0">
      <w:numFmt w:val="decimal"/>
      <w:lvlText w:val=""/>
      <w:lvlJc w:val="left"/>
    </w:lvl>
    <w:lvl w:ilvl="7" w:tplc="69181A54">
      <w:numFmt w:val="decimal"/>
      <w:lvlText w:val=""/>
      <w:lvlJc w:val="left"/>
    </w:lvl>
    <w:lvl w:ilvl="8" w:tplc="86088646">
      <w:numFmt w:val="decimal"/>
      <w:lvlText w:val=""/>
      <w:lvlJc w:val="left"/>
    </w:lvl>
  </w:abstractNum>
  <w:abstractNum w:abstractNumId="10">
    <w:nsid w:val="000015A1"/>
    <w:multiLevelType w:val="hybridMultilevel"/>
    <w:tmpl w:val="5E4289FA"/>
    <w:lvl w:ilvl="0" w:tplc="D8ACF038">
      <w:start w:val="1"/>
      <w:numFmt w:val="bullet"/>
      <w:lvlText w:val="В"/>
      <w:lvlJc w:val="left"/>
    </w:lvl>
    <w:lvl w:ilvl="1" w:tplc="4A449E18">
      <w:numFmt w:val="decimal"/>
      <w:lvlText w:val=""/>
      <w:lvlJc w:val="left"/>
    </w:lvl>
    <w:lvl w:ilvl="2" w:tplc="A2EA5674">
      <w:numFmt w:val="decimal"/>
      <w:lvlText w:val=""/>
      <w:lvlJc w:val="left"/>
    </w:lvl>
    <w:lvl w:ilvl="3" w:tplc="0158ED0C">
      <w:numFmt w:val="decimal"/>
      <w:lvlText w:val=""/>
      <w:lvlJc w:val="left"/>
    </w:lvl>
    <w:lvl w:ilvl="4" w:tplc="66705216">
      <w:numFmt w:val="decimal"/>
      <w:lvlText w:val=""/>
      <w:lvlJc w:val="left"/>
    </w:lvl>
    <w:lvl w:ilvl="5" w:tplc="A03E0B5E">
      <w:numFmt w:val="decimal"/>
      <w:lvlText w:val=""/>
      <w:lvlJc w:val="left"/>
    </w:lvl>
    <w:lvl w:ilvl="6" w:tplc="6940254A">
      <w:numFmt w:val="decimal"/>
      <w:lvlText w:val=""/>
      <w:lvlJc w:val="left"/>
    </w:lvl>
    <w:lvl w:ilvl="7" w:tplc="D2B04C06">
      <w:numFmt w:val="decimal"/>
      <w:lvlText w:val=""/>
      <w:lvlJc w:val="left"/>
    </w:lvl>
    <w:lvl w:ilvl="8" w:tplc="EBC20748">
      <w:numFmt w:val="decimal"/>
      <w:lvlText w:val=""/>
      <w:lvlJc w:val="left"/>
    </w:lvl>
  </w:abstractNum>
  <w:abstractNum w:abstractNumId="11">
    <w:nsid w:val="000016C5"/>
    <w:multiLevelType w:val="hybridMultilevel"/>
    <w:tmpl w:val="6A7C8B7C"/>
    <w:lvl w:ilvl="0" w:tplc="93D6DDE8">
      <w:start w:val="3"/>
      <w:numFmt w:val="decimal"/>
      <w:lvlText w:val="%1"/>
      <w:lvlJc w:val="left"/>
    </w:lvl>
    <w:lvl w:ilvl="1" w:tplc="B3DEC002">
      <w:numFmt w:val="decimal"/>
      <w:lvlText w:val=""/>
      <w:lvlJc w:val="left"/>
    </w:lvl>
    <w:lvl w:ilvl="2" w:tplc="BC300DC4">
      <w:numFmt w:val="decimal"/>
      <w:lvlText w:val=""/>
      <w:lvlJc w:val="left"/>
    </w:lvl>
    <w:lvl w:ilvl="3" w:tplc="68EA5B62">
      <w:numFmt w:val="decimal"/>
      <w:lvlText w:val=""/>
      <w:lvlJc w:val="left"/>
    </w:lvl>
    <w:lvl w:ilvl="4" w:tplc="570CD7A0">
      <w:numFmt w:val="decimal"/>
      <w:lvlText w:val=""/>
      <w:lvlJc w:val="left"/>
    </w:lvl>
    <w:lvl w:ilvl="5" w:tplc="B2D06B5C">
      <w:numFmt w:val="decimal"/>
      <w:lvlText w:val=""/>
      <w:lvlJc w:val="left"/>
    </w:lvl>
    <w:lvl w:ilvl="6" w:tplc="33F80B90">
      <w:numFmt w:val="decimal"/>
      <w:lvlText w:val=""/>
      <w:lvlJc w:val="left"/>
    </w:lvl>
    <w:lvl w:ilvl="7" w:tplc="FFCCC1FE">
      <w:numFmt w:val="decimal"/>
      <w:lvlText w:val=""/>
      <w:lvlJc w:val="left"/>
    </w:lvl>
    <w:lvl w:ilvl="8" w:tplc="A70E328C">
      <w:numFmt w:val="decimal"/>
      <w:lvlText w:val=""/>
      <w:lvlJc w:val="left"/>
    </w:lvl>
  </w:abstractNum>
  <w:abstractNum w:abstractNumId="12">
    <w:nsid w:val="0000187E"/>
    <w:multiLevelType w:val="hybridMultilevel"/>
    <w:tmpl w:val="0A549716"/>
    <w:lvl w:ilvl="0" w:tplc="BC98875C">
      <w:start w:val="22"/>
      <w:numFmt w:val="decimal"/>
      <w:lvlText w:val="%1."/>
      <w:lvlJc w:val="left"/>
    </w:lvl>
    <w:lvl w:ilvl="1" w:tplc="6C5ED77C">
      <w:numFmt w:val="decimal"/>
      <w:lvlText w:val=""/>
      <w:lvlJc w:val="left"/>
    </w:lvl>
    <w:lvl w:ilvl="2" w:tplc="734EF1EE">
      <w:numFmt w:val="decimal"/>
      <w:lvlText w:val=""/>
      <w:lvlJc w:val="left"/>
    </w:lvl>
    <w:lvl w:ilvl="3" w:tplc="006A3F9C">
      <w:numFmt w:val="decimal"/>
      <w:lvlText w:val=""/>
      <w:lvlJc w:val="left"/>
    </w:lvl>
    <w:lvl w:ilvl="4" w:tplc="B93843D2">
      <w:numFmt w:val="decimal"/>
      <w:lvlText w:val=""/>
      <w:lvlJc w:val="left"/>
    </w:lvl>
    <w:lvl w:ilvl="5" w:tplc="21A2B76A">
      <w:numFmt w:val="decimal"/>
      <w:lvlText w:val=""/>
      <w:lvlJc w:val="left"/>
    </w:lvl>
    <w:lvl w:ilvl="6" w:tplc="10D29C62">
      <w:numFmt w:val="decimal"/>
      <w:lvlText w:val=""/>
      <w:lvlJc w:val="left"/>
    </w:lvl>
    <w:lvl w:ilvl="7" w:tplc="E13095FA">
      <w:numFmt w:val="decimal"/>
      <w:lvlText w:val=""/>
      <w:lvlJc w:val="left"/>
    </w:lvl>
    <w:lvl w:ilvl="8" w:tplc="26E214D4">
      <w:numFmt w:val="decimal"/>
      <w:lvlText w:val=""/>
      <w:lvlJc w:val="left"/>
    </w:lvl>
  </w:abstractNum>
  <w:abstractNum w:abstractNumId="13">
    <w:nsid w:val="00001A49"/>
    <w:multiLevelType w:val="hybridMultilevel"/>
    <w:tmpl w:val="99A6E534"/>
    <w:lvl w:ilvl="0" w:tplc="A418B9B6">
      <w:start w:val="1"/>
      <w:numFmt w:val="bullet"/>
      <w:lvlText w:val="%"/>
      <w:lvlJc w:val="left"/>
    </w:lvl>
    <w:lvl w:ilvl="1" w:tplc="074EA3CA">
      <w:numFmt w:val="decimal"/>
      <w:lvlText w:val=""/>
      <w:lvlJc w:val="left"/>
    </w:lvl>
    <w:lvl w:ilvl="2" w:tplc="F4AABA36">
      <w:numFmt w:val="decimal"/>
      <w:lvlText w:val=""/>
      <w:lvlJc w:val="left"/>
    </w:lvl>
    <w:lvl w:ilvl="3" w:tplc="41D63C66">
      <w:numFmt w:val="decimal"/>
      <w:lvlText w:val=""/>
      <w:lvlJc w:val="left"/>
    </w:lvl>
    <w:lvl w:ilvl="4" w:tplc="6764E068">
      <w:numFmt w:val="decimal"/>
      <w:lvlText w:val=""/>
      <w:lvlJc w:val="left"/>
    </w:lvl>
    <w:lvl w:ilvl="5" w:tplc="A75264AC">
      <w:numFmt w:val="decimal"/>
      <w:lvlText w:val=""/>
      <w:lvlJc w:val="left"/>
    </w:lvl>
    <w:lvl w:ilvl="6" w:tplc="7DA4639E">
      <w:numFmt w:val="decimal"/>
      <w:lvlText w:val=""/>
      <w:lvlJc w:val="left"/>
    </w:lvl>
    <w:lvl w:ilvl="7" w:tplc="198ED0CC">
      <w:numFmt w:val="decimal"/>
      <w:lvlText w:val=""/>
      <w:lvlJc w:val="left"/>
    </w:lvl>
    <w:lvl w:ilvl="8" w:tplc="D19A9496">
      <w:numFmt w:val="decimal"/>
      <w:lvlText w:val=""/>
      <w:lvlJc w:val="left"/>
    </w:lvl>
  </w:abstractNum>
  <w:abstractNum w:abstractNumId="14">
    <w:nsid w:val="00001CD0"/>
    <w:multiLevelType w:val="hybridMultilevel"/>
    <w:tmpl w:val="9C502DDE"/>
    <w:lvl w:ilvl="0" w:tplc="0110FF8A">
      <w:start w:val="1"/>
      <w:numFmt w:val="bullet"/>
      <w:lvlText w:val="%"/>
      <w:lvlJc w:val="left"/>
    </w:lvl>
    <w:lvl w:ilvl="1" w:tplc="128CC178">
      <w:numFmt w:val="decimal"/>
      <w:lvlText w:val=""/>
      <w:lvlJc w:val="left"/>
    </w:lvl>
    <w:lvl w:ilvl="2" w:tplc="BD02824C">
      <w:numFmt w:val="decimal"/>
      <w:lvlText w:val=""/>
      <w:lvlJc w:val="left"/>
    </w:lvl>
    <w:lvl w:ilvl="3" w:tplc="1F90610E">
      <w:numFmt w:val="decimal"/>
      <w:lvlText w:val=""/>
      <w:lvlJc w:val="left"/>
    </w:lvl>
    <w:lvl w:ilvl="4" w:tplc="E5C42D3E">
      <w:numFmt w:val="decimal"/>
      <w:lvlText w:val=""/>
      <w:lvlJc w:val="left"/>
    </w:lvl>
    <w:lvl w:ilvl="5" w:tplc="1F6E0E44">
      <w:numFmt w:val="decimal"/>
      <w:lvlText w:val=""/>
      <w:lvlJc w:val="left"/>
    </w:lvl>
    <w:lvl w:ilvl="6" w:tplc="B8762360">
      <w:numFmt w:val="decimal"/>
      <w:lvlText w:val=""/>
      <w:lvlJc w:val="left"/>
    </w:lvl>
    <w:lvl w:ilvl="7" w:tplc="91DE5A4E">
      <w:numFmt w:val="decimal"/>
      <w:lvlText w:val=""/>
      <w:lvlJc w:val="left"/>
    </w:lvl>
    <w:lvl w:ilvl="8" w:tplc="B98012B0">
      <w:numFmt w:val="decimal"/>
      <w:lvlText w:val=""/>
      <w:lvlJc w:val="left"/>
    </w:lvl>
  </w:abstractNum>
  <w:abstractNum w:abstractNumId="15">
    <w:nsid w:val="000022EE"/>
    <w:multiLevelType w:val="hybridMultilevel"/>
    <w:tmpl w:val="38186ED8"/>
    <w:lvl w:ilvl="0" w:tplc="D142594E">
      <w:start w:val="1"/>
      <w:numFmt w:val="bullet"/>
      <w:lvlText w:val="В"/>
      <w:lvlJc w:val="left"/>
    </w:lvl>
    <w:lvl w:ilvl="1" w:tplc="681EDD6C">
      <w:numFmt w:val="decimal"/>
      <w:lvlText w:val=""/>
      <w:lvlJc w:val="left"/>
    </w:lvl>
    <w:lvl w:ilvl="2" w:tplc="3C609966">
      <w:numFmt w:val="decimal"/>
      <w:lvlText w:val=""/>
      <w:lvlJc w:val="left"/>
    </w:lvl>
    <w:lvl w:ilvl="3" w:tplc="7326FF40">
      <w:numFmt w:val="decimal"/>
      <w:lvlText w:val=""/>
      <w:lvlJc w:val="left"/>
    </w:lvl>
    <w:lvl w:ilvl="4" w:tplc="C128BDBC">
      <w:numFmt w:val="decimal"/>
      <w:lvlText w:val=""/>
      <w:lvlJc w:val="left"/>
    </w:lvl>
    <w:lvl w:ilvl="5" w:tplc="851AA838">
      <w:numFmt w:val="decimal"/>
      <w:lvlText w:val=""/>
      <w:lvlJc w:val="left"/>
    </w:lvl>
    <w:lvl w:ilvl="6" w:tplc="E2EAC1CA">
      <w:numFmt w:val="decimal"/>
      <w:lvlText w:val=""/>
      <w:lvlJc w:val="left"/>
    </w:lvl>
    <w:lvl w:ilvl="7" w:tplc="03DA4574">
      <w:numFmt w:val="decimal"/>
      <w:lvlText w:val=""/>
      <w:lvlJc w:val="left"/>
    </w:lvl>
    <w:lvl w:ilvl="8" w:tplc="F7C25380">
      <w:numFmt w:val="decimal"/>
      <w:lvlText w:val=""/>
      <w:lvlJc w:val="left"/>
    </w:lvl>
  </w:abstractNum>
  <w:abstractNum w:abstractNumId="16">
    <w:nsid w:val="000023C9"/>
    <w:multiLevelType w:val="hybridMultilevel"/>
    <w:tmpl w:val="C7BAB126"/>
    <w:lvl w:ilvl="0" w:tplc="B0EAA1C2">
      <w:start w:val="1"/>
      <w:numFmt w:val="bullet"/>
      <w:lvlText w:val="и"/>
      <w:lvlJc w:val="left"/>
    </w:lvl>
    <w:lvl w:ilvl="1" w:tplc="1188E858">
      <w:start w:val="1"/>
      <w:numFmt w:val="bullet"/>
      <w:lvlText w:val="В"/>
      <w:lvlJc w:val="left"/>
    </w:lvl>
    <w:lvl w:ilvl="2" w:tplc="F56CEBFC">
      <w:numFmt w:val="decimal"/>
      <w:lvlText w:val=""/>
      <w:lvlJc w:val="left"/>
    </w:lvl>
    <w:lvl w:ilvl="3" w:tplc="AC5E4522">
      <w:numFmt w:val="decimal"/>
      <w:lvlText w:val=""/>
      <w:lvlJc w:val="left"/>
    </w:lvl>
    <w:lvl w:ilvl="4" w:tplc="AF142B10">
      <w:numFmt w:val="decimal"/>
      <w:lvlText w:val=""/>
      <w:lvlJc w:val="left"/>
    </w:lvl>
    <w:lvl w:ilvl="5" w:tplc="4836C768">
      <w:numFmt w:val="decimal"/>
      <w:lvlText w:val=""/>
      <w:lvlJc w:val="left"/>
    </w:lvl>
    <w:lvl w:ilvl="6" w:tplc="64127F56">
      <w:numFmt w:val="decimal"/>
      <w:lvlText w:val=""/>
      <w:lvlJc w:val="left"/>
    </w:lvl>
    <w:lvl w:ilvl="7" w:tplc="81AC24DC">
      <w:numFmt w:val="decimal"/>
      <w:lvlText w:val=""/>
      <w:lvlJc w:val="left"/>
    </w:lvl>
    <w:lvl w:ilvl="8" w:tplc="8052392A">
      <w:numFmt w:val="decimal"/>
      <w:lvlText w:val=""/>
      <w:lvlJc w:val="left"/>
    </w:lvl>
  </w:abstractNum>
  <w:abstractNum w:abstractNumId="17">
    <w:nsid w:val="000026CA"/>
    <w:multiLevelType w:val="hybridMultilevel"/>
    <w:tmpl w:val="6794F658"/>
    <w:lvl w:ilvl="0" w:tplc="23FCC3E4">
      <w:start w:val="1"/>
      <w:numFmt w:val="bullet"/>
      <w:lvlText w:val="В"/>
      <w:lvlJc w:val="left"/>
    </w:lvl>
    <w:lvl w:ilvl="1" w:tplc="8572D57A">
      <w:numFmt w:val="decimal"/>
      <w:lvlText w:val=""/>
      <w:lvlJc w:val="left"/>
    </w:lvl>
    <w:lvl w:ilvl="2" w:tplc="5C886882">
      <w:numFmt w:val="decimal"/>
      <w:lvlText w:val=""/>
      <w:lvlJc w:val="left"/>
    </w:lvl>
    <w:lvl w:ilvl="3" w:tplc="A9689982">
      <w:numFmt w:val="decimal"/>
      <w:lvlText w:val=""/>
      <w:lvlJc w:val="left"/>
    </w:lvl>
    <w:lvl w:ilvl="4" w:tplc="750CE5D8">
      <w:numFmt w:val="decimal"/>
      <w:lvlText w:val=""/>
      <w:lvlJc w:val="left"/>
    </w:lvl>
    <w:lvl w:ilvl="5" w:tplc="5164ECCA">
      <w:numFmt w:val="decimal"/>
      <w:lvlText w:val=""/>
      <w:lvlJc w:val="left"/>
    </w:lvl>
    <w:lvl w:ilvl="6" w:tplc="9FD06E54">
      <w:numFmt w:val="decimal"/>
      <w:lvlText w:val=""/>
      <w:lvlJc w:val="left"/>
    </w:lvl>
    <w:lvl w:ilvl="7" w:tplc="1A102002">
      <w:numFmt w:val="decimal"/>
      <w:lvlText w:val=""/>
      <w:lvlJc w:val="left"/>
    </w:lvl>
    <w:lvl w:ilvl="8" w:tplc="5D889162">
      <w:numFmt w:val="decimal"/>
      <w:lvlText w:val=""/>
      <w:lvlJc w:val="left"/>
    </w:lvl>
  </w:abstractNum>
  <w:abstractNum w:abstractNumId="18">
    <w:nsid w:val="00002C3B"/>
    <w:multiLevelType w:val="hybridMultilevel"/>
    <w:tmpl w:val="6930D1F6"/>
    <w:lvl w:ilvl="0" w:tplc="5BEE2806">
      <w:start w:val="1"/>
      <w:numFmt w:val="bullet"/>
      <w:lvlText w:val="%"/>
      <w:lvlJc w:val="left"/>
    </w:lvl>
    <w:lvl w:ilvl="1" w:tplc="D3805138">
      <w:numFmt w:val="decimal"/>
      <w:lvlText w:val=""/>
      <w:lvlJc w:val="left"/>
    </w:lvl>
    <w:lvl w:ilvl="2" w:tplc="24AE8296">
      <w:numFmt w:val="decimal"/>
      <w:lvlText w:val=""/>
      <w:lvlJc w:val="left"/>
    </w:lvl>
    <w:lvl w:ilvl="3" w:tplc="3EF81576">
      <w:numFmt w:val="decimal"/>
      <w:lvlText w:val=""/>
      <w:lvlJc w:val="left"/>
    </w:lvl>
    <w:lvl w:ilvl="4" w:tplc="B02CF8E6">
      <w:numFmt w:val="decimal"/>
      <w:lvlText w:val=""/>
      <w:lvlJc w:val="left"/>
    </w:lvl>
    <w:lvl w:ilvl="5" w:tplc="5C408A78">
      <w:numFmt w:val="decimal"/>
      <w:lvlText w:val=""/>
      <w:lvlJc w:val="left"/>
    </w:lvl>
    <w:lvl w:ilvl="6" w:tplc="8D6E3BF8">
      <w:numFmt w:val="decimal"/>
      <w:lvlText w:val=""/>
      <w:lvlJc w:val="left"/>
    </w:lvl>
    <w:lvl w:ilvl="7" w:tplc="20B2C5A6">
      <w:numFmt w:val="decimal"/>
      <w:lvlText w:val=""/>
      <w:lvlJc w:val="left"/>
    </w:lvl>
    <w:lvl w:ilvl="8" w:tplc="25FEF262">
      <w:numFmt w:val="decimal"/>
      <w:lvlText w:val=""/>
      <w:lvlJc w:val="left"/>
    </w:lvl>
  </w:abstractNum>
  <w:abstractNum w:abstractNumId="19">
    <w:nsid w:val="00002E40"/>
    <w:multiLevelType w:val="hybridMultilevel"/>
    <w:tmpl w:val="3D6CB6E0"/>
    <w:lvl w:ilvl="0" w:tplc="3F168DEE">
      <w:start w:val="1"/>
      <w:numFmt w:val="bullet"/>
      <w:lvlText w:val="и"/>
      <w:lvlJc w:val="left"/>
    </w:lvl>
    <w:lvl w:ilvl="1" w:tplc="553E7DD6">
      <w:numFmt w:val="decimal"/>
      <w:lvlText w:val=""/>
      <w:lvlJc w:val="left"/>
    </w:lvl>
    <w:lvl w:ilvl="2" w:tplc="053AF346">
      <w:numFmt w:val="decimal"/>
      <w:lvlText w:val=""/>
      <w:lvlJc w:val="left"/>
    </w:lvl>
    <w:lvl w:ilvl="3" w:tplc="720A7790">
      <w:numFmt w:val="decimal"/>
      <w:lvlText w:val=""/>
      <w:lvlJc w:val="left"/>
    </w:lvl>
    <w:lvl w:ilvl="4" w:tplc="39525F88">
      <w:numFmt w:val="decimal"/>
      <w:lvlText w:val=""/>
      <w:lvlJc w:val="left"/>
    </w:lvl>
    <w:lvl w:ilvl="5" w:tplc="42121B70">
      <w:numFmt w:val="decimal"/>
      <w:lvlText w:val=""/>
      <w:lvlJc w:val="left"/>
    </w:lvl>
    <w:lvl w:ilvl="6" w:tplc="1C089DF6">
      <w:numFmt w:val="decimal"/>
      <w:lvlText w:val=""/>
      <w:lvlJc w:val="left"/>
    </w:lvl>
    <w:lvl w:ilvl="7" w:tplc="8B303D58">
      <w:numFmt w:val="decimal"/>
      <w:lvlText w:val=""/>
      <w:lvlJc w:val="left"/>
    </w:lvl>
    <w:lvl w:ilvl="8" w:tplc="B3DA3520">
      <w:numFmt w:val="decimal"/>
      <w:lvlText w:val=""/>
      <w:lvlJc w:val="left"/>
    </w:lvl>
  </w:abstractNum>
  <w:abstractNum w:abstractNumId="20">
    <w:nsid w:val="00002F14"/>
    <w:multiLevelType w:val="hybridMultilevel"/>
    <w:tmpl w:val="D6E2341E"/>
    <w:lvl w:ilvl="0" w:tplc="C0C6FD9C">
      <w:start w:val="1"/>
      <w:numFmt w:val="bullet"/>
      <w:lvlText w:val="-"/>
      <w:lvlJc w:val="left"/>
    </w:lvl>
    <w:lvl w:ilvl="1" w:tplc="CD4C55F8">
      <w:numFmt w:val="decimal"/>
      <w:lvlText w:val=""/>
      <w:lvlJc w:val="left"/>
    </w:lvl>
    <w:lvl w:ilvl="2" w:tplc="A4D0448A">
      <w:numFmt w:val="decimal"/>
      <w:lvlText w:val=""/>
      <w:lvlJc w:val="left"/>
    </w:lvl>
    <w:lvl w:ilvl="3" w:tplc="E8909188">
      <w:numFmt w:val="decimal"/>
      <w:lvlText w:val=""/>
      <w:lvlJc w:val="left"/>
    </w:lvl>
    <w:lvl w:ilvl="4" w:tplc="A022C54E">
      <w:numFmt w:val="decimal"/>
      <w:lvlText w:val=""/>
      <w:lvlJc w:val="left"/>
    </w:lvl>
    <w:lvl w:ilvl="5" w:tplc="BF3C08A6">
      <w:numFmt w:val="decimal"/>
      <w:lvlText w:val=""/>
      <w:lvlJc w:val="left"/>
    </w:lvl>
    <w:lvl w:ilvl="6" w:tplc="30CEDA42">
      <w:numFmt w:val="decimal"/>
      <w:lvlText w:val=""/>
      <w:lvlJc w:val="left"/>
    </w:lvl>
    <w:lvl w:ilvl="7" w:tplc="C2CEECB0">
      <w:numFmt w:val="decimal"/>
      <w:lvlText w:val=""/>
      <w:lvlJc w:val="left"/>
    </w:lvl>
    <w:lvl w:ilvl="8" w:tplc="C9322B76">
      <w:numFmt w:val="decimal"/>
      <w:lvlText w:val=""/>
      <w:lvlJc w:val="left"/>
    </w:lvl>
  </w:abstractNum>
  <w:abstractNum w:abstractNumId="21">
    <w:nsid w:val="0000314F"/>
    <w:multiLevelType w:val="hybridMultilevel"/>
    <w:tmpl w:val="85D6FF22"/>
    <w:lvl w:ilvl="0" w:tplc="5CA4786A">
      <w:start w:val="1"/>
      <w:numFmt w:val="bullet"/>
      <w:lvlText w:val="В"/>
      <w:lvlJc w:val="left"/>
    </w:lvl>
    <w:lvl w:ilvl="1" w:tplc="E6C6F1DA">
      <w:numFmt w:val="decimal"/>
      <w:lvlText w:val=""/>
      <w:lvlJc w:val="left"/>
    </w:lvl>
    <w:lvl w:ilvl="2" w:tplc="F3EC3A30">
      <w:numFmt w:val="decimal"/>
      <w:lvlText w:val=""/>
      <w:lvlJc w:val="left"/>
    </w:lvl>
    <w:lvl w:ilvl="3" w:tplc="C9A444B2">
      <w:numFmt w:val="decimal"/>
      <w:lvlText w:val=""/>
      <w:lvlJc w:val="left"/>
    </w:lvl>
    <w:lvl w:ilvl="4" w:tplc="AFEEAFE4">
      <w:numFmt w:val="decimal"/>
      <w:lvlText w:val=""/>
      <w:lvlJc w:val="left"/>
    </w:lvl>
    <w:lvl w:ilvl="5" w:tplc="6CBCF56C">
      <w:numFmt w:val="decimal"/>
      <w:lvlText w:val=""/>
      <w:lvlJc w:val="left"/>
    </w:lvl>
    <w:lvl w:ilvl="6" w:tplc="B9EC1538">
      <w:numFmt w:val="decimal"/>
      <w:lvlText w:val=""/>
      <w:lvlJc w:val="left"/>
    </w:lvl>
    <w:lvl w:ilvl="7" w:tplc="72C0B75C">
      <w:numFmt w:val="decimal"/>
      <w:lvlText w:val=""/>
      <w:lvlJc w:val="left"/>
    </w:lvl>
    <w:lvl w:ilvl="8" w:tplc="BA7492FE">
      <w:numFmt w:val="decimal"/>
      <w:lvlText w:val=""/>
      <w:lvlJc w:val="left"/>
    </w:lvl>
  </w:abstractNum>
  <w:abstractNum w:abstractNumId="22">
    <w:nsid w:val="000033EA"/>
    <w:multiLevelType w:val="hybridMultilevel"/>
    <w:tmpl w:val="753ACD24"/>
    <w:lvl w:ilvl="0" w:tplc="92CE4EF4">
      <w:start w:val="1"/>
      <w:numFmt w:val="bullet"/>
      <w:lvlText w:val="и"/>
      <w:lvlJc w:val="left"/>
    </w:lvl>
    <w:lvl w:ilvl="1" w:tplc="37A4E48C">
      <w:start w:val="1"/>
      <w:numFmt w:val="bullet"/>
      <w:lvlText w:val="В"/>
      <w:lvlJc w:val="left"/>
    </w:lvl>
    <w:lvl w:ilvl="2" w:tplc="8E96AADA">
      <w:numFmt w:val="decimal"/>
      <w:lvlText w:val=""/>
      <w:lvlJc w:val="left"/>
    </w:lvl>
    <w:lvl w:ilvl="3" w:tplc="1466CC68">
      <w:numFmt w:val="decimal"/>
      <w:lvlText w:val=""/>
      <w:lvlJc w:val="left"/>
    </w:lvl>
    <w:lvl w:ilvl="4" w:tplc="5E72B40A">
      <w:numFmt w:val="decimal"/>
      <w:lvlText w:val=""/>
      <w:lvlJc w:val="left"/>
    </w:lvl>
    <w:lvl w:ilvl="5" w:tplc="8F9858C2">
      <w:numFmt w:val="decimal"/>
      <w:lvlText w:val=""/>
      <w:lvlJc w:val="left"/>
    </w:lvl>
    <w:lvl w:ilvl="6" w:tplc="7BE21D38">
      <w:numFmt w:val="decimal"/>
      <w:lvlText w:val=""/>
      <w:lvlJc w:val="left"/>
    </w:lvl>
    <w:lvl w:ilvl="7" w:tplc="3170227A">
      <w:numFmt w:val="decimal"/>
      <w:lvlText w:val=""/>
      <w:lvlJc w:val="left"/>
    </w:lvl>
    <w:lvl w:ilvl="8" w:tplc="144600EC">
      <w:numFmt w:val="decimal"/>
      <w:lvlText w:val=""/>
      <w:lvlJc w:val="left"/>
    </w:lvl>
  </w:abstractNum>
  <w:abstractNum w:abstractNumId="23">
    <w:nsid w:val="0000366B"/>
    <w:multiLevelType w:val="hybridMultilevel"/>
    <w:tmpl w:val="3170EA16"/>
    <w:lvl w:ilvl="0" w:tplc="01E2976E">
      <w:start w:val="1"/>
      <w:numFmt w:val="bullet"/>
      <w:lvlText w:val="%"/>
      <w:lvlJc w:val="left"/>
    </w:lvl>
    <w:lvl w:ilvl="1" w:tplc="C6CAF132">
      <w:numFmt w:val="decimal"/>
      <w:lvlText w:val=""/>
      <w:lvlJc w:val="left"/>
    </w:lvl>
    <w:lvl w:ilvl="2" w:tplc="BC08FEC4">
      <w:numFmt w:val="decimal"/>
      <w:lvlText w:val=""/>
      <w:lvlJc w:val="left"/>
    </w:lvl>
    <w:lvl w:ilvl="3" w:tplc="3490D37A">
      <w:numFmt w:val="decimal"/>
      <w:lvlText w:val=""/>
      <w:lvlJc w:val="left"/>
    </w:lvl>
    <w:lvl w:ilvl="4" w:tplc="6B18CE52">
      <w:numFmt w:val="decimal"/>
      <w:lvlText w:val=""/>
      <w:lvlJc w:val="left"/>
    </w:lvl>
    <w:lvl w:ilvl="5" w:tplc="CF22CDC6">
      <w:numFmt w:val="decimal"/>
      <w:lvlText w:val=""/>
      <w:lvlJc w:val="left"/>
    </w:lvl>
    <w:lvl w:ilvl="6" w:tplc="AB8CC71E">
      <w:numFmt w:val="decimal"/>
      <w:lvlText w:val=""/>
      <w:lvlJc w:val="left"/>
    </w:lvl>
    <w:lvl w:ilvl="7" w:tplc="6F349F38">
      <w:numFmt w:val="decimal"/>
      <w:lvlText w:val=""/>
      <w:lvlJc w:val="left"/>
    </w:lvl>
    <w:lvl w:ilvl="8" w:tplc="CED8B3AC">
      <w:numFmt w:val="decimal"/>
      <w:lvlText w:val=""/>
      <w:lvlJc w:val="left"/>
    </w:lvl>
  </w:abstractNum>
  <w:abstractNum w:abstractNumId="24">
    <w:nsid w:val="00003699"/>
    <w:multiLevelType w:val="hybridMultilevel"/>
    <w:tmpl w:val="CCF8C704"/>
    <w:lvl w:ilvl="0" w:tplc="93E2DD1C">
      <w:start w:val="1"/>
      <w:numFmt w:val="bullet"/>
      <w:lvlText w:val="В"/>
      <w:lvlJc w:val="left"/>
    </w:lvl>
    <w:lvl w:ilvl="1" w:tplc="2A569248">
      <w:numFmt w:val="decimal"/>
      <w:lvlText w:val=""/>
      <w:lvlJc w:val="left"/>
    </w:lvl>
    <w:lvl w:ilvl="2" w:tplc="555E8B28">
      <w:numFmt w:val="decimal"/>
      <w:lvlText w:val=""/>
      <w:lvlJc w:val="left"/>
    </w:lvl>
    <w:lvl w:ilvl="3" w:tplc="F928366A">
      <w:numFmt w:val="decimal"/>
      <w:lvlText w:val=""/>
      <w:lvlJc w:val="left"/>
    </w:lvl>
    <w:lvl w:ilvl="4" w:tplc="EB6E5CF4">
      <w:numFmt w:val="decimal"/>
      <w:lvlText w:val=""/>
      <w:lvlJc w:val="left"/>
    </w:lvl>
    <w:lvl w:ilvl="5" w:tplc="7BB8B3A6">
      <w:numFmt w:val="decimal"/>
      <w:lvlText w:val=""/>
      <w:lvlJc w:val="left"/>
    </w:lvl>
    <w:lvl w:ilvl="6" w:tplc="56C07E40">
      <w:numFmt w:val="decimal"/>
      <w:lvlText w:val=""/>
      <w:lvlJc w:val="left"/>
    </w:lvl>
    <w:lvl w:ilvl="7" w:tplc="E17CDFB0">
      <w:numFmt w:val="decimal"/>
      <w:lvlText w:val=""/>
      <w:lvlJc w:val="left"/>
    </w:lvl>
    <w:lvl w:ilvl="8" w:tplc="09624BF8">
      <w:numFmt w:val="decimal"/>
      <w:lvlText w:val=""/>
      <w:lvlJc w:val="left"/>
    </w:lvl>
  </w:abstractNum>
  <w:abstractNum w:abstractNumId="25">
    <w:nsid w:val="00003A9E"/>
    <w:multiLevelType w:val="hybridMultilevel"/>
    <w:tmpl w:val="F364CBBC"/>
    <w:lvl w:ilvl="0" w:tplc="A00C7AF2">
      <w:start w:val="1"/>
      <w:numFmt w:val="bullet"/>
      <w:lvlText w:val="В"/>
      <w:lvlJc w:val="left"/>
    </w:lvl>
    <w:lvl w:ilvl="1" w:tplc="067E7006">
      <w:numFmt w:val="decimal"/>
      <w:lvlText w:val=""/>
      <w:lvlJc w:val="left"/>
    </w:lvl>
    <w:lvl w:ilvl="2" w:tplc="F984E43E">
      <w:numFmt w:val="decimal"/>
      <w:lvlText w:val=""/>
      <w:lvlJc w:val="left"/>
    </w:lvl>
    <w:lvl w:ilvl="3" w:tplc="BF88464E">
      <w:numFmt w:val="decimal"/>
      <w:lvlText w:val=""/>
      <w:lvlJc w:val="left"/>
    </w:lvl>
    <w:lvl w:ilvl="4" w:tplc="98907378">
      <w:numFmt w:val="decimal"/>
      <w:lvlText w:val=""/>
      <w:lvlJc w:val="left"/>
    </w:lvl>
    <w:lvl w:ilvl="5" w:tplc="4698A37E">
      <w:numFmt w:val="decimal"/>
      <w:lvlText w:val=""/>
      <w:lvlJc w:val="left"/>
    </w:lvl>
    <w:lvl w:ilvl="6" w:tplc="8E2806B2">
      <w:numFmt w:val="decimal"/>
      <w:lvlText w:val=""/>
      <w:lvlJc w:val="left"/>
    </w:lvl>
    <w:lvl w:ilvl="7" w:tplc="5006780E">
      <w:numFmt w:val="decimal"/>
      <w:lvlText w:val=""/>
      <w:lvlJc w:val="left"/>
    </w:lvl>
    <w:lvl w:ilvl="8" w:tplc="52864FD4">
      <w:numFmt w:val="decimal"/>
      <w:lvlText w:val=""/>
      <w:lvlJc w:val="left"/>
    </w:lvl>
  </w:abstractNum>
  <w:abstractNum w:abstractNumId="26">
    <w:nsid w:val="00003BF6"/>
    <w:multiLevelType w:val="hybridMultilevel"/>
    <w:tmpl w:val="7B805A2C"/>
    <w:lvl w:ilvl="0" w:tplc="C5143AFA">
      <w:start w:val="1"/>
      <w:numFmt w:val="decimal"/>
      <w:lvlText w:val="%1."/>
      <w:lvlJc w:val="left"/>
    </w:lvl>
    <w:lvl w:ilvl="1" w:tplc="1CE6F9B2">
      <w:numFmt w:val="decimal"/>
      <w:lvlText w:val=""/>
      <w:lvlJc w:val="left"/>
    </w:lvl>
    <w:lvl w:ilvl="2" w:tplc="AF8E6D38">
      <w:numFmt w:val="decimal"/>
      <w:lvlText w:val=""/>
      <w:lvlJc w:val="left"/>
    </w:lvl>
    <w:lvl w:ilvl="3" w:tplc="5B82E874">
      <w:numFmt w:val="decimal"/>
      <w:lvlText w:val=""/>
      <w:lvlJc w:val="left"/>
    </w:lvl>
    <w:lvl w:ilvl="4" w:tplc="27AE9E08">
      <w:numFmt w:val="decimal"/>
      <w:lvlText w:val=""/>
      <w:lvlJc w:val="left"/>
    </w:lvl>
    <w:lvl w:ilvl="5" w:tplc="1F6AA77A">
      <w:numFmt w:val="decimal"/>
      <w:lvlText w:val=""/>
      <w:lvlJc w:val="left"/>
    </w:lvl>
    <w:lvl w:ilvl="6" w:tplc="A3301052">
      <w:numFmt w:val="decimal"/>
      <w:lvlText w:val=""/>
      <w:lvlJc w:val="left"/>
    </w:lvl>
    <w:lvl w:ilvl="7" w:tplc="54E66004">
      <w:numFmt w:val="decimal"/>
      <w:lvlText w:val=""/>
      <w:lvlJc w:val="left"/>
    </w:lvl>
    <w:lvl w:ilvl="8" w:tplc="15BC2A60">
      <w:numFmt w:val="decimal"/>
      <w:lvlText w:val=""/>
      <w:lvlJc w:val="left"/>
    </w:lvl>
  </w:abstractNum>
  <w:abstractNum w:abstractNumId="27">
    <w:nsid w:val="00003CD5"/>
    <w:multiLevelType w:val="hybridMultilevel"/>
    <w:tmpl w:val="CCE05540"/>
    <w:lvl w:ilvl="0" w:tplc="F3E8BE4C">
      <w:start w:val="1"/>
      <w:numFmt w:val="bullet"/>
      <w:lvlText w:val="*"/>
      <w:lvlJc w:val="left"/>
    </w:lvl>
    <w:lvl w:ilvl="1" w:tplc="F746F144">
      <w:numFmt w:val="decimal"/>
      <w:lvlText w:val=""/>
      <w:lvlJc w:val="left"/>
    </w:lvl>
    <w:lvl w:ilvl="2" w:tplc="511E61F4">
      <w:numFmt w:val="decimal"/>
      <w:lvlText w:val=""/>
      <w:lvlJc w:val="left"/>
    </w:lvl>
    <w:lvl w:ilvl="3" w:tplc="47BEA70A">
      <w:numFmt w:val="decimal"/>
      <w:lvlText w:val=""/>
      <w:lvlJc w:val="left"/>
    </w:lvl>
    <w:lvl w:ilvl="4" w:tplc="93B0476A">
      <w:numFmt w:val="decimal"/>
      <w:lvlText w:val=""/>
      <w:lvlJc w:val="left"/>
    </w:lvl>
    <w:lvl w:ilvl="5" w:tplc="269A4868">
      <w:numFmt w:val="decimal"/>
      <w:lvlText w:val=""/>
      <w:lvlJc w:val="left"/>
    </w:lvl>
    <w:lvl w:ilvl="6" w:tplc="2CAAB93E">
      <w:numFmt w:val="decimal"/>
      <w:lvlText w:val=""/>
      <w:lvlJc w:val="left"/>
    </w:lvl>
    <w:lvl w:ilvl="7" w:tplc="0E10D7C2">
      <w:numFmt w:val="decimal"/>
      <w:lvlText w:val=""/>
      <w:lvlJc w:val="left"/>
    </w:lvl>
    <w:lvl w:ilvl="8" w:tplc="DFD0CBFA">
      <w:numFmt w:val="decimal"/>
      <w:lvlText w:val=""/>
      <w:lvlJc w:val="left"/>
    </w:lvl>
  </w:abstractNum>
  <w:abstractNum w:abstractNumId="28">
    <w:nsid w:val="00003CD6"/>
    <w:multiLevelType w:val="hybridMultilevel"/>
    <w:tmpl w:val="9F82B6D0"/>
    <w:lvl w:ilvl="0" w:tplc="D63E9A4C">
      <w:start w:val="1"/>
      <w:numFmt w:val="bullet"/>
      <w:lvlText w:val="и"/>
      <w:lvlJc w:val="left"/>
    </w:lvl>
    <w:lvl w:ilvl="1" w:tplc="FA98589E">
      <w:start w:val="1"/>
      <w:numFmt w:val="bullet"/>
      <w:lvlText w:val="К"/>
      <w:lvlJc w:val="left"/>
    </w:lvl>
    <w:lvl w:ilvl="2" w:tplc="FFC27436">
      <w:numFmt w:val="decimal"/>
      <w:lvlText w:val=""/>
      <w:lvlJc w:val="left"/>
    </w:lvl>
    <w:lvl w:ilvl="3" w:tplc="A7064294">
      <w:numFmt w:val="decimal"/>
      <w:lvlText w:val=""/>
      <w:lvlJc w:val="left"/>
    </w:lvl>
    <w:lvl w:ilvl="4" w:tplc="7A7EB1AA">
      <w:numFmt w:val="decimal"/>
      <w:lvlText w:val=""/>
      <w:lvlJc w:val="left"/>
    </w:lvl>
    <w:lvl w:ilvl="5" w:tplc="32A42240">
      <w:numFmt w:val="decimal"/>
      <w:lvlText w:val=""/>
      <w:lvlJc w:val="left"/>
    </w:lvl>
    <w:lvl w:ilvl="6" w:tplc="3F668B7C">
      <w:numFmt w:val="decimal"/>
      <w:lvlText w:val=""/>
      <w:lvlJc w:val="left"/>
    </w:lvl>
    <w:lvl w:ilvl="7" w:tplc="AF606154">
      <w:numFmt w:val="decimal"/>
      <w:lvlText w:val=""/>
      <w:lvlJc w:val="left"/>
    </w:lvl>
    <w:lvl w:ilvl="8" w:tplc="3EA6FA36">
      <w:numFmt w:val="decimal"/>
      <w:lvlText w:val=""/>
      <w:lvlJc w:val="left"/>
    </w:lvl>
  </w:abstractNum>
  <w:abstractNum w:abstractNumId="29">
    <w:nsid w:val="00003E12"/>
    <w:multiLevelType w:val="hybridMultilevel"/>
    <w:tmpl w:val="97D097F0"/>
    <w:lvl w:ilvl="0" w:tplc="4AF4E6DE">
      <w:start w:val="9"/>
      <w:numFmt w:val="upperLetter"/>
      <w:lvlText w:val="%1."/>
      <w:lvlJc w:val="left"/>
    </w:lvl>
    <w:lvl w:ilvl="1" w:tplc="75DAC58A">
      <w:start w:val="1"/>
      <w:numFmt w:val="bullet"/>
      <w:lvlText w:val="и"/>
      <w:lvlJc w:val="left"/>
    </w:lvl>
    <w:lvl w:ilvl="2" w:tplc="FA006C6A">
      <w:numFmt w:val="decimal"/>
      <w:lvlText w:val=""/>
      <w:lvlJc w:val="left"/>
    </w:lvl>
    <w:lvl w:ilvl="3" w:tplc="C14C0E08">
      <w:numFmt w:val="decimal"/>
      <w:lvlText w:val=""/>
      <w:lvlJc w:val="left"/>
    </w:lvl>
    <w:lvl w:ilvl="4" w:tplc="C05651AC">
      <w:numFmt w:val="decimal"/>
      <w:lvlText w:val=""/>
      <w:lvlJc w:val="left"/>
    </w:lvl>
    <w:lvl w:ilvl="5" w:tplc="C082E498">
      <w:numFmt w:val="decimal"/>
      <w:lvlText w:val=""/>
      <w:lvlJc w:val="left"/>
    </w:lvl>
    <w:lvl w:ilvl="6" w:tplc="3894D530">
      <w:numFmt w:val="decimal"/>
      <w:lvlText w:val=""/>
      <w:lvlJc w:val="left"/>
    </w:lvl>
    <w:lvl w:ilvl="7" w:tplc="1A1E666E">
      <w:numFmt w:val="decimal"/>
      <w:lvlText w:val=""/>
      <w:lvlJc w:val="left"/>
    </w:lvl>
    <w:lvl w:ilvl="8" w:tplc="0A50EEFA">
      <w:numFmt w:val="decimal"/>
      <w:lvlText w:val=""/>
      <w:lvlJc w:val="left"/>
    </w:lvl>
  </w:abstractNum>
  <w:abstractNum w:abstractNumId="30">
    <w:nsid w:val="00003EF6"/>
    <w:multiLevelType w:val="hybridMultilevel"/>
    <w:tmpl w:val="083A1C5C"/>
    <w:lvl w:ilvl="0" w:tplc="3B16252E">
      <w:start w:val="11"/>
      <w:numFmt w:val="decimal"/>
      <w:lvlText w:val="%1."/>
      <w:lvlJc w:val="left"/>
    </w:lvl>
    <w:lvl w:ilvl="1" w:tplc="E2C2D184">
      <w:numFmt w:val="decimal"/>
      <w:lvlText w:val=""/>
      <w:lvlJc w:val="left"/>
    </w:lvl>
    <w:lvl w:ilvl="2" w:tplc="428AF24C">
      <w:numFmt w:val="decimal"/>
      <w:lvlText w:val=""/>
      <w:lvlJc w:val="left"/>
    </w:lvl>
    <w:lvl w:ilvl="3" w:tplc="075A4AE2">
      <w:numFmt w:val="decimal"/>
      <w:lvlText w:val=""/>
      <w:lvlJc w:val="left"/>
    </w:lvl>
    <w:lvl w:ilvl="4" w:tplc="0D0A9976">
      <w:numFmt w:val="decimal"/>
      <w:lvlText w:val=""/>
      <w:lvlJc w:val="left"/>
    </w:lvl>
    <w:lvl w:ilvl="5" w:tplc="AF142466">
      <w:numFmt w:val="decimal"/>
      <w:lvlText w:val=""/>
      <w:lvlJc w:val="left"/>
    </w:lvl>
    <w:lvl w:ilvl="6" w:tplc="E7A426CA">
      <w:numFmt w:val="decimal"/>
      <w:lvlText w:val=""/>
      <w:lvlJc w:val="left"/>
    </w:lvl>
    <w:lvl w:ilvl="7" w:tplc="8398EDF0">
      <w:numFmt w:val="decimal"/>
      <w:lvlText w:val=""/>
      <w:lvlJc w:val="left"/>
    </w:lvl>
    <w:lvl w:ilvl="8" w:tplc="D78EFE8A">
      <w:numFmt w:val="decimal"/>
      <w:lvlText w:val=""/>
      <w:lvlJc w:val="left"/>
    </w:lvl>
  </w:abstractNum>
  <w:abstractNum w:abstractNumId="31">
    <w:nsid w:val="00004080"/>
    <w:multiLevelType w:val="hybridMultilevel"/>
    <w:tmpl w:val="9DE030C2"/>
    <w:lvl w:ilvl="0" w:tplc="E74C0C8A">
      <w:start w:val="1"/>
      <w:numFmt w:val="bullet"/>
      <w:lvlText w:val="В"/>
      <w:lvlJc w:val="left"/>
    </w:lvl>
    <w:lvl w:ilvl="1" w:tplc="6EAC1BF4">
      <w:numFmt w:val="decimal"/>
      <w:lvlText w:val=""/>
      <w:lvlJc w:val="left"/>
    </w:lvl>
    <w:lvl w:ilvl="2" w:tplc="B1D26B78">
      <w:numFmt w:val="decimal"/>
      <w:lvlText w:val=""/>
      <w:lvlJc w:val="left"/>
    </w:lvl>
    <w:lvl w:ilvl="3" w:tplc="3FD41B64">
      <w:numFmt w:val="decimal"/>
      <w:lvlText w:val=""/>
      <w:lvlJc w:val="left"/>
    </w:lvl>
    <w:lvl w:ilvl="4" w:tplc="3F2A8092">
      <w:numFmt w:val="decimal"/>
      <w:lvlText w:val=""/>
      <w:lvlJc w:val="left"/>
    </w:lvl>
    <w:lvl w:ilvl="5" w:tplc="038EB980">
      <w:numFmt w:val="decimal"/>
      <w:lvlText w:val=""/>
      <w:lvlJc w:val="left"/>
    </w:lvl>
    <w:lvl w:ilvl="6" w:tplc="F1A4BF94">
      <w:numFmt w:val="decimal"/>
      <w:lvlText w:val=""/>
      <w:lvlJc w:val="left"/>
    </w:lvl>
    <w:lvl w:ilvl="7" w:tplc="08364560">
      <w:numFmt w:val="decimal"/>
      <w:lvlText w:val=""/>
      <w:lvlJc w:val="left"/>
    </w:lvl>
    <w:lvl w:ilvl="8" w:tplc="D31422D6">
      <w:numFmt w:val="decimal"/>
      <w:lvlText w:val=""/>
      <w:lvlJc w:val="left"/>
    </w:lvl>
  </w:abstractNum>
  <w:abstractNum w:abstractNumId="32">
    <w:nsid w:val="0000409D"/>
    <w:multiLevelType w:val="hybridMultilevel"/>
    <w:tmpl w:val="94504906"/>
    <w:lvl w:ilvl="0" w:tplc="D75A3A8A">
      <w:start w:val="1"/>
      <w:numFmt w:val="bullet"/>
      <w:lvlText w:val="В"/>
      <w:lvlJc w:val="left"/>
    </w:lvl>
    <w:lvl w:ilvl="1" w:tplc="509AB636">
      <w:start w:val="13"/>
      <w:numFmt w:val="decimal"/>
      <w:lvlText w:val="%2."/>
      <w:lvlJc w:val="left"/>
    </w:lvl>
    <w:lvl w:ilvl="2" w:tplc="C7E88660">
      <w:numFmt w:val="decimal"/>
      <w:lvlText w:val=""/>
      <w:lvlJc w:val="left"/>
    </w:lvl>
    <w:lvl w:ilvl="3" w:tplc="B2D6523A">
      <w:numFmt w:val="decimal"/>
      <w:lvlText w:val=""/>
      <w:lvlJc w:val="left"/>
    </w:lvl>
    <w:lvl w:ilvl="4" w:tplc="05D05774">
      <w:numFmt w:val="decimal"/>
      <w:lvlText w:val=""/>
      <w:lvlJc w:val="left"/>
    </w:lvl>
    <w:lvl w:ilvl="5" w:tplc="749A98AA">
      <w:numFmt w:val="decimal"/>
      <w:lvlText w:val=""/>
      <w:lvlJc w:val="left"/>
    </w:lvl>
    <w:lvl w:ilvl="6" w:tplc="4CE8BF72">
      <w:numFmt w:val="decimal"/>
      <w:lvlText w:val=""/>
      <w:lvlJc w:val="left"/>
    </w:lvl>
    <w:lvl w:ilvl="7" w:tplc="EB2A6040">
      <w:numFmt w:val="decimal"/>
      <w:lvlText w:val=""/>
      <w:lvlJc w:val="left"/>
    </w:lvl>
    <w:lvl w:ilvl="8" w:tplc="E3C00078">
      <w:numFmt w:val="decimal"/>
      <w:lvlText w:val=""/>
      <w:lvlJc w:val="left"/>
    </w:lvl>
  </w:abstractNum>
  <w:abstractNum w:abstractNumId="33">
    <w:nsid w:val="0000422D"/>
    <w:multiLevelType w:val="hybridMultilevel"/>
    <w:tmpl w:val="94B8DE58"/>
    <w:lvl w:ilvl="0" w:tplc="5E84796E">
      <w:start w:val="61"/>
      <w:numFmt w:val="upperLetter"/>
      <w:lvlText w:val="%1."/>
      <w:lvlJc w:val="left"/>
    </w:lvl>
    <w:lvl w:ilvl="1" w:tplc="11A41FFE">
      <w:numFmt w:val="decimal"/>
      <w:lvlText w:val=""/>
      <w:lvlJc w:val="left"/>
    </w:lvl>
    <w:lvl w:ilvl="2" w:tplc="9EE2B8C8">
      <w:numFmt w:val="decimal"/>
      <w:lvlText w:val=""/>
      <w:lvlJc w:val="left"/>
    </w:lvl>
    <w:lvl w:ilvl="3" w:tplc="4CF47A9E">
      <w:numFmt w:val="decimal"/>
      <w:lvlText w:val=""/>
      <w:lvlJc w:val="left"/>
    </w:lvl>
    <w:lvl w:ilvl="4" w:tplc="8C66BC4C">
      <w:numFmt w:val="decimal"/>
      <w:lvlText w:val=""/>
      <w:lvlJc w:val="left"/>
    </w:lvl>
    <w:lvl w:ilvl="5" w:tplc="36C6BA9A">
      <w:numFmt w:val="decimal"/>
      <w:lvlText w:val=""/>
      <w:lvlJc w:val="left"/>
    </w:lvl>
    <w:lvl w:ilvl="6" w:tplc="283617E4">
      <w:numFmt w:val="decimal"/>
      <w:lvlText w:val=""/>
      <w:lvlJc w:val="left"/>
    </w:lvl>
    <w:lvl w:ilvl="7" w:tplc="F710D1D4">
      <w:numFmt w:val="decimal"/>
      <w:lvlText w:val=""/>
      <w:lvlJc w:val="left"/>
    </w:lvl>
    <w:lvl w:ilvl="8" w:tplc="2E42DF7E">
      <w:numFmt w:val="decimal"/>
      <w:lvlText w:val=""/>
      <w:lvlJc w:val="left"/>
    </w:lvl>
  </w:abstractNum>
  <w:abstractNum w:abstractNumId="34">
    <w:nsid w:val="00004230"/>
    <w:multiLevelType w:val="hybridMultilevel"/>
    <w:tmpl w:val="F232E9E2"/>
    <w:lvl w:ilvl="0" w:tplc="149E62D4">
      <w:start w:val="1"/>
      <w:numFmt w:val="bullet"/>
      <w:lvlText w:val="в"/>
      <w:lvlJc w:val="left"/>
    </w:lvl>
    <w:lvl w:ilvl="1" w:tplc="B45CBFB2">
      <w:numFmt w:val="decimal"/>
      <w:lvlText w:val=""/>
      <w:lvlJc w:val="left"/>
    </w:lvl>
    <w:lvl w:ilvl="2" w:tplc="B1DCD25A">
      <w:numFmt w:val="decimal"/>
      <w:lvlText w:val=""/>
      <w:lvlJc w:val="left"/>
    </w:lvl>
    <w:lvl w:ilvl="3" w:tplc="7B8AC030">
      <w:numFmt w:val="decimal"/>
      <w:lvlText w:val=""/>
      <w:lvlJc w:val="left"/>
    </w:lvl>
    <w:lvl w:ilvl="4" w:tplc="9348DF16">
      <w:numFmt w:val="decimal"/>
      <w:lvlText w:val=""/>
      <w:lvlJc w:val="left"/>
    </w:lvl>
    <w:lvl w:ilvl="5" w:tplc="D8C6A02A">
      <w:numFmt w:val="decimal"/>
      <w:lvlText w:val=""/>
      <w:lvlJc w:val="left"/>
    </w:lvl>
    <w:lvl w:ilvl="6" w:tplc="EFFAF97A">
      <w:numFmt w:val="decimal"/>
      <w:lvlText w:val=""/>
      <w:lvlJc w:val="left"/>
    </w:lvl>
    <w:lvl w:ilvl="7" w:tplc="74E03D30">
      <w:numFmt w:val="decimal"/>
      <w:lvlText w:val=""/>
      <w:lvlJc w:val="left"/>
    </w:lvl>
    <w:lvl w:ilvl="8" w:tplc="DFC056C2">
      <w:numFmt w:val="decimal"/>
      <w:lvlText w:val=""/>
      <w:lvlJc w:val="left"/>
    </w:lvl>
  </w:abstractNum>
  <w:abstractNum w:abstractNumId="35">
    <w:nsid w:val="000048CC"/>
    <w:multiLevelType w:val="hybridMultilevel"/>
    <w:tmpl w:val="52307B94"/>
    <w:lvl w:ilvl="0" w:tplc="524EF7A2">
      <w:start w:val="1"/>
      <w:numFmt w:val="bullet"/>
      <w:lvlText w:val="и"/>
      <w:lvlJc w:val="left"/>
    </w:lvl>
    <w:lvl w:ilvl="1" w:tplc="AF302F1C">
      <w:start w:val="1"/>
      <w:numFmt w:val="bullet"/>
      <w:lvlText w:val="В"/>
      <w:lvlJc w:val="left"/>
    </w:lvl>
    <w:lvl w:ilvl="2" w:tplc="AE44D5D2">
      <w:numFmt w:val="decimal"/>
      <w:lvlText w:val=""/>
      <w:lvlJc w:val="left"/>
    </w:lvl>
    <w:lvl w:ilvl="3" w:tplc="5330DD14">
      <w:numFmt w:val="decimal"/>
      <w:lvlText w:val=""/>
      <w:lvlJc w:val="left"/>
    </w:lvl>
    <w:lvl w:ilvl="4" w:tplc="F404E954">
      <w:numFmt w:val="decimal"/>
      <w:lvlText w:val=""/>
      <w:lvlJc w:val="left"/>
    </w:lvl>
    <w:lvl w:ilvl="5" w:tplc="FDA8C59A">
      <w:numFmt w:val="decimal"/>
      <w:lvlText w:val=""/>
      <w:lvlJc w:val="left"/>
    </w:lvl>
    <w:lvl w:ilvl="6" w:tplc="4790DA36">
      <w:numFmt w:val="decimal"/>
      <w:lvlText w:val=""/>
      <w:lvlJc w:val="left"/>
    </w:lvl>
    <w:lvl w:ilvl="7" w:tplc="CBAE74CE">
      <w:numFmt w:val="decimal"/>
      <w:lvlText w:val=""/>
      <w:lvlJc w:val="left"/>
    </w:lvl>
    <w:lvl w:ilvl="8" w:tplc="8B06F124">
      <w:numFmt w:val="decimal"/>
      <w:lvlText w:val=""/>
      <w:lvlJc w:val="left"/>
    </w:lvl>
  </w:abstractNum>
  <w:abstractNum w:abstractNumId="36">
    <w:nsid w:val="00004944"/>
    <w:multiLevelType w:val="hybridMultilevel"/>
    <w:tmpl w:val="9348B736"/>
    <w:lvl w:ilvl="0" w:tplc="181E890C">
      <w:start w:val="1"/>
      <w:numFmt w:val="bullet"/>
      <w:lvlText w:val="В"/>
      <w:lvlJc w:val="left"/>
    </w:lvl>
    <w:lvl w:ilvl="1" w:tplc="22DEF03E">
      <w:start w:val="6"/>
      <w:numFmt w:val="decimal"/>
      <w:lvlText w:val="%2."/>
      <w:lvlJc w:val="left"/>
    </w:lvl>
    <w:lvl w:ilvl="2" w:tplc="04F22C6C">
      <w:numFmt w:val="decimal"/>
      <w:lvlText w:val=""/>
      <w:lvlJc w:val="left"/>
    </w:lvl>
    <w:lvl w:ilvl="3" w:tplc="8AE616CA">
      <w:numFmt w:val="decimal"/>
      <w:lvlText w:val=""/>
      <w:lvlJc w:val="left"/>
    </w:lvl>
    <w:lvl w:ilvl="4" w:tplc="C1022198">
      <w:numFmt w:val="decimal"/>
      <w:lvlText w:val=""/>
      <w:lvlJc w:val="left"/>
    </w:lvl>
    <w:lvl w:ilvl="5" w:tplc="0A2C77AE">
      <w:numFmt w:val="decimal"/>
      <w:lvlText w:val=""/>
      <w:lvlJc w:val="left"/>
    </w:lvl>
    <w:lvl w:ilvl="6" w:tplc="DC566C28">
      <w:numFmt w:val="decimal"/>
      <w:lvlText w:val=""/>
      <w:lvlJc w:val="left"/>
    </w:lvl>
    <w:lvl w:ilvl="7" w:tplc="BE2C18CE">
      <w:numFmt w:val="decimal"/>
      <w:lvlText w:val=""/>
      <w:lvlJc w:val="left"/>
    </w:lvl>
    <w:lvl w:ilvl="8" w:tplc="F828B8DA">
      <w:numFmt w:val="decimal"/>
      <w:lvlText w:val=""/>
      <w:lvlJc w:val="left"/>
    </w:lvl>
  </w:abstractNum>
  <w:abstractNum w:abstractNumId="37">
    <w:nsid w:val="00004A80"/>
    <w:multiLevelType w:val="hybridMultilevel"/>
    <w:tmpl w:val="11565594"/>
    <w:lvl w:ilvl="0" w:tplc="6A34DF96">
      <w:start w:val="21"/>
      <w:numFmt w:val="decimal"/>
      <w:lvlText w:val="%1."/>
      <w:lvlJc w:val="left"/>
    </w:lvl>
    <w:lvl w:ilvl="1" w:tplc="135ADA04">
      <w:numFmt w:val="decimal"/>
      <w:lvlText w:val=""/>
      <w:lvlJc w:val="left"/>
    </w:lvl>
    <w:lvl w:ilvl="2" w:tplc="7FAA0076">
      <w:numFmt w:val="decimal"/>
      <w:lvlText w:val=""/>
      <w:lvlJc w:val="left"/>
    </w:lvl>
    <w:lvl w:ilvl="3" w:tplc="1A604690">
      <w:numFmt w:val="decimal"/>
      <w:lvlText w:val=""/>
      <w:lvlJc w:val="left"/>
    </w:lvl>
    <w:lvl w:ilvl="4" w:tplc="84A04D86">
      <w:numFmt w:val="decimal"/>
      <w:lvlText w:val=""/>
      <w:lvlJc w:val="left"/>
    </w:lvl>
    <w:lvl w:ilvl="5" w:tplc="72F833DC">
      <w:numFmt w:val="decimal"/>
      <w:lvlText w:val=""/>
      <w:lvlJc w:val="left"/>
    </w:lvl>
    <w:lvl w:ilvl="6" w:tplc="0958DB58">
      <w:numFmt w:val="decimal"/>
      <w:lvlText w:val=""/>
      <w:lvlJc w:val="left"/>
    </w:lvl>
    <w:lvl w:ilvl="7" w:tplc="66F2CB38">
      <w:numFmt w:val="decimal"/>
      <w:lvlText w:val=""/>
      <w:lvlJc w:val="left"/>
    </w:lvl>
    <w:lvl w:ilvl="8" w:tplc="C268CB5C">
      <w:numFmt w:val="decimal"/>
      <w:lvlText w:val=""/>
      <w:lvlJc w:val="left"/>
    </w:lvl>
  </w:abstractNum>
  <w:abstractNum w:abstractNumId="38">
    <w:nsid w:val="00004B40"/>
    <w:multiLevelType w:val="hybridMultilevel"/>
    <w:tmpl w:val="D0C83B66"/>
    <w:lvl w:ilvl="0" w:tplc="441C57BA">
      <w:start w:val="1"/>
      <w:numFmt w:val="decimal"/>
      <w:lvlText w:val="%1"/>
      <w:lvlJc w:val="left"/>
    </w:lvl>
    <w:lvl w:ilvl="1" w:tplc="E09C4A04">
      <w:start w:val="1"/>
      <w:numFmt w:val="decimal"/>
      <w:lvlText w:val="%2."/>
      <w:lvlJc w:val="left"/>
    </w:lvl>
    <w:lvl w:ilvl="2" w:tplc="DA70977A">
      <w:numFmt w:val="decimal"/>
      <w:lvlText w:val=""/>
      <w:lvlJc w:val="left"/>
    </w:lvl>
    <w:lvl w:ilvl="3" w:tplc="B3204158">
      <w:numFmt w:val="decimal"/>
      <w:lvlText w:val=""/>
      <w:lvlJc w:val="left"/>
    </w:lvl>
    <w:lvl w:ilvl="4" w:tplc="4CCA5432">
      <w:numFmt w:val="decimal"/>
      <w:lvlText w:val=""/>
      <w:lvlJc w:val="left"/>
    </w:lvl>
    <w:lvl w:ilvl="5" w:tplc="856286BE">
      <w:numFmt w:val="decimal"/>
      <w:lvlText w:val=""/>
      <w:lvlJc w:val="left"/>
    </w:lvl>
    <w:lvl w:ilvl="6" w:tplc="D1265F70">
      <w:numFmt w:val="decimal"/>
      <w:lvlText w:val=""/>
      <w:lvlJc w:val="left"/>
    </w:lvl>
    <w:lvl w:ilvl="7" w:tplc="A762CD8C">
      <w:numFmt w:val="decimal"/>
      <w:lvlText w:val=""/>
      <w:lvlJc w:val="left"/>
    </w:lvl>
    <w:lvl w:ilvl="8" w:tplc="0A3617B2">
      <w:numFmt w:val="decimal"/>
      <w:lvlText w:val=""/>
      <w:lvlJc w:val="left"/>
    </w:lvl>
  </w:abstractNum>
  <w:abstractNum w:abstractNumId="39">
    <w:nsid w:val="00004CAD"/>
    <w:multiLevelType w:val="hybridMultilevel"/>
    <w:tmpl w:val="E63063BE"/>
    <w:lvl w:ilvl="0" w:tplc="E5B26D5A">
      <w:start w:val="1"/>
      <w:numFmt w:val="bullet"/>
      <w:lvlText w:val="В"/>
      <w:lvlJc w:val="left"/>
    </w:lvl>
    <w:lvl w:ilvl="1" w:tplc="A5D44A14">
      <w:start w:val="4"/>
      <w:numFmt w:val="decimal"/>
      <w:lvlText w:val="%2."/>
      <w:lvlJc w:val="left"/>
    </w:lvl>
    <w:lvl w:ilvl="2" w:tplc="47A0501E">
      <w:numFmt w:val="decimal"/>
      <w:lvlText w:val=""/>
      <w:lvlJc w:val="left"/>
    </w:lvl>
    <w:lvl w:ilvl="3" w:tplc="E9D4EC62">
      <w:numFmt w:val="decimal"/>
      <w:lvlText w:val=""/>
      <w:lvlJc w:val="left"/>
    </w:lvl>
    <w:lvl w:ilvl="4" w:tplc="19040256">
      <w:numFmt w:val="decimal"/>
      <w:lvlText w:val=""/>
      <w:lvlJc w:val="left"/>
    </w:lvl>
    <w:lvl w:ilvl="5" w:tplc="D69EF1AA">
      <w:numFmt w:val="decimal"/>
      <w:lvlText w:val=""/>
      <w:lvlJc w:val="left"/>
    </w:lvl>
    <w:lvl w:ilvl="6" w:tplc="9C2CB976">
      <w:numFmt w:val="decimal"/>
      <w:lvlText w:val=""/>
      <w:lvlJc w:val="left"/>
    </w:lvl>
    <w:lvl w:ilvl="7" w:tplc="6A1AED08">
      <w:numFmt w:val="decimal"/>
      <w:lvlText w:val=""/>
      <w:lvlJc w:val="left"/>
    </w:lvl>
    <w:lvl w:ilvl="8" w:tplc="EE9EB134">
      <w:numFmt w:val="decimal"/>
      <w:lvlText w:val=""/>
      <w:lvlJc w:val="left"/>
    </w:lvl>
  </w:abstractNum>
  <w:abstractNum w:abstractNumId="40">
    <w:nsid w:val="00004DF2"/>
    <w:multiLevelType w:val="hybridMultilevel"/>
    <w:tmpl w:val="39AC0328"/>
    <w:lvl w:ilvl="0" w:tplc="7820C946">
      <w:start w:val="1"/>
      <w:numFmt w:val="bullet"/>
      <w:lvlText w:val="В"/>
      <w:lvlJc w:val="left"/>
    </w:lvl>
    <w:lvl w:ilvl="1" w:tplc="186A1AE2">
      <w:numFmt w:val="decimal"/>
      <w:lvlText w:val=""/>
      <w:lvlJc w:val="left"/>
    </w:lvl>
    <w:lvl w:ilvl="2" w:tplc="BA18CCD4">
      <w:numFmt w:val="decimal"/>
      <w:lvlText w:val=""/>
      <w:lvlJc w:val="left"/>
    </w:lvl>
    <w:lvl w:ilvl="3" w:tplc="9D266118">
      <w:numFmt w:val="decimal"/>
      <w:lvlText w:val=""/>
      <w:lvlJc w:val="left"/>
    </w:lvl>
    <w:lvl w:ilvl="4" w:tplc="6EAAD39E">
      <w:numFmt w:val="decimal"/>
      <w:lvlText w:val=""/>
      <w:lvlJc w:val="left"/>
    </w:lvl>
    <w:lvl w:ilvl="5" w:tplc="F71A379C">
      <w:numFmt w:val="decimal"/>
      <w:lvlText w:val=""/>
      <w:lvlJc w:val="left"/>
    </w:lvl>
    <w:lvl w:ilvl="6" w:tplc="A4724D02">
      <w:numFmt w:val="decimal"/>
      <w:lvlText w:val=""/>
      <w:lvlJc w:val="left"/>
    </w:lvl>
    <w:lvl w:ilvl="7" w:tplc="A3CA0050">
      <w:numFmt w:val="decimal"/>
      <w:lvlText w:val=""/>
      <w:lvlJc w:val="left"/>
    </w:lvl>
    <w:lvl w:ilvl="8" w:tplc="64B86A40">
      <w:numFmt w:val="decimal"/>
      <w:lvlText w:val=""/>
      <w:lvlJc w:val="left"/>
    </w:lvl>
  </w:abstractNum>
  <w:abstractNum w:abstractNumId="41">
    <w:nsid w:val="00005422"/>
    <w:multiLevelType w:val="hybridMultilevel"/>
    <w:tmpl w:val="D81A1556"/>
    <w:lvl w:ilvl="0" w:tplc="E4C85512">
      <w:start w:val="10"/>
      <w:numFmt w:val="decimal"/>
      <w:lvlText w:val="%1."/>
      <w:lvlJc w:val="left"/>
    </w:lvl>
    <w:lvl w:ilvl="1" w:tplc="FBDA8512">
      <w:numFmt w:val="decimal"/>
      <w:lvlText w:val=""/>
      <w:lvlJc w:val="left"/>
    </w:lvl>
    <w:lvl w:ilvl="2" w:tplc="876E0C94">
      <w:numFmt w:val="decimal"/>
      <w:lvlText w:val=""/>
      <w:lvlJc w:val="left"/>
    </w:lvl>
    <w:lvl w:ilvl="3" w:tplc="ED06AB8C">
      <w:numFmt w:val="decimal"/>
      <w:lvlText w:val=""/>
      <w:lvlJc w:val="left"/>
    </w:lvl>
    <w:lvl w:ilvl="4" w:tplc="98CC3862">
      <w:numFmt w:val="decimal"/>
      <w:lvlText w:val=""/>
      <w:lvlJc w:val="left"/>
    </w:lvl>
    <w:lvl w:ilvl="5" w:tplc="825A2930">
      <w:numFmt w:val="decimal"/>
      <w:lvlText w:val=""/>
      <w:lvlJc w:val="left"/>
    </w:lvl>
    <w:lvl w:ilvl="6" w:tplc="80F82286">
      <w:numFmt w:val="decimal"/>
      <w:lvlText w:val=""/>
      <w:lvlJc w:val="left"/>
    </w:lvl>
    <w:lvl w:ilvl="7" w:tplc="C88AEAD4">
      <w:numFmt w:val="decimal"/>
      <w:lvlText w:val=""/>
      <w:lvlJc w:val="left"/>
    </w:lvl>
    <w:lvl w:ilvl="8" w:tplc="8B5E1318">
      <w:numFmt w:val="decimal"/>
      <w:lvlText w:val=""/>
      <w:lvlJc w:val="left"/>
    </w:lvl>
  </w:abstractNum>
  <w:abstractNum w:abstractNumId="42">
    <w:nsid w:val="000054DC"/>
    <w:multiLevelType w:val="hybridMultilevel"/>
    <w:tmpl w:val="69E611AC"/>
    <w:lvl w:ilvl="0" w:tplc="3CFE293E">
      <w:start w:val="1"/>
      <w:numFmt w:val="bullet"/>
      <w:lvlText w:val="с"/>
      <w:lvlJc w:val="left"/>
    </w:lvl>
    <w:lvl w:ilvl="1" w:tplc="808E38A8">
      <w:numFmt w:val="decimal"/>
      <w:lvlText w:val=""/>
      <w:lvlJc w:val="left"/>
    </w:lvl>
    <w:lvl w:ilvl="2" w:tplc="13C6E084">
      <w:numFmt w:val="decimal"/>
      <w:lvlText w:val=""/>
      <w:lvlJc w:val="left"/>
    </w:lvl>
    <w:lvl w:ilvl="3" w:tplc="AFE0DB60">
      <w:numFmt w:val="decimal"/>
      <w:lvlText w:val=""/>
      <w:lvlJc w:val="left"/>
    </w:lvl>
    <w:lvl w:ilvl="4" w:tplc="870A22BE">
      <w:numFmt w:val="decimal"/>
      <w:lvlText w:val=""/>
      <w:lvlJc w:val="left"/>
    </w:lvl>
    <w:lvl w:ilvl="5" w:tplc="5F407BA0">
      <w:numFmt w:val="decimal"/>
      <w:lvlText w:val=""/>
      <w:lvlJc w:val="left"/>
    </w:lvl>
    <w:lvl w:ilvl="6" w:tplc="4A02BEC8">
      <w:numFmt w:val="decimal"/>
      <w:lvlText w:val=""/>
      <w:lvlJc w:val="left"/>
    </w:lvl>
    <w:lvl w:ilvl="7" w:tplc="AC745264">
      <w:numFmt w:val="decimal"/>
      <w:lvlText w:val=""/>
      <w:lvlJc w:val="left"/>
    </w:lvl>
    <w:lvl w:ilvl="8" w:tplc="3ED4AD56">
      <w:numFmt w:val="decimal"/>
      <w:lvlText w:val=""/>
      <w:lvlJc w:val="left"/>
    </w:lvl>
  </w:abstractNum>
  <w:abstractNum w:abstractNumId="43">
    <w:nsid w:val="00005753"/>
    <w:multiLevelType w:val="hybridMultilevel"/>
    <w:tmpl w:val="9D0EBB8A"/>
    <w:lvl w:ilvl="0" w:tplc="28A82182">
      <w:start w:val="1"/>
      <w:numFmt w:val="bullet"/>
      <w:lvlText w:val="С"/>
      <w:lvlJc w:val="left"/>
    </w:lvl>
    <w:lvl w:ilvl="1" w:tplc="D34A48AC">
      <w:numFmt w:val="decimal"/>
      <w:lvlText w:val=""/>
      <w:lvlJc w:val="left"/>
    </w:lvl>
    <w:lvl w:ilvl="2" w:tplc="698A6AD8">
      <w:numFmt w:val="decimal"/>
      <w:lvlText w:val=""/>
      <w:lvlJc w:val="left"/>
    </w:lvl>
    <w:lvl w:ilvl="3" w:tplc="828838F8">
      <w:numFmt w:val="decimal"/>
      <w:lvlText w:val=""/>
      <w:lvlJc w:val="left"/>
    </w:lvl>
    <w:lvl w:ilvl="4" w:tplc="0EF8B3F0">
      <w:numFmt w:val="decimal"/>
      <w:lvlText w:val=""/>
      <w:lvlJc w:val="left"/>
    </w:lvl>
    <w:lvl w:ilvl="5" w:tplc="6B7030BC">
      <w:numFmt w:val="decimal"/>
      <w:lvlText w:val=""/>
      <w:lvlJc w:val="left"/>
    </w:lvl>
    <w:lvl w:ilvl="6" w:tplc="11622A00">
      <w:numFmt w:val="decimal"/>
      <w:lvlText w:val=""/>
      <w:lvlJc w:val="left"/>
    </w:lvl>
    <w:lvl w:ilvl="7" w:tplc="B0D444C6">
      <w:numFmt w:val="decimal"/>
      <w:lvlText w:val=""/>
      <w:lvlJc w:val="left"/>
    </w:lvl>
    <w:lvl w:ilvl="8" w:tplc="BDD672E2">
      <w:numFmt w:val="decimal"/>
      <w:lvlText w:val=""/>
      <w:lvlJc w:val="left"/>
    </w:lvl>
  </w:abstractNum>
  <w:abstractNum w:abstractNumId="44">
    <w:nsid w:val="00005772"/>
    <w:multiLevelType w:val="hybridMultilevel"/>
    <w:tmpl w:val="E5021902"/>
    <w:lvl w:ilvl="0" w:tplc="E1F05D64">
      <w:start w:val="3"/>
      <w:numFmt w:val="decimal"/>
      <w:lvlText w:val="%1"/>
      <w:lvlJc w:val="left"/>
    </w:lvl>
    <w:lvl w:ilvl="1" w:tplc="46C212F6">
      <w:numFmt w:val="decimal"/>
      <w:lvlText w:val=""/>
      <w:lvlJc w:val="left"/>
    </w:lvl>
    <w:lvl w:ilvl="2" w:tplc="E93E7CF8">
      <w:numFmt w:val="decimal"/>
      <w:lvlText w:val=""/>
      <w:lvlJc w:val="left"/>
    </w:lvl>
    <w:lvl w:ilvl="3" w:tplc="DCEA98B8">
      <w:numFmt w:val="decimal"/>
      <w:lvlText w:val=""/>
      <w:lvlJc w:val="left"/>
    </w:lvl>
    <w:lvl w:ilvl="4" w:tplc="3416A2EA">
      <w:numFmt w:val="decimal"/>
      <w:lvlText w:val=""/>
      <w:lvlJc w:val="left"/>
    </w:lvl>
    <w:lvl w:ilvl="5" w:tplc="8AEADAF6">
      <w:numFmt w:val="decimal"/>
      <w:lvlText w:val=""/>
      <w:lvlJc w:val="left"/>
    </w:lvl>
    <w:lvl w:ilvl="6" w:tplc="9D766712">
      <w:numFmt w:val="decimal"/>
      <w:lvlText w:val=""/>
      <w:lvlJc w:val="left"/>
    </w:lvl>
    <w:lvl w:ilvl="7" w:tplc="A0A2D4C0">
      <w:numFmt w:val="decimal"/>
      <w:lvlText w:val=""/>
      <w:lvlJc w:val="left"/>
    </w:lvl>
    <w:lvl w:ilvl="8" w:tplc="89D88F46">
      <w:numFmt w:val="decimal"/>
      <w:lvlText w:val=""/>
      <w:lvlJc w:val="left"/>
    </w:lvl>
  </w:abstractNum>
  <w:abstractNum w:abstractNumId="45">
    <w:nsid w:val="00005878"/>
    <w:multiLevelType w:val="hybridMultilevel"/>
    <w:tmpl w:val="738EAD00"/>
    <w:lvl w:ilvl="0" w:tplc="4B985A0C">
      <w:start w:val="1"/>
      <w:numFmt w:val="decimal"/>
      <w:lvlText w:val="%1)"/>
      <w:lvlJc w:val="left"/>
    </w:lvl>
    <w:lvl w:ilvl="1" w:tplc="1924C804">
      <w:start w:val="1"/>
      <w:numFmt w:val="decimal"/>
      <w:lvlText w:val="%2"/>
      <w:lvlJc w:val="left"/>
    </w:lvl>
    <w:lvl w:ilvl="2" w:tplc="F80A5A90">
      <w:numFmt w:val="decimal"/>
      <w:lvlText w:val=""/>
      <w:lvlJc w:val="left"/>
    </w:lvl>
    <w:lvl w:ilvl="3" w:tplc="C7464C30">
      <w:numFmt w:val="decimal"/>
      <w:lvlText w:val=""/>
      <w:lvlJc w:val="left"/>
    </w:lvl>
    <w:lvl w:ilvl="4" w:tplc="209AF8AA">
      <w:numFmt w:val="decimal"/>
      <w:lvlText w:val=""/>
      <w:lvlJc w:val="left"/>
    </w:lvl>
    <w:lvl w:ilvl="5" w:tplc="2E00072C">
      <w:numFmt w:val="decimal"/>
      <w:lvlText w:val=""/>
      <w:lvlJc w:val="left"/>
    </w:lvl>
    <w:lvl w:ilvl="6" w:tplc="99A03EFC">
      <w:numFmt w:val="decimal"/>
      <w:lvlText w:val=""/>
      <w:lvlJc w:val="left"/>
    </w:lvl>
    <w:lvl w:ilvl="7" w:tplc="D0500912">
      <w:numFmt w:val="decimal"/>
      <w:lvlText w:val=""/>
      <w:lvlJc w:val="left"/>
    </w:lvl>
    <w:lvl w:ilvl="8" w:tplc="550AE502">
      <w:numFmt w:val="decimal"/>
      <w:lvlText w:val=""/>
      <w:lvlJc w:val="left"/>
    </w:lvl>
  </w:abstractNum>
  <w:abstractNum w:abstractNumId="46">
    <w:nsid w:val="000058B0"/>
    <w:multiLevelType w:val="hybridMultilevel"/>
    <w:tmpl w:val="DB340D1E"/>
    <w:lvl w:ilvl="0" w:tplc="80104560">
      <w:start w:val="16"/>
      <w:numFmt w:val="decimal"/>
      <w:lvlText w:val="%1."/>
      <w:lvlJc w:val="left"/>
    </w:lvl>
    <w:lvl w:ilvl="1" w:tplc="046CF3E0">
      <w:numFmt w:val="decimal"/>
      <w:lvlText w:val=""/>
      <w:lvlJc w:val="left"/>
    </w:lvl>
    <w:lvl w:ilvl="2" w:tplc="A19C84B0">
      <w:numFmt w:val="decimal"/>
      <w:lvlText w:val=""/>
      <w:lvlJc w:val="left"/>
    </w:lvl>
    <w:lvl w:ilvl="3" w:tplc="D634FF5C">
      <w:numFmt w:val="decimal"/>
      <w:lvlText w:val=""/>
      <w:lvlJc w:val="left"/>
    </w:lvl>
    <w:lvl w:ilvl="4" w:tplc="2D7E981E">
      <w:numFmt w:val="decimal"/>
      <w:lvlText w:val=""/>
      <w:lvlJc w:val="left"/>
    </w:lvl>
    <w:lvl w:ilvl="5" w:tplc="24AC1EDA">
      <w:numFmt w:val="decimal"/>
      <w:lvlText w:val=""/>
      <w:lvlJc w:val="left"/>
    </w:lvl>
    <w:lvl w:ilvl="6" w:tplc="120A672A">
      <w:numFmt w:val="decimal"/>
      <w:lvlText w:val=""/>
      <w:lvlJc w:val="left"/>
    </w:lvl>
    <w:lvl w:ilvl="7" w:tplc="395AA3D2">
      <w:numFmt w:val="decimal"/>
      <w:lvlText w:val=""/>
      <w:lvlJc w:val="left"/>
    </w:lvl>
    <w:lvl w:ilvl="8" w:tplc="41BC22F4">
      <w:numFmt w:val="decimal"/>
      <w:lvlText w:val=""/>
      <w:lvlJc w:val="left"/>
    </w:lvl>
  </w:abstractNum>
  <w:abstractNum w:abstractNumId="47">
    <w:nsid w:val="00005991"/>
    <w:multiLevelType w:val="hybridMultilevel"/>
    <w:tmpl w:val="8E969B10"/>
    <w:lvl w:ilvl="0" w:tplc="650022F2">
      <w:start w:val="12"/>
      <w:numFmt w:val="decimal"/>
      <w:lvlText w:val="%1."/>
      <w:lvlJc w:val="left"/>
    </w:lvl>
    <w:lvl w:ilvl="1" w:tplc="04F2155E">
      <w:numFmt w:val="decimal"/>
      <w:lvlText w:val=""/>
      <w:lvlJc w:val="left"/>
    </w:lvl>
    <w:lvl w:ilvl="2" w:tplc="3F40EE16">
      <w:numFmt w:val="decimal"/>
      <w:lvlText w:val=""/>
      <w:lvlJc w:val="left"/>
    </w:lvl>
    <w:lvl w:ilvl="3" w:tplc="594C1536">
      <w:numFmt w:val="decimal"/>
      <w:lvlText w:val=""/>
      <w:lvlJc w:val="left"/>
    </w:lvl>
    <w:lvl w:ilvl="4" w:tplc="266AF27E">
      <w:numFmt w:val="decimal"/>
      <w:lvlText w:val=""/>
      <w:lvlJc w:val="left"/>
    </w:lvl>
    <w:lvl w:ilvl="5" w:tplc="8FC88F96">
      <w:numFmt w:val="decimal"/>
      <w:lvlText w:val=""/>
      <w:lvlJc w:val="left"/>
    </w:lvl>
    <w:lvl w:ilvl="6" w:tplc="F33C0362">
      <w:numFmt w:val="decimal"/>
      <w:lvlText w:val=""/>
      <w:lvlJc w:val="left"/>
    </w:lvl>
    <w:lvl w:ilvl="7" w:tplc="1930A95A">
      <w:numFmt w:val="decimal"/>
      <w:lvlText w:val=""/>
      <w:lvlJc w:val="left"/>
    </w:lvl>
    <w:lvl w:ilvl="8" w:tplc="5AFCE5BA">
      <w:numFmt w:val="decimal"/>
      <w:lvlText w:val=""/>
      <w:lvlJc w:val="left"/>
    </w:lvl>
  </w:abstractNum>
  <w:abstractNum w:abstractNumId="48">
    <w:nsid w:val="00005C67"/>
    <w:multiLevelType w:val="hybridMultilevel"/>
    <w:tmpl w:val="02408EC8"/>
    <w:lvl w:ilvl="0" w:tplc="3A264A7E">
      <w:start w:val="1"/>
      <w:numFmt w:val="bullet"/>
      <w:lvlText w:val="в"/>
      <w:lvlJc w:val="left"/>
    </w:lvl>
    <w:lvl w:ilvl="1" w:tplc="532E9536">
      <w:numFmt w:val="decimal"/>
      <w:lvlText w:val=""/>
      <w:lvlJc w:val="left"/>
    </w:lvl>
    <w:lvl w:ilvl="2" w:tplc="C5BA1C16">
      <w:numFmt w:val="decimal"/>
      <w:lvlText w:val=""/>
      <w:lvlJc w:val="left"/>
    </w:lvl>
    <w:lvl w:ilvl="3" w:tplc="D92E5262">
      <w:numFmt w:val="decimal"/>
      <w:lvlText w:val=""/>
      <w:lvlJc w:val="left"/>
    </w:lvl>
    <w:lvl w:ilvl="4" w:tplc="11FEB7F2">
      <w:numFmt w:val="decimal"/>
      <w:lvlText w:val=""/>
      <w:lvlJc w:val="left"/>
    </w:lvl>
    <w:lvl w:ilvl="5" w:tplc="342CC5BC">
      <w:numFmt w:val="decimal"/>
      <w:lvlText w:val=""/>
      <w:lvlJc w:val="left"/>
    </w:lvl>
    <w:lvl w:ilvl="6" w:tplc="6486F076">
      <w:numFmt w:val="decimal"/>
      <w:lvlText w:val=""/>
      <w:lvlJc w:val="left"/>
    </w:lvl>
    <w:lvl w:ilvl="7" w:tplc="7D8CC850">
      <w:numFmt w:val="decimal"/>
      <w:lvlText w:val=""/>
      <w:lvlJc w:val="left"/>
    </w:lvl>
    <w:lvl w:ilvl="8" w:tplc="332A32C8">
      <w:numFmt w:val="decimal"/>
      <w:lvlText w:val=""/>
      <w:lvlJc w:val="left"/>
    </w:lvl>
  </w:abstractNum>
  <w:abstractNum w:abstractNumId="49">
    <w:nsid w:val="00005CFD"/>
    <w:multiLevelType w:val="hybridMultilevel"/>
    <w:tmpl w:val="D9BE0AEC"/>
    <w:lvl w:ilvl="0" w:tplc="632E3022">
      <w:start w:val="1"/>
      <w:numFmt w:val="bullet"/>
      <w:lvlText w:val="-"/>
      <w:lvlJc w:val="left"/>
    </w:lvl>
    <w:lvl w:ilvl="1" w:tplc="D1EE2A88">
      <w:start w:val="2"/>
      <w:numFmt w:val="decimal"/>
      <w:lvlText w:val="%2)"/>
      <w:lvlJc w:val="left"/>
    </w:lvl>
    <w:lvl w:ilvl="2" w:tplc="F5844CCE">
      <w:numFmt w:val="decimal"/>
      <w:lvlText w:val=""/>
      <w:lvlJc w:val="left"/>
    </w:lvl>
    <w:lvl w:ilvl="3" w:tplc="E460DE32">
      <w:numFmt w:val="decimal"/>
      <w:lvlText w:val=""/>
      <w:lvlJc w:val="left"/>
    </w:lvl>
    <w:lvl w:ilvl="4" w:tplc="AFA01ED4">
      <w:numFmt w:val="decimal"/>
      <w:lvlText w:val=""/>
      <w:lvlJc w:val="left"/>
    </w:lvl>
    <w:lvl w:ilvl="5" w:tplc="209C7B02">
      <w:numFmt w:val="decimal"/>
      <w:lvlText w:val=""/>
      <w:lvlJc w:val="left"/>
    </w:lvl>
    <w:lvl w:ilvl="6" w:tplc="5B2C0A52">
      <w:numFmt w:val="decimal"/>
      <w:lvlText w:val=""/>
      <w:lvlJc w:val="left"/>
    </w:lvl>
    <w:lvl w:ilvl="7" w:tplc="6ED68082">
      <w:numFmt w:val="decimal"/>
      <w:lvlText w:val=""/>
      <w:lvlJc w:val="left"/>
    </w:lvl>
    <w:lvl w:ilvl="8" w:tplc="7728D908">
      <w:numFmt w:val="decimal"/>
      <w:lvlText w:val=""/>
      <w:lvlJc w:val="left"/>
    </w:lvl>
  </w:abstractNum>
  <w:abstractNum w:abstractNumId="50">
    <w:nsid w:val="00005DB2"/>
    <w:multiLevelType w:val="hybridMultilevel"/>
    <w:tmpl w:val="E074731C"/>
    <w:lvl w:ilvl="0" w:tplc="66B004F8">
      <w:start w:val="1"/>
      <w:numFmt w:val="bullet"/>
      <w:lvlText w:val="В"/>
      <w:lvlJc w:val="left"/>
    </w:lvl>
    <w:lvl w:ilvl="1" w:tplc="F6861F0E">
      <w:numFmt w:val="decimal"/>
      <w:lvlText w:val=""/>
      <w:lvlJc w:val="left"/>
    </w:lvl>
    <w:lvl w:ilvl="2" w:tplc="9FE6DE14">
      <w:numFmt w:val="decimal"/>
      <w:lvlText w:val=""/>
      <w:lvlJc w:val="left"/>
    </w:lvl>
    <w:lvl w:ilvl="3" w:tplc="50B47D78">
      <w:numFmt w:val="decimal"/>
      <w:lvlText w:val=""/>
      <w:lvlJc w:val="left"/>
    </w:lvl>
    <w:lvl w:ilvl="4" w:tplc="D3DC5BBC">
      <w:numFmt w:val="decimal"/>
      <w:lvlText w:val=""/>
      <w:lvlJc w:val="left"/>
    </w:lvl>
    <w:lvl w:ilvl="5" w:tplc="B2947250">
      <w:numFmt w:val="decimal"/>
      <w:lvlText w:val=""/>
      <w:lvlJc w:val="left"/>
    </w:lvl>
    <w:lvl w:ilvl="6" w:tplc="C3784C28">
      <w:numFmt w:val="decimal"/>
      <w:lvlText w:val=""/>
      <w:lvlJc w:val="left"/>
    </w:lvl>
    <w:lvl w:ilvl="7" w:tplc="F07A423E">
      <w:numFmt w:val="decimal"/>
      <w:lvlText w:val=""/>
      <w:lvlJc w:val="left"/>
    </w:lvl>
    <w:lvl w:ilvl="8" w:tplc="B49687CE">
      <w:numFmt w:val="decimal"/>
      <w:lvlText w:val=""/>
      <w:lvlJc w:val="left"/>
    </w:lvl>
  </w:abstractNum>
  <w:abstractNum w:abstractNumId="51">
    <w:nsid w:val="00005E14"/>
    <w:multiLevelType w:val="hybridMultilevel"/>
    <w:tmpl w:val="C82E1142"/>
    <w:lvl w:ilvl="0" w:tplc="73F4D194">
      <w:start w:val="5"/>
      <w:numFmt w:val="decimal"/>
      <w:lvlText w:val="%1."/>
      <w:lvlJc w:val="left"/>
    </w:lvl>
    <w:lvl w:ilvl="1" w:tplc="CB32FCDC">
      <w:numFmt w:val="decimal"/>
      <w:lvlText w:val=""/>
      <w:lvlJc w:val="left"/>
    </w:lvl>
    <w:lvl w:ilvl="2" w:tplc="1A86F370">
      <w:numFmt w:val="decimal"/>
      <w:lvlText w:val=""/>
      <w:lvlJc w:val="left"/>
    </w:lvl>
    <w:lvl w:ilvl="3" w:tplc="93A22134">
      <w:numFmt w:val="decimal"/>
      <w:lvlText w:val=""/>
      <w:lvlJc w:val="left"/>
    </w:lvl>
    <w:lvl w:ilvl="4" w:tplc="4E069958">
      <w:numFmt w:val="decimal"/>
      <w:lvlText w:val=""/>
      <w:lvlJc w:val="left"/>
    </w:lvl>
    <w:lvl w:ilvl="5" w:tplc="359C0374">
      <w:numFmt w:val="decimal"/>
      <w:lvlText w:val=""/>
      <w:lvlJc w:val="left"/>
    </w:lvl>
    <w:lvl w:ilvl="6" w:tplc="DEFAC5EE">
      <w:numFmt w:val="decimal"/>
      <w:lvlText w:val=""/>
      <w:lvlJc w:val="left"/>
    </w:lvl>
    <w:lvl w:ilvl="7" w:tplc="B0683B60">
      <w:numFmt w:val="decimal"/>
      <w:lvlText w:val=""/>
      <w:lvlJc w:val="left"/>
    </w:lvl>
    <w:lvl w:ilvl="8" w:tplc="484C2364">
      <w:numFmt w:val="decimal"/>
      <w:lvlText w:val=""/>
      <w:lvlJc w:val="left"/>
    </w:lvl>
  </w:abstractNum>
  <w:abstractNum w:abstractNumId="52">
    <w:nsid w:val="00005F32"/>
    <w:multiLevelType w:val="hybridMultilevel"/>
    <w:tmpl w:val="A408462C"/>
    <w:lvl w:ilvl="0" w:tplc="90581798">
      <w:start w:val="1"/>
      <w:numFmt w:val="bullet"/>
      <w:lvlText w:val="В"/>
      <w:lvlJc w:val="left"/>
    </w:lvl>
    <w:lvl w:ilvl="1" w:tplc="8CD42A22">
      <w:numFmt w:val="decimal"/>
      <w:lvlText w:val=""/>
      <w:lvlJc w:val="left"/>
    </w:lvl>
    <w:lvl w:ilvl="2" w:tplc="A03EE066">
      <w:numFmt w:val="decimal"/>
      <w:lvlText w:val=""/>
      <w:lvlJc w:val="left"/>
    </w:lvl>
    <w:lvl w:ilvl="3" w:tplc="57581CA4">
      <w:numFmt w:val="decimal"/>
      <w:lvlText w:val=""/>
      <w:lvlJc w:val="left"/>
    </w:lvl>
    <w:lvl w:ilvl="4" w:tplc="27FA2056">
      <w:numFmt w:val="decimal"/>
      <w:lvlText w:val=""/>
      <w:lvlJc w:val="left"/>
    </w:lvl>
    <w:lvl w:ilvl="5" w:tplc="C4EC2F8A">
      <w:numFmt w:val="decimal"/>
      <w:lvlText w:val=""/>
      <w:lvlJc w:val="left"/>
    </w:lvl>
    <w:lvl w:ilvl="6" w:tplc="08E0CAA4">
      <w:numFmt w:val="decimal"/>
      <w:lvlText w:val=""/>
      <w:lvlJc w:val="left"/>
    </w:lvl>
    <w:lvl w:ilvl="7" w:tplc="91A84C34">
      <w:numFmt w:val="decimal"/>
      <w:lvlText w:val=""/>
      <w:lvlJc w:val="left"/>
    </w:lvl>
    <w:lvl w:ilvl="8" w:tplc="FA8C8F5E">
      <w:numFmt w:val="decimal"/>
      <w:lvlText w:val=""/>
      <w:lvlJc w:val="left"/>
    </w:lvl>
  </w:abstractNum>
  <w:abstractNum w:abstractNumId="53">
    <w:nsid w:val="00005F49"/>
    <w:multiLevelType w:val="hybridMultilevel"/>
    <w:tmpl w:val="E6CA66E8"/>
    <w:lvl w:ilvl="0" w:tplc="6FC8DE90">
      <w:start w:val="3"/>
      <w:numFmt w:val="decimal"/>
      <w:lvlText w:val="%1."/>
      <w:lvlJc w:val="left"/>
    </w:lvl>
    <w:lvl w:ilvl="1" w:tplc="E1BA2652">
      <w:numFmt w:val="decimal"/>
      <w:lvlText w:val=""/>
      <w:lvlJc w:val="left"/>
    </w:lvl>
    <w:lvl w:ilvl="2" w:tplc="A5C04572">
      <w:numFmt w:val="decimal"/>
      <w:lvlText w:val=""/>
      <w:lvlJc w:val="left"/>
    </w:lvl>
    <w:lvl w:ilvl="3" w:tplc="7590A2AC">
      <w:numFmt w:val="decimal"/>
      <w:lvlText w:val=""/>
      <w:lvlJc w:val="left"/>
    </w:lvl>
    <w:lvl w:ilvl="4" w:tplc="2BA8367C">
      <w:numFmt w:val="decimal"/>
      <w:lvlText w:val=""/>
      <w:lvlJc w:val="left"/>
    </w:lvl>
    <w:lvl w:ilvl="5" w:tplc="A838D62E">
      <w:numFmt w:val="decimal"/>
      <w:lvlText w:val=""/>
      <w:lvlJc w:val="left"/>
    </w:lvl>
    <w:lvl w:ilvl="6" w:tplc="24AC3634">
      <w:numFmt w:val="decimal"/>
      <w:lvlText w:val=""/>
      <w:lvlJc w:val="left"/>
    </w:lvl>
    <w:lvl w:ilvl="7" w:tplc="CD32AC4C">
      <w:numFmt w:val="decimal"/>
      <w:lvlText w:val=""/>
      <w:lvlJc w:val="left"/>
    </w:lvl>
    <w:lvl w:ilvl="8" w:tplc="8FFC20B0">
      <w:numFmt w:val="decimal"/>
      <w:lvlText w:val=""/>
      <w:lvlJc w:val="left"/>
    </w:lvl>
  </w:abstractNum>
  <w:abstractNum w:abstractNumId="54">
    <w:nsid w:val="00006032"/>
    <w:multiLevelType w:val="hybridMultilevel"/>
    <w:tmpl w:val="71D43E3E"/>
    <w:lvl w:ilvl="0" w:tplc="207A5E88">
      <w:start w:val="9"/>
      <w:numFmt w:val="decimal"/>
      <w:lvlText w:val="%1."/>
      <w:lvlJc w:val="left"/>
    </w:lvl>
    <w:lvl w:ilvl="1" w:tplc="08784C40">
      <w:numFmt w:val="decimal"/>
      <w:lvlText w:val=""/>
      <w:lvlJc w:val="left"/>
    </w:lvl>
    <w:lvl w:ilvl="2" w:tplc="89FE553E">
      <w:numFmt w:val="decimal"/>
      <w:lvlText w:val=""/>
      <w:lvlJc w:val="left"/>
    </w:lvl>
    <w:lvl w:ilvl="3" w:tplc="7DD4D2C8">
      <w:numFmt w:val="decimal"/>
      <w:lvlText w:val=""/>
      <w:lvlJc w:val="left"/>
    </w:lvl>
    <w:lvl w:ilvl="4" w:tplc="F7BC92FA">
      <w:numFmt w:val="decimal"/>
      <w:lvlText w:val=""/>
      <w:lvlJc w:val="left"/>
    </w:lvl>
    <w:lvl w:ilvl="5" w:tplc="294CD014">
      <w:numFmt w:val="decimal"/>
      <w:lvlText w:val=""/>
      <w:lvlJc w:val="left"/>
    </w:lvl>
    <w:lvl w:ilvl="6" w:tplc="0F184894">
      <w:numFmt w:val="decimal"/>
      <w:lvlText w:val=""/>
      <w:lvlJc w:val="left"/>
    </w:lvl>
    <w:lvl w:ilvl="7" w:tplc="C4DCD2C6">
      <w:numFmt w:val="decimal"/>
      <w:lvlText w:val=""/>
      <w:lvlJc w:val="left"/>
    </w:lvl>
    <w:lvl w:ilvl="8" w:tplc="875E99E4">
      <w:numFmt w:val="decimal"/>
      <w:lvlText w:val=""/>
      <w:lvlJc w:val="left"/>
    </w:lvl>
  </w:abstractNum>
  <w:abstractNum w:abstractNumId="55">
    <w:nsid w:val="000066C4"/>
    <w:multiLevelType w:val="hybridMultilevel"/>
    <w:tmpl w:val="651E8EB4"/>
    <w:lvl w:ilvl="0" w:tplc="2520C16C">
      <w:start w:val="8"/>
      <w:numFmt w:val="decimal"/>
      <w:lvlText w:val="%1."/>
      <w:lvlJc w:val="left"/>
    </w:lvl>
    <w:lvl w:ilvl="1" w:tplc="F9EA4036">
      <w:numFmt w:val="decimal"/>
      <w:lvlText w:val=""/>
      <w:lvlJc w:val="left"/>
    </w:lvl>
    <w:lvl w:ilvl="2" w:tplc="D53293E0">
      <w:numFmt w:val="decimal"/>
      <w:lvlText w:val=""/>
      <w:lvlJc w:val="left"/>
    </w:lvl>
    <w:lvl w:ilvl="3" w:tplc="5F14EB54">
      <w:numFmt w:val="decimal"/>
      <w:lvlText w:val=""/>
      <w:lvlJc w:val="left"/>
    </w:lvl>
    <w:lvl w:ilvl="4" w:tplc="B5AACE0E">
      <w:numFmt w:val="decimal"/>
      <w:lvlText w:val=""/>
      <w:lvlJc w:val="left"/>
    </w:lvl>
    <w:lvl w:ilvl="5" w:tplc="A604828E">
      <w:numFmt w:val="decimal"/>
      <w:lvlText w:val=""/>
      <w:lvlJc w:val="left"/>
    </w:lvl>
    <w:lvl w:ilvl="6" w:tplc="1BA607AE">
      <w:numFmt w:val="decimal"/>
      <w:lvlText w:val=""/>
      <w:lvlJc w:val="left"/>
    </w:lvl>
    <w:lvl w:ilvl="7" w:tplc="DC809C54">
      <w:numFmt w:val="decimal"/>
      <w:lvlText w:val=""/>
      <w:lvlJc w:val="left"/>
    </w:lvl>
    <w:lvl w:ilvl="8" w:tplc="D3FE7278">
      <w:numFmt w:val="decimal"/>
      <w:lvlText w:val=""/>
      <w:lvlJc w:val="left"/>
    </w:lvl>
  </w:abstractNum>
  <w:abstractNum w:abstractNumId="56">
    <w:nsid w:val="00006899"/>
    <w:multiLevelType w:val="hybridMultilevel"/>
    <w:tmpl w:val="84F677AE"/>
    <w:lvl w:ilvl="0" w:tplc="EEC487C2">
      <w:start w:val="1"/>
      <w:numFmt w:val="bullet"/>
      <w:lvlText w:val="В"/>
      <w:lvlJc w:val="left"/>
    </w:lvl>
    <w:lvl w:ilvl="1" w:tplc="BF0CE90E">
      <w:start w:val="1"/>
      <w:numFmt w:val="bullet"/>
      <w:lvlText w:val="и"/>
      <w:lvlJc w:val="left"/>
    </w:lvl>
    <w:lvl w:ilvl="2" w:tplc="5C98A0DC">
      <w:numFmt w:val="decimal"/>
      <w:lvlText w:val=""/>
      <w:lvlJc w:val="left"/>
    </w:lvl>
    <w:lvl w:ilvl="3" w:tplc="BA5E1D88">
      <w:numFmt w:val="decimal"/>
      <w:lvlText w:val=""/>
      <w:lvlJc w:val="left"/>
    </w:lvl>
    <w:lvl w:ilvl="4" w:tplc="43E4F1D4">
      <w:numFmt w:val="decimal"/>
      <w:lvlText w:val=""/>
      <w:lvlJc w:val="left"/>
    </w:lvl>
    <w:lvl w:ilvl="5" w:tplc="F3B616EE">
      <w:numFmt w:val="decimal"/>
      <w:lvlText w:val=""/>
      <w:lvlJc w:val="left"/>
    </w:lvl>
    <w:lvl w:ilvl="6" w:tplc="EDB00DA2">
      <w:numFmt w:val="decimal"/>
      <w:lvlText w:val=""/>
      <w:lvlJc w:val="left"/>
    </w:lvl>
    <w:lvl w:ilvl="7" w:tplc="591604E0">
      <w:numFmt w:val="decimal"/>
      <w:lvlText w:val=""/>
      <w:lvlJc w:val="left"/>
    </w:lvl>
    <w:lvl w:ilvl="8" w:tplc="77789752">
      <w:numFmt w:val="decimal"/>
      <w:lvlText w:val=""/>
      <w:lvlJc w:val="left"/>
    </w:lvl>
  </w:abstractNum>
  <w:abstractNum w:abstractNumId="57">
    <w:nsid w:val="0000692C"/>
    <w:multiLevelType w:val="hybridMultilevel"/>
    <w:tmpl w:val="D634187C"/>
    <w:lvl w:ilvl="0" w:tplc="8DE4E452">
      <w:start w:val="3"/>
      <w:numFmt w:val="decimal"/>
      <w:lvlText w:val="%1"/>
      <w:lvlJc w:val="left"/>
    </w:lvl>
    <w:lvl w:ilvl="1" w:tplc="D5FA7818">
      <w:numFmt w:val="decimal"/>
      <w:lvlText w:val=""/>
      <w:lvlJc w:val="left"/>
    </w:lvl>
    <w:lvl w:ilvl="2" w:tplc="D444C116">
      <w:numFmt w:val="decimal"/>
      <w:lvlText w:val=""/>
      <w:lvlJc w:val="left"/>
    </w:lvl>
    <w:lvl w:ilvl="3" w:tplc="E83CEB24">
      <w:numFmt w:val="decimal"/>
      <w:lvlText w:val=""/>
      <w:lvlJc w:val="left"/>
    </w:lvl>
    <w:lvl w:ilvl="4" w:tplc="8780C4E8">
      <w:numFmt w:val="decimal"/>
      <w:lvlText w:val=""/>
      <w:lvlJc w:val="left"/>
    </w:lvl>
    <w:lvl w:ilvl="5" w:tplc="87BE03C2">
      <w:numFmt w:val="decimal"/>
      <w:lvlText w:val=""/>
      <w:lvlJc w:val="left"/>
    </w:lvl>
    <w:lvl w:ilvl="6" w:tplc="6ADAB7F0">
      <w:numFmt w:val="decimal"/>
      <w:lvlText w:val=""/>
      <w:lvlJc w:val="left"/>
    </w:lvl>
    <w:lvl w:ilvl="7" w:tplc="F2E4C4FE">
      <w:numFmt w:val="decimal"/>
      <w:lvlText w:val=""/>
      <w:lvlJc w:val="left"/>
    </w:lvl>
    <w:lvl w:ilvl="8" w:tplc="F42AAF3C">
      <w:numFmt w:val="decimal"/>
      <w:lvlText w:val=""/>
      <w:lvlJc w:val="left"/>
    </w:lvl>
  </w:abstractNum>
  <w:abstractNum w:abstractNumId="58">
    <w:nsid w:val="00006AD6"/>
    <w:multiLevelType w:val="hybridMultilevel"/>
    <w:tmpl w:val="9A229FA0"/>
    <w:lvl w:ilvl="0" w:tplc="62525666">
      <w:start w:val="1"/>
      <w:numFmt w:val="bullet"/>
      <w:lvlText w:val="В"/>
      <w:lvlJc w:val="left"/>
    </w:lvl>
    <w:lvl w:ilvl="1" w:tplc="07D26760">
      <w:numFmt w:val="decimal"/>
      <w:lvlText w:val=""/>
      <w:lvlJc w:val="left"/>
    </w:lvl>
    <w:lvl w:ilvl="2" w:tplc="6CC68186">
      <w:numFmt w:val="decimal"/>
      <w:lvlText w:val=""/>
      <w:lvlJc w:val="left"/>
    </w:lvl>
    <w:lvl w:ilvl="3" w:tplc="6134791E">
      <w:numFmt w:val="decimal"/>
      <w:lvlText w:val=""/>
      <w:lvlJc w:val="left"/>
    </w:lvl>
    <w:lvl w:ilvl="4" w:tplc="EA9AC506">
      <w:numFmt w:val="decimal"/>
      <w:lvlText w:val=""/>
      <w:lvlJc w:val="left"/>
    </w:lvl>
    <w:lvl w:ilvl="5" w:tplc="FAD8CCA8">
      <w:numFmt w:val="decimal"/>
      <w:lvlText w:val=""/>
      <w:lvlJc w:val="left"/>
    </w:lvl>
    <w:lvl w:ilvl="6" w:tplc="FC8AFD1E">
      <w:numFmt w:val="decimal"/>
      <w:lvlText w:val=""/>
      <w:lvlJc w:val="left"/>
    </w:lvl>
    <w:lvl w:ilvl="7" w:tplc="FF2CF1E0">
      <w:numFmt w:val="decimal"/>
      <w:lvlText w:val=""/>
      <w:lvlJc w:val="left"/>
    </w:lvl>
    <w:lvl w:ilvl="8" w:tplc="DD80FA26">
      <w:numFmt w:val="decimal"/>
      <w:lvlText w:val=""/>
      <w:lvlJc w:val="left"/>
    </w:lvl>
  </w:abstractNum>
  <w:abstractNum w:abstractNumId="59">
    <w:nsid w:val="00006B36"/>
    <w:multiLevelType w:val="hybridMultilevel"/>
    <w:tmpl w:val="3C947F9C"/>
    <w:lvl w:ilvl="0" w:tplc="FCA87EE6">
      <w:start w:val="1"/>
      <w:numFmt w:val="bullet"/>
      <w:lvlText w:val="-"/>
      <w:lvlJc w:val="left"/>
    </w:lvl>
    <w:lvl w:ilvl="1" w:tplc="ADCAB768">
      <w:numFmt w:val="decimal"/>
      <w:lvlText w:val=""/>
      <w:lvlJc w:val="left"/>
    </w:lvl>
    <w:lvl w:ilvl="2" w:tplc="BA70F740">
      <w:numFmt w:val="decimal"/>
      <w:lvlText w:val=""/>
      <w:lvlJc w:val="left"/>
    </w:lvl>
    <w:lvl w:ilvl="3" w:tplc="DD988AB8">
      <w:numFmt w:val="decimal"/>
      <w:lvlText w:val=""/>
      <w:lvlJc w:val="left"/>
    </w:lvl>
    <w:lvl w:ilvl="4" w:tplc="5D36730E">
      <w:numFmt w:val="decimal"/>
      <w:lvlText w:val=""/>
      <w:lvlJc w:val="left"/>
    </w:lvl>
    <w:lvl w:ilvl="5" w:tplc="598E1A52">
      <w:numFmt w:val="decimal"/>
      <w:lvlText w:val=""/>
      <w:lvlJc w:val="left"/>
    </w:lvl>
    <w:lvl w:ilvl="6" w:tplc="0498A46A">
      <w:numFmt w:val="decimal"/>
      <w:lvlText w:val=""/>
      <w:lvlJc w:val="left"/>
    </w:lvl>
    <w:lvl w:ilvl="7" w:tplc="E0D2726C">
      <w:numFmt w:val="decimal"/>
      <w:lvlText w:val=""/>
      <w:lvlJc w:val="left"/>
    </w:lvl>
    <w:lvl w:ilvl="8" w:tplc="FF5613BE">
      <w:numFmt w:val="decimal"/>
      <w:lvlText w:val=""/>
      <w:lvlJc w:val="left"/>
    </w:lvl>
  </w:abstractNum>
  <w:abstractNum w:abstractNumId="60">
    <w:nsid w:val="00007049"/>
    <w:multiLevelType w:val="hybridMultilevel"/>
    <w:tmpl w:val="CD220B68"/>
    <w:lvl w:ilvl="0" w:tplc="D67ABA98">
      <w:start w:val="1"/>
      <w:numFmt w:val="bullet"/>
      <w:lvlText w:val="%"/>
      <w:lvlJc w:val="left"/>
    </w:lvl>
    <w:lvl w:ilvl="1" w:tplc="DDC0CCF8">
      <w:numFmt w:val="decimal"/>
      <w:lvlText w:val=""/>
      <w:lvlJc w:val="left"/>
    </w:lvl>
    <w:lvl w:ilvl="2" w:tplc="F1DAFA44">
      <w:numFmt w:val="decimal"/>
      <w:lvlText w:val=""/>
      <w:lvlJc w:val="left"/>
    </w:lvl>
    <w:lvl w:ilvl="3" w:tplc="D04A21EC">
      <w:numFmt w:val="decimal"/>
      <w:lvlText w:val=""/>
      <w:lvlJc w:val="left"/>
    </w:lvl>
    <w:lvl w:ilvl="4" w:tplc="B83202C4">
      <w:numFmt w:val="decimal"/>
      <w:lvlText w:val=""/>
      <w:lvlJc w:val="left"/>
    </w:lvl>
    <w:lvl w:ilvl="5" w:tplc="9C9C7A88">
      <w:numFmt w:val="decimal"/>
      <w:lvlText w:val=""/>
      <w:lvlJc w:val="left"/>
    </w:lvl>
    <w:lvl w:ilvl="6" w:tplc="36FA9696">
      <w:numFmt w:val="decimal"/>
      <w:lvlText w:val=""/>
      <w:lvlJc w:val="left"/>
    </w:lvl>
    <w:lvl w:ilvl="7" w:tplc="76CAC0FA">
      <w:numFmt w:val="decimal"/>
      <w:lvlText w:val=""/>
      <w:lvlJc w:val="left"/>
    </w:lvl>
    <w:lvl w:ilvl="8" w:tplc="C23A9F38">
      <w:numFmt w:val="decimal"/>
      <w:lvlText w:val=""/>
      <w:lvlJc w:val="left"/>
    </w:lvl>
  </w:abstractNum>
  <w:abstractNum w:abstractNumId="61">
    <w:nsid w:val="000073DA"/>
    <w:multiLevelType w:val="hybridMultilevel"/>
    <w:tmpl w:val="CE8C5982"/>
    <w:lvl w:ilvl="0" w:tplc="5C5CD018">
      <w:start w:val="1"/>
      <w:numFmt w:val="bullet"/>
      <w:lvlText w:val="и"/>
      <w:lvlJc w:val="left"/>
    </w:lvl>
    <w:lvl w:ilvl="1" w:tplc="9D58A632">
      <w:start w:val="1"/>
      <w:numFmt w:val="bullet"/>
      <w:lvlText w:val="В"/>
      <w:lvlJc w:val="left"/>
    </w:lvl>
    <w:lvl w:ilvl="2" w:tplc="5734EEC6">
      <w:numFmt w:val="decimal"/>
      <w:lvlText w:val=""/>
      <w:lvlJc w:val="left"/>
    </w:lvl>
    <w:lvl w:ilvl="3" w:tplc="BFF0FA12">
      <w:numFmt w:val="decimal"/>
      <w:lvlText w:val=""/>
      <w:lvlJc w:val="left"/>
    </w:lvl>
    <w:lvl w:ilvl="4" w:tplc="4A227622">
      <w:numFmt w:val="decimal"/>
      <w:lvlText w:val=""/>
      <w:lvlJc w:val="left"/>
    </w:lvl>
    <w:lvl w:ilvl="5" w:tplc="6AF83312">
      <w:numFmt w:val="decimal"/>
      <w:lvlText w:val=""/>
      <w:lvlJc w:val="left"/>
    </w:lvl>
    <w:lvl w:ilvl="6" w:tplc="BCA80594">
      <w:numFmt w:val="decimal"/>
      <w:lvlText w:val=""/>
      <w:lvlJc w:val="left"/>
    </w:lvl>
    <w:lvl w:ilvl="7" w:tplc="42C85B84">
      <w:numFmt w:val="decimal"/>
      <w:lvlText w:val=""/>
      <w:lvlJc w:val="left"/>
    </w:lvl>
    <w:lvl w:ilvl="8" w:tplc="3AF42F52">
      <w:numFmt w:val="decimal"/>
      <w:lvlText w:val=""/>
      <w:lvlJc w:val="left"/>
    </w:lvl>
  </w:abstractNum>
  <w:abstractNum w:abstractNumId="62">
    <w:nsid w:val="0000797D"/>
    <w:multiLevelType w:val="hybridMultilevel"/>
    <w:tmpl w:val="D164923E"/>
    <w:lvl w:ilvl="0" w:tplc="007A906A">
      <w:start w:val="2"/>
      <w:numFmt w:val="decimal"/>
      <w:lvlText w:val="%1."/>
      <w:lvlJc w:val="left"/>
    </w:lvl>
    <w:lvl w:ilvl="1" w:tplc="9DD439B2">
      <w:numFmt w:val="decimal"/>
      <w:lvlText w:val=""/>
      <w:lvlJc w:val="left"/>
    </w:lvl>
    <w:lvl w:ilvl="2" w:tplc="D9A2B23E">
      <w:numFmt w:val="decimal"/>
      <w:lvlText w:val=""/>
      <w:lvlJc w:val="left"/>
    </w:lvl>
    <w:lvl w:ilvl="3" w:tplc="8714AB14">
      <w:numFmt w:val="decimal"/>
      <w:lvlText w:val=""/>
      <w:lvlJc w:val="left"/>
    </w:lvl>
    <w:lvl w:ilvl="4" w:tplc="A3AA4D32">
      <w:numFmt w:val="decimal"/>
      <w:lvlText w:val=""/>
      <w:lvlJc w:val="left"/>
    </w:lvl>
    <w:lvl w:ilvl="5" w:tplc="D06A2600">
      <w:numFmt w:val="decimal"/>
      <w:lvlText w:val=""/>
      <w:lvlJc w:val="left"/>
    </w:lvl>
    <w:lvl w:ilvl="6" w:tplc="1A4AD33A">
      <w:numFmt w:val="decimal"/>
      <w:lvlText w:val=""/>
      <w:lvlJc w:val="left"/>
    </w:lvl>
    <w:lvl w:ilvl="7" w:tplc="CDE68694">
      <w:numFmt w:val="decimal"/>
      <w:lvlText w:val=""/>
      <w:lvlJc w:val="left"/>
    </w:lvl>
    <w:lvl w:ilvl="8" w:tplc="4C4421C4">
      <w:numFmt w:val="decimal"/>
      <w:lvlText w:val=""/>
      <w:lvlJc w:val="left"/>
    </w:lvl>
  </w:abstractNum>
  <w:abstractNum w:abstractNumId="63">
    <w:nsid w:val="0000798B"/>
    <w:multiLevelType w:val="hybridMultilevel"/>
    <w:tmpl w:val="EBC2053A"/>
    <w:lvl w:ilvl="0" w:tplc="C674D5B6">
      <w:start w:val="14"/>
      <w:numFmt w:val="decimal"/>
      <w:lvlText w:val="%1."/>
      <w:lvlJc w:val="left"/>
    </w:lvl>
    <w:lvl w:ilvl="1" w:tplc="4CE435CA">
      <w:numFmt w:val="decimal"/>
      <w:lvlText w:val=""/>
      <w:lvlJc w:val="left"/>
    </w:lvl>
    <w:lvl w:ilvl="2" w:tplc="0F826D4E">
      <w:numFmt w:val="decimal"/>
      <w:lvlText w:val=""/>
      <w:lvlJc w:val="left"/>
    </w:lvl>
    <w:lvl w:ilvl="3" w:tplc="A17EE74C">
      <w:numFmt w:val="decimal"/>
      <w:lvlText w:val=""/>
      <w:lvlJc w:val="left"/>
    </w:lvl>
    <w:lvl w:ilvl="4" w:tplc="F95253F2">
      <w:numFmt w:val="decimal"/>
      <w:lvlText w:val=""/>
      <w:lvlJc w:val="left"/>
    </w:lvl>
    <w:lvl w:ilvl="5" w:tplc="BF3E1D04">
      <w:numFmt w:val="decimal"/>
      <w:lvlText w:val=""/>
      <w:lvlJc w:val="left"/>
    </w:lvl>
    <w:lvl w:ilvl="6" w:tplc="A11E7A68">
      <w:numFmt w:val="decimal"/>
      <w:lvlText w:val=""/>
      <w:lvlJc w:val="left"/>
    </w:lvl>
    <w:lvl w:ilvl="7" w:tplc="7922894C">
      <w:numFmt w:val="decimal"/>
      <w:lvlText w:val=""/>
      <w:lvlJc w:val="left"/>
    </w:lvl>
    <w:lvl w:ilvl="8" w:tplc="CB5C2996">
      <w:numFmt w:val="decimal"/>
      <w:lvlText w:val=""/>
      <w:lvlJc w:val="left"/>
    </w:lvl>
  </w:abstractNum>
  <w:abstractNum w:abstractNumId="64">
    <w:nsid w:val="00007BB9"/>
    <w:multiLevelType w:val="hybridMultilevel"/>
    <w:tmpl w:val="4C889434"/>
    <w:lvl w:ilvl="0" w:tplc="0812FD80">
      <w:start w:val="19"/>
      <w:numFmt w:val="decimal"/>
      <w:lvlText w:val="%1."/>
      <w:lvlJc w:val="left"/>
    </w:lvl>
    <w:lvl w:ilvl="1" w:tplc="BD700C0C">
      <w:numFmt w:val="decimal"/>
      <w:lvlText w:val=""/>
      <w:lvlJc w:val="left"/>
    </w:lvl>
    <w:lvl w:ilvl="2" w:tplc="96D4D118">
      <w:numFmt w:val="decimal"/>
      <w:lvlText w:val=""/>
      <w:lvlJc w:val="left"/>
    </w:lvl>
    <w:lvl w:ilvl="3" w:tplc="3E6E5DC4">
      <w:numFmt w:val="decimal"/>
      <w:lvlText w:val=""/>
      <w:lvlJc w:val="left"/>
    </w:lvl>
    <w:lvl w:ilvl="4" w:tplc="80D28924">
      <w:numFmt w:val="decimal"/>
      <w:lvlText w:val=""/>
      <w:lvlJc w:val="left"/>
    </w:lvl>
    <w:lvl w:ilvl="5" w:tplc="99A4A462">
      <w:numFmt w:val="decimal"/>
      <w:lvlText w:val=""/>
      <w:lvlJc w:val="left"/>
    </w:lvl>
    <w:lvl w:ilvl="6" w:tplc="B142DCAA">
      <w:numFmt w:val="decimal"/>
      <w:lvlText w:val=""/>
      <w:lvlJc w:val="left"/>
    </w:lvl>
    <w:lvl w:ilvl="7" w:tplc="1200D340">
      <w:numFmt w:val="decimal"/>
      <w:lvlText w:val=""/>
      <w:lvlJc w:val="left"/>
    </w:lvl>
    <w:lvl w:ilvl="8" w:tplc="EBB40298">
      <w:numFmt w:val="decimal"/>
      <w:lvlText w:val=""/>
      <w:lvlJc w:val="left"/>
    </w:lvl>
  </w:abstractNum>
  <w:abstractNum w:abstractNumId="65">
    <w:nsid w:val="00007EB7"/>
    <w:multiLevelType w:val="hybridMultilevel"/>
    <w:tmpl w:val="CB24C738"/>
    <w:lvl w:ilvl="0" w:tplc="5E4603F6">
      <w:start w:val="1"/>
      <w:numFmt w:val="bullet"/>
      <w:lvlText w:val="%"/>
      <w:lvlJc w:val="left"/>
    </w:lvl>
    <w:lvl w:ilvl="1" w:tplc="70A4DBC4">
      <w:numFmt w:val="decimal"/>
      <w:lvlText w:val=""/>
      <w:lvlJc w:val="left"/>
    </w:lvl>
    <w:lvl w:ilvl="2" w:tplc="ABCEB328">
      <w:numFmt w:val="decimal"/>
      <w:lvlText w:val=""/>
      <w:lvlJc w:val="left"/>
    </w:lvl>
    <w:lvl w:ilvl="3" w:tplc="7264D7C0">
      <w:numFmt w:val="decimal"/>
      <w:lvlText w:val=""/>
      <w:lvlJc w:val="left"/>
    </w:lvl>
    <w:lvl w:ilvl="4" w:tplc="5C104716">
      <w:numFmt w:val="decimal"/>
      <w:lvlText w:val=""/>
      <w:lvlJc w:val="left"/>
    </w:lvl>
    <w:lvl w:ilvl="5" w:tplc="7178A9D0">
      <w:numFmt w:val="decimal"/>
      <w:lvlText w:val=""/>
      <w:lvlJc w:val="left"/>
    </w:lvl>
    <w:lvl w:ilvl="6" w:tplc="40F2DF9E">
      <w:numFmt w:val="decimal"/>
      <w:lvlText w:val=""/>
      <w:lvlJc w:val="left"/>
    </w:lvl>
    <w:lvl w:ilvl="7" w:tplc="7570B41A">
      <w:numFmt w:val="decimal"/>
      <w:lvlText w:val=""/>
      <w:lvlJc w:val="left"/>
    </w:lvl>
    <w:lvl w:ilvl="8" w:tplc="B92EA07E">
      <w:numFmt w:val="decimal"/>
      <w:lvlText w:val=""/>
      <w:lvlJc w:val="left"/>
    </w:lvl>
  </w:abstractNum>
  <w:abstractNum w:abstractNumId="66">
    <w:nsid w:val="47C75D0F"/>
    <w:multiLevelType w:val="hybridMultilevel"/>
    <w:tmpl w:val="63507AC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A25305B"/>
    <w:multiLevelType w:val="hybridMultilevel"/>
    <w:tmpl w:val="3FAAB1AA"/>
    <w:lvl w:ilvl="0" w:tplc="948AFF00">
      <w:start w:val="1"/>
      <w:numFmt w:val="decimal"/>
      <w:lvlText w:val="%1."/>
      <w:lvlJc w:val="left"/>
      <w:pPr>
        <w:ind w:left="2300" w:hanging="360"/>
      </w:pPr>
      <w:rPr>
        <w:rFonts w:hint="default"/>
      </w:rPr>
    </w:lvl>
    <w:lvl w:ilvl="1" w:tplc="04190019" w:tentative="1">
      <w:start w:val="1"/>
      <w:numFmt w:val="lowerLetter"/>
      <w:lvlText w:val="%2."/>
      <w:lvlJc w:val="left"/>
      <w:pPr>
        <w:ind w:left="3020" w:hanging="360"/>
      </w:pPr>
    </w:lvl>
    <w:lvl w:ilvl="2" w:tplc="0419001B" w:tentative="1">
      <w:start w:val="1"/>
      <w:numFmt w:val="lowerRoman"/>
      <w:lvlText w:val="%3."/>
      <w:lvlJc w:val="right"/>
      <w:pPr>
        <w:ind w:left="3740" w:hanging="180"/>
      </w:pPr>
    </w:lvl>
    <w:lvl w:ilvl="3" w:tplc="0419000F" w:tentative="1">
      <w:start w:val="1"/>
      <w:numFmt w:val="decimal"/>
      <w:lvlText w:val="%4."/>
      <w:lvlJc w:val="left"/>
      <w:pPr>
        <w:ind w:left="4460" w:hanging="360"/>
      </w:pPr>
    </w:lvl>
    <w:lvl w:ilvl="4" w:tplc="04190019" w:tentative="1">
      <w:start w:val="1"/>
      <w:numFmt w:val="lowerLetter"/>
      <w:lvlText w:val="%5."/>
      <w:lvlJc w:val="left"/>
      <w:pPr>
        <w:ind w:left="5180" w:hanging="360"/>
      </w:pPr>
    </w:lvl>
    <w:lvl w:ilvl="5" w:tplc="0419001B" w:tentative="1">
      <w:start w:val="1"/>
      <w:numFmt w:val="lowerRoman"/>
      <w:lvlText w:val="%6."/>
      <w:lvlJc w:val="right"/>
      <w:pPr>
        <w:ind w:left="5900" w:hanging="180"/>
      </w:pPr>
    </w:lvl>
    <w:lvl w:ilvl="6" w:tplc="0419000F" w:tentative="1">
      <w:start w:val="1"/>
      <w:numFmt w:val="decimal"/>
      <w:lvlText w:val="%7."/>
      <w:lvlJc w:val="left"/>
      <w:pPr>
        <w:ind w:left="6620" w:hanging="360"/>
      </w:pPr>
    </w:lvl>
    <w:lvl w:ilvl="7" w:tplc="04190019" w:tentative="1">
      <w:start w:val="1"/>
      <w:numFmt w:val="lowerLetter"/>
      <w:lvlText w:val="%8."/>
      <w:lvlJc w:val="left"/>
      <w:pPr>
        <w:ind w:left="7340" w:hanging="360"/>
      </w:pPr>
    </w:lvl>
    <w:lvl w:ilvl="8" w:tplc="0419001B" w:tentative="1">
      <w:start w:val="1"/>
      <w:numFmt w:val="lowerRoman"/>
      <w:lvlText w:val="%9."/>
      <w:lvlJc w:val="right"/>
      <w:pPr>
        <w:ind w:left="8060" w:hanging="180"/>
      </w:pPr>
    </w:lvl>
  </w:abstractNum>
  <w:abstractNum w:abstractNumId="68">
    <w:nsid w:val="53F81928"/>
    <w:multiLevelType w:val="hybridMultilevel"/>
    <w:tmpl w:val="B420E778"/>
    <w:lvl w:ilvl="0" w:tplc="B97A2026">
      <w:start w:val="5"/>
      <w:numFmt w:val="decimal"/>
      <w:lvlText w:val="%1."/>
      <w:lvlJc w:val="left"/>
      <w:pPr>
        <w:ind w:left="2300" w:hanging="360"/>
      </w:pPr>
      <w:rPr>
        <w:rFonts w:hint="default"/>
      </w:rPr>
    </w:lvl>
    <w:lvl w:ilvl="1" w:tplc="04190019" w:tentative="1">
      <w:start w:val="1"/>
      <w:numFmt w:val="lowerLetter"/>
      <w:lvlText w:val="%2."/>
      <w:lvlJc w:val="left"/>
      <w:pPr>
        <w:ind w:left="3020" w:hanging="360"/>
      </w:pPr>
    </w:lvl>
    <w:lvl w:ilvl="2" w:tplc="0419001B" w:tentative="1">
      <w:start w:val="1"/>
      <w:numFmt w:val="lowerRoman"/>
      <w:lvlText w:val="%3."/>
      <w:lvlJc w:val="right"/>
      <w:pPr>
        <w:ind w:left="3740" w:hanging="180"/>
      </w:pPr>
    </w:lvl>
    <w:lvl w:ilvl="3" w:tplc="0419000F" w:tentative="1">
      <w:start w:val="1"/>
      <w:numFmt w:val="decimal"/>
      <w:lvlText w:val="%4."/>
      <w:lvlJc w:val="left"/>
      <w:pPr>
        <w:ind w:left="4460" w:hanging="360"/>
      </w:pPr>
    </w:lvl>
    <w:lvl w:ilvl="4" w:tplc="04190019" w:tentative="1">
      <w:start w:val="1"/>
      <w:numFmt w:val="lowerLetter"/>
      <w:lvlText w:val="%5."/>
      <w:lvlJc w:val="left"/>
      <w:pPr>
        <w:ind w:left="5180" w:hanging="360"/>
      </w:pPr>
    </w:lvl>
    <w:lvl w:ilvl="5" w:tplc="0419001B" w:tentative="1">
      <w:start w:val="1"/>
      <w:numFmt w:val="lowerRoman"/>
      <w:lvlText w:val="%6."/>
      <w:lvlJc w:val="right"/>
      <w:pPr>
        <w:ind w:left="5900" w:hanging="180"/>
      </w:pPr>
    </w:lvl>
    <w:lvl w:ilvl="6" w:tplc="0419000F" w:tentative="1">
      <w:start w:val="1"/>
      <w:numFmt w:val="decimal"/>
      <w:lvlText w:val="%7."/>
      <w:lvlJc w:val="left"/>
      <w:pPr>
        <w:ind w:left="6620" w:hanging="360"/>
      </w:pPr>
    </w:lvl>
    <w:lvl w:ilvl="7" w:tplc="04190019" w:tentative="1">
      <w:start w:val="1"/>
      <w:numFmt w:val="lowerLetter"/>
      <w:lvlText w:val="%8."/>
      <w:lvlJc w:val="left"/>
      <w:pPr>
        <w:ind w:left="7340" w:hanging="360"/>
      </w:pPr>
    </w:lvl>
    <w:lvl w:ilvl="8" w:tplc="0419001B" w:tentative="1">
      <w:start w:val="1"/>
      <w:numFmt w:val="lowerRoman"/>
      <w:lvlText w:val="%9."/>
      <w:lvlJc w:val="right"/>
      <w:pPr>
        <w:ind w:left="8060" w:hanging="180"/>
      </w:pPr>
    </w:lvl>
  </w:abstractNum>
  <w:num w:numId="1">
    <w:abstractNumId w:val="15"/>
  </w:num>
  <w:num w:numId="2">
    <w:abstractNumId w:val="38"/>
  </w:num>
  <w:num w:numId="3">
    <w:abstractNumId w:val="45"/>
  </w:num>
  <w:num w:numId="4">
    <w:abstractNumId w:val="59"/>
  </w:num>
  <w:num w:numId="5">
    <w:abstractNumId w:val="49"/>
  </w:num>
  <w:num w:numId="6">
    <w:abstractNumId w:val="29"/>
  </w:num>
  <w:num w:numId="7">
    <w:abstractNumId w:val="13"/>
  </w:num>
  <w:num w:numId="8">
    <w:abstractNumId w:val="52"/>
  </w:num>
  <w:num w:numId="9">
    <w:abstractNumId w:val="26"/>
  </w:num>
  <w:num w:numId="10">
    <w:abstractNumId w:val="25"/>
  </w:num>
  <w:num w:numId="11">
    <w:abstractNumId w:val="62"/>
  </w:num>
  <w:num w:numId="12">
    <w:abstractNumId w:val="53"/>
  </w:num>
  <w:num w:numId="13">
    <w:abstractNumId w:val="3"/>
  </w:num>
  <w:num w:numId="14">
    <w:abstractNumId w:val="39"/>
  </w:num>
  <w:num w:numId="15">
    <w:abstractNumId w:val="21"/>
  </w:num>
  <w:num w:numId="16">
    <w:abstractNumId w:val="51"/>
  </w:num>
  <w:num w:numId="17">
    <w:abstractNumId w:val="40"/>
  </w:num>
  <w:num w:numId="18">
    <w:abstractNumId w:val="36"/>
  </w:num>
  <w:num w:numId="19">
    <w:abstractNumId w:val="19"/>
  </w:num>
  <w:num w:numId="20">
    <w:abstractNumId w:val="7"/>
  </w:num>
  <w:num w:numId="21">
    <w:abstractNumId w:val="14"/>
  </w:num>
  <w:num w:numId="22">
    <w:abstractNumId w:val="23"/>
  </w:num>
  <w:num w:numId="23">
    <w:abstractNumId w:val="55"/>
  </w:num>
  <w:num w:numId="24">
    <w:abstractNumId w:val="34"/>
  </w:num>
  <w:num w:numId="25">
    <w:abstractNumId w:val="65"/>
  </w:num>
  <w:num w:numId="26">
    <w:abstractNumId w:val="54"/>
  </w:num>
  <w:num w:numId="27">
    <w:abstractNumId w:val="18"/>
  </w:num>
  <w:num w:numId="28">
    <w:abstractNumId w:val="10"/>
  </w:num>
  <w:num w:numId="29">
    <w:abstractNumId w:val="41"/>
  </w:num>
  <w:num w:numId="30">
    <w:abstractNumId w:val="30"/>
  </w:num>
  <w:num w:numId="31">
    <w:abstractNumId w:val="1"/>
  </w:num>
  <w:num w:numId="32">
    <w:abstractNumId w:val="47"/>
  </w:num>
  <w:num w:numId="33">
    <w:abstractNumId w:val="32"/>
  </w:num>
  <w:num w:numId="34">
    <w:abstractNumId w:val="6"/>
  </w:num>
  <w:num w:numId="35">
    <w:abstractNumId w:val="63"/>
  </w:num>
  <w:num w:numId="36">
    <w:abstractNumId w:val="5"/>
  </w:num>
  <w:num w:numId="37">
    <w:abstractNumId w:val="61"/>
  </w:num>
  <w:num w:numId="38">
    <w:abstractNumId w:val="46"/>
  </w:num>
  <w:num w:numId="39">
    <w:abstractNumId w:val="17"/>
  </w:num>
  <w:num w:numId="40">
    <w:abstractNumId w:val="24"/>
  </w:num>
  <w:num w:numId="41">
    <w:abstractNumId w:val="2"/>
  </w:num>
  <w:num w:numId="42">
    <w:abstractNumId w:val="64"/>
  </w:num>
  <w:num w:numId="43">
    <w:abstractNumId w:val="44"/>
  </w:num>
  <w:num w:numId="44">
    <w:abstractNumId w:val="8"/>
  </w:num>
  <w:num w:numId="45">
    <w:abstractNumId w:val="60"/>
  </w:num>
  <w:num w:numId="46">
    <w:abstractNumId w:val="57"/>
  </w:num>
  <w:num w:numId="47">
    <w:abstractNumId w:val="37"/>
  </w:num>
  <w:num w:numId="48">
    <w:abstractNumId w:val="12"/>
  </w:num>
  <w:num w:numId="49">
    <w:abstractNumId w:val="11"/>
  </w:num>
  <w:num w:numId="50">
    <w:abstractNumId w:val="56"/>
  </w:num>
  <w:num w:numId="51">
    <w:abstractNumId w:val="27"/>
  </w:num>
  <w:num w:numId="52">
    <w:abstractNumId w:val="9"/>
  </w:num>
  <w:num w:numId="53">
    <w:abstractNumId w:val="31"/>
  </w:num>
  <w:num w:numId="54">
    <w:abstractNumId w:val="50"/>
  </w:num>
  <w:num w:numId="55">
    <w:abstractNumId w:val="22"/>
  </w:num>
  <w:num w:numId="56">
    <w:abstractNumId w:val="16"/>
  </w:num>
  <w:num w:numId="57">
    <w:abstractNumId w:val="35"/>
  </w:num>
  <w:num w:numId="58">
    <w:abstractNumId w:val="43"/>
  </w:num>
  <w:num w:numId="59">
    <w:abstractNumId w:val="48"/>
  </w:num>
  <w:num w:numId="60">
    <w:abstractNumId w:val="28"/>
  </w:num>
  <w:num w:numId="61">
    <w:abstractNumId w:val="4"/>
  </w:num>
  <w:num w:numId="62">
    <w:abstractNumId w:val="20"/>
  </w:num>
  <w:num w:numId="63">
    <w:abstractNumId w:val="58"/>
  </w:num>
  <w:num w:numId="64">
    <w:abstractNumId w:val="0"/>
  </w:num>
  <w:num w:numId="65">
    <w:abstractNumId w:val="33"/>
  </w:num>
  <w:num w:numId="66">
    <w:abstractNumId w:val="42"/>
  </w:num>
  <w:num w:numId="67">
    <w:abstractNumId w:val="67"/>
  </w:num>
  <w:num w:numId="68">
    <w:abstractNumId w:val="66"/>
  </w:num>
  <w:num w:numId="69">
    <w:abstractNumId w:val="39"/>
    <w:lvlOverride w:ilvl="0"/>
    <w:lvlOverride w:ilvl="1">
      <w:startOverride w:val="4"/>
    </w:lvlOverride>
    <w:lvlOverride w:ilvl="2"/>
    <w:lvlOverride w:ilvl="3"/>
    <w:lvlOverride w:ilvl="4"/>
    <w:lvlOverride w:ilvl="5"/>
    <w:lvlOverride w:ilvl="6"/>
    <w:lvlOverride w:ilvl="7"/>
    <w:lvlOverride w:ilvl="8"/>
  </w:num>
  <w:num w:numId="70">
    <w:abstractNumId w:val="54"/>
    <w:lvlOverride w:ilvl="0">
      <w:startOverride w:val="9"/>
    </w:lvlOverride>
    <w:lvlOverride w:ilvl="1"/>
    <w:lvlOverride w:ilvl="2"/>
    <w:lvlOverride w:ilvl="3"/>
    <w:lvlOverride w:ilvl="4"/>
    <w:lvlOverride w:ilvl="5"/>
    <w:lvlOverride w:ilvl="6"/>
    <w:lvlOverride w:ilvl="7"/>
    <w:lvlOverride w:ilvl="8"/>
  </w:num>
  <w:num w:numId="71">
    <w:abstractNumId w:val="36"/>
    <w:lvlOverride w:ilvl="0"/>
    <w:lvlOverride w:ilvl="1">
      <w:startOverride w:val="6"/>
    </w:lvlOverride>
    <w:lvlOverride w:ilvl="2"/>
    <w:lvlOverride w:ilvl="3"/>
    <w:lvlOverride w:ilvl="4"/>
    <w:lvlOverride w:ilvl="5"/>
    <w:lvlOverride w:ilvl="6"/>
    <w:lvlOverride w:ilvl="7"/>
    <w:lvlOverride w:ilvl="8"/>
  </w:num>
  <w:num w:numId="72">
    <w:abstractNumId w:val="6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7CE4"/>
    <w:rsid w:val="000035CC"/>
    <w:rsid w:val="000241A6"/>
    <w:rsid w:val="00045B32"/>
    <w:rsid w:val="00045C60"/>
    <w:rsid w:val="00085E23"/>
    <w:rsid w:val="000A50F3"/>
    <w:rsid w:val="000D5F77"/>
    <w:rsid w:val="00102A62"/>
    <w:rsid w:val="00131ED5"/>
    <w:rsid w:val="0013688F"/>
    <w:rsid w:val="00145F6B"/>
    <w:rsid w:val="00162552"/>
    <w:rsid w:val="0016417E"/>
    <w:rsid w:val="001864AC"/>
    <w:rsid w:val="00226828"/>
    <w:rsid w:val="00245D00"/>
    <w:rsid w:val="00270AA5"/>
    <w:rsid w:val="002937CF"/>
    <w:rsid w:val="002D1182"/>
    <w:rsid w:val="00312C6D"/>
    <w:rsid w:val="00324E83"/>
    <w:rsid w:val="00380453"/>
    <w:rsid w:val="003B69D5"/>
    <w:rsid w:val="00407134"/>
    <w:rsid w:val="00487CE4"/>
    <w:rsid w:val="00492C38"/>
    <w:rsid w:val="00492EE2"/>
    <w:rsid w:val="00496F5E"/>
    <w:rsid w:val="004C081D"/>
    <w:rsid w:val="00530BA8"/>
    <w:rsid w:val="005470F2"/>
    <w:rsid w:val="00552606"/>
    <w:rsid w:val="00583184"/>
    <w:rsid w:val="005A163A"/>
    <w:rsid w:val="005F448C"/>
    <w:rsid w:val="00670436"/>
    <w:rsid w:val="006C77EE"/>
    <w:rsid w:val="00711BE7"/>
    <w:rsid w:val="00715150"/>
    <w:rsid w:val="00731880"/>
    <w:rsid w:val="007D2538"/>
    <w:rsid w:val="00804A54"/>
    <w:rsid w:val="0086164D"/>
    <w:rsid w:val="008C432A"/>
    <w:rsid w:val="008C5E2E"/>
    <w:rsid w:val="00971B8B"/>
    <w:rsid w:val="00A05D88"/>
    <w:rsid w:val="00A138C8"/>
    <w:rsid w:val="00A36C33"/>
    <w:rsid w:val="00B27523"/>
    <w:rsid w:val="00B5632E"/>
    <w:rsid w:val="00B7087C"/>
    <w:rsid w:val="00B74835"/>
    <w:rsid w:val="00BC49AF"/>
    <w:rsid w:val="00BF079F"/>
    <w:rsid w:val="00BF2615"/>
    <w:rsid w:val="00BF4B5C"/>
    <w:rsid w:val="00C353D5"/>
    <w:rsid w:val="00DA2A21"/>
    <w:rsid w:val="00DC2A6F"/>
    <w:rsid w:val="00E4260D"/>
    <w:rsid w:val="00E52F69"/>
    <w:rsid w:val="00E728E1"/>
    <w:rsid w:val="00E915C7"/>
    <w:rsid w:val="00E94EF0"/>
    <w:rsid w:val="00F67772"/>
    <w:rsid w:val="00FD731B"/>
    <w:rsid w:val="00FE6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A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145F6B"/>
    <w:rPr>
      <w:rFonts w:ascii="Tahoma" w:hAnsi="Tahoma" w:cs="Tahoma"/>
      <w:sz w:val="16"/>
      <w:szCs w:val="16"/>
    </w:rPr>
  </w:style>
  <w:style w:type="character" w:customStyle="1" w:styleId="a5">
    <w:name w:val="Текст выноски Знак"/>
    <w:basedOn w:val="a0"/>
    <w:link w:val="a4"/>
    <w:uiPriority w:val="99"/>
    <w:semiHidden/>
    <w:rsid w:val="00145F6B"/>
    <w:rPr>
      <w:rFonts w:ascii="Tahoma" w:hAnsi="Tahoma" w:cs="Tahoma"/>
      <w:sz w:val="16"/>
      <w:szCs w:val="16"/>
    </w:rPr>
  </w:style>
  <w:style w:type="paragraph" w:styleId="a6">
    <w:name w:val="List Paragraph"/>
    <w:basedOn w:val="a"/>
    <w:uiPriority w:val="34"/>
    <w:qFormat/>
    <w:rsid w:val="001864AC"/>
    <w:pPr>
      <w:ind w:left="720"/>
      <w:contextualSpacing/>
    </w:pPr>
  </w:style>
  <w:style w:type="paragraph" w:styleId="a7">
    <w:name w:val="header"/>
    <w:basedOn w:val="a"/>
    <w:link w:val="a8"/>
    <w:uiPriority w:val="99"/>
    <w:unhideWhenUsed/>
    <w:rsid w:val="000035CC"/>
    <w:pPr>
      <w:tabs>
        <w:tab w:val="center" w:pos="4677"/>
        <w:tab w:val="right" w:pos="9355"/>
      </w:tabs>
    </w:pPr>
  </w:style>
  <w:style w:type="character" w:customStyle="1" w:styleId="a8">
    <w:name w:val="Верхний колонтитул Знак"/>
    <w:basedOn w:val="a0"/>
    <w:link w:val="a7"/>
    <w:uiPriority w:val="99"/>
    <w:rsid w:val="000035CC"/>
  </w:style>
  <w:style w:type="paragraph" w:styleId="a9">
    <w:name w:val="footer"/>
    <w:basedOn w:val="a"/>
    <w:link w:val="aa"/>
    <w:uiPriority w:val="99"/>
    <w:unhideWhenUsed/>
    <w:rsid w:val="000035CC"/>
    <w:pPr>
      <w:tabs>
        <w:tab w:val="center" w:pos="4677"/>
        <w:tab w:val="right" w:pos="9355"/>
      </w:tabs>
    </w:pPr>
  </w:style>
  <w:style w:type="character" w:customStyle="1" w:styleId="aa">
    <w:name w:val="Нижний колонтитул Знак"/>
    <w:basedOn w:val="a0"/>
    <w:link w:val="a9"/>
    <w:uiPriority w:val="99"/>
    <w:rsid w:val="000035C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2A2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Balloon Text"/>
    <w:basedOn w:val="a"/>
    <w:link w:val="a5"/>
    <w:uiPriority w:val="99"/>
    <w:semiHidden/>
    <w:unhideWhenUsed/>
    <w:rsid w:val="00145F6B"/>
    <w:rPr>
      <w:rFonts w:ascii="Tahoma" w:hAnsi="Tahoma" w:cs="Tahoma"/>
      <w:sz w:val="16"/>
      <w:szCs w:val="16"/>
    </w:rPr>
  </w:style>
  <w:style w:type="character" w:customStyle="1" w:styleId="a5">
    <w:name w:val="Текст выноски Знак"/>
    <w:basedOn w:val="a0"/>
    <w:link w:val="a4"/>
    <w:uiPriority w:val="99"/>
    <w:semiHidden/>
    <w:rsid w:val="00145F6B"/>
    <w:rPr>
      <w:rFonts w:ascii="Tahoma" w:hAnsi="Tahoma" w:cs="Tahoma"/>
      <w:sz w:val="16"/>
      <w:szCs w:val="16"/>
    </w:rPr>
  </w:style>
  <w:style w:type="paragraph" w:styleId="a6">
    <w:name w:val="List Paragraph"/>
    <w:basedOn w:val="a"/>
    <w:uiPriority w:val="34"/>
    <w:qFormat/>
    <w:rsid w:val="001864AC"/>
    <w:pPr>
      <w:ind w:left="720"/>
      <w:contextualSpacing/>
    </w:pPr>
  </w:style>
  <w:style w:type="paragraph" w:styleId="a7">
    <w:name w:val="header"/>
    <w:basedOn w:val="a"/>
    <w:link w:val="a8"/>
    <w:uiPriority w:val="99"/>
    <w:unhideWhenUsed/>
    <w:rsid w:val="000035CC"/>
    <w:pPr>
      <w:tabs>
        <w:tab w:val="center" w:pos="4677"/>
        <w:tab w:val="right" w:pos="9355"/>
      </w:tabs>
    </w:pPr>
  </w:style>
  <w:style w:type="character" w:customStyle="1" w:styleId="a8">
    <w:name w:val="Верхний колонтитул Знак"/>
    <w:basedOn w:val="a0"/>
    <w:link w:val="a7"/>
    <w:uiPriority w:val="99"/>
    <w:rsid w:val="000035CC"/>
  </w:style>
  <w:style w:type="paragraph" w:styleId="a9">
    <w:name w:val="footer"/>
    <w:basedOn w:val="a"/>
    <w:link w:val="aa"/>
    <w:uiPriority w:val="99"/>
    <w:unhideWhenUsed/>
    <w:rsid w:val="000035CC"/>
    <w:pPr>
      <w:tabs>
        <w:tab w:val="center" w:pos="4677"/>
        <w:tab w:val="right" w:pos="9355"/>
      </w:tabs>
    </w:pPr>
  </w:style>
  <w:style w:type="character" w:customStyle="1" w:styleId="aa">
    <w:name w:val="Нижний колонтитул Знак"/>
    <w:basedOn w:val="a0"/>
    <w:link w:val="a9"/>
    <w:uiPriority w:val="99"/>
    <w:rsid w:val="00003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64513">
      <w:bodyDiv w:val="1"/>
      <w:marLeft w:val="0"/>
      <w:marRight w:val="0"/>
      <w:marTop w:val="0"/>
      <w:marBottom w:val="0"/>
      <w:divBdr>
        <w:top w:val="none" w:sz="0" w:space="0" w:color="auto"/>
        <w:left w:val="none" w:sz="0" w:space="0" w:color="auto"/>
        <w:bottom w:val="none" w:sz="0" w:space="0" w:color="auto"/>
        <w:right w:val="none" w:sz="0" w:space="0" w:color="auto"/>
      </w:divBdr>
    </w:div>
    <w:div w:id="262496994">
      <w:bodyDiv w:val="1"/>
      <w:marLeft w:val="0"/>
      <w:marRight w:val="0"/>
      <w:marTop w:val="0"/>
      <w:marBottom w:val="0"/>
      <w:divBdr>
        <w:top w:val="none" w:sz="0" w:space="0" w:color="auto"/>
        <w:left w:val="none" w:sz="0" w:space="0" w:color="auto"/>
        <w:bottom w:val="none" w:sz="0" w:space="0" w:color="auto"/>
        <w:right w:val="none" w:sz="0" w:space="0" w:color="auto"/>
      </w:divBdr>
    </w:div>
    <w:div w:id="390814975">
      <w:bodyDiv w:val="1"/>
      <w:marLeft w:val="0"/>
      <w:marRight w:val="0"/>
      <w:marTop w:val="0"/>
      <w:marBottom w:val="0"/>
      <w:divBdr>
        <w:top w:val="none" w:sz="0" w:space="0" w:color="auto"/>
        <w:left w:val="none" w:sz="0" w:space="0" w:color="auto"/>
        <w:bottom w:val="none" w:sz="0" w:space="0" w:color="auto"/>
        <w:right w:val="none" w:sz="0" w:space="0" w:color="auto"/>
      </w:divBdr>
    </w:div>
    <w:div w:id="407002501">
      <w:bodyDiv w:val="1"/>
      <w:marLeft w:val="0"/>
      <w:marRight w:val="0"/>
      <w:marTop w:val="0"/>
      <w:marBottom w:val="0"/>
      <w:divBdr>
        <w:top w:val="none" w:sz="0" w:space="0" w:color="auto"/>
        <w:left w:val="none" w:sz="0" w:space="0" w:color="auto"/>
        <w:bottom w:val="none" w:sz="0" w:space="0" w:color="auto"/>
        <w:right w:val="none" w:sz="0" w:space="0" w:color="auto"/>
      </w:divBdr>
    </w:div>
    <w:div w:id="432285801">
      <w:bodyDiv w:val="1"/>
      <w:marLeft w:val="0"/>
      <w:marRight w:val="0"/>
      <w:marTop w:val="0"/>
      <w:marBottom w:val="0"/>
      <w:divBdr>
        <w:top w:val="none" w:sz="0" w:space="0" w:color="auto"/>
        <w:left w:val="none" w:sz="0" w:space="0" w:color="auto"/>
        <w:bottom w:val="none" w:sz="0" w:space="0" w:color="auto"/>
        <w:right w:val="none" w:sz="0" w:space="0" w:color="auto"/>
      </w:divBdr>
    </w:div>
    <w:div w:id="576667258">
      <w:bodyDiv w:val="1"/>
      <w:marLeft w:val="0"/>
      <w:marRight w:val="0"/>
      <w:marTop w:val="0"/>
      <w:marBottom w:val="0"/>
      <w:divBdr>
        <w:top w:val="none" w:sz="0" w:space="0" w:color="auto"/>
        <w:left w:val="none" w:sz="0" w:space="0" w:color="auto"/>
        <w:bottom w:val="none" w:sz="0" w:space="0" w:color="auto"/>
        <w:right w:val="none" w:sz="0" w:space="0" w:color="auto"/>
      </w:divBdr>
    </w:div>
    <w:div w:id="734822237">
      <w:bodyDiv w:val="1"/>
      <w:marLeft w:val="0"/>
      <w:marRight w:val="0"/>
      <w:marTop w:val="0"/>
      <w:marBottom w:val="0"/>
      <w:divBdr>
        <w:top w:val="none" w:sz="0" w:space="0" w:color="auto"/>
        <w:left w:val="none" w:sz="0" w:space="0" w:color="auto"/>
        <w:bottom w:val="none" w:sz="0" w:space="0" w:color="auto"/>
        <w:right w:val="none" w:sz="0" w:space="0" w:color="auto"/>
      </w:divBdr>
    </w:div>
    <w:div w:id="881137792">
      <w:bodyDiv w:val="1"/>
      <w:marLeft w:val="0"/>
      <w:marRight w:val="0"/>
      <w:marTop w:val="0"/>
      <w:marBottom w:val="0"/>
      <w:divBdr>
        <w:top w:val="none" w:sz="0" w:space="0" w:color="auto"/>
        <w:left w:val="none" w:sz="0" w:space="0" w:color="auto"/>
        <w:bottom w:val="none" w:sz="0" w:space="0" w:color="auto"/>
        <w:right w:val="none" w:sz="0" w:space="0" w:color="auto"/>
      </w:divBdr>
    </w:div>
    <w:div w:id="1183858352">
      <w:bodyDiv w:val="1"/>
      <w:marLeft w:val="0"/>
      <w:marRight w:val="0"/>
      <w:marTop w:val="0"/>
      <w:marBottom w:val="0"/>
      <w:divBdr>
        <w:top w:val="none" w:sz="0" w:space="0" w:color="auto"/>
        <w:left w:val="none" w:sz="0" w:space="0" w:color="auto"/>
        <w:bottom w:val="none" w:sz="0" w:space="0" w:color="auto"/>
        <w:right w:val="none" w:sz="0" w:space="0" w:color="auto"/>
      </w:divBdr>
    </w:div>
    <w:div w:id="1543785056">
      <w:bodyDiv w:val="1"/>
      <w:marLeft w:val="0"/>
      <w:marRight w:val="0"/>
      <w:marTop w:val="0"/>
      <w:marBottom w:val="0"/>
      <w:divBdr>
        <w:top w:val="none" w:sz="0" w:space="0" w:color="auto"/>
        <w:left w:val="none" w:sz="0" w:space="0" w:color="auto"/>
        <w:bottom w:val="none" w:sz="0" w:space="0" w:color="auto"/>
        <w:right w:val="none" w:sz="0" w:space="0" w:color="auto"/>
      </w:divBdr>
    </w:div>
    <w:div w:id="1620063227">
      <w:bodyDiv w:val="1"/>
      <w:marLeft w:val="0"/>
      <w:marRight w:val="0"/>
      <w:marTop w:val="0"/>
      <w:marBottom w:val="0"/>
      <w:divBdr>
        <w:top w:val="none" w:sz="0" w:space="0" w:color="auto"/>
        <w:left w:val="none" w:sz="0" w:space="0" w:color="auto"/>
        <w:bottom w:val="none" w:sz="0" w:space="0" w:color="auto"/>
        <w:right w:val="none" w:sz="0" w:space="0" w:color="auto"/>
      </w:divBdr>
    </w:div>
    <w:div w:id="1706635010">
      <w:bodyDiv w:val="1"/>
      <w:marLeft w:val="0"/>
      <w:marRight w:val="0"/>
      <w:marTop w:val="0"/>
      <w:marBottom w:val="0"/>
      <w:divBdr>
        <w:top w:val="none" w:sz="0" w:space="0" w:color="auto"/>
        <w:left w:val="none" w:sz="0" w:space="0" w:color="auto"/>
        <w:bottom w:val="none" w:sz="0" w:space="0" w:color="auto"/>
        <w:right w:val="none" w:sz="0" w:space="0" w:color="auto"/>
      </w:divBdr>
    </w:div>
    <w:div w:id="20571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68" Type="http://schemas.openxmlformats.org/officeDocument/2006/relationships/image" Target="media/image60.jpeg"/><Relationship Id="rId76" Type="http://schemas.openxmlformats.org/officeDocument/2006/relationships/image" Target="media/image68.jpeg"/><Relationship Id="rId84" Type="http://schemas.openxmlformats.org/officeDocument/2006/relationships/image" Target="media/image76.jpeg"/><Relationship Id="rId89" Type="http://schemas.openxmlformats.org/officeDocument/2006/relationships/image" Target="media/image81.jpeg"/><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image" Target="media/image58.jpeg"/><Relationship Id="rId74" Type="http://schemas.openxmlformats.org/officeDocument/2006/relationships/image" Target="media/image66.jpeg"/><Relationship Id="rId79" Type="http://schemas.openxmlformats.org/officeDocument/2006/relationships/image" Target="media/image71.jpeg"/><Relationship Id="rId87" Type="http://schemas.openxmlformats.org/officeDocument/2006/relationships/image" Target="media/image79.jpeg"/><Relationship Id="rId5" Type="http://schemas.openxmlformats.org/officeDocument/2006/relationships/settings" Target="settings.xml"/><Relationship Id="rId61" Type="http://schemas.openxmlformats.org/officeDocument/2006/relationships/image" Target="media/image53.jpeg"/><Relationship Id="rId82" Type="http://schemas.openxmlformats.org/officeDocument/2006/relationships/image" Target="media/image74.jpeg"/><Relationship Id="rId90" Type="http://schemas.openxmlformats.org/officeDocument/2006/relationships/image" Target="media/image82.jpeg"/><Relationship Id="rId95" Type="http://schemas.openxmlformats.org/officeDocument/2006/relationships/theme" Target="theme/theme1.xm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1.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jpeg"/><Relationship Id="rId77" Type="http://schemas.openxmlformats.org/officeDocument/2006/relationships/image" Target="media/image69.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8.jpeg"/><Relationship Id="rId59" Type="http://schemas.openxmlformats.org/officeDocument/2006/relationships/image" Target="media/image51.jpeg"/><Relationship Id="rId67" Type="http://schemas.openxmlformats.org/officeDocument/2006/relationships/image" Target="media/image59.jpeg"/><Relationship Id="rId20" Type="http://schemas.openxmlformats.org/officeDocument/2006/relationships/image" Target="media/image13.jpeg"/><Relationship Id="rId41" Type="http://schemas.openxmlformats.org/officeDocument/2006/relationships/image" Target="media/image34.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jpeg"/><Relationship Id="rId88" Type="http://schemas.openxmlformats.org/officeDocument/2006/relationships/image" Target="media/image80.jpeg"/><Relationship Id="rId91" Type="http://schemas.openxmlformats.org/officeDocument/2006/relationships/image" Target="media/image8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1899D-EA53-4702-A4BE-F71FC41F9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40</Pages>
  <Words>8381</Words>
  <Characters>47772</Characters>
  <Application>Microsoft Office Word</Application>
  <DocSecurity>0</DocSecurity>
  <Lines>398</Lines>
  <Paragraphs>112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Пользователь Windows</cp:lastModifiedBy>
  <cp:revision>15</cp:revision>
  <dcterms:created xsi:type="dcterms:W3CDTF">2020-01-09T13:49:00Z</dcterms:created>
  <dcterms:modified xsi:type="dcterms:W3CDTF">2020-01-16T05:53:00Z</dcterms:modified>
</cp:coreProperties>
</file>