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B22" w:rsidRPr="00926CA5" w:rsidRDefault="003E2B22" w:rsidP="003B4DD3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6CA5">
        <w:rPr>
          <w:rFonts w:ascii="Times New Roman" w:hAnsi="Times New Roman" w:cs="Times New Roman"/>
          <w:b/>
          <w:sz w:val="24"/>
          <w:szCs w:val="24"/>
        </w:rPr>
        <w:t>П</w:t>
      </w:r>
      <w:r w:rsidR="00021851" w:rsidRPr="00926CA5">
        <w:rPr>
          <w:rFonts w:ascii="Times New Roman" w:hAnsi="Times New Roman" w:cs="Times New Roman"/>
          <w:b/>
          <w:sz w:val="24"/>
          <w:szCs w:val="24"/>
        </w:rPr>
        <w:t>еречень</w:t>
      </w:r>
      <w:r w:rsidR="00CD4A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товарных</w:t>
      </w:r>
      <w:r w:rsidRPr="00926CA5">
        <w:rPr>
          <w:rFonts w:ascii="Times New Roman" w:hAnsi="Times New Roman" w:cs="Times New Roman"/>
          <w:b/>
          <w:sz w:val="24"/>
          <w:szCs w:val="24"/>
        </w:rPr>
        <w:t xml:space="preserve"> рынков</w:t>
      </w:r>
      <w:r w:rsidR="00B1021C" w:rsidRPr="00926CA5">
        <w:rPr>
          <w:b/>
        </w:rPr>
        <w:t xml:space="preserve"> и 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 xml:space="preserve">аргументированное обоснование их выбора для содействия развитию конкуренции </w:t>
      </w:r>
      <w:r w:rsidR="00926CA5">
        <w:rPr>
          <w:rFonts w:ascii="Times New Roman" w:hAnsi="Times New Roman" w:cs="Times New Roman"/>
          <w:b/>
          <w:sz w:val="24"/>
          <w:szCs w:val="24"/>
        </w:rPr>
        <w:br/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в Л</w:t>
      </w:r>
      <w:r w:rsidR="00926CA5" w:rsidRPr="00926CA5">
        <w:rPr>
          <w:rFonts w:ascii="Times New Roman" w:hAnsi="Times New Roman" w:cs="Times New Roman"/>
          <w:b/>
          <w:sz w:val="24"/>
          <w:szCs w:val="24"/>
        </w:rPr>
        <w:t>ямбирском муниципальном районе Р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еспублики Мордовия</w:t>
      </w:r>
    </w:p>
    <w:p w:rsidR="003E2B22" w:rsidRDefault="003E2B22" w:rsidP="003E2B22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1644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4"/>
        <w:gridCol w:w="1876"/>
        <w:gridCol w:w="5954"/>
        <w:gridCol w:w="4536"/>
        <w:gridCol w:w="3544"/>
      </w:tblGrid>
      <w:tr w:rsidR="00E4003F" w:rsidRPr="00E4003F" w:rsidTr="003B4DD3">
        <w:trPr>
          <w:trHeight w:val="407"/>
        </w:trPr>
        <w:tc>
          <w:tcPr>
            <w:tcW w:w="534" w:type="dxa"/>
            <w:vMerge w:val="restart"/>
          </w:tcPr>
          <w:p w:rsidR="00E4003F" w:rsidRPr="003B4DD3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:rsidR="00E4003F" w:rsidRPr="003B4DD3" w:rsidRDefault="00E4003F" w:rsidP="00BE554E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876" w:type="dxa"/>
            <w:vMerge w:val="restart"/>
          </w:tcPr>
          <w:p w:rsidR="00E4003F" w:rsidRPr="003B4DD3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 приоритетных и социально значимых рынков товаров и услуг</w:t>
            </w:r>
          </w:p>
        </w:tc>
        <w:tc>
          <w:tcPr>
            <w:tcW w:w="5954" w:type="dxa"/>
            <w:vMerge w:val="restart"/>
          </w:tcPr>
          <w:p w:rsidR="00E4003F" w:rsidRPr="003B4DD3" w:rsidRDefault="00E4003F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для включения в перечень</w:t>
            </w:r>
          </w:p>
          <w:p w:rsidR="00E4003F" w:rsidRPr="003B4DD3" w:rsidRDefault="00E4003F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80" w:type="dxa"/>
            <w:gridSpan w:val="2"/>
          </w:tcPr>
          <w:p w:rsidR="00E4003F" w:rsidRPr="003B4DD3" w:rsidRDefault="00E4003F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Анализ данных по товарным рынкам</w:t>
            </w:r>
          </w:p>
        </w:tc>
      </w:tr>
      <w:tr w:rsidR="00E4003F" w:rsidRPr="00E4003F" w:rsidTr="003B4DD3">
        <w:trPr>
          <w:trHeight w:val="693"/>
        </w:trPr>
        <w:tc>
          <w:tcPr>
            <w:tcW w:w="534" w:type="dxa"/>
            <w:vMerge/>
          </w:tcPr>
          <w:p w:rsidR="00E4003F" w:rsidRPr="003B4DD3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76" w:type="dxa"/>
            <w:vMerge/>
          </w:tcPr>
          <w:p w:rsidR="00E4003F" w:rsidRPr="003B4DD3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54" w:type="dxa"/>
            <w:vMerge/>
          </w:tcPr>
          <w:p w:rsidR="00E4003F" w:rsidRPr="003B4DD3" w:rsidRDefault="00E4003F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E4003F" w:rsidRPr="003B4DD3" w:rsidRDefault="00E4003F" w:rsidP="005E0920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2018год</w:t>
            </w:r>
          </w:p>
        </w:tc>
        <w:tc>
          <w:tcPr>
            <w:tcW w:w="3544" w:type="dxa"/>
          </w:tcPr>
          <w:p w:rsidR="00E4003F" w:rsidRPr="003B4DD3" w:rsidRDefault="00E4003F" w:rsidP="00E4003F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876" w:type="dxa"/>
          </w:tcPr>
          <w:p w:rsidR="00E4003F" w:rsidRPr="00E4003F" w:rsidRDefault="00E4003F" w:rsidP="00B1021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5954" w:type="dxa"/>
          </w:tcPr>
          <w:p w:rsidR="00E4003F" w:rsidRPr="00E4003F" w:rsidRDefault="00E4003F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Лямбирском муниципальном районе услуги по дополнительному образованию детей оказывают 6 учреждений, из них 5 муниципальных: 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Муниципальное казенное учреждение дополнительного образования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Дом детского творчества» Лямбирского муниципального района Республики Мордовия, Муниципальное учреждение дополнительного образования детей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детско-юношеская спортивная школа», Муниципальное бюджетное учреждение дополнительного образования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Муниципальное бюджетное учреждение дополнительного образования «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Муниципальное бюджетное учреждение дополнительного образования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и 1 частная организация  Центр развития «Лидер» оказывающая платные услуги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дополнительному образованию детей: Карате, Современная хореография, Хип-хоп - Современные танцы, Английский язык, Развивающие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занятия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,Л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огопед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E4003F" w:rsidRPr="00E4003F" w:rsidRDefault="00E4003F" w:rsidP="00F83D1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Основной проблемой, препятствующей развитию конкуренции на рынке услуг дополнительного образования детей в Лямбирском муниципальном районе является высокая стоимость арендной платы помещений, отсутствие зданий и помещений соответствующих, действующим требованиям СанПиН, и как следствие не возможность получения лицензии на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право ведения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образовательной деятельности.</w:t>
            </w:r>
          </w:p>
          <w:p w:rsidR="00E4003F" w:rsidRPr="00E4003F" w:rsidRDefault="00E4003F" w:rsidP="00F83D1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Целью развития конкуренции на рынке услуг дополнительного образования детей в Лямбирском муниципальном районе является обеспечение к 2021 году охвата не менее 33,0% детей в возрасте от 5 до 18 лет качественными дополнительными общеобразовательными программами в создающихся центрах дополнительного образования детей частной формы собственности.</w:t>
            </w:r>
          </w:p>
        </w:tc>
        <w:tc>
          <w:tcPr>
            <w:tcW w:w="4536" w:type="dxa"/>
          </w:tcPr>
          <w:p w:rsidR="00E4003F" w:rsidRPr="00E4003F" w:rsidRDefault="00E4003F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2405 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обучающихся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получают услуги по дополнительному образованию в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Лямбирского муниципального района РМ и МУ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Лямбирского муниципального района РМ.</w:t>
            </w:r>
          </w:p>
          <w:p w:rsidR="00E4003F" w:rsidRPr="00E4003F" w:rsidRDefault="00CD4AB9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="00E4003F"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В Республике Мордовия стартовал проект «Шахматы в школах». В десятку общеобразовательных учреждений республики, реализующих данный проект, вошла МОУ «</w:t>
            </w:r>
            <w:proofErr w:type="spellStart"/>
            <w:r w:rsidR="00E4003F"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Берсеневская</w:t>
            </w:r>
            <w:proofErr w:type="spellEnd"/>
            <w:r w:rsidR="00E4003F"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СОШ», на базе которой работает кружок «Шахматы» от МКУ ДО «</w:t>
            </w:r>
            <w:proofErr w:type="spellStart"/>
            <w:r w:rsidR="00E4003F"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="00E4003F"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ДДТ». </w:t>
            </w:r>
          </w:p>
          <w:p w:rsidR="00E4003F" w:rsidRPr="00E4003F" w:rsidRDefault="00CD4AB9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E4003F"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Из муниципального бюджета выделены денежные средства на сумму 23600 рублей на приобретение шахматного инвентаря для организации работы  кружков МКУ ДО «</w:t>
            </w:r>
            <w:proofErr w:type="spellStart"/>
            <w:r w:rsidR="00E4003F"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="00E4003F"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данного направления. </w:t>
            </w:r>
          </w:p>
          <w:p w:rsidR="00E4003F" w:rsidRPr="00E4003F" w:rsidRDefault="00E4003F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 2018 году в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ДДТ» было открыто 90 творческих объединений (105 групп).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Дополнительно открыто  6 кружков «Робототехника» (93 чел.), 3 кружка «Шахматы» (48 чел.). Функционировало 7 кружков региональной направленности с охватом 109 человек.</w:t>
            </w:r>
          </w:p>
          <w:p w:rsidR="00E4003F" w:rsidRPr="00E4003F" w:rsidRDefault="00E4003F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2018 году по итогам участия 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обучающихся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E4003F" w:rsidRPr="00E4003F" w:rsidRDefault="00E4003F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в мероприятиях различного уровня 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 имеет 192 призовых места.</w:t>
            </w:r>
          </w:p>
          <w:p w:rsidR="00E4003F" w:rsidRPr="00E4003F" w:rsidRDefault="00E4003F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В МУ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в 2018 году существовало  45 групп. Кроме муниципальной сети дополнительного образования, в Лямбирском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муниципальном районе в июне 2018 года открылся частный центр развития «Лидер», Руководителем центра  является А. В. Филимонов.</w:t>
            </w:r>
          </w:p>
          <w:p w:rsidR="00E4003F" w:rsidRPr="00E4003F" w:rsidRDefault="00E4003F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центре представлены самые современные и популярные направления, чтобы ребята могли полноценно их совершенствовать  умственно и физически. 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 xml:space="preserve"> 70 детей получают услуги по дополнительному образованию в  центре развития. В числе групп развития современные танцы, каратэ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киокушинкай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, восточные танцы,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Букварик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», «Веселый язычок», занятия логопеда (дети  в возрасте от 5-7 лет),  мини группы раннего развития (дети  в возрасте от 3-4, 5-6 лет)</w:t>
            </w:r>
          </w:p>
          <w:p w:rsidR="00E4003F" w:rsidRPr="00E4003F" w:rsidRDefault="00E4003F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4" w:type="dxa"/>
          </w:tcPr>
          <w:p w:rsidR="00D228BD" w:rsidRPr="00D228BD" w:rsidRDefault="00D228BD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В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функционировали кружки по 6 направленностям, было открыто 93 творческих объединения (107 групп) с охватом 1766 обучающихся. </w:t>
            </w:r>
          </w:p>
          <w:p w:rsidR="00D228BD" w:rsidRPr="00D228BD" w:rsidRDefault="00D228BD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Продолжили работу кружки технической («Робототехника», «Фотокружки» и др.), художественной («Хореография», «Вокальные», декоративно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–п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рикладного творчества и др.) направленностей, физкультурно-спортивной («Шахматы»), открыты новые кружки – математические для детей дошкольного возраста.</w:t>
            </w:r>
          </w:p>
          <w:p w:rsidR="00D228BD" w:rsidRPr="00D228BD" w:rsidRDefault="00D228BD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реализации регионального проекта «Успех каждого ребенка» национального проекта «Образование» на территории Лямбирского муниципального района  в апреле 2019 года создан и функционирует муниципальный опорный центр дополнительного образования на базе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ДДТ».</w:t>
            </w:r>
          </w:p>
          <w:p w:rsidR="00D228BD" w:rsidRPr="00D228BD" w:rsidRDefault="00D228BD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 1 сентября 2019 года в районе внедрена система персонифицированного учета дополнительного образования детей (зачисление по сертификатам обучающихся на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обучение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дополнительным общеобразовательным программам различной направленности в учреждения дополнительного образования района).</w:t>
            </w:r>
          </w:p>
          <w:p w:rsidR="00D228BD" w:rsidRPr="00D228BD" w:rsidRDefault="00D228BD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В отчетном году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проведено 17 конкурсов муниципального этапа патриотической, краеведческой, художественной, декоративно-прикладной, музыкальной и др. направленностей, организовано участие обучающихся в 37 мероприятиях различного уровня (соревнования, конкурсы). 138 обучающихся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стали победителями и призерами по итогам участия в конкурсных мероприятиях различного уровня. </w:t>
            </w:r>
            <w:proofErr w:type="gramEnd"/>
          </w:p>
          <w:p w:rsidR="005766AB" w:rsidRPr="005766AB" w:rsidRDefault="005766AB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реализации федерального проекта «Современная школа» на базе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 №2» и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открыты центры цифрового и гуманитарного профилей «Точка роста», в том числе по предметным областям «Технология», «Информатика», «ОБЖ», направленные на модернизацию материально-технической базы общеобразовательных учреждений.</w:t>
            </w:r>
          </w:p>
          <w:p w:rsidR="005766AB" w:rsidRPr="005766AB" w:rsidRDefault="005766AB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Ремонтные и отделочные работы помещений были выполнены за счет местного бюджета (100 тыс. руб.) и внебюджетных средств (ООО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Транссервис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»- 135 тыс. руб., АО «Агрофирма «Октябрьская»–100 тыс. </w:t>
            </w: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руб.).</w:t>
            </w:r>
            <w:proofErr w:type="gram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Министерство образования Республики Мордовия осуществило поставку оборудования и мебели на общую сумму 3114994,36 руб. </w:t>
            </w:r>
          </w:p>
          <w:p w:rsidR="00E4003F" w:rsidRPr="00E4003F" w:rsidRDefault="005766AB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На 16.01.2020  г. в рамках центров «Точка рота» в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 №2» функционируют 9 кружков  общей численностью  325 обучающихся, в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- 16 кружков общей численностью 463 обучающихся.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1876" w:type="dxa"/>
          </w:tcPr>
          <w:p w:rsidR="00E4003F" w:rsidRPr="00E4003F" w:rsidRDefault="00E4003F" w:rsidP="00B1021C">
            <w:pPr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</w:pPr>
            <w:r w:rsidRPr="00E4003F"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  <w:t>Рынок услуг розничной торговли лекарственными препаратами, медицинскими изделиями и</w:t>
            </w:r>
          </w:p>
          <w:p w:rsidR="00E4003F" w:rsidRPr="00E4003F" w:rsidRDefault="00E4003F" w:rsidP="00B1021C">
            <w:pPr>
              <w:jc w:val="both"/>
              <w:rPr>
                <w:sz w:val="20"/>
                <w:szCs w:val="20"/>
              </w:rPr>
            </w:pPr>
            <w:r w:rsidRPr="00E4003F"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  <w:t>сопутствующими товарами</w:t>
            </w:r>
          </w:p>
        </w:tc>
        <w:tc>
          <w:tcPr>
            <w:tcW w:w="5954" w:type="dxa"/>
          </w:tcPr>
          <w:p w:rsidR="00E4003F" w:rsidRPr="00E4003F" w:rsidRDefault="00E4003F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экономического развития Лямбирского муниципального района. Во многом это связано с привлекательностью данного вида деятельности  для предпринимателей из-за постоянного и относительно растущего спроса на лекарственные средства и иную продукцию аптечных учреждений.</w:t>
            </w:r>
          </w:p>
          <w:p w:rsidR="00E4003F" w:rsidRPr="00E4003F" w:rsidRDefault="00E4003F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Концентрация населения и платежеспособного спроса в крупных сельских поселениях Лямбирского муниципального района приводит к неравномерному размещению аптечных учреждений в сельских поселениях. Это, в свою очередь, влечет за собой неравномерный уровень конкуренции (вплоть до отсутствия конкурентной среды) в различных по численности населения сельских поселениях.</w:t>
            </w:r>
          </w:p>
          <w:p w:rsidR="00E4003F" w:rsidRPr="00E4003F" w:rsidRDefault="00E4003F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Основными проблемами выхода на рынок услуг розничной торговли лекарственными препаратами, медицинскими изделиями и сопутствующими товарами и наибольшего развития конкурентной среды на данном рынке являются: трудности при получении лицензии на осуществление фармацевтической деятельности,  величина устанавливаемых торговых надбавок; усложненный процесс регистрации; высокие затраты на особые условия хранения лекарственных средств, проблемы с помещениями для торговли.</w:t>
            </w:r>
            <w:proofErr w:type="gramEnd"/>
          </w:p>
          <w:p w:rsidR="00E4003F" w:rsidRPr="00E4003F" w:rsidRDefault="00E4003F" w:rsidP="00926CA5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повышения конкуренции на данном рынке является обеспечение населения лекарственными препаратами высокого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качества по доступным ценам в отдаленных сельских поселениях</w:t>
            </w:r>
          </w:p>
        </w:tc>
        <w:tc>
          <w:tcPr>
            <w:tcW w:w="4536" w:type="dxa"/>
          </w:tcPr>
          <w:p w:rsidR="00E4003F" w:rsidRDefault="00E4003F" w:rsidP="008C55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Рынок торговли лекарственными препаратами, медицинскими изделиями и сопутствующими товарами, иных фармацевтических товаров в Лямбирском муниципальном районе по состоянию на 01.01.2019 представлен 9 аптечными организациями (юридическими лицами). Из них 1 является государственной аптечной организацией, 8 - негосударственных аптечных организаций.</w:t>
            </w:r>
          </w:p>
          <w:p w:rsidR="00E4003F" w:rsidRPr="00E4003F" w:rsidRDefault="00E4003F" w:rsidP="008C55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экономического развития Лямбирского муниципального района.</w:t>
            </w:r>
          </w:p>
        </w:tc>
        <w:tc>
          <w:tcPr>
            <w:tcW w:w="3544" w:type="dxa"/>
          </w:tcPr>
          <w:p w:rsidR="00E4003F" w:rsidRPr="00E4003F" w:rsidRDefault="00E4003F" w:rsidP="00E4003F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услуг розничной торговли лекарственными препаратами, медицинскими изделиями и сопутствующими товарами в Лямбирском муниципальном районе представлен 8 аптечными учреждениями, одна из которых Государственное унитарное предприятие Республики Мордовия «Фармация» находящаяся в Лямбирском сельском поселении и 5  аптечных учреждений частной формы собственности: ООО «Магнолия»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ямбирское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 ; ООО «Эдельвейс» -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с/п,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Большеелховское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ИП «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Саданова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Н.А.» -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 два аптечных пункта при магазинах «Пятерочка».</w:t>
            </w:r>
          </w:p>
          <w:p w:rsidR="00E4003F" w:rsidRPr="00E4003F" w:rsidRDefault="00E4003F" w:rsidP="00E4003F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экономического развития Лямбирского муниципального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района.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3.</w:t>
            </w:r>
          </w:p>
        </w:tc>
        <w:tc>
          <w:tcPr>
            <w:tcW w:w="1876" w:type="dxa"/>
          </w:tcPr>
          <w:p w:rsidR="00E4003F" w:rsidRPr="00E4003F" w:rsidRDefault="00E4003F" w:rsidP="00B1021C">
            <w:pPr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</w:pPr>
            <w:r w:rsidRPr="00E4003F"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  <w:t>Рынок социальных услуг</w:t>
            </w:r>
          </w:p>
        </w:tc>
        <w:tc>
          <w:tcPr>
            <w:tcW w:w="5954" w:type="dxa"/>
          </w:tcPr>
          <w:p w:rsidR="00E4003F" w:rsidRPr="00E4003F" w:rsidRDefault="00E4003F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конкуренции на рынке услуг 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обслуживания.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Целью расширения рынка социальных услуг является повышение возможности реализации конституционного права граждан на пользование услугами социальных служб так же свободно, как, например, медицинскими, образовательными, независимо от места проживания.</w:t>
            </w:r>
          </w:p>
        </w:tc>
        <w:tc>
          <w:tcPr>
            <w:tcW w:w="4536" w:type="dxa"/>
          </w:tcPr>
          <w:p w:rsidR="00E4003F" w:rsidRPr="00E4003F" w:rsidRDefault="00E4003F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социальных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 на территории района представлен исключительно  государственным учреждением: ГКУ «Соцзащита населения по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Лямбирскому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району РМ». Основной проблемой развития рынка социальных услуг является слабая конкуренция, которая определяется отсутствием альтернативных поставщиков услуг, которыми потенциально являются коммерческие и некоммерческие организации, а также индивидуальные предприниматели. Среди барьеров вхождения на рынок социальных услуг негосударственного (немуниципального) сектора можно отметить следующее: широкий охват социальным обслуживанием населения государственным учреждением, высокий уровень удовлетворенности объемами и качеством социальных услуг, предоставляемых государственным учреждением, потребность в увеличении собственного капитала негосударственных (немуниципальных) организаций, высокий уровень стоимости арендной платы, отсутствие достаточного пакета налоговых льгот. Для устранения барьеров необходимо создать равные условия доступности к бюджетным средствам для различных поставщиков услуг через механизмы государственного заказа и компенсации затрат на оказание услуг, обеспечить повышение информационной открытости негосударственного сектора, что обеспечит качество, конкурентоспособность, доступность и возможность реализации получателями права выбора поставщика услуг.</w:t>
            </w:r>
          </w:p>
        </w:tc>
        <w:tc>
          <w:tcPr>
            <w:tcW w:w="3544" w:type="dxa"/>
          </w:tcPr>
          <w:p w:rsidR="00E4003F" w:rsidRPr="00E4003F" w:rsidRDefault="00E4003F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социальных услуг в Лямбирском муниципальном районе представлен  Государственным казенным учреждением «Социальная защита населения по Лямбирском району Республики Мордовия» и Автономной некоммерческой организацией социального обслуживания граждан "Добро рядом" находящимися на территории  Лямбирского сельского поселения.</w:t>
            </w:r>
          </w:p>
          <w:p w:rsidR="00E4003F" w:rsidRPr="00E4003F" w:rsidRDefault="00E4003F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конкуренции на рынке услуг 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876" w:type="dxa"/>
          </w:tcPr>
          <w:p w:rsidR="00E4003F" w:rsidRPr="00E4003F" w:rsidRDefault="00E4003F" w:rsidP="00B1021C">
            <w:pPr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</w:pPr>
            <w:r w:rsidRPr="00E4003F"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  <w:t>Рынок ритуальных услуг</w:t>
            </w:r>
          </w:p>
        </w:tc>
        <w:tc>
          <w:tcPr>
            <w:tcW w:w="5954" w:type="dxa"/>
          </w:tcPr>
          <w:p w:rsidR="00E4003F" w:rsidRPr="00E4003F" w:rsidRDefault="00E4003F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Конкуренция на ранке </w:t>
            </w:r>
            <w:r w:rsid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ритуальных услуг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развита слабо.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Факторами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влияющими на слабое развитие конкуренции на рынке ритуальных услуг в Лямбирском муниципальном районе являются: национальные особенности жителей района (32,1 %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татары), следующие своим, установленным в строгом порядке и промежутке времени ритуалам погребения; непосредственная близость района к городскому округу Саранск, где рынок ритуальных услуг представлен в более широком спектре.</w:t>
            </w:r>
          </w:p>
          <w:p w:rsidR="00E4003F" w:rsidRPr="00E4003F" w:rsidRDefault="00E4003F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на рынке ритуальных услуг является повышения количества и качества оказываемых услуг населению.</w:t>
            </w:r>
          </w:p>
        </w:tc>
        <w:tc>
          <w:tcPr>
            <w:tcW w:w="4536" w:type="dxa"/>
          </w:tcPr>
          <w:p w:rsidR="00E4003F" w:rsidRPr="00E4003F" w:rsidRDefault="005766AB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 2018 год рынок ритуальных услуг не анализировался.</w:t>
            </w:r>
          </w:p>
        </w:tc>
        <w:tc>
          <w:tcPr>
            <w:tcW w:w="3544" w:type="dxa"/>
          </w:tcPr>
          <w:p w:rsidR="00E4003F" w:rsidRPr="00E4003F" w:rsidRDefault="00E4003F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ритуальных услуг в Лямбирском муниципальном районе представлен 2 организациями частной формы собственности: ИП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Алексеев Ю.А. -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ИП Морозов Н.С. –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с/п. </w:t>
            </w:r>
          </w:p>
          <w:p w:rsidR="00E4003F" w:rsidRPr="00E4003F" w:rsidRDefault="00E4003F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Конкуренция на ранке развита слабо.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Факторами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влияющими на слабое развитие конкуренции на рынке ритуальных услуг в Лямбирском муниципальном районе являются: национальные особенности жителей района (32,1 % татары), следующие своим, установленным в строгом порядке и промежутке времени ритуалам погребения; непосредственная близость района к городскому округу Саранск, где рынок ритуальных услуг представлен в более широком спектре.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5.</w:t>
            </w:r>
          </w:p>
        </w:tc>
        <w:tc>
          <w:tcPr>
            <w:tcW w:w="1876" w:type="dxa"/>
          </w:tcPr>
          <w:p w:rsidR="00E4003F" w:rsidRPr="00E4003F" w:rsidRDefault="00E4003F" w:rsidP="00B1021C">
            <w:pPr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</w:pPr>
            <w:r w:rsidRPr="00E4003F"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  <w:t>Рынок теплоснабжения (производство тепловой энергии)</w:t>
            </w:r>
          </w:p>
        </w:tc>
        <w:tc>
          <w:tcPr>
            <w:tcW w:w="5954" w:type="dxa"/>
          </w:tcPr>
          <w:p w:rsidR="00E4003F" w:rsidRPr="00E4003F" w:rsidRDefault="00E4003F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Конкурентная среда на данном рынке развита слабо. К основным проблемам, препятствующих развитию конкуренции является высокая изношенность теплотрасс, требующая капитального ремонта; несвоевременная оплата коммунальных услуг собственниками помещений в многоквартирных домах; ограничение роста тарифов для предприятий ЖКХ, что негативно отражается на их платежеспособности и приводит к образованию задолженности перед поставщиками первичных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теплоресурсов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E4003F" w:rsidRPr="00E4003F" w:rsidRDefault="00E4003F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на рынке теплоснабжения (производства тепловой энергии) является повышение качества предоставляемых услуг населению.</w:t>
            </w:r>
          </w:p>
        </w:tc>
        <w:tc>
          <w:tcPr>
            <w:tcW w:w="4536" w:type="dxa"/>
          </w:tcPr>
          <w:p w:rsidR="00E4003F" w:rsidRPr="00E4003F" w:rsidRDefault="005766AB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Поставщиками централизованно отпускаемой тепловой энергии в районе являются: ООО «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Мордовкоммунэнерго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ООО «Энергоресурс», ООО «ЛТВС», ООО «Строительная Инициатива».</w:t>
            </w:r>
          </w:p>
        </w:tc>
        <w:tc>
          <w:tcPr>
            <w:tcW w:w="3544" w:type="dxa"/>
          </w:tcPr>
          <w:p w:rsidR="00E4003F" w:rsidRPr="00E4003F" w:rsidRDefault="005766AB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теплоснабжения (производство тепловой энергии) в Лямбирском муниципальном районе представлен ООО «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Лямбирские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-тепло-водо сети», ООО «Строительная инициатива» </w:t>
            </w:r>
            <w:proofErr w:type="gram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ООО</w:t>
            </w:r>
            <w:proofErr w:type="gram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Энергосервис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876" w:type="dxa"/>
          </w:tcPr>
          <w:p w:rsidR="00E4003F" w:rsidRPr="00E4003F" w:rsidRDefault="00E4003F" w:rsidP="00B1021C">
            <w:pPr>
              <w:rPr>
                <w:sz w:val="20"/>
                <w:szCs w:val="20"/>
              </w:rPr>
            </w:pPr>
            <w:r w:rsidRPr="00E4003F"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  <w:t>Рынок выполнения работ по благоустройству городской среды</w:t>
            </w:r>
          </w:p>
        </w:tc>
        <w:tc>
          <w:tcPr>
            <w:tcW w:w="5954" w:type="dxa"/>
          </w:tcPr>
          <w:p w:rsidR="00E4003F" w:rsidRPr="00E4003F" w:rsidRDefault="00E4003F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муниципальный район учувствует  в  федеральном проекте Формирование комфортной городской среды в муниципальных образованиях РМ, так  в   проекте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учавствует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7 сельских поселений (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Аксеновское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Александровское,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Пензятское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). Сумма реализации проекта 5,4 млн. рублей.</w:t>
            </w:r>
          </w:p>
          <w:p w:rsidR="00E4003F" w:rsidRPr="00E4003F" w:rsidRDefault="00E4003F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Благодаря проекту в сельских поселениях благоустроено 22 дворовые территории (установлены детские площадки, проложен тротуар, установлены урны и лавочки, освещение). </w:t>
            </w:r>
          </w:p>
          <w:p w:rsidR="00E4003F" w:rsidRPr="00E4003F" w:rsidRDefault="00E4003F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Так же,  Первомайское сельское поселение участвовало в пилотном проекте благоустройства территорий сельских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поселений с участием граждан. Проект направлен на вовлечение общественности в процесс решения вопросов по благоустройству общественной территории Первомайского сельского поселения, создание комфортной среды на селе с привлечением активных жителей, представителей бизнеса, студентов и иных категорий граждан. Общая сумма проекта («Благоустройство площадки по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ул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.Ж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игули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с. Первомайск Лямбирского муниципального района Республики Мордовия») составляет 3104,4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тыс.рублей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из них: - федеральный 1307,2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тыс.руб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., региональный 326,8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тыс.руб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..</w:t>
            </w:r>
          </w:p>
        </w:tc>
        <w:tc>
          <w:tcPr>
            <w:tcW w:w="4536" w:type="dxa"/>
          </w:tcPr>
          <w:p w:rsidR="00E4003F" w:rsidRPr="00E4003F" w:rsidRDefault="003B4DD3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     В рамках приоритетного проекта «Формирование комфортной городской среды» на территории с. Аксенова благоустроены дворовые территории МКД № 24, 28 и общественна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я территория рядом с домом № 26 на сумму 510,0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E4003F" w:rsidRPr="00E4003F" w:rsidRDefault="005766AB" w:rsidP="005766AB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Л</w:t>
            </w: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ямбирский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муниципальный район учувствовал  в  федеральном проекте Формирование комфортной городской среды в муниципальных образованиях РМ, так  в Лямбирском сельском поселении был произведен ремонт тротуаров возле 5 МКД. Сумма реализации проекта 1384.7 тыс. рублей. Организовано и проведено 5 конкурсных процедур с определением исполнителей выполнения работ.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7.</w:t>
            </w:r>
          </w:p>
        </w:tc>
        <w:tc>
          <w:tcPr>
            <w:tcW w:w="1876" w:type="dxa"/>
          </w:tcPr>
          <w:p w:rsidR="00E4003F" w:rsidRPr="00E4003F" w:rsidRDefault="00E4003F" w:rsidP="002761BC">
            <w:pPr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</w:pPr>
            <w:r w:rsidRPr="00E4003F">
              <w:rPr>
                <w:rFonts w:ascii="Times New Roman" w:eastAsia="SimSun" w:hAnsi="Times New Roman" w:cs="Times New Roman"/>
                <w:kern w:val="3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5954" w:type="dxa"/>
          </w:tcPr>
          <w:p w:rsidR="00E4003F" w:rsidRPr="00E4003F" w:rsidRDefault="00E4003F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Анализ рынка выполнения работ по содержанию и текущему ремонту общего имущества собственников помещений в многоквартирном доме свидетельствует о слабом развитии конкуренции.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Организации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сути являются монополистами. Низкий уровень конкуренции не способствует должному обеспечению интересов собственников помещений в многоквартирном доме. Собственники не могут выбрать наиболее оптимальную для себя управляющую организацию исходя из комплекса предлагаемых услуг и их стоимости.</w:t>
            </w:r>
          </w:p>
          <w:p w:rsidR="00E4003F" w:rsidRPr="00E4003F" w:rsidRDefault="00E4003F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К барьерам, препятствующим для вхождения на рынок частных компаний, относятся:</w:t>
            </w:r>
          </w:p>
          <w:p w:rsidR="00E4003F" w:rsidRPr="00E4003F" w:rsidRDefault="00E4003F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высокий уровень износа коммунальной инфраструктуры и отсутствие инвентаризации коммунального имущества, необходимой для рыночной оценки активов;</w:t>
            </w:r>
          </w:p>
          <w:p w:rsidR="00E4003F" w:rsidRPr="00E4003F" w:rsidRDefault="00E4003F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высокая капиталоемкость оказываемых услуг и невысокий уровень инвестиций в данную сферу;</w:t>
            </w:r>
          </w:p>
          <w:p w:rsidR="00E4003F" w:rsidRPr="00E4003F" w:rsidRDefault="00E4003F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недостаточная информированность компаний о возможностях и перспективах рынка.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Развитие  конкуренции на данном рынке позволит собственникам помещений в многоквартирном доме получать услуги более высокого качества по доступным ценам.</w:t>
            </w:r>
          </w:p>
        </w:tc>
        <w:tc>
          <w:tcPr>
            <w:tcW w:w="4536" w:type="dxa"/>
          </w:tcPr>
          <w:p w:rsidR="00E4003F" w:rsidRPr="00E4003F" w:rsidRDefault="005766AB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Лямбирском муниципальном районе в сфере ЖКХ осуществляют деятельность: </w:t>
            </w:r>
            <w:proofErr w:type="gram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Лямбирькомжилсервис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Лямбирские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тепло-водо сети»,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Эффектресурс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«Строительная Инициатива»,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Мордовкоммунэнерго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», Эти предприятия  обслуживают 71 многоквартирный жилой дом, общей площадью 290,417 тыс. 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кв.м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</w:p>
        </w:tc>
        <w:tc>
          <w:tcPr>
            <w:tcW w:w="3544" w:type="dxa"/>
          </w:tcPr>
          <w:p w:rsidR="00E4003F" w:rsidRPr="00E4003F" w:rsidRDefault="005766AB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 в Лямбирском муниципальном районе представлен 4-мя организациями частной формы собственности: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Эффектресурс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ЖекКомфорт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находящиеся в 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Атемарском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</w:t>
            </w:r>
            <w:proofErr w:type="gram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, ООО УК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Лямбирькомжилсервис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»- находящаяся в 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Большеелховском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 и ООО «Строительная инициатива» находящаяся в Лямбирском с/п.  Управляющие компании обслуживают 169 многоквартирных домов, общая площадь помещений, входящих в состав общего имущества собственников помещений в многоквартирных домах – 314 200 м2.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1876" w:type="dxa"/>
          </w:tcPr>
          <w:p w:rsidR="00E4003F" w:rsidRPr="00E4003F" w:rsidRDefault="00E4003F" w:rsidP="002761BC">
            <w:pPr>
              <w:rPr>
                <w:rFonts w:ascii="Times New Roman" w:eastAsia="SimSun" w:hAnsi="Times New Roman" w:cs="Times New Roman"/>
                <w:bCs/>
                <w:kern w:val="3"/>
                <w:sz w:val="20"/>
                <w:szCs w:val="20"/>
              </w:rPr>
            </w:pPr>
            <w:r w:rsidRPr="00E4003F">
              <w:rPr>
                <w:rFonts w:ascii="Times New Roman" w:eastAsia="SimSun" w:hAnsi="Times New Roman" w:cs="Times New Roman"/>
                <w:bCs/>
                <w:kern w:val="3"/>
                <w:sz w:val="20"/>
                <w:szCs w:val="20"/>
              </w:rPr>
              <w:t xml:space="preserve">Рынок оказания услуг по перевозке пассажиров автомобильным транспортом по муниципальным маршрутам регулярных </w:t>
            </w:r>
            <w:r w:rsidRPr="00E4003F">
              <w:rPr>
                <w:rFonts w:ascii="Times New Roman" w:eastAsia="SimSun" w:hAnsi="Times New Roman" w:cs="Times New Roman"/>
                <w:bCs/>
                <w:kern w:val="3"/>
                <w:sz w:val="20"/>
                <w:szCs w:val="20"/>
              </w:rPr>
              <w:lastRenderedPageBreak/>
              <w:t>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5954" w:type="dxa"/>
          </w:tcPr>
          <w:p w:rsidR="00E4003F" w:rsidRPr="00E4003F" w:rsidRDefault="00E4003F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относится к рынку с неразвитой конкуренцией. Очень большое значение в сложившейся ситуации имеет, близкое расположение Лямбирского муниципального района  к городскому округу Саранск, где рынок оказания услуг по перевозке пассажиров представлен широко, что дает возможность организациям различной формы собственности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осуществлять свою деятельность по перевозке пассажиров на территории района.</w:t>
            </w:r>
          </w:p>
          <w:p w:rsidR="00E4003F" w:rsidRPr="00E4003F" w:rsidRDefault="00E4003F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конкурентной среды затруднено рядом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барьеров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которыми сталкиваются организации частной формы собственности, в ходе осуществления своей деятельности:</w:t>
            </w:r>
          </w:p>
          <w:p w:rsidR="00E4003F" w:rsidRPr="00E4003F" w:rsidRDefault="00E4003F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1.Значительный стартовый капитал, необходимый для организации деятельности (приобретение транспортных средств), обременение, связанное с лизингом транспортных средств, а также текущие затраты (на ГСМ, запчасти); </w:t>
            </w:r>
          </w:p>
          <w:p w:rsidR="00E4003F" w:rsidRPr="00E4003F" w:rsidRDefault="00E4003F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Возможность изменять тариф на перевозку пассажиров (и багажа) только один раз в год, независимо от того, что цены на основные средства, запасные части и горюче-смазочные материалы изменяются постоянно и могут не соответствовать запланированному тарифу; </w:t>
            </w:r>
          </w:p>
          <w:p w:rsidR="00E4003F" w:rsidRPr="00E4003F" w:rsidRDefault="00E4003F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3. Запрет на использование некоторых марок транспортных средств (автобусов) для осуществления перевозок пассажиров (и багажа);</w:t>
            </w:r>
          </w:p>
          <w:p w:rsidR="00E4003F" w:rsidRPr="00E4003F" w:rsidRDefault="00E4003F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4. Деятельность «нелегальных перевозчиков» на маршруте;</w:t>
            </w:r>
          </w:p>
          <w:p w:rsidR="00E4003F" w:rsidRPr="00E4003F" w:rsidRDefault="00E4003F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Целью развития рынка оказания услуг по перевозке пассажиров автомобильным транспортом по муниципальным маршрутам регулярных перевозок является увеличение количества и качества оказываемых услуг организациями частной формы собственности в Лямбирском муниципальном районе.</w:t>
            </w:r>
          </w:p>
        </w:tc>
        <w:tc>
          <w:tcPr>
            <w:tcW w:w="4536" w:type="dxa"/>
          </w:tcPr>
          <w:p w:rsidR="00E4003F" w:rsidRPr="00E4003F" w:rsidRDefault="00D228BD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За 2018 год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не анализировался.</w:t>
            </w:r>
          </w:p>
        </w:tc>
        <w:tc>
          <w:tcPr>
            <w:tcW w:w="3544" w:type="dxa"/>
          </w:tcPr>
          <w:p w:rsidR="00E4003F" w:rsidRPr="00E4003F" w:rsidRDefault="00D228BD" w:rsidP="00B10A84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представлен   ИП Максимов О.О.</w:t>
            </w:r>
            <w:r w:rsidR="00B10A8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автопарк которого составляет 14 единиц техники, каждая единица </w:t>
            </w:r>
            <w:r w:rsidR="00B10A84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осуществляет 8 рейсов ежедневно.</w:t>
            </w:r>
            <w:bookmarkStart w:id="0" w:name="_GoBack"/>
            <w:bookmarkEnd w:id="0"/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876" w:type="dxa"/>
          </w:tcPr>
          <w:p w:rsidR="00E4003F" w:rsidRPr="00E4003F" w:rsidRDefault="00E4003F" w:rsidP="00F83D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5954" w:type="dxa"/>
          </w:tcPr>
          <w:p w:rsidR="00E4003F" w:rsidRPr="00E4003F" w:rsidRDefault="00E4003F" w:rsidP="00F83D1C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оказания услуг по перевозке пассажиров и багажа легковым такси на территории Лямбирского муниципального района представлен 4-мя организациями частной формы собственности: служба такси «Фортуна», служба такси «Попутчик», служба такси «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Кэптол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и ИП Бариев М.Р. Конкурентная среда на данном рынке оценивается как нестабильная из-за недобросовестной конкуренции и большого числа нелегальных «Таксистов».</w:t>
            </w:r>
            <w:proofErr w:type="gramEnd"/>
          </w:p>
        </w:tc>
        <w:tc>
          <w:tcPr>
            <w:tcW w:w="4536" w:type="dxa"/>
          </w:tcPr>
          <w:p w:rsidR="00E4003F" w:rsidRPr="00E4003F" w:rsidRDefault="00D228BD" w:rsidP="00F83D1C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2018 год </w:t>
            </w: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оказания услуг по перевозке пассажиров и багажа легковым такси на территории Лямбирского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анализировался.</w:t>
            </w:r>
          </w:p>
        </w:tc>
        <w:tc>
          <w:tcPr>
            <w:tcW w:w="3544" w:type="dxa"/>
          </w:tcPr>
          <w:p w:rsidR="00E4003F" w:rsidRPr="00E4003F" w:rsidRDefault="00D228BD" w:rsidP="00F83D1C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оказания услуг по перевозке пассажиров и багажа легковым такси на территории Лямбирского муниципального района представлен 4-мя организациями частной формы собственности: служба такси «Фортуна», служба такси «Попутчик», служба такси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Кэптол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и ИП Бариев М.Р.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65E2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1876" w:type="dxa"/>
          </w:tcPr>
          <w:p w:rsidR="00E4003F" w:rsidRPr="00E4003F" w:rsidRDefault="00E4003F" w:rsidP="00F83D1C">
            <w:pPr>
              <w:rPr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5954" w:type="dxa"/>
          </w:tcPr>
          <w:p w:rsidR="00E4003F" w:rsidRPr="00E4003F" w:rsidRDefault="00E4003F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Конкуренция на данном рынке развита умеренно. </w:t>
            </w:r>
          </w:p>
          <w:p w:rsidR="00E4003F" w:rsidRPr="00E4003F" w:rsidRDefault="00E4003F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Факторами, мешающими развитию конкуренции являются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:rsidR="00E4003F" w:rsidRPr="00E4003F" w:rsidRDefault="00E4003F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1.Близкое расположение Лямбирского муниципального района к городскому округу Саранск, где услуги оказывают автосервисы при официальных дилерах; </w:t>
            </w:r>
          </w:p>
          <w:p w:rsidR="00E4003F" w:rsidRPr="00E4003F" w:rsidRDefault="00E4003F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2.Отсутствие квалифицированных кадров и невозможность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собрать коллектив, одинаково сильный во всех областях автосервиса; предложение на этом рынке пока не поспевает за растущим спросом; </w:t>
            </w:r>
          </w:p>
          <w:p w:rsidR="00E4003F" w:rsidRPr="00E4003F" w:rsidRDefault="00E4003F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3.Серьезные вложения при низкой рентабельности.</w:t>
            </w:r>
          </w:p>
          <w:p w:rsidR="00E4003F" w:rsidRPr="00E4003F" w:rsidRDefault="00E4003F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Повышение конкуренции на рынке оказания услуг по ремонту автотранспортных средств поможет повысить качество и уменьшить сроки оказываемых услуг.</w:t>
            </w:r>
          </w:p>
        </w:tc>
        <w:tc>
          <w:tcPr>
            <w:tcW w:w="4536" w:type="dxa"/>
          </w:tcPr>
          <w:p w:rsidR="00E4003F" w:rsidRPr="00E4003F" w:rsidRDefault="00D228BD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За 2018 год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оказания услуг по ремонту автотранспортных средств на территории Лямбирского муниципального района не анализировался.</w:t>
            </w:r>
          </w:p>
        </w:tc>
        <w:tc>
          <w:tcPr>
            <w:tcW w:w="3544" w:type="dxa"/>
          </w:tcPr>
          <w:p w:rsidR="00E4003F" w:rsidRPr="00E4003F" w:rsidRDefault="00D228BD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оказания услуг по ремонту автотранспортных средств в Лямбирском муниципальном районе представлен 8-ю организациями частной формы собственности: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Каникова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Д.Р.,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Курмаев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Р.Р.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Потяйкин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А.А. осуществляющие свою деятельность на территории Лямбирского с/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;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Согомян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А.А.-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с/п;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Кирдяшкин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С.Г, ИП Казаков А.В.,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Дрыгин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А.Н. и ООО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Спецтранссервис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-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365E2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11.</w:t>
            </w:r>
          </w:p>
        </w:tc>
        <w:tc>
          <w:tcPr>
            <w:tcW w:w="1876" w:type="dxa"/>
          </w:tcPr>
          <w:p w:rsidR="00E4003F" w:rsidRPr="00E4003F" w:rsidRDefault="00E4003F" w:rsidP="00362179">
            <w:pPr>
              <w:jc w:val="both"/>
              <w:rPr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5954" w:type="dxa"/>
          </w:tcPr>
          <w:p w:rsidR="00E4003F" w:rsidRPr="00E4003F" w:rsidRDefault="00E4003F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Конкуренция на данном рынке развита слабо. Основная причина слабого развития конкуренции на данном рынке – это близкое расположение Лямбирского муниципального района к городскому округу Саранск и большое количество кадастровых инженеров.</w:t>
            </w:r>
          </w:p>
          <w:p w:rsidR="00E4003F" w:rsidRPr="00E4003F" w:rsidRDefault="00E4003F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Административным барьером входа на рынок кадастровых и землеустроительных работ является необходимость получения квалификационного аттестата кадастрового инженера, а также вступление в саморегулируемую организацию (СРО). Экономическим барьером входа на данный рынок является необходимость наличия первоначального капитала.</w:t>
            </w:r>
          </w:p>
        </w:tc>
        <w:tc>
          <w:tcPr>
            <w:tcW w:w="4536" w:type="dxa"/>
          </w:tcPr>
          <w:p w:rsidR="00E4003F" w:rsidRPr="00E4003F" w:rsidRDefault="00D228BD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 2018 год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кадастровых и землеустроительных работ на территории Лямбирского муниципального района не анализировался.</w:t>
            </w:r>
          </w:p>
        </w:tc>
        <w:tc>
          <w:tcPr>
            <w:tcW w:w="3544" w:type="dxa"/>
          </w:tcPr>
          <w:p w:rsidR="00E4003F" w:rsidRPr="00E4003F" w:rsidRDefault="00D228BD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кадастровых и землеустроительных работ в Лямбирском муниципальном работе представлен филиалом  ООО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Гипрозем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относящемуся к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г.о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. Саранск,  ООО Рубин расположенном в Лямбирском с/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кадастровыми инженерами: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Макаевой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А.Р.,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Сюбаевой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А.М.,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Чупруновой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О.Ю., Усмановой Э.Н.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A103F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1876" w:type="dxa"/>
          </w:tcPr>
          <w:p w:rsidR="00E4003F" w:rsidRPr="00E4003F" w:rsidRDefault="00E4003F" w:rsidP="003621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sz w:val="20"/>
                <w:szCs w:val="20"/>
              </w:rPr>
              <w:t>Рынок  производства сельскохозяйственной продукции</w:t>
            </w:r>
          </w:p>
        </w:tc>
        <w:tc>
          <w:tcPr>
            <w:tcW w:w="5954" w:type="dxa"/>
          </w:tcPr>
          <w:p w:rsidR="00E4003F" w:rsidRPr="00E4003F" w:rsidRDefault="00E4003F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является одним из наиболее конкурентных секторов экономики Лямбирского района. На рынке представлено значительное количество участников и имеются все возможности для осуществления и развития конкуренции. Конкуренция отмечается  между крупными промышленными предприятиями и малым бизнесом.</w:t>
            </w:r>
          </w:p>
        </w:tc>
        <w:tc>
          <w:tcPr>
            <w:tcW w:w="4536" w:type="dxa"/>
          </w:tcPr>
          <w:p w:rsidR="00E4003F" w:rsidRPr="00E4003F" w:rsidRDefault="00D228BD" w:rsidP="00D228BD">
            <w:pPr>
              <w:ind w:right="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целом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 характеризуется высоким производственным пот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енциалом, плодородными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почвами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ельскохозяйственным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производством в районе занимаются пять сельхозпредприятий различных форм собственности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ООО «Нива», ПЗ «Александровский», ОАО Птицефабрика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», АО «Агрофирма «Октябрьская», ООО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Болотниковское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Доля производства сельскохозяйственной продукции крестьянско фермерскими хозяйствами в общем объеме производимой с/х продукции,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составила 1,75 %</w:t>
            </w:r>
          </w:p>
        </w:tc>
        <w:tc>
          <w:tcPr>
            <w:tcW w:w="3544" w:type="dxa"/>
          </w:tcPr>
          <w:p w:rsidR="00E4003F" w:rsidRPr="00E4003F" w:rsidRDefault="00D228BD" w:rsidP="00D228BD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в Лямбирском муниципальном районе представлен сельскохозяйственными предприятиями:  ООО «Нива», ПЗ «Александровский», ОАО Птицефабрика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», АО «Агрофирма «Октябрьская», ООО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Болотниковское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», а  так же 19-ю крестьянско-фермерскими хозяйствами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( 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далее КФХ).</w:t>
            </w:r>
            <w:r>
              <w:t xml:space="preserve">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Доля производства сельскохозяйственной продукции крестьянско фермерскими хозяйствами в общем объеме производимой с/х продукции, составила 1,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%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A103F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1876" w:type="dxa"/>
          </w:tcPr>
          <w:p w:rsidR="00E4003F" w:rsidRPr="00E4003F" w:rsidRDefault="00E4003F" w:rsidP="00F83D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sz w:val="20"/>
                <w:szCs w:val="20"/>
              </w:rPr>
              <w:t xml:space="preserve">Рынок  добычи общераспространенных полезных ископаемых на </w:t>
            </w:r>
            <w:r w:rsidRPr="00E400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участках недр местного значения</w:t>
            </w:r>
          </w:p>
        </w:tc>
        <w:tc>
          <w:tcPr>
            <w:tcW w:w="5954" w:type="dxa"/>
          </w:tcPr>
          <w:p w:rsidR="00E4003F" w:rsidRPr="00E4003F" w:rsidRDefault="00E4003F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Конкуренция на рынке  развита слабо. Основным фактором влияющим на развитие конкуренции в Лямбирском муниципальном районе является ограниченность  ресурсов,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которые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 правило, уже распределены между действующими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хозяйствующими субъектами, а проведение геологоразведочных работ и освоение новых месторождений требуют больших первоначальных инвестиций, что повышает риски вложений.</w:t>
            </w:r>
          </w:p>
          <w:p w:rsidR="00E4003F" w:rsidRPr="00E4003F" w:rsidRDefault="00E4003F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Существуют также административные ограничения, связанные с получением лицензий на освоение того или иного месторождения; кроме того оформление лицензии требует значительных временных затрат. Развитие конкуренции на данном рынке позволит улучшить экономическое состояние Лямбирского муниципального района.</w:t>
            </w:r>
          </w:p>
        </w:tc>
        <w:tc>
          <w:tcPr>
            <w:tcW w:w="4536" w:type="dxa"/>
          </w:tcPr>
          <w:p w:rsidR="00E4003F" w:rsidRPr="00E4003F" w:rsidRDefault="00D228BD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 год рынок </w:t>
            </w: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добычи общераспространенных полезных ископаемых на участках недр местного 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анализировался.</w:t>
            </w:r>
          </w:p>
        </w:tc>
        <w:tc>
          <w:tcPr>
            <w:tcW w:w="3544" w:type="dxa"/>
          </w:tcPr>
          <w:p w:rsidR="00E4003F" w:rsidRPr="00E4003F" w:rsidRDefault="00D228BD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добычи полезных ископаемых в Лямбирском муниципальном районе представлен организациями частной формы собственност</w:t>
            </w:r>
            <w:proofErr w:type="gram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ООО</w:t>
            </w:r>
            <w:proofErr w:type="gram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Атемарские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строительные материалы», ООО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Андстрой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ООО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Сенд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</w:tr>
      <w:tr w:rsidR="00E4003F" w:rsidRPr="00E4003F" w:rsidTr="003B4DD3">
        <w:tc>
          <w:tcPr>
            <w:tcW w:w="534" w:type="dxa"/>
          </w:tcPr>
          <w:p w:rsidR="00E4003F" w:rsidRPr="00E4003F" w:rsidRDefault="00E4003F" w:rsidP="00A103F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14.</w:t>
            </w:r>
          </w:p>
        </w:tc>
        <w:tc>
          <w:tcPr>
            <w:tcW w:w="1876" w:type="dxa"/>
          </w:tcPr>
          <w:p w:rsidR="00E4003F" w:rsidRPr="00E4003F" w:rsidRDefault="00E4003F" w:rsidP="00F83D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</w:tc>
        <w:tc>
          <w:tcPr>
            <w:tcW w:w="5954" w:type="dxa"/>
          </w:tcPr>
          <w:p w:rsidR="00E4003F" w:rsidRPr="00E4003F" w:rsidRDefault="00E4003F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Конкурентная среда на данном рынке развита слабо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факторам, влияющим на развитие конкуренции, относятся: высокая стоимость оборудования и сезонность производимых работ,  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предприятиям необходимы большие инвестиционные вложения в создание складов и резервов.</w:t>
            </w:r>
          </w:p>
          <w:p w:rsidR="00E4003F" w:rsidRPr="00E4003F" w:rsidRDefault="00E4003F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 на рынке обработки древесины и производства деталей из дерева является разработка и осуществление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района.</w:t>
            </w:r>
          </w:p>
        </w:tc>
        <w:tc>
          <w:tcPr>
            <w:tcW w:w="4536" w:type="dxa"/>
          </w:tcPr>
          <w:p w:rsidR="00E4003F" w:rsidRPr="00E4003F" w:rsidRDefault="003B4DD3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2018 год рынок </w:t>
            </w:r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обработки древесины и производства изделий из дерева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анализировался.</w:t>
            </w:r>
          </w:p>
        </w:tc>
        <w:tc>
          <w:tcPr>
            <w:tcW w:w="3544" w:type="dxa"/>
          </w:tcPr>
          <w:p w:rsidR="00E4003F" w:rsidRPr="00E4003F" w:rsidRDefault="003B4DD3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обработки древесины и производства изделий из дерева в Лямбирском муниципальном районе представлен 6-ю организациями частной формы собственности: ООО «Три топора», ИП </w:t>
            </w:r>
            <w:proofErr w:type="spellStart"/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Максутов</w:t>
            </w:r>
            <w:proofErr w:type="spellEnd"/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Н.Н., ИП Мелентьев А.Е., ИП Потапов Д.В., ИП Степанов А.И., ИП Хасанов Ф.Х.</w:t>
            </w:r>
          </w:p>
        </w:tc>
      </w:tr>
    </w:tbl>
    <w:p w:rsidR="003E2B22" w:rsidRDefault="003E2B22" w:rsidP="003E2B22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E289D" w:rsidRDefault="002E289D"/>
    <w:sectPr w:rsidR="002E289D" w:rsidSect="00157D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0" w:right="1387" w:bottom="1701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654" w:rsidRDefault="00206654" w:rsidP="00157DA4">
      <w:pPr>
        <w:spacing w:after="0" w:line="240" w:lineRule="auto"/>
      </w:pPr>
      <w:r>
        <w:separator/>
      </w:r>
    </w:p>
  </w:endnote>
  <w:endnote w:type="continuationSeparator" w:id="0">
    <w:p w:rsidR="00206654" w:rsidRDefault="00206654" w:rsidP="0015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654" w:rsidRDefault="00206654" w:rsidP="00157DA4">
      <w:pPr>
        <w:spacing w:after="0" w:line="240" w:lineRule="auto"/>
      </w:pPr>
      <w:r>
        <w:separator/>
      </w:r>
    </w:p>
  </w:footnote>
  <w:footnote w:type="continuationSeparator" w:id="0">
    <w:p w:rsidR="00206654" w:rsidRDefault="00206654" w:rsidP="00157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2871861"/>
      <w:docPartObj>
        <w:docPartGallery w:val="Page Numbers (Top of Page)"/>
        <w:docPartUnique/>
      </w:docPartObj>
    </w:sdtPr>
    <w:sdtEndPr/>
    <w:sdtContent>
      <w:p w:rsidR="00157DA4" w:rsidRDefault="00157D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A84">
          <w:rPr>
            <w:noProof/>
          </w:rPr>
          <w:t>6</w:t>
        </w:r>
        <w:r>
          <w:fldChar w:fldCharType="end"/>
        </w:r>
      </w:p>
    </w:sdtContent>
  </w:sdt>
  <w:p w:rsidR="00157DA4" w:rsidRDefault="00157DA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C02F2"/>
    <w:multiLevelType w:val="hybridMultilevel"/>
    <w:tmpl w:val="EE106C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22"/>
    <w:rsid w:val="00021851"/>
    <w:rsid w:val="000E1768"/>
    <w:rsid w:val="000F56CF"/>
    <w:rsid w:val="00157DA4"/>
    <w:rsid w:val="001966D2"/>
    <w:rsid w:val="001D77DB"/>
    <w:rsid w:val="00206654"/>
    <w:rsid w:val="002077FC"/>
    <w:rsid w:val="002223D3"/>
    <w:rsid w:val="002761BC"/>
    <w:rsid w:val="002A2AE6"/>
    <w:rsid w:val="002E289D"/>
    <w:rsid w:val="00362179"/>
    <w:rsid w:val="00365E2D"/>
    <w:rsid w:val="0037191D"/>
    <w:rsid w:val="00390D75"/>
    <w:rsid w:val="00396A2A"/>
    <w:rsid w:val="003B13FA"/>
    <w:rsid w:val="003B4DD3"/>
    <w:rsid w:val="003D6F8B"/>
    <w:rsid w:val="003E2B22"/>
    <w:rsid w:val="00497AEB"/>
    <w:rsid w:val="004E4632"/>
    <w:rsid w:val="005766AB"/>
    <w:rsid w:val="0058477E"/>
    <w:rsid w:val="005E786D"/>
    <w:rsid w:val="0060790A"/>
    <w:rsid w:val="00655AE8"/>
    <w:rsid w:val="00663FC6"/>
    <w:rsid w:val="00667F3C"/>
    <w:rsid w:val="00755A84"/>
    <w:rsid w:val="0076274D"/>
    <w:rsid w:val="00810ADE"/>
    <w:rsid w:val="0081102C"/>
    <w:rsid w:val="00824895"/>
    <w:rsid w:val="00835683"/>
    <w:rsid w:val="00844E1F"/>
    <w:rsid w:val="008C5581"/>
    <w:rsid w:val="009053C7"/>
    <w:rsid w:val="00914886"/>
    <w:rsid w:val="00926CA5"/>
    <w:rsid w:val="00946CEB"/>
    <w:rsid w:val="00966D12"/>
    <w:rsid w:val="009A5325"/>
    <w:rsid w:val="009B5ACF"/>
    <w:rsid w:val="009C4983"/>
    <w:rsid w:val="009D337B"/>
    <w:rsid w:val="009E6B68"/>
    <w:rsid w:val="009F4B03"/>
    <w:rsid w:val="00A103FA"/>
    <w:rsid w:val="00A149C8"/>
    <w:rsid w:val="00A425CA"/>
    <w:rsid w:val="00A77A20"/>
    <w:rsid w:val="00AD7D66"/>
    <w:rsid w:val="00AF1FAE"/>
    <w:rsid w:val="00B1021C"/>
    <w:rsid w:val="00B10A84"/>
    <w:rsid w:val="00B55CA0"/>
    <w:rsid w:val="00BD341C"/>
    <w:rsid w:val="00BE554E"/>
    <w:rsid w:val="00BE6CFC"/>
    <w:rsid w:val="00C02621"/>
    <w:rsid w:val="00C20DC1"/>
    <w:rsid w:val="00C32733"/>
    <w:rsid w:val="00C34FAF"/>
    <w:rsid w:val="00C8575A"/>
    <w:rsid w:val="00CB0100"/>
    <w:rsid w:val="00CC5B6F"/>
    <w:rsid w:val="00CD4AB9"/>
    <w:rsid w:val="00CD4D08"/>
    <w:rsid w:val="00D228BD"/>
    <w:rsid w:val="00D757B3"/>
    <w:rsid w:val="00D9618C"/>
    <w:rsid w:val="00DB201E"/>
    <w:rsid w:val="00DB346E"/>
    <w:rsid w:val="00DD5966"/>
    <w:rsid w:val="00DE62B6"/>
    <w:rsid w:val="00E27C09"/>
    <w:rsid w:val="00E4003F"/>
    <w:rsid w:val="00E5192E"/>
    <w:rsid w:val="00E66A59"/>
    <w:rsid w:val="00EC24DE"/>
    <w:rsid w:val="00F10B7E"/>
    <w:rsid w:val="00F24645"/>
    <w:rsid w:val="00F47EAD"/>
    <w:rsid w:val="00F83D1C"/>
    <w:rsid w:val="00FC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2B2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table" w:styleId="a3">
    <w:name w:val="Table Grid"/>
    <w:basedOn w:val="a1"/>
    <w:uiPriority w:val="59"/>
    <w:rsid w:val="003E2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2179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DA4"/>
  </w:style>
  <w:style w:type="paragraph" w:styleId="a7">
    <w:name w:val="footer"/>
    <w:basedOn w:val="a"/>
    <w:link w:val="a8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7D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2B2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table" w:styleId="a3">
    <w:name w:val="Table Grid"/>
    <w:basedOn w:val="a1"/>
    <w:uiPriority w:val="59"/>
    <w:rsid w:val="003E2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2179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DA4"/>
  </w:style>
  <w:style w:type="paragraph" w:styleId="a7">
    <w:name w:val="footer"/>
    <w:basedOn w:val="a"/>
    <w:link w:val="a8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7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DAE30-F3CD-4EDE-848A-162A7E6A3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3962</Words>
  <Characters>22590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economy51 (Буторова М.М.)</dc:creator>
  <cp:lastModifiedBy>Пользователь Windows</cp:lastModifiedBy>
  <cp:revision>6</cp:revision>
  <cp:lastPrinted>2014-08-14T10:01:00Z</cp:lastPrinted>
  <dcterms:created xsi:type="dcterms:W3CDTF">2020-01-20T07:09:00Z</dcterms:created>
  <dcterms:modified xsi:type="dcterms:W3CDTF">2020-01-21T07:56:00Z</dcterms:modified>
</cp:coreProperties>
</file>