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778" w:h="1023" w:hRule="exact" w:wrap="around" w:vAnchor="page" w:hAnchor="page" w:x="1079" w:y="678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>АДМИНИСТРАЦИЯ ЛЯМБИРСКОГО МУНИЦИПАЛЫ Ю1 О РАЙОНА РЕСПУБЛИКИ МОРДОВИЯ</w:t>
      </w:r>
    </w:p>
    <w:p>
      <w:pPr>
        <w:pStyle w:val="Style5"/>
        <w:framePr w:w="9778" w:h="2531" w:hRule="exact" w:wrap="around" w:vAnchor="page" w:hAnchor="page" w:x="1079" w:y="2252"/>
        <w:widowControl w:val="0"/>
        <w:keepNext w:val="0"/>
        <w:keepLines w:val="0"/>
        <w:shd w:val="clear" w:color="auto" w:fill="auto"/>
        <w:bidi w:val="0"/>
        <w:jc w:val="left"/>
        <w:spacing w:before="0" w:after="256" w:line="230" w:lineRule="exact"/>
        <w:ind w:left="36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II ОСТ А Н О В Л Е II И Е</w:t>
      </w:r>
      <w:bookmarkEnd w:id="0"/>
    </w:p>
    <w:p>
      <w:pPr>
        <w:pStyle w:val="Style3"/>
        <w:framePr w:w="9778" w:h="2531" w:hRule="exact" w:wrap="around" w:vAnchor="page" w:hAnchor="page" w:x="1079" w:y="2252"/>
        <w:tabs>
          <w:tab w:leader="none" w:pos="1722" w:val="center"/>
          <w:tab w:leader="none" w:pos="3061" w:val="right"/>
          <w:tab w:leader="none" w:pos="3392" w:val="right"/>
          <w:tab w:leader="none" w:pos="8393" w:val="right"/>
          <w:tab w:leader="none" w:pos="91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0" w:lineRule="exact"/>
        <w:ind w:left="300" w:right="0" w:firstLine="0"/>
      </w:pPr>
      <w:r>
        <w:rPr>
          <w:rStyle w:val="CharStyle7"/>
        </w:rPr>
        <w:t>З'!</w:t>
      </w:r>
      <w:r>
        <w:rPr>
          <w:lang w:val="ru-RU" w:eastAsia="ru-RU" w:bidi="ru-RU"/>
          <w:w w:val="100"/>
          <w:color w:val="000000"/>
          <w:position w:val="0"/>
        </w:rPr>
        <w:t xml:space="preserve"> »</w:t>
        <w:tab/>
      </w:r>
      <w:r>
        <w:rPr>
          <w:rStyle w:val="CharStyle7"/>
        </w:rPr>
        <w:t>О</w:t>
      </w:r>
      <w:r>
        <w:rPr>
          <w:lang w:val="ru-RU" w:eastAsia="ru-RU" w:bidi="ru-RU"/>
          <w:w w:val="100"/>
          <w:color w:val="000000"/>
          <w:position w:val="0"/>
        </w:rPr>
        <w:t xml:space="preserve"> /</w:t>
        <w:tab/>
        <w:t>2020</w:t>
        <w:tab/>
        <w:t>г:</w:t>
        <w:tab/>
        <w:t>№</w:t>
        <w:tab/>
      </w:r>
      <w:r>
        <w:rPr>
          <w:rStyle w:val="CharStyle7"/>
        </w:rPr>
        <w:t>6У</w:t>
      </w:r>
    </w:p>
    <w:p>
      <w:pPr>
        <w:pStyle w:val="Style3"/>
        <w:framePr w:w="9778" w:h="2531" w:hRule="exact" w:wrap="around" w:vAnchor="page" w:hAnchor="page" w:x="1079" w:y="2252"/>
        <w:widowControl w:val="0"/>
        <w:keepNext w:val="0"/>
        <w:keepLines w:val="0"/>
        <w:shd w:val="clear" w:color="auto" w:fill="auto"/>
        <w:bidi w:val="0"/>
        <w:jc w:val="left"/>
        <w:spacing w:before="0" w:after="242" w:line="230" w:lineRule="exact"/>
        <w:ind w:left="4420" w:right="0" w:firstLine="0"/>
      </w:pPr>
      <w:r>
        <w:rPr>
          <w:lang w:val="ru-RU" w:eastAsia="ru-RU" w:bidi="ru-RU"/>
          <w:w w:val="100"/>
          <w:color w:val="000000"/>
          <w:position w:val="0"/>
        </w:rPr>
        <w:t>с. Лямбирь</w:t>
      </w:r>
    </w:p>
    <w:p>
      <w:pPr>
        <w:pStyle w:val="Style8"/>
        <w:framePr w:w="9778" w:h="2531" w:hRule="exact" w:wrap="around" w:vAnchor="page" w:hAnchor="page" w:x="1079" w:y="2252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утверждении порядка содержания и ремонта автомобильных дорог общего пользования местного значения Лямбирского муниципального</w:t>
      </w:r>
    </w:p>
    <w:p>
      <w:pPr>
        <w:pStyle w:val="Style8"/>
        <w:framePr w:w="9778" w:h="2531" w:hRule="exact" w:wrap="around" w:vAnchor="page" w:hAnchor="page" w:x="1079" w:y="225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раиона</w:t>
      </w:r>
    </w:p>
    <w:p>
      <w:pPr>
        <w:pStyle w:val="Style3"/>
        <w:framePr w:w="9778" w:h="6188" w:hRule="exact" w:wrap="around" w:vAnchor="page" w:hAnchor="page" w:x="1079" w:y="5167"/>
        <w:tabs>
          <w:tab w:leader="none" w:pos="5946" w:val="left"/>
          <w:tab w:leader="none" w:pos="65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>В соответствии с Федеральным законом от 06Л 0.2003 № 131-Ф3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руководствуясь статьями 30,</w:t>
        <w:tab/>
        <w:t>32,</w:t>
        <w:tab/>
        <w:t>37 Устава Лямбирского</w:t>
      </w:r>
    </w:p>
    <w:p>
      <w:pPr>
        <w:pStyle w:val="Style3"/>
        <w:framePr w:w="9778" w:h="6188" w:hRule="exact" w:wrap="around" w:vAnchor="page" w:hAnchor="page" w:x="1079" w:y="5167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муниципального района администрация района п о ста н о в л я с т :</w:t>
      </w:r>
    </w:p>
    <w:p>
      <w:pPr>
        <w:pStyle w:val="Style3"/>
        <w:numPr>
          <w:ilvl w:val="0"/>
          <w:numId w:val="1"/>
        </w:numPr>
        <w:framePr w:w="9778" w:h="6188" w:hRule="exact" w:wrap="around" w:vAnchor="page" w:hAnchor="page" w:x="1079" w:y="516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 Утвердить порядок содержания и ремонта автомобильных дорог общего пользования местного значения Лямбирского муниципального района согласно приложению к настоящему постановлению.</w:t>
      </w:r>
    </w:p>
    <w:p>
      <w:pPr>
        <w:pStyle w:val="Style3"/>
        <w:numPr>
          <w:ilvl w:val="0"/>
          <w:numId w:val="1"/>
        </w:numPr>
        <w:framePr w:w="9778" w:h="6188" w:hRule="exact" w:wrap="around" w:vAnchor="page" w:hAnchor="page" w:x="1079" w:y="516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 Настоящее постановление вступает в силу со дня его официального опубликования на сайте органов местного самоуправления Лямбирского муниципального района Республики Мордовия и в Информационном бюллетене Лямбирского муниципального района.</w:t>
      </w:r>
    </w:p>
    <w:p>
      <w:pPr>
        <w:pStyle w:val="Style3"/>
        <w:numPr>
          <w:ilvl w:val="0"/>
          <w:numId w:val="1"/>
        </w:numPr>
        <w:framePr w:w="9778" w:h="6188" w:hRule="exact" w:wrap="around" w:vAnchor="page" w:hAnchor="page" w:x="1079" w:y="516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 Контроль за исполнением настоящего постановления возложить на Заместителя Главы Лямбирского муниципального района Республики Мордовия по вопросам строительства, жилищно-коммунального и дорожного хозяйства Рожаева Г.В.</w:t>
      </w:r>
    </w:p>
    <w:p>
      <w:pPr>
        <w:framePr w:wrap="none" w:vAnchor="page" w:hAnchor="page" w:x="1101" w:y="11669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75pt;height:225pt;">
            <v:imagedata r:id="rId5" r:href="rId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w w:val="100"/>
          <w:color w:val="000000"/>
          <w:position w:val="0"/>
        </w:rPr>
        <w:t>ложен нс</w:t>
      </w:r>
    </w:p>
    <w:p>
      <w:pPr>
        <w:pStyle w:val="Style10"/>
        <w:framePr w:w="9806" w:h="15491" w:hRule="exact" w:wrap="around" w:vAnchor="page" w:hAnchor="page" w:x="1065" w:y="646"/>
        <w:tabs>
          <w:tab w:leader="none" w:pos="7565" w:val="right"/>
          <w:tab w:leader="none" w:pos="8771" w:val="right"/>
          <w:tab w:leader="none" w:pos="8915" w:val="center"/>
          <w:tab w:leader="none" w:pos="9153" w:val="center"/>
          <w:tab w:leader="none" w:pos="978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548"/>
        <w:ind w:left="5920" w:right="40" w:firstLine="400"/>
      </w:pPr>
      <w:r>
        <w:rPr>
          <w:lang w:val="ru-RU" w:eastAsia="ru-RU" w:bidi="ru-RU"/>
          <w:w w:val="100"/>
          <w:color w:val="000000"/>
          <w:position w:val="0"/>
        </w:rPr>
        <w:t>к Постановлению Администрации Л я м б и рс ко го м у н и ц и п ал ь и о го ра Г| о н а от</w:t>
        <w:tab/>
      </w:r>
      <w:r>
        <w:rPr>
          <w:rStyle w:val="CharStyle12"/>
        </w:rPr>
        <w:t>С?Т.</w:t>
      </w:r>
      <w:r>
        <w:rPr>
          <w:lang w:val="ru-RU" w:eastAsia="ru-RU" w:bidi="ru-RU"/>
          <w:w w:val="100"/>
          <w:color w:val="000000"/>
          <w:position w:val="0"/>
        </w:rPr>
        <w:tab/>
        <w:t>2020</w:t>
        <w:tab/>
        <w:t>г.</w:t>
        <w:tab/>
        <w:t>№</w:t>
        <w:tab/>
        <w:t>/У</w:t>
      </w:r>
    </w:p>
    <w:p>
      <w:pPr>
        <w:pStyle w:val="Style13"/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spacing w:before="0" w:after="372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Порядок содержания и ремонта автомобильных дорог общего пользования местного значения Лямбирского муниципального района Республики Мордовия</w:t>
      </w:r>
      <w:bookmarkEnd w:id="1"/>
    </w:p>
    <w:p>
      <w:pPr>
        <w:pStyle w:val="Style13"/>
        <w:numPr>
          <w:ilvl w:val="0"/>
          <w:numId w:val="3"/>
        </w:numPr>
        <w:framePr w:w="9806" w:h="15491" w:hRule="exact" w:wrap="around" w:vAnchor="page" w:hAnchor="page" w:x="1065" w:y="646"/>
        <w:tabs>
          <w:tab w:leader="none" w:pos="391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9" w:line="230" w:lineRule="exact"/>
        <w:ind w:left="36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Общие положения</w:t>
      </w:r>
      <w:bookmarkEnd w:id="2"/>
    </w:p>
    <w:p>
      <w:pPr>
        <w:pStyle w:val="Style3"/>
        <w:numPr>
          <w:ilvl w:val="1"/>
          <w:numId w:val="3"/>
        </w:numPr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40"/>
      </w:pPr>
      <w:r>
        <w:rPr>
          <w:lang w:val="ru-RU" w:eastAsia="ru-RU" w:bidi="ru-RU"/>
          <w:w w:val="100"/>
          <w:color w:val="000000"/>
          <w:position w:val="0"/>
        </w:rPr>
        <w:t xml:space="preserve"> Настоящий Порядок содержания и ремонта автомобильных дорог общего пользования местного значения Лямбирского муниципального района (далее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>
      <w:pPr>
        <w:pStyle w:val="Style3"/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40"/>
      </w:pPr>
      <w:r>
        <w:rPr>
          <w:lang w:val="ru-RU" w:eastAsia="ru-RU" w:bidi="ru-RU"/>
          <w:w w:val="100"/>
          <w:color w:val="000000"/>
          <w:position w:val="0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-это определено указанным законом.</w:t>
      </w:r>
    </w:p>
    <w:p>
      <w:pPr>
        <w:pStyle w:val="Style3"/>
        <w:numPr>
          <w:ilvl w:val="1"/>
          <w:numId w:val="3"/>
        </w:numPr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40"/>
      </w:pPr>
      <w:r>
        <w:rPr>
          <w:lang w:val="ru-RU" w:eastAsia="ru-RU" w:bidi="ru-RU"/>
          <w:w w:val="100"/>
          <w:color w:val="000000"/>
          <w:position w:val="0"/>
        </w:rPr>
        <w:t xml:space="preserve"> Автомобильными дорогами общего пользования местного значения Лямбирского муниципального района являются автомобильные дороги общего пользования в границах населенных пунктов Лямбирского муниципального района и в границах Лямбирского муниципального района, перечень которых утвержден постановлением администрации Лямбирского муниципального района, за исключением автодорог общего пользования федерального, регионального или межмуниципального значения, а так же частных автодорог.</w:t>
      </w:r>
    </w:p>
    <w:p>
      <w:pPr>
        <w:pStyle w:val="Style3"/>
        <w:numPr>
          <w:ilvl w:val="1"/>
          <w:numId w:val="3"/>
        </w:numPr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40"/>
      </w:pPr>
      <w:r>
        <w:rPr>
          <w:lang w:val="ru-RU" w:eastAsia="ru-RU" w:bidi="ru-RU"/>
          <w:w w:val="100"/>
          <w:color w:val="000000"/>
          <w:position w:val="0"/>
        </w:rPr>
        <w:t xml:space="preserve"> Настоящим Порядком регламентируется организация работ по содержанию и ремонту автомобильных дорог общего пользования Лямбирского муниципального района (далее -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 автомобильного транспорта.</w:t>
      </w:r>
    </w:p>
    <w:p>
      <w:pPr>
        <w:pStyle w:val="Style3"/>
        <w:numPr>
          <w:ilvl w:val="1"/>
          <w:numId w:val="3"/>
        </w:numPr>
        <w:framePr w:w="9806" w:h="15491" w:hRule="exact" w:wrap="around" w:vAnchor="page" w:hAnchor="page" w:x="1065" w:y="646"/>
        <w:tabs>
          <w:tab w:leader="none" w:pos="2764" w:val="left"/>
          <w:tab w:leader="none" w:pos="5712" w:val="center"/>
          <w:tab w:leader="none" w:pos="97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00"/>
      </w:pPr>
      <w:r>
        <w:rPr>
          <w:lang w:val="ru-RU" w:eastAsia="ru-RU" w:bidi="ru-RU"/>
          <w:w w:val="100"/>
          <w:color w:val="000000"/>
          <w:position w:val="0"/>
        </w:rPr>
        <w:t>Для</w:t>
        <w:tab/>
        <w:t>организации</w:t>
        <w:tab/>
        <w:t>деятельности</w:t>
      </w:r>
    </w:p>
    <w:p>
      <w:pPr>
        <w:pStyle w:val="Style3"/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по содержанию и ремонту автомобильных дорог' и искусственных сооружений на них Администрацией Лямбирского муниципального района заключаются муниципальные контракты с организациями или индивидуальными предпринимателями (далее - организации), выполняющими работы по содержанию или ремонту автомобильных дорог в соответствии с </w:t>
      </w:r>
      <w:r>
        <w:rPr>
          <w:rStyle w:val="CharStyle15"/>
        </w:rPr>
        <w:t>Федеральн</w:t>
      </w:r>
      <w:r>
        <w:rPr>
          <w:lang w:val="ru-RU" w:eastAsia="ru-RU" w:bidi="ru-RU"/>
          <w:w w:val="100"/>
          <w:color w:val="000000"/>
          <w:position w:val="0"/>
        </w:rPr>
        <w:t xml:space="preserve">ым </w:t>
      </w:r>
      <w:r>
        <w:rPr>
          <w:rStyle w:val="CharStyle15"/>
        </w:rPr>
        <w:t>законом</w:t>
      </w:r>
      <w:r>
        <w:rPr>
          <w:lang w:val="ru-RU" w:eastAsia="ru-RU" w:bidi="ru-RU"/>
          <w:w w:val="100"/>
          <w:color w:val="000000"/>
          <w:position w:val="0"/>
        </w:rPr>
        <w:t xml:space="preserve"> от 05.04.2013 г'. N 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pStyle w:val="Style3"/>
        <w:numPr>
          <w:ilvl w:val="1"/>
          <w:numId w:val="3"/>
        </w:numPr>
        <w:framePr w:w="9806" w:h="15491" w:hRule="exact" w:wrap="around" w:vAnchor="page" w:hAnchor="page" w:x="1065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00"/>
      </w:pPr>
      <w:r>
        <w:rPr>
          <w:lang w:val="ru-RU" w:eastAsia="ru-RU" w:bidi="ru-RU"/>
          <w:w w:val="100"/>
          <w:color w:val="000000"/>
          <w:position w:val="0"/>
        </w:rPr>
        <w:t xml:space="preserve"> Мероприятия по содержанию и ремонту автомобильных дорог' включают в себя обследование автомобильных дорог, разработку сметной документации, а при необходимости - проектно-сметной документации, планирование, финансирование и выполнение дорожных работ, организацию контроля производства и качества работ, приемку выполненных работ.</w: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numPr>
          <w:ilvl w:val="0"/>
          <w:numId w:val="3"/>
        </w:numPr>
        <w:framePr w:w="9824" w:h="15229" w:hRule="exact" w:wrap="around" w:vAnchor="page" w:hAnchor="page" w:x="1056" w:y="775"/>
        <w:tabs>
          <w:tab w:leader="none" w:pos="15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6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Оценка технического состояния автомобильных дорог</w:t>
      </w:r>
      <w:bookmarkEnd w:id="3"/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Обследование автомобильных дорог осуществляется комиссией, утверждаемой постановлением органа местного самоуправления, в составе представителей администрации Лямбирского муниципального района, администрации соответствующего сельского поселения, 1 осударственной инспекции безопасности дорожного движения (по согласованию), организаций, специализирующихся на выполнении дорожно-строительных и ремонтных работ согласно муниципальным контрактам (договорам), в соответствии с у стан о вл е н и ы м и требо ван и я м и.</w:t>
      </w:r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Обследование автомобильных дорог проводится путем визуального осмотра два раза в год, в начале осеннего и в конце весеннего периодов (весенний и осенний осмотры), в соответствии с нормативными документами ("</w:t>
      </w:r>
      <w:r>
        <w:rPr>
          <w:rStyle w:val="CharStyle15"/>
        </w:rPr>
        <w:t>Правила</w:t>
      </w:r>
      <w:r>
        <w:rPr>
          <w:lang w:val="ru-RU" w:eastAsia="ru-RU" w:bidi="ru-RU"/>
          <w:w w:val="100"/>
          <w:color w:val="000000"/>
          <w:position w:val="0"/>
        </w:rPr>
        <w:t xml:space="preserve"> диагностики и оценки состояния автомобильных дорог. Основные положения. ОДП 218.006-2002", утвержденные р</w:t>
      </w:r>
      <w:r>
        <w:rPr>
          <w:rStyle w:val="CharStyle15"/>
        </w:rPr>
        <w:t>аспоряжением</w:t>
      </w:r>
      <w:r>
        <w:rPr>
          <w:lang w:val="ru-RU" w:eastAsia="ru-RU" w:bidi="ru-RU"/>
          <w:w w:val="100"/>
          <w:color w:val="000000"/>
          <w:position w:val="0"/>
        </w:rPr>
        <w:t xml:space="preserve"> Министерства транспорта Российской Федерации от 03.10.2002 N ИС-840-р, и "</w:t>
      </w:r>
      <w:r>
        <w:rPr>
          <w:rStyle w:val="CharStyle15"/>
        </w:rPr>
        <w:t>Методические</w:t>
      </w:r>
      <w:r>
        <w:rPr>
          <w:lang w:val="ru-RU" w:eastAsia="ru-RU" w:bidi="ru-RU"/>
          <w:w w:val="100"/>
          <w:color w:val="000000"/>
          <w:position w:val="0"/>
        </w:rPr>
        <w:t xml:space="preserve"> р</w:t>
      </w:r>
      <w:r>
        <w:rPr>
          <w:rStyle w:val="CharStyle15"/>
        </w:rPr>
        <w:t>екомендации</w:t>
      </w:r>
      <w:r>
        <w:rPr>
          <w:lang w:val="ru-RU" w:eastAsia="ru-RU" w:bidi="ru-RU"/>
          <w:w w:val="100"/>
          <w:color w:val="000000"/>
          <w:position w:val="0"/>
        </w:rPr>
        <w:t xml:space="preserve"> по ремонту и содержанию автомобильных дорог общего пользования", принятые письмом Росавтодора от 17.03.2004 N ОС-28/1270-ис).</w:t>
      </w:r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В ходе визуального осмотра автомобильных дорог определяются:</w:t>
      </w:r>
    </w:p>
    <w:p>
      <w:pPr>
        <w:pStyle w:val="Style3"/>
        <w:numPr>
          <w:ilvl w:val="0"/>
          <w:numId w:val="5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состояние полосы отвода, земляного полотна и водоотвода;</w:t>
      </w:r>
    </w:p>
    <w:p>
      <w:pPr>
        <w:pStyle w:val="Style3"/>
        <w:numPr>
          <w:ilvl w:val="0"/>
          <w:numId w:val="5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состояние покрытия проезжей части, его дефекты;</w:t>
      </w:r>
    </w:p>
    <w:p>
      <w:pPr>
        <w:pStyle w:val="Style3"/>
        <w:numPr>
          <w:ilvl w:val="0"/>
          <w:numId w:val="5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состояние искусственных дорожных сооружений;</w:t>
      </w:r>
    </w:p>
    <w:p>
      <w:pPr>
        <w:pStyle w:val="Style3"/>
        <w:numPr>
          <w:ilvl w:val="0"/>
          <w:numId w:val="5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состояние элементов обустройства автомобильных дорог.</w:t>
      </w:r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но содержанию и ремонту автомобильных дорог с целью повышения их транспортно-эксплуатационного состояния до требуемого уровня.</w:t>
      </w:r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На основании актов обследования автомобильных дорог орган местного самоуправления планирует виды работ по содержанию и ремонту автомобильных дорог, а также определяет объемы и очередность их выполнения.</w:t>
      </w:r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11ри невозможности визуальной опенки отдельных параметров состояния автомобильной дороги (прочность дорожной одежды и покрытия, шероховатость и коэффициент сцепления колеса с покрытием, состояние мостов и водопропускных груб) может проводиться диагностика, инструментальный контроль автомобильных дорог, обследование искусственных сооружений специализированными организациями.</w:t>
      </w:r>
    </w:p>
    <w:p>
      <w:pPr>
        <w:pStyle w:val="Style13"/>
        <w:numPr>
          <w:ilvl w:val="0"/>
          <w:numId w:val="3"/>
        </w:numPr>
        <w:framePr w:w="9824" w:h="15229" w:hRule="exact" w:wrap="around" w:vAnchor="page" w:hAnchor="page" w:x="1056" w:y="775"/>
        <w:tabs>
          <w:tab w:leader="none" w:pos="227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94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Разработка проектно-сметной документации</w:t>
      </w:r>
      <w:bookmarkEnd w:id="4"/>
    </w:p>
    <w:p>
      <w:pPr>
        <w:pStyle w:val="Style3"/>
        <w:numPr>
          <w:ilvl w:val="1"/>
          <w:numId w:val="3"/>
        </w:numPr>
        <w:framePr w:w="9824" w:h="15229" w:hRule="exact" w:wrap="around" w:vAnchor="page" w:hAnchor="page" w:x="1056" w:y="775"/>
        <w:tabs>
          <w:tab w:leader="none" w:pos="67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100"/>
      </w:pPr>
      <w:r>
        <w:rPr>
          <w:lang w:val="ru-RU" w:eastAsia="ru-RU" w:bidi="ru-RU"/>
          <w:w w:val="100"/>
          <w:color w:val="000000"/>
          <w:position w:val="0"/>
        </w:rPr>
        <w:t>По итогам рассмотрения материалов обследования автомобильных дорог' администрация Лямбирского муниципального района:</w:t>
      </w:r>
    </w:p>
    <w:p>
      <w:pPr>
        <w:pStyle w:val="Style3"/>
        <w:framePr w:w="9824" w:h="15229" w:hRule="exact" w:wrap="around" w:vAnchor="page" w:hAnchor="page" w:x="1056" w:y="775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>подготавливает технические задания на разработку проектно-сметной документации на ремонт автомобильных дорог (участков автомобильных дорог);</w: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numPr>
          <w:ilvl w:val="0"/>
          <w:numId w:val="5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организует разработку проектно-сметной документации.</w:t>
      </w:r>
    </w:p>
    <w:p>
      <w:pPr>
        <w:pStyle w:val="Style3"/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372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>3.2. Для проведения работ по ремонту автомобильных дорог разрабатывается проектно-сметная документация в Порядке, устанавливаемом Правительством Российской Федерации. На выполнение работ по содержанию автомобильных дорог проектно-сметная документация не разрабатывается.</w:t>
      </w:r>
    </w:p>
    <w:p>
      <w:pPr>
        <w:pStyle w:val="Style13"/>
        <w:numPr>
          <w:ilvl w:val="0"/>
          <w:numId w:val="3"/>
        </w:numPr>
        <w:framePr w:w="9814" w:h="15552" w:hRule="exact" w:wrap="around" w:vAnchor="page" w:hAnchor="page" w:x="1061" w:y="646"/>
        <w:tabs>
          <w:tab w:leader="none" w:pos="64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2" w:line="230" w:lineRule="exact"/>
        <w:ind w:left="320" w:right="0" w:firstLine="0"/>
      </w:pPr>
      <w:bookmarkStart w:id="5" w:name="bookmark5"/>
      <w:r>
        <w:rPr>
          <w:lang w:val="ru-RU" w:eastAsia="ru-RU" w:bidi="ru-RU"/>
          <w:w w:val="100"/>
          <w:spacing w:val="0"/>
          <w:color w:val="000000"/>
          <w:position w:val="0"/>
        </w:rPr>
        <w:t>Планирование работ по содержанию и ремонту автомобильных дорог</w:t>
      </w:r>
      <w:bookmarkEnd w:id="5"/>
    </w:p>
    <w:p>
      <w:pPr>
        <w:pStyle w:val="Style3"/>
        <w:numPr>
          <w:ilvl w:val="1"/>
          <w:numId w:val="3"/>
        </w:numPr>
        <w:framePr w:w="9814" w:h="15552" w:hRule="exact" w:wrap="around" w:vAnchor="page" w:hAnchor="page" w:x="1061" w:y="646"/>
        <w:tabs>
          <w:tab w:leader="none" w:pos="131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color w:val="000000"/>
          <w:position w:val="0"/>
        </w:rPr>
        <w:t>Планирование работ по содержанию и ремонту автомобильных дорог осуществляется Администрацией Лямбирского муниципального района ежегодно по результатам сезонных осмотров.</w:t>
      </w:r>
    </w:p>
    <w:p>
      <w:pPr>
        <w:pStyle w:val="Style3"/>
        <w:numPr>
          <w:ilvl w:val="1"/>
          <w:numId w:val="3"/>
        </w:numPr>
        <w:framePr w:w="9814" w:h="15552" w:hRule="exact" w:wrap="around" w:vAnchor="page" w:hAnchor="page" w:x="1061" w:y="646"/>
        <w:tabs>
          <w:tab w:leader="none" w:pos="13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40" w:right="0" w:firstLine="0"/>
      </w:pPr>
      <w:r>
        <w:rPr>
          <w:lang w:val="ru-RU" w:eastAsia="ru-RU" w:bidi="ru-RU"/>
          <w:w w:val="100"/>
          <w:color w:val="000000"/>
          <w:position w:val="0"/>
        </w:rPr>
        <w:t>11ланирование дорожных работ должно обеспечивать:</w:t>
      </w:r>
    </w:p>
    <w:p>
      <w:pPr>
        <w:pStyle w:val="Style3"/>
        <w:numPr>
          <w:ilvl w:val="0"/>
          <w:numId w:val="5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своевременный и качественный ремонт в заданных объемах и натуральных показателях;</w:t>
      </w:r>
    </w:p>
    <w:p>
      <w:pPr>
        <w:pStyle w:val="Style3"/>
        <w:numPr>
          <w:ilvl w:val="0"/>
          <w:numId w:val="5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повышение технико-эксплуатационного состояния автомобильных дорог и безопасности дорожного движения;</w:t>
      </w:r>
    </w:p>
    <w:p>
      <w:pPr>
        <w:pStyle w:val="Style3"/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480"/>
      </w:pPr>
      <w:r>
        <w:rPr>
          <w:lang w:val="ru-RU" w:eastAsia="ru-RU" w:bidi="ru-RU"/>
          <w:w w:val="100"/>
          <w:color w:val="000000"/>
          <w:position w:val="0"/>
        </w:rPr>
        <w:t>эффективное использование необходимых для выполнения работ материальных, трудовых и денежных ресурсов;</w:t>
      </w:r>
    </w:p>
    <w:p>
      <w:pPr>
        <w:pStyle w:val="Style3"/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left"/>
        <w:spacing w:before="0" w:after="132"/>
        <w:ind w:left="40" w:right="20" w:firstLine="480"/>
      </w:pPr>
      <w:r>
        <w:rPr>
          <w:lang w:val="ru-RU" w:eastAsia="ru-RU" w:bidi="ru-RU"/>
          <w:w w:val="100"/>
          <w:color w:val="000000"/>
          <w:position w:val="0"/>
        </w:rPr>
        <w:t>применение современных технологий при выполнении работ, совершенствование организации и управления дорожными работами.</w:t>
      </w:r>
    </w:p>
    <w:p>
      <w:pPr>
        <w:pStyle w:val="Style8"/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spacing w:before="0" w:after="76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5. Финансирование дорожных работ</w:t>
      </w:r>
    </w:p>
    <w:p>
      <w:pPr>
        <w:pStyle w:val="Style3"/>
        <w:numPr>
          <w:ilvl w:val="0"/>
          <w:numId w:val="7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Финансирование работ по содержанию и ремонту автомобильных дорог осуществляется за счет средств бюджета Лямбирского муниципального района, иных предусмотренных законодательством Российской Федерации источников финансирования.</w:t>
      </w:r>
    </w:p>
    <w:p>
      <w:pPr>
        <w:pStyle w:val="Style3"/>
        <w:numPr>
          <w:ilvl w:val="0"/>
          <w:numId w:val="7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Финансовые затраты на выполнение работ по ремонту автомобильных дорог уточняются сметной или проектно-сметной документацией в зависимости от вида планируемого ремонта.</w:t>
      </w:r>
    </w:p>
    <w:p>
      <w:pPr>
        <w:pStyle w:val="Style3"/>
        <w:numPr>
          <w:ilvl w:val="0"/>
          <w:numId w:val="7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132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Порядок оплаты выполненных работ по содержанию и ремонту автомобильных дорог определяется в соответствии с заключенными муниципальными контрактами (договорами) на основании подписанных актов выполненных работ и справок о стоимости выполненных работ.</w:t>
      </w:r>
    </w:p>
    <w:p>
      <w:pPr>
        <w:pStyle w:val="Style13"/>
        <w:numPr>
          <w:ilvl w:val="0"/>
          <w:numId w:val="9"/>
        </w:numPr>
        <w:framePr w:w="9814" w:h="15552" w:hRule="exact" w:wrap="around" w:vAnchor="page" w:hAnchor="page" w:x="1061" w:y="646"/>
        <w:tabs>
          <w:tab w:leader="none" w:pos="5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3" w:line="230" w:lineRule="exact"/>
        <w:ind w:left="180" w:right="0" w:firstLine="0"/>
      </w:pPr>
      <w:bookmarkStart w:id="6" w:name="bookmark6"/>
      <w:r>
        <w:rPr>
          <w:lang w:val="ru-RU" w:eastAsia="ru-RU" w:bidi="ru-RU"/>
          <w:w w:val="100"/>
          <w:spacing w:val="0"/>
          <w:color w:val="000000"/>
          <w:position w:val="0"/>
        </w:rPr>
        <w:t>Выполнение дорожных работ по ремонту и содержанию автомобильных</w:t>
      </w:r>
      <w:bookmarkEnd w:id="6"/>
    </w:p>
    <w:p>
      <w:pPr>
        <w:pStyle w:val="Style13"/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spacing w:before="0" w:after="179" w:line="230" w:lineRule="exact"/>
        <w:ind w:left="0" w:right="20" w:firstLine="0"/>
      </w:pPr>
      <w:bookmarkStart w:id="7" w:name="bookmark7"/>
      <w:r>
        <w:rPr>
          <w:lang w:val="ru-RU" w:eastAsia="ru-RU" w:bidi="ru-RU"/>
          <w:w w:val="100"/>
          <w:spacing w:val="0"/>
          <w:color w:val="000000"/>
          <w:position w:val="0"/>
        </w:rPr>
        <w:t>дорог</w:t>
      </w:r>
      <w:bookmarkEnd w:id="7"/>
    </w:p>
    <w:p>
      <w:pPr>
        <w:pStyle w:val="Style3"/>
        <w:numPr>
          <w:ilvl w:val="1"/>
          <w:numId w:val="9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180" w:line="324" w:lineRule="exact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Подрядные организации выполняют работы по содержанию и ремонту автомобильных дорог и искусственных сооружений на них согласно муниципальным контрактам (договорам), заключенным с Администрацией Лямбирского муниципального района.</w:t>
      </w:r>
    </w:p>
    <w:p>
      <w:pPr>
        <w:pStyle w:val="Style3"/>
        <w:numPr>
          <w:ilvl w:val="1"/>
          <w:numId w:val="9"/>
        </w:numPr>
        <w:framePr w:w="9814" w:h="15552" w:hRule="exact" w:wrap="around" w:vAnchor="page" w:hAnchor="page" w:x="1061" w:y="646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Перечень и виды работ по содержанию и текущему ремонту автомобильных дорог и искусственных сооружений на них определяются муниципальным контрактом (договором) в соответствии с классификацией, устанавливаемой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дорожного хозяйства, а также в случае капитального ремонта, реконструкции и строительства - проектно-сметной документацией, разработанной на конкретный участок автомобильной дороги.</w: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7. Организация контроля качества выполненных дорожных работ</w:t>
      </w:r>
    </w:p>
    <w:p>
      <w:pPr>
        <w:pStyle w:val="Style3"/>
        <w:numPr>
          <w:ilvl w:val="0"/>
          <w:numId w:val="11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Орган местного самоуправления контролирует:</w:t>
      </w:r>
    </w:p>
    <w:p>
      <w:pPr>
        <w:pStyle w:val="Style3"/>
        <w:numPr>
          <w:ilvl w:val="0"/>
          <w:numId w:val="5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исполнение муниципальных контрактов (договоров);</w:t>
      </w:r>
    </w:p>
    <w:p>
      <w:pPr>
        <w:pStyle w:val="Style3"/>
        <w:numPr>
          <w:ilvl w:val="0"/>
          <w:numId w:val="5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соответствие объемов и качества выполненных и предъявленных к оплате строительно-монтажных работ рабочей документации;</w:t>
      </w:r>
    </w:p>
    <w:p>
      <w:pPr>
        <w:pStyle w:val="Style3"/>
        <w:numPr>
          <w:ilvl w:val="0"/>
          <w:numId w:val="5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исполнение подрядными организациями указаний, предписаний органов государственного строительного надзора, относящихся к вопросам качества выполненных строительно-монтажных работ, применяемых конструкций, изделий и материалов;</w:t>
      </w:r>
    </w:p>
    <w:p>
      <w:pPr>
        <w:pStyle w:val="Style3"/>
        <w:numPr>
          <w:ilvl w:val="0"/>
          <w:numId w:val="5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372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своевременное устранение дефектов и недоделок, выявленных при приемке отдельных видов работ, конструктивных элементов сооружений и объектов в целом при содержании и ремонте автомобильных дорог.</w:t>
      </w:r>
    </w:p>
    <w:p>
      <w:pPr>
        <w:pStyle w:val="Style8"/>
        <w:numPr>
          <w:ilvl w:val="0"/>
          <w:numId w:val="13"/>
        </w:numPr>
        <w:framePr w:w="9803" w:h="15225" w:hRule="exact" w:wrap="around" w:vAnchor="page" w:hAnchor="page" w:x="1067" w:y="775"/>
        <w:tabs>
          <w:tab w:leader="none" w:pos="3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Прием и оценка качества работ по содержанию и ремонту автомобильных</w:t>
      </w:r>
    </w:p>
    <w:p>
      <w:pPr>
        <w:pStyle w:val="Style8"/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spacing w:before="0" w:after="30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дорог</w:t>
      </w:r>
    </w:p>
    <w:p>
      <w:pPr>
        <w:pStyle w:val="Style3"/>
        <w:numPr>
          <w:ilvl w:val="1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Содержание автомобильных дорог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Приемка выполненных работ по содержанию автомобильных дорог проводится органом местного самоуправления в соответствии с заключенными муниципальными контрактами (договорами).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Работы по содержанию автомобильных дорог, выполненные подрядчиком и принятые администрацией района (администрацией поселения), оформляются по </w:t>
      </w:r>
      <w:r>
        <w:rPr>
          <w:rStyle w:val="CharStyle15"/>
        </w:rPr>
        <w:t>формам</w:t>
      </w:r>
      <w:r>
        <w:rPr>
          <w:lang w:val="ru-RU" w:eastAsia="ru-RU" w:bidi="ru-RU"/>
          <w:w w:val="100"/>
          <w:color w:val="000000"/>
          <w:position w:val="0"/>
        </w:rPr>
        <w:t xml:space="preserve">, утвержденным </w:t>
      </w:r>
      <w:r>
        <w:rPr>
          <w:rStyle w:val="CharStyle15"/>
        </w:rPr>
        <w:t>постановлением</w:t>
      </w:r>
      <w:r>
        <w:rPr>
          <w:lang w:val="ru-RU" w:eastAsia="ru-RU" w:bidi="ru-RU"/>
          <w:w w:val="100"/>
          <w:color w:val="000000"/>
          <w:position w:val="0"/>
        </w:rPr>
        <w:t xml:space="preserve"> Госкомстата России от 11.11.1999 г. N 100.</w:t>
      </w:r>
    </w:p>
    <w:p>
      <w:pPr>
        <w:pStyle w:val="Style3"/>
        <w:numPr>
          <w:ilvl w:val="1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Ремонт автомобильных дорог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Приемка выполненных работ по ремонту автомобильных дорог (участков автомобильных дорог) и искусственных сооружений на них осуществляется в соответствии с календарным графиком выполнения работ.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11риемка в эксплуатацию автомобильных дорог (участков автомобильных дорог), законченных ремонтом, осуществляется в соответствии с законодательными актами, строительными нормами и правилами, стандартами, инструкциями.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Назначение приемочной комиссии по приемке в эксплуатацию законченной ремонтом автомобильной дороги производится постановлением а дм и </w:t>
      </w:r>
      <w:r>
        <w:rPr>
          <w:rStyle w:val="CharStyle17"/>
        </w:rPr>
        <w:t>11</w:t>
      </w:r>
      <w:r>
        <w:rPr>
          <w:lang w:val="ru-RU" w:eastAsia="ru-RU" w:bidi="ru-RU"/>
          <w:w w:val="100"/>
          <w:color w:val="000000"/>
          <w:position w:val="0"/>
        </w:rPr>
        <w:t xml:space="preserve"> и сгра I г и и ра й о на.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В состав приемочной комиссии по приемке в эксплуатацию законченной ремонтом автомобильной дороги обязательно включаются представители администрации района (председатель комиссии), подрядчика, эксплуатационной организации, генерального проектировщика, Государственной инспекции безопасности дорожного движения (по согласованию).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Председатель приемочной комиссии не позднее чем за 5 дней до начала приемки в эксплуатацию автомобильной дороги определяет время и место работы приемочной комиссии и уведомляет об этом ее членов.</w:t>
      </w:r>
    </w:p>
    <w:p>
      <w:pPr>
        <w:pStyle w:val="Style3"/>
        <w:numPr>
          <w:ilvl w:val="2"/>
          <w:numId w:val="13"/>
        </w:numPr>
        <w:framePr w:w="9803" w:h="15225" w:hRule="exact" w:wrap="around" w:vAnchor="page" w:hAnchor="page" w:x="1067" w:y="77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Работу приемочной комиссии организует ее председатель. Необходимые условия для работы комиссии создает подрядчик (обеспечение транспортом, поверенными измерительными средствами, помещением для работы и персональным компьютером и другими необходимыми средствами).</w: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numPr>
          <w:ilvl w:val="2"/>
          <w:numId w:val="13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Приемочной комиссии предъявляются законченная ремонтом автомобильная дорога (участок автомобильной дороги) и следующие документы:</w:t>
      </w:r>
    </w:p>
    <w:p>
      <w:pPr>
        <w:pStyle w:val="Style3"/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От Администрации Лямбирского муниципального района:</w:t>
      </w:r>
    </w:p>
    <w:p>
      <w:pPr>
        <w:pStyle w:val="Style3"/>
        <w:numPr>
          <w:ilvl w:val="0"/>
          <w:numId w:val="5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в случае реконструкции, капитального ремонта или строительства - утвержденная к производству работ проектно-сметная документация;</w:t>
      </w:r>
    </w:p>
    <w:p>
      <w:pPr>
        <w:pStyle w:val="Style3"/>
        <w:numPr>
          <w:ilvl w:val="0"/>
          <w:numId w:val="5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проект акта приемки объекта в эксплуатацию;</w:t>
      </w:r>
    </w:p>
    <w:p>
      <w:pPr>
        <w:pStyle w:val="Style3"/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От подрядчика:</w:t>
      </w:r>
    </w:p>
    <w:p>
      <w:pPr>
        <w:pStyle w:val="Style3"/>
        <w:numPr>
          <w:ilvl w:val="0"/>
          <w:numId w:val="5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извещение о завершении всех предусмотренных муниципальным контрактом работ в соответствии с проектом и о готовности объекта к приемке;</w:t>
      </w:r>
    </w:p>
    <w:p>
      <w:pPr>
        <w:pStyle w:val="Style3"/>
        <w:numPr>
          <w:ilvl w:val="0"/>
          <w:numId w:val="5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ведомость выполненных работ с расчетом их стоимости;</w:t>
      </w:r>
    </w:p>
    <w:p>
      <w:pPr>
        <w:pStyle w:val="Style3"/>
        <w:numPr>
          <w:ilvl w:val="0"/>
          <w:numId w:val="5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журналы производства работ;</w:t>
      </w:r>
    </w:p>
    <w:p>
      <w:pPr>
        <w:pStyle w:val="Style3"/>
        <w:numPr>
          <w:ilvl w:val="0"/>
          <w:numId w:val="5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сертификаты, технические паспорта, акты испытаний, лабораторные журналы и другие документы, удостоверяющие качество материалов, конструкций и деталей, использованных при производстве строительно-монтажных работ, и другая исполнительно-производственная документация;</w:t>
      </w:r>
    </w:p>
    <w:p>
      <w:pPr>
        <w:pStyle w:val="Style3"/>
        <w:numPr>
          <w:ilvl w:val="0"/>
          <w:numId w:val="5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гарантийные паспорта по эксплуатационной надежности сдаваемого объекта.</w:t>
      </w:r>
    </w:p>
    <w:p>
      <w:pPr>
        <w:pStyle w:val="Style3"/>
        <w:numPr>
          <w:ilvl w:val="2"/>
          <w:numId w:val="13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11риемочная комиссия изучает и анализирует предъявленные документы и освидетельствует автомобильную дорогу с проведением в случае необходимости контрольных измерений, проверок и испытаний.</w:t>
      </w:r>
    </w:p>
    <w:p>
      <w:pPr>
        <w:pStyle w:val="Style3"/>
        <w:numPr>
          <w:ilvl w:val="2"/>
          <w:numId w:val="13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Не допускается приемка в эксплуатацию автомобильных дорог' и дорожных сооружений при отсутствии положительных заключений надзорных органов.</w:t>
      </w:r>
    </w:p>
    <w:p>
      <w:pPr>
        <w:pStyle w:val="Style3"/>
        <w:numPr>
          <w:ilvl w:val="2"/>
          <w:numId w:val="13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Акт приемки автомобильной дороги подписывается всеми членами приемочной комиссии. Члены приемочной комиссии, имеющие особое мнение, излагают ег о в письменном виде в приложении к акту приемки с обоснованиями, имеющими ссылки на действующие законодательные и нормативные акты. Заключение председателя приемочной комиссии по указанным особым мнениям излагается в докладной записке к акту приемки.</w:t>
      </w:r>
    </w:p>
    <w:p>
      <w:pPr>
        <w:pStyle w:val="Style3"/>
        <w:numPr>
          <w:ilvl w:val="2"/>
          <w:numId w:val="13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372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Мели приемочная комиссия принимает решение о невозможности приемки в эксплуатацию автомобильной дороги (участка автомобильной дороги), то вместо акта приемки составляется мотивированное заключение с обоснованиями, имеющими ссылки на действующие нормативные акты, которое подписывается всеми членами приемочной комиссии, с предложениями по устранению выявленных недостатков в установленные сроки для обеспечения ввода автомобильной дороги (участка автомобильной дороги) в эксплуатацию. Администрация Лямбирского муниципального района определяет сроки устранения выявленных недостатков и определяет дату проведения повторной комиссии по приемке объекта в эксплуатацию.</w:t>
      </w:r>
    </w:p>
    <w:p>
      <w:pPr>
        <w:pStyle w:val="Style13"/>
        <w:numPr>
          <w:ilvl w:val="0"/>
          <w:numId w:val="13"/>
        </w:numPr>
        <w:framePr w:w="9803" w:h="15497" w:hRule="exact" w:wrap="around" w:vAnchor="page" w:hAnchor="page" w:x="1067" w:y="646"/>
        <w:tabs>
          <w:tab w:leader="none" w:pos="33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2" w:line="230" w:lineRule="exact"/>
        <w:ind w:left="3020" w:right="0" w:firstLine="0"/>
      </w:pPr>
      <w:bookmarkStart w:id="8" w:name="bookmark8"/>
      <w:r>
        <w:rPr>
          <w:lang w:val="ru-RU" w:eastAsia="ru-RU" w:bidi="ru-RU"/>
          <w:w w:val="100"/>
          <w:spacing w:val="0"/>
          <w:color w:val="000000"/>
          <w:position w:val="0"/>
        </w:rPr>
        <w:t>Охрана окружающей среды</w:t>
      </w:r>
      <w:bookmarkEnd w:id="8"/>
    </w:p>
    <w:p>
      <w:pPr>
        <w:pStyle w:val="Style3"/>
        <w:numPr>
          <w:ilvl w:val="1"/>
          <w:numId w:val="13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 Выполнение работ по содержанию и ремонту автомобильных дорог' осуществляется с соблюдением действующего законодательства Российской Федерации об охране окружающей среды.</w:t>
      </w:r>
    </w:p>
    <w:p>
      <w:pPr>
        <w:pStyle w:val="Style3"/>
        <w:numPr>
          <w:ilvl w:val="1"/>
          <w:numId w:val="13"/>
        </w:numPr>
        <w:framePr w:w="9803" w:h="15497" w:hRule="exact" w:wrap="around" w:vAnchor="page" w:hAnchor="page" w:x="1067" w:y="6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 Применяемые при выполнении работ по содержанию автомобильных дорог и их ремонту материалы должны соответствовать требованиям э кол о г и чес ко й безо г г ас г г ости.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9" w:h="16838"/>
      <w:pgMar w:top="0" w:left="0" w:right="0" w:bottom="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5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abstractNum w:abstractNumId="8">
    <w:multiLevelType w:val="multilevel"/>
    <w:lvl w:ilvl="0">
      <w:start w:val="6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7.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8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  <w:lvl w:ilvl="2">
      <w:start w:val="1"/>
      <w:numFmt w:val="decimal"/>
      <w:lvlText w:val="%1.%2.%3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0080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  <w:spacing w:val="-2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character" w:customStyle="1" w:styleId="CharStyle7">
    <w:name w:val="Основной текст + Garamond,17 pt,Курсив,Интервал 0 pt"/>
    <w:basedOn w:val="CharStyle4"/>
    <w:rPr>
      <w:lang w:val="ru-RU" w:eastAsia="ru-RU" w:bidi="ru-RU"/>
      <w:i/>
      <w:iCs/>
      <w:sz w:val="34"/>
      <w:szCs w:val="34"/>
      <w:rFonts w:ascii="Garamond" w:eastAsia="Garamond" w:hAnsi="Garamond" w:cs="Garamond"/>
      <w:w w:val="100"/>
      <w:spacing w:val="-18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1"/>
    </w:rPr>
  </w:style>
  <w:style w:type="character" w:customStyle="1" w:styleId="CharStyle12">
    <w:name w:val="Основной текст (3) + 5,5 pt,Курсив,Интервал 0 pt"/>
    <w:basedOn w:val="CharStyle11"/>
    <w:rPr>
      <w:lang w:val="ru-RU" w:eastAsia="ru-RU" w:bidi="ru-RU"/>
      <w:i/>
      <w:iCs/>
      <w:u w:val="single"/>
      <w:sz w:val="11"/>
      <w:szCs w:val="11"/>
      <w:w w:val="100"/>
      <w:spacing w:val="3"/>
      <w:color w:val="000000"/>
      <w:position w:val="0"/>
    </w:rPr>
  </w:style>
  <w:style w:type="character" w:customStyle="1" w:styleId="CharStyle14">
    <w:name w:val="Заголовок №2_"/>
    <w:basedOn w:val="DefaultParagraphFont"/>
    <w:link w:val="Style13"/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character" w:customStyle="1" w:styleId="CharStyle15">
    <w:name w:val="Основной текст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+ Полужирный,Интервал 0 pt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+ Candara,Интервал 1 pt"/>
    <w:basedOn w:val="CharStyle4"/>
    <w:rPr>
      <w:lang w:val="ru-RU" w:eastAsia="ru-RU" w:bidi="ru-RU"/>
      <w:rFonts w:ascii="Candara" w:eastAsia="Candara" w:hAnsi="Candara" w:cs="Candara"/>
      <w:w w:val="100"/>
      <w:spacing w:val="2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32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  <w:spacing w:val="-2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outlineLvl w:val="0"/>
      <w:spacing w:before="540"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360" w:line="32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right"/>
      <w:spacing w:line="25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1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FFFFFF"/>
      <w:jc w:val="center"/>
      <w:outlineLvl w:val="1"/>
      <w:spacing w:before="600" w:after="300" w:line="32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