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24D" w:rsidRDefault="006A324D" w:rsidP="00ED26B5">
      <w:pPr>
        <w:pStyle w:val="2"/>
      </w:pPr>
    </w:p>
    <w:p w:rsidR="006A324D" w:rsidRDefault="006A324D">
      <w:pPr>
        <w:spacing w:line="200" w:lineRule="exact"/>
        <w:rPr>
          <w:sz w:val="24"/>
          <w:szCs w:val="24"/>
        </w:rPr>
      </w:pPr>
    </w:p>
    <w:p w:rsidR="006A324D" w:rsidRDefault="006A324D">
      <w:pPr>
        <w:spacing w:line="305" w:lineRule="exact"/>
        <w:rPr>
          <w:sz w:val="24"/>
          <w:szCs w:val="24"/>
        </w:rPr>
      </w:pPr>
    </w:p>
    <w:p w:rsidR="006A324D" w:rsidRDefault="00ED26B5">
      <w:pPr>
        <w:ind w:right="-11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МИНИСТЕРСТВО</w:t>
      </w:r>
    </w:p>
    <w:p w:rsidR="006A324D" w:rsidRDefault="00ED26B5">
      <w:pPr>
        <w:ind w:right="-11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ЭКОНОМИКИ, ТОРГОВЛИ И ПРЕДПРИНИМАТЕЛЬСТВА</w:t>
      </w:r>
    </w:p>
    <w:p w:rsidR="006A324D" w:rsidRDefault="00ED26B5">
      <w:pPr>
        <w:ind w:right="-11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РЕСПУБЛИКИ МОРДОВИЯ</w:t>
      </w:r>
    </w:p>
    <w:p w:rsidR="006A324D" w:rsidRDefault="006A324D">
      <w:pPr>
        <w:spacing w:line="5" w:lineRule="exact"/>
        <w:rPr>
          <w:sz w:val="24"/>
          <w:szCs w:val="24"/>
        </w:rPr>
      </w:pPr>
    </w:p>
    <w:p w:rsidR="006A324D" w:rsidRDefault="00ED26B5">
      <w:pPr>
        <w:ind w:right="-119"/>
        <w:jc w:val="center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(Минэкономики Республики Мордовия)</w:t>
      </w:r>
    </w:p>
    <w:p w:rsidR="006A324D" w:rsidRDefault="006A324D">
      <w:pPr>
        <w:spacing w:line="229" w:lineRule="exact"/>
        <w:rPr>
          <w:sz w:val="24"/>
          <w:szCs w:val="24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0"/>
        <w:gridCol w:w="4800"/>
      </w:tblGrid>
      <w:tr w:rsidR="006A324D">
        <w:trPr>
          <w:trHeight w:val="40"/>
        </w:trPr>
        <w:tc>
          <w:tcPr>
            <w:tcW w:w="470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6A324D" w:rsidRDefault="006A324D">
            <w:pPr>
              <w:rPr>
                <w:sz w:val="3"/>
                <w:szCs w:val="3"/>
              </w:rPr>
            </w:pPr>
          </w:p>
        </w:tc>
        <w:tc>
          <w:tcPr>
            <w:tcW w:w="480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6A324D" w:rsidRDefault="006A324D">
            <w:pPr>
              <w:rPr>
                <w:sz w:val="3"/>
                <w:szCs w:val="3"/>
              </w:rPr>
            </w:pPr>
          </w:p>
        </w:tc>
      </w:tr>
      <w:tr w:rsidR="006A324D">
        <w:trPr>
          <w:trHeight w:val="262"/>
        </w:trPr>
        <w:tc>
          <w:tcPr>
            <w:tcW w:w="4700" w:type="dxa"/>
            <w:tcBorders>
              <w:right w:val="single" w:sz="8" w:space="0" w:color="000001"/>
            </w:tcBorders>
            <w:vAlign w:val="bottom"/>
          </w:tcPr>
          <w:p w:rsidR="006A324D" w:rsidRDefault="00ED26B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Мордовия Республикань</w:t>
            </w:r>
          </w:p>
        </w:tc>
        <w:tc>
          <w:tcPr>
            <w:tcW w:w="4800" w:type="dxa"/>
            <w:vAlign w:val="bottom"/>
          </w:tcPr>
          <w:p w:rsidR="006A324D" w:rsidRDefault="00ED26B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Мордовия Республикань</w:t>
            </w:r>
          </w:p>
        </w:tc>
      </w:tr>
      <w:tr w:rsidR="006A324D">
        <w:trPr>
          <w:trHeight w:val="230"/>
        </w:trPr>
        <w:tc>
          <w:tcPr>
            <w:tcW w:w="4700" w:type="dxa"/>
            <w:tcBorders>
              <w:right w:val="single" w:sz="8" w:space="0" w:color="000001"/>
            </w:tcBorders>
            <w:vAlign w:val="bottom"/>
          </w:tcPr>
          <w:p w:rsidR="006A324D" w:rsidRDefault="00ED26B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экономикань, мимань-рамамань и тевонь</w:t>
            </w:r>
          </w:p>
        </w:tc>
        <w:tc>
          <w:tcPr>
            <w:tcW w:w="4800" w:type="dxa"/>
            <w:vAlign w:val="bottom"/>
          </w:tcPr>
          <w:p w:rsidR="006A324D" w:rsidRDefault="00ED26B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экономикань, миемань-рамамонь ды тевень</w:t>
            </w:r>
          </w:p>
        </w:tc>
      </w:tr>
      <w:tr w:rsidR="006A324D">
        <w:trPr>
          <w:trHeight w:val="261"/>
        </w:trPr>
        <w:tc>
          <w:tcPr>
            <w:tcW w:w="4700" w:type="dxa"/>
            <w:tcBorders>
              <w:right w:val="single" w:sz="8" w:space="0" w:color="000001"/>
            </w:tcBorders>
            <w:vAlign w:val="bottom"/>
          </w:tcPr>
          <w:p w:rsidR="006A324D" w:rsidRDefault="00ED26B5">
            <w:pPr>
              <w:ind w:left="9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ладямать </w:t>
            </w:r>
            <w:r>
              <w:rPr>
                <w:rFonts w:eastAsia="Times New Roman"/>
                <w:sz w:val="20"/>
                <w:szCs w:val="20"/>
              </w:rPr>
              <w:t>коряс Министерствась</w:t>
            </w:r>
          </w:p>
        </w:tc>
        <w:tc>
          <w:tcPr>
            <w:tcW w:w="4800" w:type="dxa"/>
            <w:vAlign w:val="bottom"/>
          </w:tcPr>
          <w:p w:rsidR="006A324D" w:rsidRDefault="00ED26B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ветямонтъ коряс Министерствась</w:t>
            </w:r>
          </w:p>
        </w:tc>
      </w:tr>
      <w:tr w:rsidR="006A324D">
        <w:trPr>
          <w:trHeight w:val="77"/>
        </w:trPr>
        <w:tc>
          <w:tcPr>
            <w:tcW w:w="47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6A324D" w:rsidRDefault="006A324D">
            <w:pPr>
              <w:rPr>
                <w:sz w:val="6"/>
                <w:szCs w:val="6"/>
              </w:rPr>
            </w:pPr>
          </w:p>
        </w:tc>
        <w:tc>
          <w:tcPr>
            <w:tcW w:w="4800" w:type="dxa"/>
            <w:tcBorders>
              <w:bottom w:val="single" w:sz="8" w:space="0" w:color="000001"/>
            </w:tcBorders>
            <w:vAlign w:val="bottom"/>
          </w:tcPr>
          <w:p w:rsidR="006A324D" w:rsidRDefault="006A324D">
            <w:pPr>
              <w:rPr>
                <w:sz w:val="6"/>
                <w:szCs w:val="6"/>
              </w:rPr>
            </w:pPr>
          </w:p>
        </w:tc>
      </w:tr>
      <w:tr w:rsidR="006A324D">
        <w:trPr>
          <w:trHeight w:val="20"/>
        </w:trPr>
        <w:tc>
          <w:tcPr>
            <w:tcW w:w="47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6A324D" w:rsidRDefault="006A324D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800" w:type="dxa"/>
            <w:tcBorders>
              <w:bottom w:val="single" w:sz="8" w:space="0" w:color="000001"/>
            </w:tcBorders>
            <w:vAlign w:val="bottom"/>
          </w:tcPr>
          <w:p w:rsidR="006A324D" w:rsidRDefault="006A324D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6A324D" w:rsidRDefault="006A324D">
      <w:pPr>
        <w:spacing w:line="43" w:lineRule="exact"/>
        <w:rPr>
          <w:sz w:val="24"/>
          <w:szCs w:val="24"/>
        </w:rPr>
      </w:pPr>
    </w:p>
    <w:p w:rsidR="006A324D" w:rsidRDefault="00ED26B5">
      <w:pPr>
        <w:spacing w:line="256" w:lineRule="auto"/>
        <w:ind w:right="-119"/>
        <w:jc w:val="center"/>
        <w:rPr>
          <w:sz w:val="20"/>
          <w:szCs w:val="20"/>
        </w:rPr>
      </w:pPr>
      <w:r>
        <w:rPr>
          <w:rFonts w:eastAsia="Times New Roman"/>
        </w:rPr>
        <w:t xml:space="preserve">Советская ул., д.26, г.Саранск, Республика Мордовия, 430002 Тел./факс (8342) 39-15-00, e-mail: </w:t>
      </w:r>
      <w:r>
        <w:rPr>
          <w:rFonts w:eastAsia="Times New Roman"/>
          <w:color w:val="0000FF"/>
        </w:rPr>
        <w:t>mineco @e -mordovia.ru</w:t>
      </w:r>
      <w:r>
        <w:rPr>
          <w:rFonts w:eastAsia="Times New Roman"/>
        </w:rPr>
        <w:t xml:space="preserve"> ОКПО 00079384, ОГРН 1021300976069, ИНН/КПП 1326135968/132601001</w:t>
      </w:r>
    </w:p>
    <w:p w:rsidR="006A324D" w:rsidRDefault="00ED26B5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6704" behindDoc="1" locked="0" layoutInCell="0" allowOverlap="1" wp14:anchorId="0DFF22F9" wp14:editId="0FED6774">
            <wp:simplePos x="0" y="0"/>
            <wp:positionH relativeFrom="column">
              <wp:posOffset>3482340</wp:posOffset>
            </wp:positionH>
            <wp:positionV relativeFrom="paragraph">
              <wp:posOffset>-202565</wp:posOffset>
            </wp:positionV>
            <wp:extent cx="1336040" cy="76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7728" behindDoc="1" locked="0" layoutInCell="0" allowOverlap="1" wp14:anchorId="21A67B13" wp14:editId="0ACC48A5">
            <wp:simplePos x="0" y="0"/>
            <wp:positionH relativeFrom="column">
              <wp:posOffset>166370</wp:posOffset>
            </wp:positionH>
            <wp:positionV relativeFrom="paragraph">
              <wp:posOffset>3175</wp:posOffset>
            </wp:positionV>
            <wp:extent cx="5939155" cy="127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1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A324D" w:rsidRDefault="006A324D">
      <w:pPr>
        <w:sectPr w:rsidR="006A324D">
          <w:pgSz w:w="11900" w:h="16838"/>
          <w:pgMar w:top="1440" w:right="706" w:bottom="691" w:left="1440" w:header="0" w:footer="0" w:gutter="0"/>
          <w:cols w:space="720" w:equalWidth="0">
            <w:col w:w="9760"/>
          </w:cols>
        </w:sectPr>
      </w:pPr>
    </w:p>
    <w:p w:rsidR="006A324D" w:rsidRDefault="006A324D">
      <w:pPr>
        <w:spacing w:line="262" w:lineRule="exact"/>
        <w:rPr>
          <w:sz w:val="24"/>
          <w:szCs w:val="24"/>
        </w:rPr>
      </w:pPr>
    </w:p>
    <w:p w:rsidR="006A324D" w:rsidRDefault="00ED26B5">
      <w:pPr>
        <w:tabs>
          <w:tab w:val="left" w:pos="2440"/>
          <w:tab w:val="left" w:pos="3220"/>
        </w:tabs>
        <w:ind w:left="6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28.02.2020 г.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№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559-РМ</w:t>
      </w:r>
    </w:p>
    <w:p w:rsidR="006A324D" w:rsidRDefault="00ED26B5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752" behindDoc="1" locked="0" layoutInCell="0" allowOverlap="1" wp14:anchorId="5A0B9305" wp14:editId="0913FFAF">
            <wp:simplePos x="0" y="0"/>
            <wp:positionH relativeFrom="column">
              <wp:posOffset>167640</wp:posOffset>
            </wp:positionH>
            <wp:positionV relativeFrom="paragraph">
              <wp:posOffset>-12065</wp:posOffset>
            </wp:positionV>
            <wp:extent cx="2612390" cy="88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A324D" w:rsidRDefault="006A324D">
      <w:pPr>
        <w:spacing w:line="210" w:lineRule="exact"/>
        <w:rPr>
          <w:sz w:val="24"/>
          <w:szCs w:val="24"/>
        </w:rPr>
      </w:pPr>
    </w:p>
    <w:p w:rsidR="006A324D" w:rsidRDefault="00ED26B5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 №_____________ от ______________</w:t>
      </w:r>
    </w:p>
    <w:p w:rsidR="006A324D" w:rsidRDefault="00ED26B5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6A324D" w:rsidRDefault="006A324D">
      <w:pPr>
        <w:spacing w:line="296" w:lineRule="exact"/>
        <w:rPr>
          <w:sz w:val="24"/>
          <w:szCs w:val="24"/>
        </w:rPr>
      </w:pPr>
    </w:p>
    <w:p w:rsidR="006A324D" w:rsidRDefault="006A324D">
      <w:pPr>
        <w:spacing w:line="227" w:lineRule="exact"/>
        <w:rPr>
          <w:sz w:val="24"/>
          <w:szCs w:val="24"/>
        </w:rPr>
      </w:pPr>
    </w:p>
    <w:p w:rsidR="006A324D" w:rsidRDefault="006A324D">
      <w:pPr>
        <w:sectPr w:rsidR="006A324D">
          <w:type w:val="continuous"/>
          <w:pgSz w:w="11900" w:h="16838"/>
          <w:pgMar w:top="1440" w:right="706" w:bottom="691" w:left="1440" w:header="0" w:footer="0" w:gutter="0"/>
          <w:cols w:num="2" w:space="720" w:equalWidth="0">
            <w:col w:w="4420" w:space="720"/>
            <w:col w:w="4620"/>
          </w:cols>
        </w:sectPr>
      </w:pPr>
    </w:p>
    <w:p w:rsidR="006A324D" w:rsidRDefault="006A324D">
      <w:pPr>
        <w:spacing w:line="200" w:lineRule="exact"/>
        <w:rPr>
          <w:sz w:val="24"/>
          <w:szCs w:val="24"/>
        </w:rPr>
      </w:pPr>
    </w:p>
    <w:p w:rsidR="006A324D" w:rsidRDefault="006A324D">
      <w:pPr>
        <w:spacing w:line="200" w:lineRule="exact"/>
        <w:rPr>
          <w:sz w:val="24"/>
          <w:szCs w:val="24"/>
        </w:rPr>
      </w:pPr>
    </w:p>
    <w:p w:rsidR="006A324D" w:rsidRDefault="006A324D">
      <w:pPr>
        <w:spacing w:line="200" w:lineRule="exact"/>
        <w:rPr>
          <w:sz w:val="24"/>
          <w:szCs w:val="24"/>
        </w:rPr>
      </w:pPr>
    </w:p>
    <w:p w:rsidR="006A324D" w:rsidRDefault="006A324D">
      <w:pPr>
        <w:spacing w:line="200" w:lineRule="exact"/>
        <w:rPr>
          <w:sz w:val="24"/>
          <w:szCs w:val="24"/>
        </w:rPr>
      </w:pPr>
    </w:p>
    <w:p w:rsidR="006A324D" w:rsidRDefault="006A324D">
      <w:pPr>
        <w:spacing w:line="256" w:lineRule="exact"/>
        <w:rPr>
          <w:sz w:val="24"/>
          <w:szCs w:val="24"/>
        </w:rPr>
      </w:pPr>
    </w:p>
    <w:p w:rsidR="006A324D" w:rsidRDefault="00ED26B5">
      <w:pPr>
        <w:numPr>
          <w:ilvl w:val="0"/>
          <w:numId w:val="1"/>
        </w:numPr>
        <w:tabs>
          <w:tab w:val="left" w:pos="1247"/>
        </w:tabs>
        <w:spacing w:line="275" w:lineRule="auto"/>
        <w:ind w:left="260" w:right="160" w:firstLine="712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соответствии</w:t>
      </w:r>
      <w:proofErr w:type="gramEnd"/>
      <w:r>
        <w:rPr>
          <w:rFonts w:eastAsia="Times New Roman"/>
          <w:sz w:val="28"/>
          <w:szCs w:val="28"/>
        </w:rPr>
        <w:t xml:space="preserve"> с письмом Министерства промышленности и торговли </w:t>
      </w:r>
      <w:r>
        <w:rPr>
          <w:rFonts w:eastAsia="Times New Roman"/>
          <w:sz w:val="28"/>
          <w:szCs w:val="28"/>
        </w:rPr>
        <w:t>Российской Федерации от 14 февраля 2020 г. № ЕВ-9953/28, постановлением Правительства Российской Федерации от 5 июля 2019 г. № 860 «Об утверждении Правил маркировки обувных товаров средствами</w:t>
      </w:r>
    </w:p>
    <w:p w:rsidR="006A324D" w:rsidRDefault="006A324D">
      <w:pPr>
        <w:spacing w:line="4" w:lineRule="exact"/>
        <w:rPr>
          <w:rFonts w:eastAsia="Times New Roman"/>
          <w:sz w:val="28"/>
          <w:szCs w:val="28"/>
        </w:rPr>
      </w:pPr>
    </w:p>
    <w:p w:rsidR="006A324D" w:rsidRDefault="00ED26B5">
      <w:pPr>
        <w:spacing w:line="282" w:lineRule="auto"/>
        <w:ind w:left="260" w:right="1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идентификации и особенностях внедрения государственной информац</w:t>
      </w:r>
      <w:r>
        <w:rPr>
          <w:rFonts w:eastAsia="Times New Roman"/>
          <w:sz w:val="28"/>
          <w:szCs w:val="28"/>
        </w:rPr>
        <w:t xml:space="preserve">ионной системы мониторинга за оборотом товаров, подлежащих обязательной маркировке средствами идентификации, в отношении обувных товаров» (далее — постановление, Правила, информационная система маркировки) </w:t>
      </w:r>
      <w:bookmarkStart w:id="0" w:name="_GoBack"/>
      <w:r>
        <w:rPr>
          <w:rFonts w:eastAsia="Times New Roman"/>
          <w:sz w:val="28"/>
          <w:szCs w:val="28"/>
        </w:rPr>
        <w:t xml:space="preserve">обязательная маркировка обувных товаров </w:t>
      </w:r>
      <w:bookmarkEnd w:id="0"/>
      <w:r>
        <w:rPr>
          <w:rFonts w:eastAsia="Times New Roman"/>
          <w:sz w:val="28"/>
          <w:szCs w:val="28"/>
        </w:rPr>
        <w:t xml:space="preserve">введена с </w:t>
      </w:r>
      <w:r>
        <w:rPr>
          <w:rFonts w:eastAsia="Times New Roman"/>
          <w:sz w:val="28"/>
          <w:szCs w:val="28"/>
        </w:rPr>
        <w:t>1 июля 2019 г.</w:t>
      </w:r>
    </w:p>
    <w:p w:rsidR="006A324D" w:rsidRDefault="006A324D">
      <w:pPr>
        <w:spacing w:line="58" w:lineRule="exact"/>
        <w:rPr>
          <w:rFonts w:eastAsia="Times New Roman"/>
          <w:sz w:val="28"/>
          <w:szCs w:val="28"/>
        </w:rPr>
      </w:pPr>
    </w:p>
    <w:p w:rsidR="006A324D" w:rsidRDefault="00ED26B5">
      <w:pPr>
        <w:numPr>
          <w:ilvl w:val="0"/>
          <w:numId w:val="1"/>
        </w:numPr>
        <w:tabs>
          <w:tab w:val="left" w:pos="1280"/>
        </w:tabs>
        <w:ind w:left="1280" w:hanging="3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правилах закреплено, что с 1 марта 2020 г. не допускается ввод в</w:t>
      </w:r>
    </w:p>
    <w:p w:rsidR="006A324D" w:rsidRDefault="006A324D">
      <w:pPr>
        <w:spacing w:line="48" w:lineRule="exact"/>
        <w:rPr>
          <w:rFonts w:eastAsia="Times New Roman"/>
          <w:sz w:val="28"/>
          <w:szCs w:val="28"/>
        </w:rPr>
      </w:pPr>
    </w:p>
    <w:p w:rsidR="006A324D" w:rsidRDefault="00ED26B5">
      <w:pPr>
        <w:spacing w:line="275" w:lineRule="auto"/>
        <w:ind w:left="260" w:right="1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оборот, оборот и вывод из оборота на территории Российской Федерации обувных товаров без нанесения на них средств идентификации и передачи в информационную систему маркировки</w:t>
      </w:r>
      <w:r>
        <w:rPr>
          <w:rFonts w:eastAsia="Times New Roman"/>
          <w:sz w:val="28"/>
          <w:szCs w:val="28"/>
        </w:rPr>
        <w:t xml:space="preserve"> сведений о маркировке товаров.</w:t>
      </w:r>
    </w:p>
    <w:p w:rsidR="006A324D" w:rsidRDefault="006A324D">
      <w:pPr>
        <w:spacing w:line="3" w:lineRule="exact"/>
        <w:rPr>
          <w:rFonts w:eastAsia="Times New Roman"/>
          <w:sz w:val="28"/>
          <w:szCs w:val="28"/>
        </w:rPr>
      </w:pPr>
    </w:p>
    <w:p w:rsidR="006A324D" w:rsidRDefault="00ED26B5">
      <w:pPr>
        <w:spacing w:line="275" w:lineRule="auto"/>
        <w:ind w:left="260" w:right="160" w:firstLine="7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Данный срок был установлен по предложениям участников оборота, поступившим в ходе эксперимента по маркировке обувных товаров.</w:t>
      </w:r>
    </w:p>
    <w:p w:rsidR="006A324D" w:rsidRDefault="006A324D">
      <w:pPr>
        <w:spacing w:line="2" w:lineRule="exact"/>
        <w:rPr>
          <w:rFonts w:eastAsia="Times New Roman"/>
          <w:sz w:val="28"/>
          <w:szCs w:val="28"/>
        </w:rPr>
      </w:pPr>
    </w:p>
    <w:p w:rsidR="006A324D" w:rsidRDefault="00ED26B5">
      <w:pPr>
        <w:spacing w:line="275" w:lineRule="auto"/>
        <w:ind w:left="260" w:right="160"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Вместе с тем, в Минпромторг России поступают обращения отдельных участников оборота обувных това</w:t>
      </w:r>
      <w:r>
        <w:rPr>
          <w:rFonts w:eastAsia="Times New Roman"/>
          <w:sz w:val="28"/>
          <w:szCs w:val="28"/>
        </w:rPr>
        <w:t>ров о неготовности осуществлять передачу сведений в информационную систему маркировки об обороте маркированных обувных товаров.</w:t>
      </w:r>
    </w:p>
    <w:p w:rsidR="006A324D" w:rsidRDefault="006A324D">
      <w:pPr>
        <w:spacing w:line="4" w:lineRule="exact"/>
        <w:rPr>
          <w:rFonts w:eastAsia="Times New Roman"/>
          <w:sz w:val="28"/>
          <w:szCs w:val="28"/>
        </w:rPr>
      </w:pPr>
    </w:p>
    <w:p w:rsidR="006A324D" w:rsidRDefault="00ED26B5">
      <w:pPr>
        <w:numPr>
          <w:ilvl w:val="0"/>
          <w:numId w:val="1"/>
        </w:numPr>
        <w:tabs>
          <w:tab w:val="left" w:pos="1400"/>
        </w:tabs>
        <w:ind w:left="1400" w:hanging="42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связи  с  этим  в  настоящее  время  поставщики  программного</w:t>
      </w:r>
    </w:p>
    <w:p w:rsidR="006A324D" w:rsidRDefault="006A324D">
      <w:pPr>
        <w:sectPr w:rsidR="006A324D">
          <w:type w:val="continuous"/>
          <w:pgSz w:w="11900" w:h="16838"/>
          <w:pgMar w:top="1440" w:right="706" w:bottom="691" w:left="1440" w:header="0" w:footer="0" w:gutter="0"/>
          <w:cols w:space="720" w:equalWidth="0">
            <w:col w:w="9760"/>
          </w:cols>
        </w:sectPr>
      </w:pPr>
    </w:p>
    <w:p w:rsidR="006A324D" w:rsidRDefault="00ED26B5">
      <w:pPr>
        <w:spacing w:line="275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обеспечения, необходимого участникам обор</w:t>
      </w:r>
      <w:r>
        <w:rPr>
          <w:rFonts w:eastAsia="Times New Roman"/>
          <w:sz w:val="28"/>
          <w:szCs w:val="28"/>
        </w:rPr>
        <w:t>ота для передачи сведений в информационную систему маркировки, обеспечивают его доработку.</w:t>
      </w:r>
    </w:p>
    <w:p w:rsidR="006A324D" w:rsidRDefault="006A324D">
      <w:pPr>
        <w:spacing w:line="2" w:lineRule="exact"/>
        <w:rPr>
          <w:sz w:val="20"/>
          <w:szCs w:val="20"/>
        </w:rPr>
      </w:pPr>
    </w:p>
    <w:p w:rsidR="006A324D" w:rsidRDefault="00ED26B5">
      <w:pPr>
        <w:spacing w:line="275" w:lineRule="auto"/>
        <w:ind w:left="260" w:firstLine="708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Учитывая изложенное, Минпромторгом России в целях комфортного перехода участников оборота обувных товаров к обязательной маркировке, разработан проект постановления</w:t>
      </w:r>
      <w:r>
        <w:rPr>
          <w:rFonts w:eastAsia="Times New Roman"/>
          <w:sz w:val="28"/>
          <w:szCs w:val="28"/>
        </w:rPr>
        <w:t xml:space="preserve"> Правительства Российской Федерации о внесении изменений в постановление, предусматривающий, в том числе:</w:t>
      </w:r>
    </w:p>
    <w:p w:rsidR="006A324D" w:rsidRDefault="006A324D">
      <w:pPr>
        <w:spacing w:line="4" w:lineRule="exact"/>
        <w:rPr>
          <w:sz w:val="20"/>
          <w:szCs w:val="20"/>
        </w:rPr>
      </w:pPr>
    </w:p>
    <w:p w:rsidR="006A324D" w:rsidRDefault="00ED26B5">
      <w:pPr>
        <w:numPr>
          <w:ilvl w:val="1"/>
          <w:numId w:val="2"/>
        </w:numPr>
        <w:tabs>
          <w:tab w:val="left" w:pos="1153"/>
        </w:tabs>
        <w:spacing w:line="275" w:lineRule="auto"/>
        <w:ind w:left="260" w:right="20" w:firstLine="71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перенос срока обязательной передачи сведений участниками оборота обувных товаров в информационную систему маркировки о вводе в оборот и обороте марки</w:t>
      </w:r>
      <w:r>
        <w:rPr>
          <w:rFonts w:eastAsia="Times New Roman"/>
          <w:sz w:val="28"/>
          <w:szCs w:val="28"/>
        </w:rPr>
        <w:t>рованных обувных товаров на 1 июня 2020 г.;</w:t>
      </w:r>
    </w:p>
    <w:p w:rsidR="006A324D" w:rsidRDefault="006A324D">
      <w:pPr>
        <w:spacing w:line="3" w:lineRule="exact"/>
        <w:rPr>
          <w:rFonts w:eastAsia="Times New Roman"/>
          <w:sz w:val="28"/>
          <w:szCs w:val="28"/>
        </w:rPr>
      </w:pPr>
    </w:p>
    <w:p w:rsidR="006A324D" w:rsidRDefault="00ED26B5">
      <w:pPr>
        <w:numPr>
          <w:ilvl w:val="1"/>
          <w:numId w:val="2"/>
        </w:numPr>
        <w:tabs>
          <w:tab w:val="left" w:pos="1263"/>
        </w:tabs>
        <w:spacing w:line="275" w:lineRule="auto"/>
        <w:ind w:left="260" w:firstLine="71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перенос даты окончания маркировки нереализованных обувных товаров на 1 августа 2020 г.;</w:t>
      </w:r>
    </w:p>
    <w:p w:rsidR="006A324D" w:rsidRDefault="006A324D">
      <w:pPr>
        <w:spacing w:line="2" w:lineRule="exact"/>
        <w:rPr>
          <w:rFonts w:eastAsia="Times New Roman"/>
          <w:sz w:val="28"/>
          <w:szCs w:val="28"/>
        </w:rPr>
      </w:pPr>
    </w:p>
    <w:p w:rsidR="006A324D" w:rsidRDefault="00ED26B5">
      <w:pPr>
        <w:numPr>
          <w:ilvl w:val="1"/>
          <w:numId w:val="2"/>
        </w:numPr>
        <w:tabs>
          <w:tab w:val="left" w:pos="1158"/>
        </w:tabs>
        <w:spacing w:line="275" w:lineRule="auto"/>
        <w:ind w:left="260" w:right="20" w:firstLine="71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перенос даты окончания маркировки обувных товаров, ввезенных на территорию Российской Федерации после 1 марта 2020 г., но </w:t>
      </w:r>
      <w:r>
        <w:rPr>
          <w:rFonts w:eastAsia="Times New Roman"/>
          <w:sz w:val="28"/>
          <w:szCs w:val="28"/>
        </w:rPr>
        <w:t>приобретенных до 1 марта 2020 г., на 1 июля 2020 г.</w:t>
      </w:r>
    </w:p>
    <w:p w:rsidR="006A324D" w:rsidRDefault="006A324D">
      <w:pPr>
        <w:spacing w:line="3" w:lineRule="exact"/>
        <w:rPr>
          <w:rFonts w:eastAsia="Times New Roman"/>
          <w:sz w:val="28"/>
          <w:szCs w:val="28"/>
        </w:rPr>
      </w:pPr>
    </w:p>
    <w:p w:rsidR="006A324D" w:rsidRDefault="00ED26B5">
      <w:pPr>
        <w:spacing w:line="275" w:lineRule="auto"/>
        <w:ind w:left="260" w:right="20"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этом, с 1 марта 2020 г. участники оборота обязаны получать и наносить коды маркировки на обувные товары и осуществлять вывод из оборота маркированных обувных товаров.</w:t>
      </w:r>
    </w:p>
    <w:p w:rsidR="006A324D" w:rsidRDefault="006A324D">
      <w:pPr>
        <w:spacing w:line="3" w:lineRule="exact"/>
        <w:rPr>
          <w:rFonts w:eastAsia="Times New Roman"/>
          <w:sz w:val="28"/>
          <w:szCs w:val="28"/>
        </w:rPr>
      </w:pPr>
    </w:p>
    <w:p w:rsidR="006A324D" w:rsidRDefault="00ED26B5">
      <w:pPr>
        <w:spacing w:line="275" w:lineRule="auto"/>
        <w:ind w:left="260" w:right="20" w:firstLine="7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Также с 1 марта 2020 г. запреща</w:t>
      </w:r>
      <w:r>
        <w:rPr>
          <w:rFonts w:eastAsia="Times New Roman"/>
          <w:sz w:val="28"/>
          <w:szCs w:val="28"/>
        </w:rPr>
        <w:t>ется оборот немаркированных обувных товаров.</w:t>
      </w:r>
    </w:p>
    <w:p w:rsidR="006A324D" w:rsidRDefault="006A324D">
      <w:pPr>
        <w:spacing w:line="2" w:lineRule="exact"/>
        <w:rPr>
          <w:rFonts w:eastAsia="Times New Roman"/>
          <w:sz w:val="28"/>
          <w:szCs w:val="28"/>
        </w:rPr>
      </w:pPr>
    </w:p>
    <w:p w:rsidR="006A324D" w:rsidRDefault="00ED26B5">
      <w:pPr>
        <w:spacing w:line="275" w:lineRule="auto"/>
        <w:ind w:left="260" w:right="20"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Указанный проект постановления в целях проведения публичного обсуждения и антикоррупционной экспертизы, а также получения замечаний</w:t>
      </w:r>
    </w:p>
    <w:p w:rsidR="006A324D" w:rsidRDefault="006A324D">
      <w:pPr>
        <w:spacing w:line="2" w:lineRule="exact"/>
        <w:rPr>
          <w:rFonts w:eastAsia="Times New Roman"/>
          <w:sz w:val="28"/>
          <w:szCs w:val="28"/>
        </w:rPr>
      </w:pPr>
    </w:p>
    <w:p w:rsidR="006A324D" w:rsidRDefault="00ED26B5">
      <w:pPr>
        <w:numPr>
          <w:ilvl w:val="0"/>
          <w:numId w:val="2"/>
        </w:numPr>
        <w:tabs>
          <w:tab w:val="left" w:pos="1171"/>
        </w:tabs>
        <w:spacing w:line="275" w:lineRule="auto"/>
        <w:ind w:left="260" w:firstLine="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предложений, размещен на официальном сайте </w:t>
      </w:r>
      <w:r>
        <w:rPr>
          <w:rFonts w:eastAsia="Times New Roman"/>
          <w:sz w:val="26"/>
          <w:szCs w:val="26"/>
        </w:rPr>
        <w:t xml:space="preserve">regulation.gov.ru/projects#npa=99433 </w:t>
      </w:r>
      <w:r>
        <w:rPr>
          <w:rFonts w:eastAsia="Times New Roman"/>
          <w:sz w:val="28"/>
          <w:szCs w:val="28"/>
        </w:rPr>
        <w:t>в информационно-телекоммуникационной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8"/>
          <w:szCs w:val="28"/>
        </w:rPr>
        <w:t>сети «Интернет» с 10 февраля по 21 февраля 2020 г. и направлен на согласование в заинтересованные федеральные органы исполнительной власти.</w:t>
      </w:r>
    </w:p>
    <w:p w:rsidR="006A324D" w:rsidRDefault="006A324D">
      <w:pPr>
        <w:spacing w:line="5" w:lineRule="exact"/>
        <w:rPr>
          <w:rFonts w:eastAsia="Times New Roman"/>
          <w:sz w:val="28"/>
          <w:szCs w:val="28"/>
        </w:rPr>
      </w:pPr>
    </w:p>
    <w:p w:rsidR="006A324D" w:rsidRDefault="00ED26B5">
      <w:pPr>
        <w:spacing w:line="275" w:lineRule="auto"/>
        <w:ind w:left="260" w:right="20"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Кроме того, согласно действующим Правилам</w:t>
      </w:r>
      <w:r>
        <w:rPr>
          <w:rFonts w:eastAsia="Times New Roman"/>
          <w:sz w:val="28"/>
          <w:szCs w:val="28"/>
        </w:rPr>
        <w:t xml:space="preserve"> в целях обеспечения полной готовности к обязательной маркировке обувных товаров средствами идентификации участникам оборота необходимо:</w:t>
      </w:r>
    </w:p>
    <w:p w:rsidR="006A324D" w:rsidRDefault="006A324D">
      <w:pPr>
        <w:spacing w:line="3" w:lineRule="exact"/>
        <w:rPr>
          <w:rFonts w:eastAsia="Times New Roman"/>
          <w:sz w:val="28"/>
          <w:szCs w:val="28"/>
        </w:rPr>
      </w:pPr>
    </w:p>
    <w:p w:rsidR="006A324D" w:rsidRDefault="00ED26B5">
      <w:pPr>
        <w:numPr>
          <w:ilvl w:val="1"/>
          <w:numId w:val="2"/>
        </w:numPr>
        <w:tabs>
          <w:tab w:val="left" w:pos="1191"/>
        </w:tabs>
        <w:spacing w:line="275" w:lineRule="auto"/>
        <w:ind w:left="260" w:right="20" w:firstLine="71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до 1 марта 2020 г. зарегистрироваться в информационной системе маркировки;</w:t>
      </w:r>
    </w:p>
    <w:p w:rsidR="006A324D" w:rsidRDefault="006A324D">
      <w:pPr>
        <w:spacing w:line="2" w:lineRule="exact"/>
        <w:rPr>
          <w:rFonts w:eastAsia="Times New Roman"/>
          <w:sz w:val="28"/>
          <w:szCs w:val="28"/>
        </w:rPr>
      </w:pPr>
    </w:p>
    <w:p w:rsidR="006A324D" w:rsidRDefault="00ED26B5">
      <w:pPr>
        <w:numPr>
          <w:ilvl w:val="1"/>
          <w:numId w:val="2"/>
        </w:numPr>
        <w:tabs>
          <w:tab w:val="left" w:pos="1220"/>
        </w:tabs>
        <w:ind w:left="1220" w:hanging="24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осуществить маркировку остатков обувных то</w:t>
      </w:r>
      <w:r>
        <w:rPr>
          <w:rFonts w:eastAsia="Times New Roman"/>
          <w:sz w:val="28"/>
          <w:szCs w:val="28"/>
        </w:rPr>
        <w:t>варов, введенных в</w:t>
      </w:r>
    </w:p>
    <w:p w:rsidR="006A324D" w:rsidRDefault="006A324D">
      <w:pPr>
        <w:spacing w:line="48" w:lineRule="exact"/>
        <w:rPr>
          <w:rFonts w:eastAsia="Times New Roman"/>
          <w:sz w:val="28"/>
          <w:szCs w:val="28"/>
        </w:rPr>
      </w:pPr>
    </w:p>
    <w:p w:rsidR="006A324D" w:rsidRDefault="00ED26B5">
      <w:pPr>
        <w:ind w:left="2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оборот и нереализованных до 1 марта 2020 г.;</w:t>
      </w:r>
    </w:p>
    <w:p w:rsidR="006A324D" w:rsidRDefault="006A324D">
      <w:pPr>
        <w:spacing w:line="48" w:lineRule="exact"/>
        <w:rPr>
          <w:rFonts w:eastAsia="Times New Roman"/>
          <w:sz w:val="28"/>
          <w:szCs w:val="28"/>
        </w:rPr>
      </w:pPr>
    </w:p>
    <w:p w:rsidR="006A324D" w:rsidRDefault="00ED26B5">
      <w:pPr>
        <w:numPr>
          <w:ilvl w:val="1"/>
          <w:numId w:val="2"/>
        </w:numPr>
        <w:tabs>
          <w:tab w:val="left" w:pos="1153"/>
        </w:tabs>
        <w:spacing w:line="282" w:lineRule="auto"/>
        <w:ind w:left="260" w:firstLine="71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целей своевременного оформления универсальных передаточных документов (УПД) в электронной форме, заверенных усиленной квалифицированной электронной подписью (УКЭП) продавца и покупателя,</w:t>
      </w:r>
      <w:r>
        <w:rPr>
          <w:rFonts w:eastAsia="Times New Roman"/>
          <w:sz w:val="28"/>
          <w:szCs w:val="28"/>
        </w:rPr>
        <w:t xml:space="preserve"> в рамках оптовой торговли рекомендуется заранее отработать вопросы взаимодействия с поставщиками (дистрибьюторами) и операторами электронного документооборота в части формирования и подписания УПД, в</w:t>
      </w:r>
    </w:p>
    <w:p w:rsidR="006A324D" w:rsidRDefault="006A324D">
      <w:pPr>
        <w:sectPr w:rsidR="006A324D">
          <w:pgSz w:w="11900" w:h="16838"/>
          <w:pgMar w:top="1114" w:right="846" w:bottom="679" w:left="1440" w:header="0" w:footer="0" w:gutter="0"/>
          <w:cols w:space="720" w:equalWidth="0">
            <w:col w:w="9620"/>
          </w:cols>
        </w:sectPr>
      </w:pPr>
    </w:p>
    <w:p w:rsidR="006A324D" w:rsidRDefault="00ED26B5">
      <w:pPr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 xml:space="preserve">том числе с использованием </w:t>
      </w:r>
      <w:r>
        <w:rPr>
          <w:rFonts w:eastAsia="Times New Roman"/>
          <w:sz w:val="28"/>
          <w:szCs w:val="28"/>
        </w:rPr>
        <w:t>бесплатного функционала ЭДО lite;</w:t>
      </w:r>
    </w:p>
    <w:p w:rsidR="006A324D" w:rsidRDefault="006A324D">
      <w:pPr>
        <w:spacing w:line="48" w:lineRule="exact"/>
        <w:rPr>
          <w:sz w:val="20"/>
          <w:szCs w:val="20"/>
        </w:rPr>
      </w:pPr>
    </w:p>
    <w:p w:rsidR="006A324D" w:rsidRDefault="00ED26B5">
      <w:pPr>
        <w:numPr>
          <w:ilvl w:val="0"/>
          <w:numId w:val="3"/>
        </w:numPr>
        <w:tabs>
          <w:tab w:val="left" w:pos="1138"/>
        </w:tabs>
        <w:spacing w:line="275" w:lineRule="auto"/>
        <w:ind w:left="260" w:firstLine="71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применять в соответствии с Правилами при продаже обувных товаров оборудование (сканеры, контрольно-кассовую технику с соответствующим программным обеспечением), которое позволяет считывать код маркировки (двумерный штрихо</w:t>
      </w:r>
      <w:r>
        <w:rPr>
          <w:rFonts w:eastAsia="Times New Roman"/>
          <w:sz w:val="28"/>
          <w:szCs w:val="28"/>
        </w:rPr>
        <w:t>вой код) и формировать кассовый чек в формате, утвержденном постановлением Правительства Российской Федерации от 21 февраля 2019 г. № 174 «Об установлении дополнительного обязательного реквизита кассового чека и бланка строгой отчетности»;</w:t>
      </w:r>
    </w:p>
    <w:p w:rsidR="006A324D" w:rsidRDefault="006A324D">
      <w:pPr>
        <w:spacing w:line="7" w:lineRule="exact"/>
        <w:rPr>
          <w:rFonts w:eastAsia="Times New Roman"/>
          <w:sz w:val="28"/>
          <w:szCs w:val="28"/>
        </w:rPr>
      </w:pPr>
    </w:p>
    <w:p w:rsidR="006A324D" w:rsidRDefault="00ED26B5">
      <w:pPr>
        <w:numPr>
          <w:ilvl w:val="0"/>
          <w:numId w:val="3"/>
        </w:numPr>
        <w:tabs>
          <w:tab w:val="left" w:pos="1191"/>
        </w:tabs>
        <w:spacing w:line="275" w:lineRule="auto"/>
        <w:ind w:left="260" w:right="20" w:firstLine="712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наличии дог</w:t>
      </w:r>
      <w:r>
        <w:rPr>
          <w:rFonts w:eastAsia="Times New Roman"/>
          <w:sz w:val="28"/>
          <w:szCs w:val="28"/>
        </w:rPr>
        <w:t>овора с оператором фискальных данных поручить ему передачу в информационную систему мониторинга сведений о выводе из оборота маркированных обувных товаров с применением контрольно-кассовой техники в соответствии с Правилами.</w:t>
      </w:r>
    </w:p>
    <w:p w:rsidR="006A324D" w:rsidRDefault="006A324D">
      <w:pPr>
        <w:spacing w:line="4" w:lineRule="exact"/>
        <w:rPr>
          <w:rFonts w:eastAsia="Times New Roman"/>
          <w:sz w:val="28"/>
          <w:szCs w:val="28"/>
        </w:rPr>
      </w:pPr>
    </w:p>
    <w:p w:rsidR="006A324D" w:rsidRDefault="00ED26B5">
      <w:pPr>
        <w:spacing w:line="275" w:lineRule="auto"/>
        <w:ind w:left="260"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изложенным, Министер</w:t>
      </w:r>
      <w:r>
        <w:rPr>
          <w:rFonts w:eastAsia="Times New Roman"/>
          <w:sz w:val="28"/>
          <w:szCs w:val="28"/>
        </w:rPr>
        <w:t>ство экономики, торговли и предпринимательства Республики Мордовия просит дать поручение в кратчайшие сроки довести указанную информацию до участников оборота обувных товаров.</w:t>
      </w:r>
    </w:p>
    <w:p w:rsidR="006A324D" w:rsidRDefault="006A324D">
      <w:pPr>
        <w:spacing w:line="4" w:lineRule="exact"/>
        <w:rPr>
          <w:rFonts w:eastAsia="Times New Roman"/>
          <w:sz w:val="28"/>
          <w:szCs w:val="28"/>
        </w:rPr>
      </w:pPr>
    </w:p>
    <w:p w:rsidR="006A324D" w:rsidRDefault="00ED26B5">
      <w:pPr>
        <w:spacing w:line="275" w:lineRule="auto"/>
        <w:ind w:left="260"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Более подробная информация располагается в открытом доступе в информационно-тел</w:t>
      </w:r>
      <w:r>
        <w:rPr>
          <w:rFonts w:eastAsia="Times New Roman"/>
          <w:sz w:val="28"/>
          <w:szCs w:val="28"/>
        </w:rPr>
        <w:t xml:space="preserve">екоммуникационной сети «Интернет» на официальном сайте Минпромторга России, а также на официальном сайте информационной системы маркировки по адресу: </w:t>
      </w:r>
      <w:r>
        <w:rPr>
          <w:rFonts w:eastAsia="Times New Roman"/>
          <w:sz w:val="28"/>
          <w:szCs w:val="28"/>
          <w:u w:val="single"/>
        </w:rPr>
        <w:t>https://</w:t>
      </w:r>
      <w:r>
        <w:rPr>
          <w:rFonts w:eastAsia="Times New Roman"/>
          <w:sz w:val="28"/>
          <w:szCs w:val="28"/>
        </w:rPr>
        <w:t>честный знак.рф.</w:t>
      </w:r>
    </w:p>
    <w:p w:rsidR="006A324D" w:rsidRDefault="006A324D">
      <w:pPr>
        <w:spacing w:line="4" w:lineRule="exact"/>
        <w:rPr>
          <w:rFonts w:eastAsia="Times New Roman"/>
          <w:sz w:val="28"/>
          <w:szCs w:val="28"/>
        </w:rPr>
      </w:pPr>
    </w:p>
    <w:p w:rsidR="006A324D" w:rsidRDefault="00ED26B5">
      <w:pPr>
        <w:ind w:left="98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Телефон службы поддержки: 8 800 222-15-23.</w:t>
      </w: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358" w:lineRule="exact"/>
        <w:rPr>
          <w:sz w:val="20"/>
          <w:szCs w:val="20"/>
        </w:rPr>
      </w:pPr>
    </w:p>
    <w:p w:rsidR="006A324D" w:rsidRDefault="00ED26B5">
      <w:pPr>
        <w:spacing w:line="275" w:lineRule="auto"/>
        <w:ind w:left="260" w:right="56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Первый заместитель Министра </w:t>
      </w:r>
      <w:r>
        <w:rPr>
          <w:rFonts w:eastAsia="Times New Roman"/>
          <w:sz w:val="28"/>
          <w:szCs w:val="28"/>
        </w:rPr>
        <w:t>экономики, торговли и предпринимательства</w:t>
      </w:r>
    </w:p>
    <w:p w:rsidR="006A324D" w:rsidRDefault="00ED26B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776" behindDoc="1" locked="0" layoutInCell="0" allowOverlap="1">
            <wp:simplePos x="0" y="0"/>
            <wp:positionH relativeFrom="column">
              <wp:posOffset>2790190</wp:posOffset>
            </wp:positionH>
            <wp:positionV relativeFrom="paragraph">
              <wp:posOffset>-358775</wp:posOffset>
            </wp:positionV>
            <wp:extent cx="2009140" cy="10064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100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A324D" w:rsidRDefault="00ED26B5">
      <w:pPr>
        <w:tabs>
          <w:tab w:val="left" w:pos="8060"/>
        </w:tabs>
        <w:ind w:left="26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Республики Мордовия</w:t>
      </w:r>
      <w:r>
        <w:rPr>
          <w:sz w:val="20"/>
          <w:szCs w:val="20"/>
        </w:rPr>
        <w:tab/>
      </w:r>
      <w:r>
        <w:rPr>
          <w:rFonts w:eastAsia="Times New Roman"/>
          <w:sz w:val="27"/>
          <w:szCs w:val="27"/>
        </w:rPr>
        <w:t>Д.А. Иванов</w:t>
      </w:r>
    </w:p>
    <w:p w:rsidR="006A324D" w:rsidRDefault="006A324D">
      <w:pPr>
        <w:sectPr w:rsidR="006A324D">
          <w:pgSz w:w="11900" w:h="16838"/>
          <w:pgMar w:top="1114" w:right="846" w:bottom="794" w:left="1440" w:header="0" w:footer="0" w:gutter="0"/>
          <w:cols w:space="720" w:equalWidth="0">
            <w:col w:w="9620"/>
          </w:cols>
        </w:sect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00" w:lineRule="exact"/>
        <w:rPr>
          <w:sz w:val="20"/>
          <w:szCs w:val="20"/>
        </w:rPr>
      </w:pPr>
    </w:p>
    <w:p w:rsidR="006A324D" w:rsidRDefault="006A324D">
      <w:pPr>
        <w:spacing w:line="281" w:lineRule="exact"/>
        <w:rPr>
          <w:sz w:val="20"/>
          <w:szCs w:val="20"/>
        </w:rPr>
      </w:pPr>
    </w:p>
    <w:p w:rsidR="006A324D" w:rsidRDefault="00ED26B5">
      <w:pPr>
        <w:ind w:left="260"/>
        <w:rPr>
          <w:sz w:val="20"/>
          <w:szCs w:val="20"/>
        </w:rPr>
      </w:pPr>
      <w:r>
        <w:rPr>
          <w:rFonts w:eastAsia="Times New Roman"/>
          <w:sz w:val="15"/>
          <w:szCs w:val="15"/>
        </w:rPr>
        <w:t>А.А. Крымзина, 39-15-39, me-ort@e-mordovia.ru.</w:t>
      </w:r>
    </w:p>
    <w:sectPr w:rsidR="006A324D">
      <w:type w:val="continuous"/>
      <w:pgSz w:w="11900" w:h="16838"/>
      <w:pgMar w:top="1114" w:right="846" w:bottom="794" w:left="1440" w:header="0" w:footer="0" w:gutter="0"/>
      <w:cols w:space="720" w:equalWidth="0">
        <w:col w:w="96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3D6C"/>
    <w:multiLevelType w:val="hybridMultilevel"/>
    <w:tmpl w:val="5D563AAC"/>
    <w:lvl w:ilvl="0" w:tplc="3C7CDC9C">
      <w:start w:val="1"/>
      <w:numFmt w:val="bullet"/>
      <w:lvlText w:val="-"/>
      <w:lvlJc w:val="left"/>
    </w:lvl>
    <w:lvl w:ilvl="1" w:tplc="FBCEB276">
      <w:numFmt w:val="decimal"/>
      <w:lvlText w:val=""/>
      <w:lvlJc w:val="left"/>
    </w:lvl>
    <w:lvl w:ilvl="2" w:tplc="029C6C14">
      <w:numFmt w:val="decimal"/>
      <w:lvlText w:val=""/>
      <w:lvlJc w:val="left"/>
    </w:lvl>
    <w:lvl w:ilvl="3" w:tplc="D6504694">
      <w:numFmt w:val="decimal"/>
      <w:lvlText w:val=""/>
      <w:lvlJc w:val="left"/>
    </w:lvl>
    <w:lvl w:ilvl="4" w:tplc="F09AE2C0">
      <w:numFmt w:val="decimal"/>
      <w:lvlText w:val=""/>
      <w:lvlJc w:val="left"/>
    </w:lvl>
    <w:lvl w:ilvl="5" w:tplc="847635D2">
      <w:numFmt w:val="decimal"/>
      <w:lvlText w:val=""/>
      <w:lvlJc w:val="left"/>
    </w:lvl>
    <w:lvl w:ilvl="6" w:tplc="331AF9A2">
      <w:numFmt w:val="decimal"/>
      <w:lvlText w:val=""/>
      <w:lvlJc w:val="left"/>
    </w:lvl>
    <w:lvl w:ilvl="7" w:tplc="6AF6B998">
      <w:numFmt w:val="decimal"/>
      <w:lvlText w:val=""/>
      <w:lvlJc w:val="left"/>
    </w:lvl>
    <w:lvl w:ilvl="8" w:tplc="6A9A332E">
      <w:numFmt w:val="decimal"/>
      <w:lvlText w:val=""/>
      <w:lvlJc w:val="left"/>
    </w:lvl>
  </w:abstractNum>
  <w:abstractNum w:abstractNumId="1">
    <w:nsid w:val="00004AE1"/>
    <w:multiLevelType w:val="hybridMultilevel"/>
    <w:tmpl w:val="2E1A2628"/>
    <w:lvl w:ilvl="0" w:tplc="4A04E960">
      <w:start w:val="1"/>
      <w:numFmt w:val="bullet"/>
      <w:lvlText w:val="и"/>
      <w:lvlJc w:val="left"/>
    </w:lvl>
    <w:lvl w:ilvl="1" w:tplc="C90C6730">
      <w:start w:val="1"/>
      <w:numFmt w:val="bullet"/>
      <w:lvlText w:val="-"/>
      <w:lvlJc w:val="left"/>
    </w:lvl>
    <w:lvl w:ilvl="2" w:tplc="03D2E2D0">
      <w:numFmt w:val="decimal"/>
      <w:lvlText w:val=""/>
      <w:lvlJc w:val="left"/>
    </w:lvl>
    <w:lvl w:ilvl="3" w:tplc="EE8AB4C6">
      <w:numFmt w:val="decimal"/>
      <w:lvlText w:val=""/>
      <w:lvlJc w:val="left"/>
    </w:lvl>
    <w:lvl w:ilvl="4" w:tplc="B9929558">
      <w:numFmt w:val="decimal"/>
      <w:lvlText w:val=""/>
      <w:lvlJc w:val="left"/>
    </w:lvl>
    <w:lvl w:ilvl="5" w:tplc="E4C293CC">
      <w:numFmt w:val="decimal"/>
      <w:lvlText w:val=""/>
      <w:lvlJc w:val="left"/>
    </w:lvl>
    <w:lvl w:ilvl="6" w:tplc="A5BCD0AC">
      <w:numFmt w:val="decimal"/>
      <w:lvlText w:val=""/>
      <w:lvlJc w:val="left"/>
    </w:lvl>
    <w:lvl w:ilvl="7" w:tplc="EA289A34">
      <w:numFmt w:val="decimal"/>
      <w:lvlText w:val=""/>
      <w:lvlJc w:val="left"/>
    </w:lvl>
    <w:lvl w:ilvl="8" w:tplc="5CA0000E">
      <w:numFmt w:val="decimal"/>
      <w:lvlText w:val=""/>
      <w:lvlJc w:val="left"/>
    </w:lvl>
  </w:abstractNum>
  <w:abstractNum w:abstractNumId="2">
    <w:nsid w:val="00006784"/>
    <w:multiLevelType w:val="hybridMultilevel"/>
    <w:tmpl w:val="31FA9CE4"/>
    <w:lvl w:ilvl="0" w:tplc="5790827A">
      <w:start w:val="1"/>
      <w:numFmt w:val="bullet"/>
      <w:lvlText w:val="В"/>
      <w:lvlJc w:val="left"/>
    </w:lvl>
    <w:lvl w:ilvl="1" w:tplc="10B43338">
      <w:numFmt w:val="decimal"/>
      <w:lvlText w:val=""/>
      <w:lvlJc w:val="left"/>
    </w:lvl>
    <w:lvl w:ilvl="2" w:tplc="74127B0A">
      <w:numFmt w:val="decimal"/>
      <w:lvlText w:val=""/>
      <w:lvlJc w:val="left"/>
    </w:lvl>
    <w:lvl w:ilvl="3" w:tplc="BB424C54">
      <w:numFmt w:val="decimal"/>
      <w:lvlText w:val=""/>
      <w:lvlJc w:val="left"/>
    </w:lvl>
    <w:lvl w:ilvl="4" w:tplc="94DE9E9E">
      <w:numFmt w:val="decimal"/>
      <w:lvlText w:val=""/>
      <w:lvlJc w:val="left"/>
    </w:lvl>
    <w:lvl w:ilvl="5" w:tplc="9992EF1C">
      <w:numFmt w:val="decimal"/>
      <w:lvlText w:val=""/>
      <w:lvlJc w:val="left"/>
    </w:lvl>
    <w:lvl w:ilvl="6" w:tplc="C1EE3EE8">
      <w:numFmt w:val="decimal"/>
      <w:lvlText w:val=""/>
      <w:lvlJc w:val="left"/>
    </w:lvl>
    <w:lvl w:ilvl="7" w:tplc="CE1A6F54">
      <w:numFmt w:val="decimal"/>
      <w:lvlText w:val=""/>
      <w:lvlJc w:val="left"/>
    </w:lvl>
    <w:lvl w:ilvl="8" w:tplc="7C3446F2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24D"/>
    <w:rsid w:val="006A324D"/>
    <w:rsid w:val="00ED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D26B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D26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D26B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D26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3</cp:revision>
  <dcterms:created xsi:type="dcterms:W3CDTF">2020-03-02T06:57:00Z</dcterms:created>
  <dcterms:modified xsi:type="dcterms:W3CDTF">2020-03-02T06:00:00Z</dcterms:modified>
</cp:coreProperties>
</file>