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851" w:hanging="0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Доставка пенсии досрочно</w:t>
      </w:r>
    </w:p>
    <w:p>
      <w:pPr>
        <w:pStyle w:val="NoSpacing"/>
        <w:spacing w:lineRule="auto" w:line="276"/>
        <w:ind w:left="-851" w:firstLine="425"/>
        <w:jc w:val="both"/>
        <w:rPr/>
      </w:pPr>
      <w:r>
        <w:rPr>
          <w:rFonts w:cs="Times New Roman" w:ascii="Times New Roman" w:hAnsi="Times New Roman"/>
          <w:sz w:val="27"/>
          <w:szCs w:val="27"/>
        </w:rPr>
        <w:t>Государственное учреждение -</w:t>
      </w:r>
      <w:bookmarkStart w:id="0" w:name="__DdeLink__34_2510994434"/>
      <w:r>
        <w:rPr>
          <w:rFonts w:cs="Times New Roman" w:ascii="Times New Roman" w:hAnsi="Times New Roman"/>
          <w:sz w:val="27"/>
          <w:szCs w:val="27"/>
        </w:rPr>
        <w:t xml:space="preserve">Управление Пенсионного фода </w:t>
      </w:r>
      <w:r>
        <w:rPr>
          <w:rFonts w:cs="Times New Roman" w:ascii="Times New Roman" w:hAnsi="Times New Roman"/>
          <w:strike w:val="false"/>
          <w:dstrike w:val="false"/>
          <w:sz w:val="28"/>
          <w:szCs w:val="28"/>
          <w:lang w:val="ru-RU"/>
        </w:rPr>
        <w:t>в Лямбирском муниципальном районе Республики Мордовия (межрайонное)</w:t>
      </w:r>
      <w:bookmarkEnd w:id="0"/>
      <w:r>
        <w:rPr>
          <w:rFonts w:cs="Times New Roman" w:ascii="Times New Roman" w:hAnsi="Times New Roman"/>
          <w:sz w:val="27"/>
          <w:szCs w:val="27"/>
        </w:rPr>
        <w:t xml:space="preserve"> сообщает о том, что  доставка пенсий и иных социальных выплат (</w:t>
      </w:r>
      <w:r>
        <w:rPr>
          <w:rFonts w:cs="Times New Roman" w:ascii="Times New Roman" w:hAnsi="Times New Roman"/>
          <w:i/>
          <w:sz w:val="27"/>
          <w:szCs w:val="27"/>
        </w:rPr>
        <w:t>в т.ч. к 75-летию Победы в Великой Отечественной войне</w:t>
      </w:r>
      <w:r>
        <w:rPr>
          <w:rFonts w:cs="Times New Roman" w:ascii="Times New Roman" w:hAnsi="Times New Roman"/>
          <w:sz w:val="27"/>
          <w:szCs w:val="27"/>
        </w:rPr>
        <w:t>)  гражданам, у которых дата доставки через почтовые отделения приходится на период с 1 по 12 апреля, будет произведена Д</w:t>
      </w:r>
      <w:r>
        <w:rPr>
          <w:rFonts w:cs="Times New Roman" w:ascii="Times New Roman" w:hAnsi="Times New Roman"/>
          <w:b/>
          <w:sz w:val="27"/>
          <w:szCs w:val="27"/>
        </w:rPr>
        <w:t>ОСРОЧНО</w:t>
      </w:r>
      <w:r>
        <w:rPr>
          <w:rFonts w:cs="Times New Roman" w:ascii="Times New Roman" w:hAnsi="Times New Roman"/>
          <w:sz w:val="27"/>
          <w:szCs w:val="27"/>
        </w:rPr>
        <w:t>.  Это связано  с принятием мер по предупреждению распространения коронавирусной инфекции на территории региона.</w:t>
      </w:r>
    </w:p>
    <w:p>
      <w:pPr>
        <w:pStyle w:val="NoSpacing"/>
        <w:spacing w:lineRule="auto" w:line="276"/>
        <w:ind w:left="-851" w:firstLine="425"/>
        <w:jc w:val="both"/>
        <w:rPr/>
      </w:pPr>
      <w:r>
        <w:rPr>
          <w:rFonts w:cs="Times New Roman" w:ascii="Times New Roman" w:hAnsi="Times New Roman"/>
          <w:sz w:val="27"/>
          <w:szCs w:val="27"/>
        </w:rPr>
        <w:t xml:space="preserve">Так, </w:t>
      </w:r>
      <w:r>
        <w:rPr>
          <w:rFonts w:cs="Times New Roman" w:ascii="Times New Roman" w:hAnsi="Times New Roman"/>
          <w:sz w:val="27"/>
          <w:szCs w:val="27"/>
        </w:rPr>
        <w:t xml:space="preserve">в </w:t>
      </w:r>
      <w:r>
        <w:rPr>
          <w:rFonts w:cs="Times New Roman" w:ascii="Times New Roman" w:hAnsi="Times New Roman"/>
          <w:sz w:val="27"/>
          <w:szCs w:val="27"/>
        </w:rPr>
        <w:t xml:space="preserve"> отделениях связи установлены следующие графики доставки выплат по линии ПФР: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1 апреля – за 3,4 и 5 апреля;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4 апреля – за 6,7 и 8 апреля;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6 апреля – за 9,10 и 11 апреля;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8 апреля – за 12 апреля и далее с учетом финансирования.</w:t>
      </w:r>
    </w:p>
    <w:p>
      <w:pPr>
        <w:pStyle w:val="NoSpacing"/>
        <w:spacing w:lineRule="auto" w:line="276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NoSpacing"/>
        <w:spacing w:lineRule="auto" w:line="276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 xml:space="preserve">Что касается доставки пенсий через кредитные учреждения (банки), то Пенсионный фонд уже профинансировал пенсии и социальные выплаты тем, кто получает их в период </w:t>
      </w:r>
      <w:r>
        <w:rPr>
          <w:rFonts w:cs="Times New Roman" w:ascii="Times New Roman" w:hAnsi="Times New Roman"/>
          <w:sz w:val="27"/>
          <w:szCs w:val="27"/>
          <w:u w:val="single"/>
        </w:rPr>
        <w:t>с 1 по 10 апреля в Сбербанке, КС-Банке и Почта-Банке, в остальные финансирование будет произведено по графику</w:t>
      </w:r>
      <w:r>
        <w:rPr>
          <w:rFonts w:cs="Times New Roman" w:ascii="Times New Roman" w:hAnsi="Times New Roman"/>
          <w:sz w:val="27"/>
          <w:szCs w:val="27"/>
        </w:rPr>
        <w:t xml:space="preserve">. </w:t>
      </w:r>
    </w:p>
    <w:p>
      <w:pPr>
        <w:pStyle w:val="NoSpacing"/>
        <w:spacing w:lineRule="auto" w:line="276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NoSpacing"/>
        <w:spacing w:lineRule="auto" w:line="276"/>
        <w:ind w:left="-851" w:firstLine="425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Уважаемые получатели выплат по линии ПФР! Просим вас воздержаться от посещения мест массового пребывания людей, не выходить без надобности на улицу, а в дни доставки пенсий и иных выплат находиться дома.</w:t>
      </w:r>
    </w:p>
    <w:p>
      <w:pPr>
        <w:pStyle w:val="Normal"/>
        <w:spacing w:lineRule="auto" w:line="240" w:before="120" w:after="120"/>
        <w:ind w:left="-851" w:firstLine="425"/>
        <w:jc w:val="both"/>
        <w:rPr/>
      </w:pPr>
      <w:r>
        <w:rPr>
          <w:rFonts w:cs="Times New Roman" w:ascii="Times New Roman" w:hAnsi="Times New Roman"/>
          <w:sz w:val="27"/>
          <w:szCs w:val="27"/>
        </w:rPr>
        <w:t xml:space="preserve">Также напоминаем о том, что клиентские службы Пенсионного фонда ведут прием граждан </w:t>
      </w:r>
      <w:r>
        <w:rPr>
          <w:rFonts w:cs="Times New Roman" w:ascii="Times New Roman" w:hAnsi="Times New Roman"/>
          <w:b/>
          <w:sz w:val="27"/>
          <w:szCs w:val="27"/>
        </w:rPr>
        <w:t>исключительно по предварительной записи</w:t>
      </w:r>
      <w:r>
        <w:rPr>
          <w:rFonts w:cs="Times New Roman" w:ascii="Times New Roman" w:hAnsi="Times New Roman"/>
          <w:sz w:val="27"/>
          <w:szCs w:val="27"/>
        </w:rPr>
        <w:t>!  Записаться на прием можно через личный кабинет гражданина на сайте ПФР в разделе «Запись на прием» (</w:t>
      </w:r>
      <w:r>
        <w:rPr>
          <w:rFonts w:eastAsia="Times New Roman" w:cs="Times New Roman" w:ascii="Times New Roman" w:hAnsi="Times New Roman"/>
          <w:bCs/>
          <w:color w:val="0070C0"/>
          <w:sz w:val="27"/>
          <w:szCs w:val="27"/>
          <w:lang w:eastAsia="ru-RU"/>
        </w:rPr>
        <w:t>es.pfrf.ru/znp.</w:t>
      </w:r>
      <w:r>
        <w:rPr>
          <w:rFonts w:eastAsia="Times New Roman" w:cs="Times New Roman" w:ascii="Times New Roman" w:hAnsi="Times New Roman"/>
          <w:bCs/>
          <w:sz w:val="27"/>
          <w:szCs w:val="27"/>
          <w:lang w:eastAsia="ru-RU"/>
        </w:rPr>
        <w:t xml:space="preserve">) или же </w:t>
      </w:r>
      <w:r>
        <w:rPr>
          <w:rFonts w:cs="Times New Roman" w:ascii="Times New Roman" w:hAnsi="Times New Roman"/>
          <w:sz w:val="27"/>
          <w:szCs w:val="27"/>
        </w:rPr>
        <w:t xml:space="preserve"> по телефонам горячих линий, которые размещены на региональной странице официального сайта ПФР в разделе </w:t>
      </w:r>
      <w:r>
        <w:rPr>
          <w:rFonts w:cs="Times New Roman" w:ascii="Times New Roman" w:hAnsi="Times New Roman"/>
          <w:color w:val="000000"/>
          <w:sz w:val="27"/>
          <w:szCs w:val="27"/>
        </w:rPr>
        <w:t xml:space="preserve"> «Контакты региона» - «Структура отделения» (</w:t>
      </w:r>
      <w:hyperlink r:id="rId2">
        <w:r>
          <w:rPr>
            <w:rStyle w:val="Style14"/>
            <w:rFonts w:eastAsia="Times New Roman" w:cs="Times New Roman" w:ascii="Times New Roman" w:hAnsi="Times New Roman"/>
            <w:bCs/>
            <w:sz w:val="27"/>
            <w:szCs w:val="27"/>
            <w:lang w:eastAsia="ru-RU"/>
          </w:rPr>
          <w:t>http://www.pfrf.ru/branches/mordovia/contacts/</w:t>
        </w:r>
      </w:hyperlink>
      <w:hyperlink r:id="rId3">
        <w:r>
          <w:rPr>
            <w:rFonts w:eastAsia="Times New Roman" w:cs="Times New Roman" w:ascii="Times New Roman" w:hAnsi="Times New Roman"/>
            <w:bCs/>
            <w:sz w:val="27"/>
            <w:szCs w:val="27"/>
            <w:lang w:eastAsia="ru-RU"/>
          </w:rPr>
          <w:t>)</w:t>
        </w:r>
      </w:hyperlink>
    </w:p>
    <w:p>
      <w:pPr>
        <w:pStyle w:val="Normal"/>
        <w:spacing w:lineRule="auto" w:line="240" w:before="120" w:after="120"/>
        <w:ind w:left="-851" w:firstLine="425"/>
        <w:jc w:val="both"/>
        <w:rPr/>
      </w:pPr>
      <w:r>
        <w:rPr>
          <w:rFonts w:eastAsia="Times New Roman" w:cs="Times New Roman" w:ascii="Times New Roman" w:hAnsi="Times New Roman"/>
          <w:bCs/>
          <w:sz w:val="27"/>
          <w:szCs w:val="27"/>
          <w:lang w:eastAsia="ru-RU"/>
        </w:rPr>
        <w:t>Телефоны горячих линий Управления : 2-90-72, 2-90-73,2-37-43, записаться на прием можно по телефону 2-90-62 .</w:t>
      </w:r>
    </w:p>
    <w:p>
      <w:pPr>
        <w:pStyle w:val="Normal"/>
        <w:spacing w:lineRule="auto" w:line="240" w:beforeAutospacing="1" w:afterAutospacing="1"/>
        <w:ind w:left="-851" w:firstLine="425"/>
        <w:jc w:val="both"/>
        <w:rPr/>
      </w:pPr>
      <w:r>
        <w:rPr>
          <w:rFonts w:eastAsia="Times New Roman" w:cs="Times New Roman" w:ascii="Times New Roman" w:hAnsi="Times New Roman"/>
          <w:bCs/>
          <w:sz w:val="27"/>
          <w:szCs w:val="27"/>
          <w:lang w:eastAsia="ru-RU"/>
        </w:rPr>
        <w:t xml:space="preserve">Также, </w:t>
      </w:r>
      <w:r>
        <w:rPr>
          <w:rFonts w:eastAsia="Times New Roman" w:cs="Times New Roman" w:ascii="Times New Roman" w:hAnsi="Times New Roman"/>
          <w:bCs/>
          <w:sz w:val="27"/>
          <w:szCs w:val="27"/>
          <w:lang w:eastAsia="ru-RU"/>
        </w:rPr>
        <w:t xml:space="preserve">Управление Пенсионного фода </w:t>
      </w:r>
      <w:r>
        <w:rPr>
          <w:rFonts w:eastAsia="Times New Roman" w:cs="Times New Roman" w:ascii="Times New Roman" w:hAnsi="Times New Roman"/>
          <w:bCs/>
          <w:strike w:val="false"/>
          <w:dstrike w:val="false"/>
          <w:sz w:val="28"/>
          <w:szCs w:val="28"/>
          <w:lang w:val="ru-RU" w:eastAsia="ru-RU"/>
        </w:rPr>
        <w:t>в Лямбирском муниципальном районе Республики Мордовия (межрайонное)</w:t>
      </w:r>
      <w:r>
        <w:rPr>
          <w:rFonts w:eastAsia="Times New Roman" w:cs="Times New Roman" w:ascii="Times New Roman" w:hAnsi="Times New Roman"/>
          <w:bCs/>
          <w:sz w:val="27"/>
          <w:szCs w:val="27"/>
          <w:lang w:eastAsia="ru-RU"/>
        </w:rPr>
        <w:t xml:space="preserve">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 </w:t>
      </w:r>
    </w:p>
    <w:p>
      <w:pPr>
        <w:pStyle w:val="Normal"/>
        <w:spacing w:lineRule="auto" w:line="240" w:beforeAutospacing="1" w:afterAutospacing="1"/>
        <w:ind w:left="-567" w:firstLine="567"/>
        <w:jc w:val="both"/>
        <w:rPr/>
      </w:pPr>
      <w:r>
        <w:rPr>
          <w:rFonts w:eastAsia="Times New Roman" w:cs="Times New Roman" w:ascii="Times New Roman" w:hAnsi="Times New Roman"/>
          <w:bCs/>
          <w:sz w:val="27"/>
          <w:szCs w:val="27"/>
          <w:lang w:eastAsia="ru-RU"/>
        </w:rPr>
        <w:t>Берегите себя и своих близких!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294" w:hanging="360"/>
      </w:pPr>
      <w:rPr>
        <w:rFonts w:ascii="Symbol" w:hAnsi="Symbol" w:cs="Symbol" w:hint="default"/>
        <w:sz w:val="27"/>
        <w:rFonts w:cs="Symbol"/>
      </w:r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734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454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894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614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054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46d2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d0edf"/>
    <w:rPr>
      <w:color w:val="0000FF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ascii="Times New Roman" w:hAnsi="Times New Roman" w:eastAsia="Times New Roman" w:cs="Times New Roman"/>
      <w:bCs/>
      <w:sz w:val="27"/>
      <w:szCs w:val="27"/>
      <w:lang w:eastAsia="ru-RU"/>
    </w:rPr>
  </w:style>
  <w:style w:type="character" w:styleId="ListLabel8">
    <w:name w:val="ListLabel 8"/>
    <w:qFormat/>
    <w:rPr>
      <w:rFonts w:ascii="Times New Roman" w:hAnsi="Times New Roman" w:cs="Symbol"/>
      <w:sz w:val="27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Wingdings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Wingdings"/>
    </w:rPr>
  </w:style>
  <w:style w:type="character" w:styleId="ListLabel17">
    <w:name w:val="ListLabel 17"/>
    <w:qFormat/>
    <w:rPr>
      <w:rFonts w:ascii="Times New Roman" w:hAnsi="Times New Roman" w:cs="Symbol"/>
      <w:sz w:val="27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Wingdings"/>
    </w:rPr>
  </w:style>
  <w:style w:type="character" w:styleId="ListLabel20">
    <w:name w:val="ListLabel 20"/>
    <w:qFormat/>
    <w:rPr>
      <w:rFonts w:cs="Symbol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Wingdings"/>
    </w:rPr>
  </w:style>
  <w:style w:type="character" w:styleId="ListLabel23">
    <w:name w:val="ListLabel 23"/>
    <w:qFormat/>
    <w:rPr>
      <w:rFonts w:cs="Symbol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ascii="Times New Roman" w:hAnsi="Times New Roman" w:eastAsia="Times New Roman" w:cs="Times New Roman"/>
      <w:bCs/>
      <w:sz w:val="27"/>
      <w:szCs w:val="27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e419c9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branches/mordovia/contacts/" TargetMode="External"/><Relationship Id="rId3" Type="http://schemas.openxmlformats.org/officeDocument/2006/relationships/hyperlink" Target="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6EB7F0-26F9-47CB-BFA6-A05D99194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Application>LibreOffice/6.0.4.2$Windows_x86 LibreOffice_project/9b0d9b32d5dcda91d2f1a96dc04c645c450872bf</Application>
  <Pages>1</Pages>
  <Words>292</Words>
  <Characters>1786</Characters>
  <CharactersWithSpaces>2077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2020-03-30T10:13:00Z</dcterms:created>
  <dc:creator>Мокроусова Марина Валентиновна</dc:creator>
  <dc:description/>
  <dc:language>ru-RU</dc:language>
  <cp:lastModifiedBy/>
  <cp:lastPrinted>2020-03-31T10:01:30Z</cp:lastPrinted>
  <dcterms:modified xsi:type="dcterms:W3CDTF">2020-03-31T10:09:42Z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