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ind w:left="-567" w:firstLine="567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 </w:t>
      </w:r>
      <w:r>
        <w:rPr>
          <w:rFonts w:cs="Times New Roman" w:ascii="Times New Roman" w:hAnsi="Times New Roman"/>
          <w:b/>
          <w:sz w:val="28"/>
          <w:szCs w:val="28"/>
        </w:rPr>
        <w:t>Лямбирском и Ромодановском районе 15</w:t>
      </w:r>
      <w:r>
        <w:rPr>
          <w:rFonts w:cs="Times New Roman" w:ascii="Times New Roman" w:hAnsi="Times New Roman"/>
          <w:b/>
          <w:sz w:val="28"/>
          <w:szCs w:val="28"/>
        </w:rPr>
        <w:t xml:space="preserve"> сертификатов на материнский семейный капитал оформлены проактивно.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Мамы, имеющие право на дополнительные меры государственной поддержки в виде материнского семейного капитала могут не  тратить время на  получение государственного сертификата. С 15 апреля Пенсионный фонд  начал оформление государственных сертификатов на материнский (семейный) капитал в проактивном режиме, то есть без личного обращения с заявлением и документами в клиентские службы Пенсионного фонда или в многофункциональный центр.   Сведения о появлении ребенка, дающего право на материнский капитал, будут поступать в ПФР из государственного реестра записей актов гражданского состояния в режиме межведомственного взаимодействия. После поступления сведений специалисты ПФР  проверят, есть ли у семьи какие-либо ограничения, по причине которых семье не может быть выдан сертификат. Если таких ограничений нет, то сертификат будет оформлен и в электронном виде  направлен в Личный кабинет мамы на сайте  Пенсионного фонда России  или портале Госуслуг. 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p>
      <w:pPr>
        <w:pStyle w:val="NoSpacing"/>
        <w:spacing w:lineRule="auto" w:line="276"/>
        <w:ind w:left="-567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В период с 15 апреля и по 6 мая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</w:rPr>
        <w:t xml:space="preserve">в проактивном режиме в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</w:rPr>
        <w:t>Лямбирском и Ромодановском районе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</w:rPr>
        <w:t xml:space="preserve"> оформлено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</w:rPr>
        <w:t>15</w:t>
      </w:r>
      <w:r>
        <w:rPr>
          <w:rFonts w:cs="Times New Roman" w:ascii="Times New Roman" w:hAnsi="Times New Roman"/>
          <w:bCs/>
          <w:color w:val="000000"/>
          <w:sz w:val="28"/>
          <w:szCs w:val="28"/>
          <w:u w:val="single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</w:rPr>
        <w:t>государственных сертификатов на материнский семейный капитал.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то же время  проактивный метод выдачи государственного сертификата не лишает граждан права подать соответствующее заявление самостоятельно (</w:t>
      </w:r>
      <w:r>
        <w:rPr>
          <w:rStyle w:val="Style14"/>
          <w:rFonts w:cs="Times New Roman" w:ascii="Times New Roman" w:hAnsi="Times New Roman"/>
          <w:sz w:val="28"/>
          <w:szCs w:val="28"/>
        </w:rPr>
        <w:t>как лично, так и через электронные сервисы</w:t>
      </w:r>
      <w:r>
        <w:rPr>
          <w:rFonts w:cs="Times New Roman" w:ascii="Times New Roman" w:hAnsi="Times New Roman"/>
          <w:sz w:val="28"/>
          <w:szCs w:val="28"/>
        </w:rPr>
        <w:t xml:space="preserve">). 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Для семей, которые усыновили детей, сохранится прежний заявительный порядок оформления сертификата, поскольку сведения, необходимые для получения материнского капитала, могут представить только сами усыновители. 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567" w:firstLine="567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f628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"/>
    <w:basedOn w:val="DefaultParagraphFont"/>
    <w:uiPriority w:val="20"/>
    <w:qFormat/>
    <w:rsid w:val="00884e8a"/>
    <w:rPr>
      <w:i/>
      <w:iCs/>
    </w:rPr>
  </w:style>
  <w:style w:type="character" w:styleId="Strong">
    <w:name w:val="Strong"/>
    <w:basedOn w:val="DefaultParagraphFont"/>
    <w:uiPriority w:val="22"/>
    <w:qFormat/>
    <w:rsid w:val="00884e8a"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884e8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d641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LibreOffice/6.0.4.2$Windows_x86 LibreOffice_project/9b0d9b32d5dcda91d2f1a96dc04c645c450872bf</Application>
  <Pages>1</Pages>
  <Words>210</Words>
  <Characters>1404</Characters>
  <CharactersWithSpaces>1622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2020-05-06T11:21:00Z</dcterms:created>
  <dc:creator>Мокроусова Марина Валентиновна</dc:creator>
  <dc:description/>
  <dc:language>ru-RU</dc:language>
  <cp:lastModifiedBy/>
  <dcterms:modified xsi:type="dcterms:W3CDTF">2020-05-07T16:32:58Z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