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Autospacing="1" w:afterAutospacing="1"/>
        <w:ind w:left="-709" w:firstLine="425"/>
        <w:jc w:val="center"/>
        <w:rPr/>
      </w:pPr>
      <w:r>
        <w:rPr>
          <w:rFonts w:eastAsia="Times New Roman" w:cs="Times New Roman" w:ascii="Times New Roman" w:hAnsi="Times New Roman"/>
          <w:b/>
          <w:sz w:val="32"/>
          <w:szCs w:val="32"/>
          <w:lang w:eastAsia="ru-RU"/>
        </w:rPr>
        <w:t xml:space="preserve">Выплата в размере </w:t>
      </w:r>
      <w:r>
        <w:rPr>
          <w:rFonts w:eastAsia="Times New Roman" w:cs="Times New Roman" w:ascii="Times New Roman" w:hAnsi="Times New Roman"/>
          <w:b/>
          <w:sz w:val="32"/>
          <w:szCs w:val="32"/>
          <w:u w:val="single"/>
          <w:lang w:eastAsia="ru-RU"/>
        </w:rPr>
        <w:t>5 тысяч рублей всеми семьям с детьми до 3 ле</w:t>
      </w:r>
      <w:r>
        <w:rPr>
          <w:rFonts w:eastAsia="Times New Roman" w:cs="Times New Roman" w:ascii="Times New Roman" w:hAnsi="Times New Roman"/>
          <w:b/>
          <w:sz w:val="32"/>
          <w:szCs w:val="32"/>
          <w:u w:val="single"/>
          <w:lang w:eastAsia="ru-RU"/>
        </w:rPr>
        <w:t>т.</w:t>
      </w:r>
    </w:p>
    <w:p>
      <w:pPr>
        <w:pStyle w:val="Normal"/>
        <w:ind w:left="-709" w:firstLine="425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В соответствии с Указом президента от 11 мая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2020 года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№ 317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расширено право семей на ежемесячную выплату в размере 5 тысяч рублей, которая с апреля по июнь предоставляется на детей в возрасте до трех лет. Теперь эти средства могут получить не только семьи, которые имеют право на материнский капитал, но и вообще все семьи, родившие или усыновившие первого ребенка в период с 1 апреля 2017 года до 1 января 2020 года.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Если в семье один ребенок до трех лет, выплачивается 5 тысяч рублей в месяц, если два – 10 тысяч рублей в месяц и так далее.</w:t>
      </w:r>
    </w:p>
    <w:p>
      <w:pPr>
        <w:pStyle w:val="Normal"/>
        <w:ind w:left="-709" w:firstLine="425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О</w:t>
      </w:r>
      <w:r>
        <w:rPr>
          <w:rFonts w:cs="Times New Roman" w:ascii="Times New Roman" w:hAnsi="Times New Roman"/>
          <w:sz w:val="28"/>
          <w:szCs w:val="28"/>
        </w:rPr>
        <w:t>бращ</w:t>
      </w:r>
      <w:r>
        <w:rPr>
          <w:rFonts w:cs="Times New Roman" w:ascii="Times New Roman" w:hAnsi="Times New Roman"/>
          <w:sz w:val="28"/>
          <w:szCs w:val="28"/>
        </w:rPr>
        <w:t>аем</w:t>
      </w:r>
      <w:r>
        <w:rPr>
          <w:rFonts w:cs="Times New Roman" w:ascii="Times New Roman" w:hAnsi="Times New Roman"/>
          <w:sz w:val="28"/>
          <w:szCs w:val="28"/>
        </w:rPr>
        <w:t xml:space="preserve"> внимание на то, что согласно законодательству, право на ежемесячную выплату должно </w:t>
      </w:r>
      <w:r>
        <w:rPr>
          <w:rFonts w:cs="Times New Roman" w:ascii="Times New Roman" w:hAnsi="Times New Roman"/>
          <w:sz w:val="28"/>
          <w:szCs w:val="28"/>
        </w:rPr>
        <w:t xml:space="preserve">возникнуть </w:t>
      </w:r>
      <w:r>
        <w:rPr>
          <w:rFonts w:cs="Times New Roman" w:ascii="Times New Roman" w:hAnsi="Times New Roman"/>
          <w:sz w:val="28"/>
          <w:szCs w:val="28"/>
        </w:rPr>
        <w:t>у семьи  до 1 июля 2020 года. Если ваш ребенок родится 30 июня текущего года, то вы автоматически получите право на ежемесячную выплату. Если же это случится на день позже, то есть 1 июля, то вы получите право на материнский капитал, а на дополнительную выплату – к сожалению, нет.</w:t>
      </w:r>
    </w:p>
    <w:p>
      <w:pPr>
        <w:pStyle w:val="Normal"/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Еще одно условие получения выплаты – это наличие гражданства Российской Федерации и проживание на территории России.</w:t>
      </w:r>
    </w:p>
    <w:p>
      <w:pPr>
        <w:pStyle w:val="Normal"/>
        <w:ind w:left="-709" w:firstLine="425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Что касается самой выплаты, то она идет из федерального бюджета в качестве дополнительной помощи </w:t>
      </w:r>
      <w:r>
        <w:rPr>
          <w:rFonts w:cs="Times New Roman" w:ascii="Times New Roman" w:hAnsi="Times New Roman"/>
          <w:sz w:val="28"/>
          <w:szCs w:val="28"/>
        </w:rPr>
        <w:t>и е</w:t>
      </w:r>
      <w:r>
        <w:rPr>
          <w:rFonts w:cs="Times New Roman" w:ascii="Times New Roman" w:hAnsi="Times New Roman"/>
          <w:sz w:val="28"/>
          <w:szCs w:val="28"/>
        </w:rPr>
        <w:t xml:space="preserve">ё назначение не зависит </w:t>
      </w:r>
      <w:r>
        <w:rPr>
          <w:rFonts w:cs="Times New Roman" w:ascii="Times New Roman" w:hAnsi="Times New Roman"/>
          <w:sz w:val="28"/>
          <w:szCs w:val="28"/>
          <w:lang w:eastAsia="ru-RU"/>
        </w:rPr>
        <w:t>от доходов семьи.</w:t>
      </w:r>
    </w:p>
    <w:p>
      <w:pPr>
        <w:pStyle w:val="Normal"/>
        <w:ind w:left="-709" w:firstLine="425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Заявления будут приниматься 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до 1 октября </w:t>
      </w:r>
      <w:r>
        <w:rPr>
          <w:rFonts w:cs="Times New Roman" w:ascii="Times New Roman" w:hAnsi="Times New Roman"/>
          <w:sz w:val="28"/>
          <w:szCs w:val="28"/>
        </w:rPr>
        <w:t>2020</w:t>
      </w:r>
      <w:r>
        <w:rPr>
          <w:rFonts w:cs="Times New Roman" w:ascii="Times New Roman" w:hAnsi="Times New Roman"/>
          <w:sz w:val="28"/>
          <w:szCs w:val="28"/>
        </w:rPr>
        <w:t xml:space="preserve"> года. То есть, у граждан есть почти 5 месяцев, в течение которых они  могут обратиться за выплатой. Напом</w:t>
      </w:r>
      <w:r>
        <w:rPr>
          <w:rFonts w:cs="Times New Roman" w:ascii="Times New Roman" w:hAnsi="Times New Roman"/>
          <w:sz w:val="28"/>
          <w:szCs w:val="28"/>
        </w:rPr>
        <w:t>инаем</w:t>
      </w:r>
      <w:r>
        <w:rPr>
          <w:rFonts w:cs="Times New Roman" w:ascii="Times New Roman" w:hAnsi="Times New Roman"/>
          <w:sz w:val="28"/>
          <w:szCs w:val="28"/>
        </w:rPr>
        <w:t>, что средства предоставляются на каждого ребенка раз в месяц в период с апреля по июнь. А если заявлени</w:t>
      </w:r>
      <w:r>
        <w:rPr>
          <w:rFonts w:cs="Times New Roman" w:ascii="Times New Roman" w:hAnsi="Times New Roman"/>
          <w:sz w:val="28"/>
          <w:szCs w:val="28"/>
        </w:rPr>
        <w:t>е</w:t>
      </w:r>
      <w:r>
        <w:rPr>
          <w:rFonts w:cs="Times New Roman" w:ascii="Times New Roman" w:hAnsi="Times New Roman"/>
          <w:sz w:val="28"/>
          <w:szCs w:val="28"/>
        </w:rPr>
        <w:t xml:space="preserve"> подано  после 30 июня, то  денежные средства будут выплачены единовременно за весь период. </w:t>
      </w:r>
    </w:p>
    <w:p>
      <w:pPr>
        <w:pStyle w:val="Normal"/>
        <w:ind w:left="-709" w:firstLine="425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Подать заявление можно на портале Госуслуг</w:t>
      </w:r>
      <w:bookmarkStart w:id="0" w:name="_GoBack"/>
      <w:bookmarkEnd w:id="0"/>
      <w:r>
        <w:rPr>
          <w:rFonts w:cs="Times New Roman" w:ascii="Times New Roman" w:hAnsi="Times New Roman"/>
          <w:sz w:val="28"/>
          <w:szCs w:val="28"/>
        </w:rPr>
        <w:t xml:space="preserve">, а также в Личном кабинете гражданина на официальном сайте Пенсионного фонда. </w:t>
      </w:r>
    </w:p>
    <w:p>
      <w:pPr>
        <w:pStyle w:val="Normal"/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Если семья имеет право на материнский капитал, то заявление должен подать </w:t>
      </w:r>
      <w:r>
        <w:rPr>
          <w:rFonts w:cs="Times New Roman" w:ascii="Times New Roman" w:hAnsi="Times New Roman"/>
          <w:b/>
          <w:sz w:val="28"/>
          <w:szCs w:val="28"/>
        </w:rPr>
        <w:t>владелец сертификата</w:t>
      </w:r>
      <w:r>
        <w:rPr>
          <w:rFonts w:cs="Times New Roman" w:ascii="Times New Roman" w:hAnsi="Times New Roman"/>
          <w:sz w:val="28"/>
          <w:szCs w:val="28"/>
        </w:rPr>
        <w:t>. Как правило, это мамы. Если же ребенок единственный и право на материнский капитал отсутствует, то заявление может подать любой из родителей, который записан в свидетельстве о рождении ребенка.</w:t>
      </w:r>
    </w:p>
    <w:p>
      <w:pPr>
        <w:pStyle w:val="NoSpacing"/>
        <w:spacing w:lineRule="auto" w:line="276"/>
        <w:ind w:left="-709" w:right="-143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u w:val="single"/>
        </w:rPr>
        <w:t xml:space="preserve">  </w:t>
      </w:r>
      <w:r>
        <w:rPr>
          <w:rFonts w:cs="Times New Roman" w:ascii="Times New Roman" w:hAnsi="Times New Roman"/>
          <w:sz w:val="28"/>
          <w:szCs w:val="28"/>
          <w:u w:val="single"/>
        </w:rPr>
        <w:t>Заявление подается один раз -</w:t>
      </w:r>
      <w:r>
        <w:rPr>
          <w:rFonts w:cs="Times New Roman" w:ascii="Times New Roman" w:hAnsi="Times New Roman"/>
          <w:sz w:val="28"/>
          <w:szCs w:val="28"/>
        </w:rPr>
        <w:t xml:space="preserve"> его не нужно повторять каждый месяц.  Кроме того, если в семье двое и более детей в возрасте до трех лет, то на них заполняется </w:t>
      </w:r>
      <w:r>
        <w:rPr>
          <w:rFonts w:cs="Times New Roman" w:ascii="Times New Roman" w:hAnsi="Times New Roman"/>
          <w:sz w:val="28"/>
          <w:szCs w:val="28"/>
          <w:u w:val="single"/>
        </w:rPr>
        <w:t>одно общее заявление</w:t>
      </w:r>
      <w:r>
        <w:rPr>
          <w:rFonts w:cs="Times New Roman" w:ascii="Times New Roman" w:hAnsi="Times New Roman"/>
          <w:sz w:val="28"/>
          <w:szCs w:val="28"/>
        </w:rPr>
        <w:t xml:space="preserve">. </w:t>
      </w:r>
    </w:p>
    <w:p>
      <w:pPr>
        <w:pStyle w:val="NoSpacing"/>
        <w:spacing w:lineRule="auto" w:line="276"/>
        <w:ind w:left="-709" w:right="-143" w:firstLine="425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Для того чтобы сократить сроки рассмотрения заявления и перечисления средств важно заполнить заявление правильно. </w:t>
      </w:r>
    </w:p>
    <w:p>
      <w:pPr>
        <w:pStyle w:val="NoSpacing"/>
        <w:spacing w:lineRule="auto" w:line="276"/>
        <w:ind w:left="-709" w:right="-143" w:firstLine="425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 первую очередь</w:t>
      </w: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 заявлении должны быть указаны корректные и достоверные персональные сведения о заявителе и обо всех детях до 3-х лет.</w:t>
      </w:r>
    </w:p>
    <w:p>
      <w:pPr>
        <w:pStyle w:val="NoSpacing"/>
        <w:spacing w:lineRule="auto" w:line="276"/>
        <w:ind w:left="-709" w:right="-143" w:firstLine="425"/>
        <w:jc w:val="both"/>
        <w:rPr/>
      </w:pPr>
      <w:r>
        <w:rPr>
          <w:rStyle w:val="Textexposedshow"/>
          <w:rFonts w:cs="Times New Roman" w:ascii="Times New Roman" w:hAnsi="Times New Roman"/>
          <w:sz w:val="28"/>
          <w:szCs w:val="28"/>
        </w:rPr>
        <w:t>О</w:t>
      </w:r>
      <w:r>
        <w:rPr>
          <w:rStyle w:val="Textexposedshow"/>
          <w:rFonts w:cs="Times New Roman" w:ascii="Times New Roman" w:hAnsi="Times New Roman"/>
          <w:sz w:val="28"/>
          <w:szCs w:val="28"/>
        </w:rPr>
        <w:t xml:space="preserve">собое внимание нужно уделить заполнению банковских реквизитов, на которые, в случае принятия положительного решения, поступят выплаты. То есть, в заявлении  указывается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банковский счет, а не номер банковской карты. Причем счет должен быть открыт на имя заявителя. </w:t>
      </w:r>
      <w:r>
        <w:rPr>
          <w:rFonts w:eastAsia="Times New Roman" w:cs="Times New Roman" w:ascii="Times New Roman" w:hAnsi="Times New Roman"/>
          <w:bCs/>
          <w:i w:val="false"/>
          <w:iCs w:val="false"/>
          <w:sz w:val="28"/>
          <w:szCs w:val="28"/>
          <w:lang w:eastAsia="ru-RU"/>
        </w:rPr>
        <w:t>Не допускается указание счета другого лица (даже близкого родственника!)</w:t>
      </w:r>
    </w:p>
    <w:p>
      <w:pPr>
        <w:pStyle w:val="NoSpacing"/>
        <w:spacing w:lineRule="auto" w:line="276"/>
        <w:ind w:left="-709" w:right="-143" w:firstLine="425"/>
        <w:jc w:val="both"/>
        <w:rPr>
          <w:i w:val="false"/>
          <w:i w:val="false"/>
          <w:iCs w:val="false"/>
        </w:rPr>
      </w:pPr>
      <w:r>
        <w:rPr>
          <w:rFonts w:eastAsia="Times New Roman" w:cs="Times New Roman" w:ascii="Times New Roman" w:hAnsi="Times New Roman"/>
          <w:bCs/>
          <w:i w:val="false"/>
          <w:iCs w:val="false"/>
          <w:sz w:val="28"/>
          <w:szCs w:val="28"/>
          <w:lang w:eastAsia="ru-RU"/>
        </w:rPr>
        <w:t>Узнать о том, назначена вам выплата или нет можно следующим образом.</w:t>
      </w:r>
    </w:p>
    <w:p>
      <w:pPr>
        <w:pStyle w:val="Normal"/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Если заявление подано через личный кабинет на сайте ПФР или через портал Госуслуг, то уведомление о статусе рассмотрения заявления появится там же.  </w:t>
      </w:r>
    </w:p>
    <w:p>
      <w:pPr>
        <w:pStyle w:val="Normal"/>
        <w:ind w:left="-709" w:firstLine="425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</w:rPr>
        <w:t>П</w:t>
      </w:r>
      <w:r>
        <w:rPr>
          <w:rFonts w:cs="Times New Roman" w:ascii="Times New Roman" w:hAnsi="Times New Roman"/>
          <w:sz w:val="28"/>
          <w:szCs w:val="28"/>
        </w:rPr>
        <w:t>раво на выплату в размере 5 тысяч рублей также имеют и опекуны детей в возрасте до 3 лет.  Но заявления они могут подать лично обратившись в Пенсионный фонд, поскольку им нужно будет предоставить дополнительные документы.</w:t>
      </w:r>
    </w:p>
    <w:p>
      <w:pPr>
        <w:pStyle w:val="Normal"/>
        <w:spacing w:lineRule="auto" w:line="240" w:beforeAutospacing="1" w:afterAutospacing="1"/>
        <w:ind w:left="-567" w:hanging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Autospacing="1" w:afterAutospacing="1"/>
        <w:ind w:left="-567" w:hanging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Autospacing="1" w:afterAutospacing="1"/>
        <w:ind w:left="-567" w:hanging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Autospacing="1" w:afterAutospacing="1"/>
        <w:ind w:left="-567" w:hanging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Autospacing="1" w:afterAutospacing="1"/>
        <w:ind w:left="-567" w:hanging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Autospacing="1" w:afterAutospacing="1"/>
        <w:ind w:left="-567" w:hanging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Autospacing="1" w:afterAutospacing="1"/>
        <w:ind w:left="-567" w:hanging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Autospacing="1" w:afterAutospacing="1"/>
        <w:ind w:left="-567" w:hanging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Autospacing="1" w:afterAutospacing="1"/>
        <w:ind w:left="-567" w:hanging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Autospacing="1" w:afterAutospacing="1"/>
        <w:ind w:left="-567" w:hanging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d780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4">
    <w:name w:val="Heading 4"/>
    <w:basedOn w:val="Normal"/>
    <w:link w:val="40"/>
    <w:uiPriority w:val="9"/>
    <w:semiHidden/>
    <w:unhideWhenUsed/>
    <w:qFormat/>
    <w:rsid w:val="00fb61bd"/>
    <w:pPr>
      <w:keepNext w:val="true"/>
      <w:keepLines/>
      <w:spacing w:lineRule="auto" w:line="259" w:before="200" w:after="0"/>
      <w:outlineLvl w:val="3"/>
    </w:pPr>
    <w:rPr>
      <w:rFonts w:ascii="Cambria" w:hAnsi="Cambria"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>
    <w:name w:val="Интернет-ссылка"/>
    <w:basedOn w:val="DefaultParagraphFont"/>
    <w:uiPriority w:val="99"/>
    <w:unhideWhenUsed/>
    <w:rsid w:val="004d50e9"/>
    <w:rPr>
      <w:color w:val="0000FF"/>
      <w:u w:val="single"/>
    </w:rPr>
  </w:style>
  <w:style w:type="character" w:styleId="41" w:customStyle="1">
    <w:name w:val="Заголовок 4 Знак"/>
    <w:basedOn w:val="DefaultParagraphFont"/>
    <w:link w:val="4"/>
    <w:uiPriority w:val="9"/>
    <w:semiHidden/>
    <w:qFormat/>
    <w:rsid w:val="00fb61bd"/>
    <w:rPr>
      <w:rFonts w:ascii="Cambria" w:hAnsi="Cambria"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Textexposedshow" w:customStyle="1">
    <w:name w:val="text_exposed_show"/>
    <w:basedOn w:val="DefaultParagraphFont"/>
    <w:qFormat/>
    <w:rsid w:val="00fb61bd"/>
    <w:rPr/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6d7803"/>
    <w:pPr>
      <w:spacing w:lineRule="auto" w:line="259" w:before="0" w:after="160"/>
      <w:ind w:left="720" w:hanging="0"/>
      <w:contextualSpacing/>
    </w:pPr>
    <w:rPr/>
  </w:style>
  <w:style w:type="paragraph" w:styleId="NoSpacing">
    <w:name w:val="No Spacing"/>
    <w:uiPriority w:val="1"/>
    <w:qFormat/>
    <w:rsid w:val="00fb61bd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Application>LibreOffice/6.0.4.2$Windows_x86 LibreOffice_project/9b0d9b32d5dcda91d2f1a96dc04c645c450872bf</Application>
  <Pages>2</Pages>
  <Words>502</Words>
  <Characters>2714</Characters>
  <CharactersWithSpaces>3224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2020-05-13T13:50:00Z</dcterms:created>
  <dc:creator>Мокроусова Марина Валентиновна</dc:creator>
  <dc:description/>
  <dc:language>ru-RU</dc:language>
  <cp:lastModifiedBy/>
  <cp:lastPrinted>2020-05-13T08:21:00Z</cp:lastPrinted>
  <dcterms:modified xsi:type="dcterms:W3CDTF">2020-05-14T14:28:03Z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