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beforeAutospacing="1" w:afterAutospacing="1"/>
        <w:ind w:left="-567" w:right="141" w:hanging="0"/>
        <w:jc w:val="both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kern w:val="2"/>
          <w:sz w:val="28"/>
          <w:szCs w:val="28"/>
          <w:lang w:eastAsia="ru-RU"/>
        </w:rPr>
        <w:t>Пенсионный фонд выплатит семьям с детьми до 16 лет дополнительные 10 тысяч рублей по Указу Президента</w:t>
      </w:r>
    </w:p>
    <w:p>
      <w:pPr>
        <w:pStyle w:val="Normal"/>
        <w:spacing w:beforeAutospacing="1" w:afterAutospacing="1"/>
        <w:ind w:left="-567" w:right="141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Пенсионный фонд России в июле начнет единовременную выплату родителям, усыновителям, опекунам и попечителям детей до 16 лет, которая составит 10 тысяч рублей на каждого ребенка. Средства будут дополнительно предоставлены к ежемесячной выплате 5 тысяч рублей на детей до 3 лет или единовременной выплате 10 тысяч рублей на детей от 3 до 16 лет, которые с апреля и июня перечисляются семьям согласно </w:t>
      </w:r>
      <w:hyperlink r:id="rId2">
        <w:r>
          <w:rPr>
            <w:rStyle w:val="ListLabel1"/>
            <w:rFonts w:eastAsia="Times New Roman" w:cs="Times New Roman" w:ascii="Times New Roman" w:hAnsi="Times New Roman"/>
            <w:color w:val="0000FF"/>
            <w:sz w:val="28"/>
            <w:szCs w:val="28"/>
            <w:u w:val="single"/>
            <w:lang w:eastAsia="ru-RU"/>
          </w:rPr>
          <w:t>указу</w:t>
        </w:r>
      </w:hyperlink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Президента РФ от 7 апреля 2020 года № 249 «О дополнительных мерах социальной поддержки семей, имеющих детей».</w:t>
      </w:r>
    </w:p>
    <w:p>
      <w:pPr>
        <w:pStyle w:val="Normal"/>
        <w:spacing w:beforeAutospacing="1" w:afterAutospacing="1"/>
        <w:ind w:left="-567" w:right="141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Особенностью новой выплаты является то, что за ней не надо никуда обращаться, поскольку Пенсионный фонд беззаявительно оформит и перечислит средства на основе решений о предоставлении выплат 5 тысяч и 10 тысяч рублей. Родителям, усыновителям и опекунам, которые уже получили ежемесячную выплату на детей до 3 лет или единовременную выплату на детей от 3 до 16 лет, дополнительная июльская выплата 10 тысяч рублей будет предоставлена автоматически, подавать новое заявление не нужно.</w:t>
      </w:r>
    </w:p>
    <w:p>
      <w:pPr>
        <w:pStyle w:val="Normal"/>
        <w:spacing w:beforeAutospacing="1" w:afterAutospacing="1"/>
        <w:ind w:left="-567" w:right="141" w:hanging="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Родители и опекуны, которые пока не обратились за указанными выплатами, получат дополнительные 10 тысяч рублей после того, как подадут заявления о выплате на детей до 3 лет либо о выплате на детей от 3 до 16 лет. На это есть больше трех месяцев – соответствующие заявления принимаются до 30 сентября включительно. В случае их одобрения и перечисления средств дополнительная выплата 10 тысяч рублей предоставляется семье без какого-либо заявления.</w:t>
      </w:r>
    </w:p>
    <w:p>
      <w:pPr>
        <w:pStyle w:val="NormalWeb"/>
        <w:spacing w:lineRule="auto" w:line="276"/>
        <w:ind w:left="-567" w:right="141" w:hanging="0"/>
        <w:rPr/>
      </w:pPr>
      <w:r>
        <w:rPr>
          <w:sz w:val="28"/>
          <w:szCs w:val="28"/>
        </w:rPr>
        <w:t xml:space="preserve">В помощь родителям на сайте Пенсионного фонда размещены необходимые разъяснения о выплатах и ответы на часто задаваемые вопросы. Подробнее о </w:t>
      </w:r>
      <w:hyperlink r:id="rId3">
        <w:r>
          <w:rPr>
            <w:rStyle w:val="Style12"/>
            <w:sz w:val="28"/>
            <w:szCs w:val="28"/>
          </w:rPr>
          <w:t>выплате на детей до 3 лет</w:t>
        </w:r>
      </w:hyperlink>
      <w:r>
        <w:rPr>
          <w:sz w:val="28"/>
          <w:szCs w:val="28"/>
        </w:rPr>
        <w:t xml:space="preserve"> и </w:t>
      </w:r>
      <w:hyperlink r:id="rId4">
        <w:r>
          <w:rPr>
            <w:rStyle w:val="Style12"/>
            <w:sz w:val="28"/>
            <w:szCs w:val="28"/>
          </w:rPr>
          <w:t>выплате на детей от 3 до 16 лет</w:t>
        </w:r>
      </w:hyperlink>
      <w:r>
        <w:rPr>
          <w:sz w:val="28"/>
          <w:szCs w:val="28"/>
        </w:rPr>
        <w:t>.</w:t>
      </w:r>
    </w:p>
    <w:p>
      <w:pPr>
        <w:pStyle w:val="Normal"/>
        <w:spacing w:before="0" w:after="200"/>
        <w:ind w:left="-567" w:right="141" w:hanging="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15f4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687e5d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paragraph" w:styleId="3">
    <w:name w:val="Heading 3"/>
    <w:basedOn w:val="Normal"/>
    <w:link w:val="30"/>
    <w:uiPriority w:val="9"/>
    <w:qFormat/>
    <w:rsid w:val="00687e5d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687e5d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687e5d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Style12">
    <w:name w:val="Интернет-ссылка"/>
    <w:basedOn w:val="DefaultParagraphFont"/>
    <w:uiPriority w:val="99"/>
    <w:semiHidden/>
    <w:unhideWhenUsed/>
    <w:rsid w:val="00687e5d"/>
    <w:rPr>
      <w:color w:val="0000FF"/>
      <w:u w:val="single"/>
    </w:rPr>
  </w:style>
  <w:style w:type="character" w:styleId="ListLabel1">
    <w:name w:val="ListLabel 1"/>
    <w:qFormat/>
    <w:rPr>
      <w:rFonts w:ascii="Times New Roman" w:hAnsi="Times New Roman" w:eastAsia="Times New Roman" w:cs="Times New Roman"/>
      <w:color w:val="0000FF"/>
      <w:sz w:val="28"/>
      <w:szCs w:val="28"/>
      <w:u w:val="single"/>
      <w:lang w:eastAsia="ru-RU"/>
    </w:rPr>
  </w:style>
  <w:style w:type="character" w:styleId="ListLabel2">
    <w:name w:val="ListLabel 2"/>
    <w:qFormat/>
    <w:rPr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687e5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pravo.gov.ru/proxy/ips/?docbody=&amp;firstDoc=1&amp;lastDoc=1&amp;nd=102710897" TargetMode="External"/><Relationship Id="rId3" Type="http://schemas.openxmlformats.org/officeDocument/2006/relationships/hyperlink" Target="http://www.pfrf.ru/grazdanam/family_with_children/up_to_3_years" TargetMode="External"/><Relationship Id="rId4" Type="http://schemas.openxmlformats.org/officeDocument/2006/relationships/hyperlink" Target="http://www.pfrf.ru/grazdanam/family_with_children/from_3to_16years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Application>LibreOffice/6.0.4.2$Windows_x86 LibreOffice_project/9b0d9b32d5dcda91d2f1a96dc04c645c450872bf</Application>
  <Pages>1</Pages>
  <Words>267</Words>
  <Characters>1480</Characters>
  <CharactersWithSpaces>1743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2020-06-23T17:09:00Z</dcterms:created>
  <dc:creator>Мокроусова Марина Валентиновна</dc:creator>
  <dc:description/>
  <dc:language>ru-RU</dc:language>
  <cp:lastModifiedBy/>
  <dcterms:modified xsi:type="dcterms:W3CDTF">2020-06-25T11:15:38Z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