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ind w:left="-993" w:firstLine="426"/>
        <w:jc w:val="center"/>
        <w:rPr/>
      </w:pPr>
      <w:r>
        <w:rPr>
          <w:rFonts w:cs="Times New Roman" w:ascii="Times New Roman" w:hAnsi="Times New Roman"/>
          <w:b/>
          <w:sz w:val="28"/>
          <w:szCs w:val="28"/>
        </w:rPr>
        <w:t>Более 65% семей Лямбирского и Ромодановского района направляют средства материнского семейного капитала на улучшение жилищных условий.</w:t>
      </w:r>
    </w:p>
    <w:p>
      <w:pPr>
        <w:pStyle w:val="NoSpacing"/>
        <w:ind w:left="-993" w:firstLine="426"/>
        <w:jc w:val="both"/>
        <w:rPr>
          <w:rFonts w:ascii="Times New Roman" w:hAnsi="Times New Roman" w:cs="Times New Roman"/>
          <w:sz w:val="28"/>
          <w:szCs w:val="28"/>
        </w:rPr>
      </w:pPr>
      <w:r>
        <w:rPr>
          <w:rFonts w:cs="Times New Roman" w:ascii="Times New Roman" w:hAnsi="Times New Roman"/>
          <w:sz w:val="28"/>
          <w:szCs w:val="28"/>
        </w:rPr>
      </w:r>
    </w:p>
    <w:p>
      <w:pPr>
        <w:pStyle w:val="NoSpacing"/>
        <w:ind w:left="-993" w:firstLine="426"/>
        <w:jc w:val="both"/>
        <w:rPr/>
      </w:pPr>
      <w:r>
        <w:rPr>
          <w:rFonts w:cs="Times New Roman" w:ascii="Times New Roman" w:hAnsi="Times New Roman"/>
          <w:sz w:val="28"/>
          <w:szCs w:val="28"/>
        </w:rPr>
        <w:t xml:space="preserve">Самым  востребованным направлением расходования средств материнского (семейного) капитала в </w:t>
      </w:r>
      <w:bookmarkStart w:id="0" w:name="__DdeLink__33_2507145702"/>
      <w:r>
        <w:rPr>
          <w:rFonts w:cs="Times New Roman" w:ascii="Times New Roman" w:hAnsi="Times New Roman"/>
          <w:sz w:val="28"/>
          <w:szCs w:val="28"/>
        </w:rPr>
        <w:t>Лямбирском и Ромодановском районах</w:t>
      </w:r>
      <w:bookmarkEnd w:id="0"/>
      <w:r>
        <w:rPr>
          <w:rFonts w:cs="Times New Roman" w:ascii="Times New Roman" w:hAnsi="Times New Roman"/>
          <w:sz w:val="28"/>
          <w:szCs w:val="28"/>
        </w:rPr>
        <w:t xml:space="preserve"> по-прежнему является улучшение жилищных условий. Более 65% владельцев государственного сертификата направляют его средства на данное направление.</w:t>
      </w:r>
    </w:p>
    <w:p>
      <w:pPr>
        <w:pStyle w:val="NoSpacing"/>
        <w:ind w:left="-993" w:firstLine="426"/>
        <w:jc w:val="both"/>
        <w:rPr/>
      </w:pPr>
      <w:r>
        <w:rPr>
          <w:rFonts w:cs="Times New Roman" w:ascii="Times New Roman" w:hAnsi="Times New Roman"/>
          <w:sz w:val="28"/>
          <w:szCs w:val="28"/>
        </w:rPr>
        <w:t>Начиная с 2007 года благодаря материнскому капиталу жилищные условия в Лямбирском и Ромодановском районах улучшили более, 22 тысячи семей. Из них более 1600  семей частично или полностью погасили материнским капиталом жилищные кредиты. Еще 600  семей улучшили жилищные условия, направив средства материнского (семейного) капитала на прямую покупку, строительство или реконструкцию жилья без привлечения кредитных средств. За время действия программы на эти цели Пенсионным фондом перечислено более 750 млн.руб.</w:t>
      </w:r>
    </w:p>
    <w:p>
      <w:pPr>
        <w:pStyle w:val="Normal"/>
        <w:spacing w:lineRule="auto" w:line="240" w:before="0" w:after="0"/>
        <w:ind w:left="-993" w:firstLine="426"/>
        <w:jc w:val="both"/>
        <w:rPr>
          <w:rFonts w:ascii="Times New Roman" w:hAnsi="Times New Roman" w:cs="Times New Roman"/>
          <w:sz w:val="28"/>
          <w:szCs w:val="28"/>
        </w:rPr>
      </w:pPr>
      <w:r>
        <w:rPr>
          <w:rFonts w:eastAsia="Times New Roman" w:cs="Times New Roman" w:ascii="Times New Roman" w:hAnsi="Times New Roman"/>
          <w:sz w:val="28"/>
          <w:szCs w:val="28"/>
          <w:lang w:eastAsia="ru-RU"/>
        </w:rPr>
        <w:t>Напоминаем, что в</w:t>
      </w:r>
      <w:r>
        <w:rPr>
          <w:rFonts w:cs="Times New Roman" w:ascii="Times New Roman" w:hAnsi="Times New Roman"/>
          <w:sz w:val="28"/>
          <w:szCs w:val="28"/>
        </w:rPr>
        <w:t xml:space="preserve"> настоящее время существует пять направлений использования средств материнского (семейного) капитала:</w:t>
      </w:r>
    </w:p>
    <w:p>
      <w:pPr>
        <w:pStyle w:val="NoSpacing"/>
        <w:ind w:left="-993" w:firstLine="426"/>
        <w:jc w:val="both"/>
        <w:rPr>
          <w:rFonts w:ascii="Times New Roman" w:hAnsi="Times New Roman" w:cs="Times New Roman"/>
          <w:sz w:val="28"/>
          <w:szCs w:val="28"/>
        </w:rPr>
      </w:pPr>
      <w:r>
        <w:rPr>
          <w:rFonts w:cs="Times New Roman" w:ascii="Times New Roman" w:hAnsi="Times New Roman"/>
          <w:sz w:val="28"/>
          <w:szCs w:val="28"/>
        </w:rPr>
        <w:t>- улучшение жилищных условий;</w:t>
      </w:r>
    </w:p>
    <w:p>
      <w:pPr>
        <w:pStyle w:val="NoSpacing"/>
        <w:ind w:left="-993" w:firstLine="426"/>
        <w:jc w:val="both"/>
        <w:rPr>
          <w:rFonts w:ascii="Times New Roman" w:hAnsi="Times New Roman" w:cs="Times New Roman"/>
          <w:sz w:val="28"/>
          <w:szCs w:val="28"/>
        </w:rPr>
      </w:pPr>
      <w:r>
        <w:rPr>
          <w:rFonts w:cs="Times New Roman" w:ascii="Times New Roman" w:hAnsi="Times New Roman"/>
          <w:sz w:val="28"/>
          <w:szCs w:val="28"/>
        </w:rPr>
        <w:t>- образование детей;</w:t>
      </w:r>
    </w:p>
    <w:p>
      <w:pPr>
        <w:pStyle w:val="NoSpacing"/>
        <w:ind w:left="-993" w:firstLine="426"/>
        <w:jc w:val="both"/>
        <w:rPr>
          <w:rFonts w:ascii="Times New Roman" w:hAnsi="Times New Roman" w:cs="Times New Roman"/>
          <w:sz w:val="28"/>
          <w:szCs w:val="28"/>
        </w:rPr>
      </w:pPr>
      <w:r>
        <w:rPr>
          <w:rFonts w:cs="Times New Roman" w:ascii="Times New Roman" w:hAnsi="Times New Roman"/>
          <w:sz w:val="28"/>
          <w:szCs w:val="28"/>
        </w:rPr>
        <w:t>- формирование будущей накопительной пенсии мамы;</w:t>
      </w:r>
    </w:p>
    <w:p>
      <w:pPr>
        <w:pStyle w:val="NoSpacing"/>
        <w:ind w:left="-993" w:firstLine="426"/>
        <w:jc w:val="both"/>
        <w:rPr>
          <w:rFonts w:ascii="Times New Roman" w:hAnsi="Times New Roman" w:cs="Times New Roman"/>
          <w:sz w:val="28"/>
          <w:szCs w:val="28"/>
        </w:rPr>
      </w:pPr>
      <w:r>
        <w:rPr>
          <w:rFonts w:cs="Times New Roman" w:ascii="Times New Roman" w:hAnsi="Times New Roman"/>
          <w:sz w:val="28"/>
          <w:szCs w:val="28"/>
        </w:rPr>
        <w:t>- приобретение товаров и услуг для социальной адаптации и интеграции в общество детей-инвалидов;</w:t>
      </w:r>
    </w:p>
    <w:p>
      <w:pPr>
        <w:pStyle w:val="NoSpacing"/>
        <w:ind w:left="-993" w:firstLine="426"/>
        <w:jc w:val="both"/>
        <w:rPr>
          <w:rFonts w:ascii="Times New Roman" w:hAnsi="Times New Roman" w:cs="Times New Roman"/>
          <w:sz w:val="28"/>
          <w:szCs w:val="28"/>
        </w:rPr>
      </w:pPr>
      <w:r>
        <w:rPr>
          <w:rFonts w:cs="Times New Roman" w:ascii="Times New Roman" w:hAnsi="Times New Roman"/>
          <w:sz w:val="28"/>
          <w:szCs w:val="28"/>
        </w:rPr>
        <w:t>- получение ежемесячной выплаты</w:t>
      </w:r>
      <w:r>
        <w:rPr>
          <w:rFonts w:cs="Times New Roman" w:ascii="Times New Roman" w:hAnsi="Times New Roman"/>
          <w:color w:val="000000"/>
          <w:sz w:val="28"/>
          <w:szCs w:val="28"/>
        </w:rPr>
        <w:t xml:space="preserve"> семьям с низким доходом, в которых начиная с 1 января 2018 года рожден (усыновлен) второй ребенок.</w:t>
      </w:r>
    </w:p>
    <w:p>
      <w:pPr>
        <w:pStyle w:val="Normal"/>
        <w:widowControl/>
        <w:bidi w:val="0"/>
        <w:spacing w:lineRule="auto" w:line="276" w:before="0" w:after="200"/>
        <w:jc w:val="left"/>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8019f"/>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Spacing">
    <w:name w:val="No Spacing"/>
    <w:qFormat/>
    <w:rsid w:val="0048019f"/>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Application>LibreOffice/6.0.4.2$Windows_x86 LibreOffice_project/9b0d9b32d5dcda91d2f1a96dc04c645c450872bf</Application>
  <Pages>1</Pages>
  <Words>171</Words>
  <Characters>1193</Characters>
  <CharactersWithSpaces>1358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2020-07-14T08:10:00Z</dcterms:created>
  <dc:creator>Мокроусова Марина Валентиновна</dc:creator>
  <dc:description/>
  <dc:language>ru-RU</dc:language>
  <cp:lastModifiedBy/>
  <dcterms:modified xsi:type="dcterms:W3CDTF">2020-07-20T10:52:29Z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