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B22" w:rsidRPr="00926CA5" w:rsidRDefault="003E2B22" w:rsidP="003B4DD3">
      <w:pPr>
        <w:pStyle w:val="Standard"/>
        <w:widowControl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26CA5">
        <w:rPr>
          <w:rFonts w:ascii="Times New Roman" w:hAnsi="Times New Roman" w:cs="Times New Roman"/>
          <w:b/>
          <w:sz w:val="24"/>
          <w:szCs w:val="24"/>
        </w:rPr>
        <w:t>П</w:t>
      </w:r>
      <w:r w:rsidR="00021851" w:rsidRPr="00926CA5">
        <w:rPr>
          <w:rFonts w:ascii="Times New Roman" w:hAnsi="Times New Roman" w:cs="Times New Roman"/>
          <w:b/>
          <w:sz w:val="24"/>
          <w:szCs w:val="24"/>
        </w:rPr>
        <w:t>еречень</w:t>
      </w:r>
      <w:r w:rsidR="00CD4A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021C" w:rsidRPr="00926CA5">
        <w:rPr>
          <w:rFonts w:ascii="Times New Roman" w:hAnsi="Times New Roman" w:cs="Times New Roman"/>
          <w:b/>
          <w:sz w:val="24"/>
          <w:szCs w:val="24"/>
        </w:rPr>
        <w:t>товарных</w:t>
      </w:r>
      <w:r w:rsidRPr="00926CA5">
        <w:rPr>
          <w:rFonts w:ascii="Times New Roman" w:hAnsi="Times New Roman" w:cs="Times New Roman"/>
          <w:b/>
          <w:sz w:val="24"/>
          <w:szCs w:val="24"/>
        </w:rPr>
        <w:t xml:space="preserve"> рынков</w:t>
      </w:r>
      <w:r w:rsidR="00B1021C" w:rsidRPr="00926CA5">
        <w:rPr>
          <w:b/>
        </w:rPr>
        <w:t xml:space="preserve"> и </w:t>
      </w:r>
      <w:r w:rsidR="00B1021C" w:rsidRPr="00926CA5">
        <w:rPr>
          <w:rFonts w:ascii="Times New Roman" w:hAnsi="Times New Roman" w:cs="Times New Roman"/>
          <w:b/>
          <w:sz w:val="24"/>
          <w:szCs w:val="24"/>
        </w:rPr>
        <w:t xml:space="preserve">аргументированное обоснование их выбора для содействия развитию конкуренции </w:t>
      </w:r>
      <w:r w:rsidR="00926CA5">
        <w:rPr>
          <w:rFonts w:ascii="Times New Roman" w:hAnsi="Times New Roman" w:cs="Times New Roman"/>
          <w:b/>
          <w:sz w:val="24"/>
          <w:szCs w:val="24"/>
        </w:rPr>
        <w:br/>
      </w:r>
      <w:r w:rsidR="00B1021C" w:rsidRPr="00926CA5">
        <w:rPr>
          <w:rFonts w:ascii="Times New Roman" w:hAnsi="Times New Roman" w:cs="Times New Roman"/>
          <w:b/>
          <w:sz w:val="24"/>
          <w:szCs w:val="24"/>
        </w:rPr>
        <w:t>в Л</w:t>
      </w:r>
      <w:r w:rsidR="00926CA5" w:rsidRPr="00926CA5">
        <w:rPr>
          <w:rFonts w:ascii="Times New Roman" w:hAnsi="Times New Roman" w:cs="Times New Roman"/>
          <w:b/>
          <w:sz w:val="24"/>
          <w:szCs w:val="24"/>
        </w:rPr>
        <w:t>ямбирском муниципальном районе Р</w:t>
      </w:r>
      <w:r w:rsidR="00B1021C" w:rsidRPr="00926CA5">
        <w:rPr>
          <w:rFonts w:ascii="Times New Roman" w:hAnsi="Times New Roman" w:cs="Times New Roman"/>
          <w:b/>
          <w:sz w:val="24"/>
          <w:szCs w:val="24"/>
        </w:rPr>
        <w:t>еспублики Мордовия</w:t>
      </w:r>
    </w:p>
    <w:p w:rsidR="003E2B22" w:rsidRDefault="003E2B22" w:rsidP="003E2B22">
      <w:pPr>
        <w:pStyle w:val="Standard"/>
        <w:widowControl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3"/>
        <w:tblW w:w="1616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34"/>
        <w:gridCol w:w="1735"/>
        <w:gridCol w:w="4111"/>
        <w:gridCol w:w="3261"/>
        <w:gridCol w:w="3118"/>
        <w:gridCol w:w="3401"/>
      </w:tblGrid>
      <w:tr w:rsidR="00775007" w:rsidRPr="00E4003F" w:rsidTr="00685326">
        <w:trPr>
          <w:trHeight w:val="407"/>
        </w:trPr>
        <w:tc>
          <w:tcPr>
            <w:tcW w:w="534" w:type="dxa"/>
            <w:vMerge w:val="restart"/>
          </w:tcPr>
          <w:p w:rsidR="00775007" w:rsidRPr="003B4DD3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  <w:p w:rsidR="00775007" w:rsidRPr="003B4DD3" w:rsidRDefault="00775007" w:rsidP="00BE554E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gramEnd"/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1735" w:type="dxa"/>
            <w:vMerge w:val="restart"/>
          </w:tcPr>
          <w:p w:rsidR="00775007" w:rsidRPr="003B4DD3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 приоритетных и социально значимых рынков товаров и услуг</w:t>
            </w:r>
          </w:p>
        </w:tc>
        <w:tc>
          <w:tcPr>
            <w:tcW w:w="4111" w:type="dxa"/>
            <w:vMerge w:val="restart"/>
          </w:tcPr>
          <w:p w:rsidR="00775007" w:rsidRPr="003B4DD3" w:rsidRDefault="00775007" w:rsidP="0076274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Обоснование для включения в перечень</w:t>
            </w:r>
          </w:p>
          <w:p w:rsidR="00775007" w:rsidRPr="003B4DD3" w:rsidRDefault="00775007" w:rsidP="0076274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80" w:type="dxa"/>
            <w:gridSpan w:val="3"/>
          </w:tcPr>
          <w:p w:rsidR="00775007" w:rsidRPr="003B4DD3" w:rsidRDefault="00775007" w:rsidP="0076274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Анализ данных по товарным рынкам</w:t>
            </w:r>
          </w:p>
        </w:tc>
      </w:tr>
      <w:tr w:rsidR="00775007" w:rsidRPr="00E4003F" w:rsidTr="00685326">
        <w:trPr>
          <w:trHeight w:val="693"/>
        </w:trPr>
        <w:tc>
          <w:tcPr>
            <w:tcW w:w="534" w:type="dxa"/>
            <w:vMerge/>
          </w:tcPr>
          <w:p w:rsidR="00775007" w:rsidRPr="003B4DD3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35" w:type="dxa"/>
            <w:vMerge/>
          </w:tcPr>
          <w:p w:rsidR="00775007" w:rsidRPr="003B4DD3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:rsidR="00775007" w:rsidRPr="003B4DD3" w:rsidRDefault="00775007" w:rsidP="0076274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261" w:type="dxa"/>
          </w:tcPr>
          <w:p w:rsidR="00775007" w:rsidRPr="003B4DD3" w:rsidRDefault="00775007" w:rsidP="005E0920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2018год</w:t>
            </w:r>
          </w:p>
        </w:tc>
        <w:tc>
          <w:tcPr>
            <w:tcW w:w="3118" w:type="dxa"/>
          </w:tcPr>
          <w:p w:rsidR="00775007" w:rsidRPr="003B4DD3" w:rsidRDefault="00775007" w:rsidP="00E4003F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3401" w:type="dxa"/>
          </w:tcPr>
          <w:p w:rsidR="00775007" w:rsidRPr="003B4DD3" w:rsidRDefault="00775007" w:rsidP="00E4003F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</w:tr>
      <w:tr w:rsidR="00775007" w:rsidRPr="00E4003F" w:rsidTr="00685326">
        <w:tc>
          <w:tcPr>
            <w:tcW w:w="534" w:type="dxa"/>
          </w:tcPr>
          <w:p w:rsidR="00775007" w:rsidRPr="00E4003F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735" w:type="dxa"/>
          </w:tcPr>
          <w:p w:rsidR="00775007" w:rsidRPr="00775007" w:rsidRDefault="00775007" w:rsidP="00B1021C">
            <w:pPr>
              <w:pStyle w:val="Standard"/>
              <w:widowContro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5007">
              <w:rPr>
                <w:rFonts w:ascii="Times New Roman" w:hAnsi="Times New Roman" w:cs="Times New Roman"/>
                <w:b/>
                <w:sz w:val="20"/>
                <w:szCs w:val="20"/>
              </w:rPr>
              <w:t>Рынок услуг дополнительного образования детей</w:t>
            </w:r>
          </w:p>
        </w:tc>
        <w:tc>
          <w:tcPr>
            <w:tcW w:w="4111" w:type="dxa"/>
          </w:tcPr>
          <w:p w:rsidR="00775007" w:rsidRPr="00E4003F" w:rsidRDefault="00775007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Лямбирском муниципальном районе услуги по дополнительному образованию детей оказывают 6 учреждений, из них 5 муниципальных:  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Муниципальное казенное учреждение дополнительного образования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Дом детского творчества» Лямбирского муниципального района Республики Мордовия, Муниципальное учреждение дополнительного образования детей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детско-юношеская спортивная школа», Муниципальное бюджетное учреждение дополнительного образования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Атемарская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детская школа искусств», Муниципальное бюджетное учреждение дополнительного образования «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Большеелховская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детская школа искусств», Муниципальное бюджетное учреждение дополнительного образования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детская школа искусств», и 1 частная организация  Центр развития «Лидер» оказывающая платные услуги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 дополнительному образованию детей: Карате, Современная хореография, Хип-хоп - Современные танцы, Английский язык, Развивающие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занятия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,Л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огопед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775007" w:rsidRPr="00E4003F" w:rsidRDefault="00775007" w:rsidP="00F83D1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Основной проблемой, препятствующей развитию конкуренции на рынке услуг дополнительного образования детей в Лямбирском муниципальном районе является высокая стоимость арендной платы 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помещений, отсутствие зданий и помещений соответствующих, действующим требованиям СанПиН, и как следствие не возможность получения лицензии на 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право ведения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образовательной деятельности.</w:t>
            </w:r>
          </w:p>
          <w:p w:rsidR="00775007" w:rsidRPr="00E4003F" w:rsidRDefault="00775007" w:rsidP="00F83D1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Целью развития конкуренции на рынке услуг дополнительного образования детей в Лямбирском муниципальном районе является обеспечение к 2021 году охвата не менее 33,0% детей в возрасте от 5 до 18 лет качественными дополнительными общеобразовательными программами в создающихся центрах дополнительного образования детей частной формы собственности.</w:t>
            </w:r>
          </w:p>
        </w:tc>
        <w:tc>
          <w:tcPr>
            <w:tcW w:w="3261" w:type="dxa"/>
          </w:tcPr>
          <w:p w:rsidR="00775007" w:rsidRPr="00E4003F" w:rsidRDefault="00775007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2405  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обучающихся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получают услуги по дополнительному образованию в МКУ ДО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Лямбирского муниципального района РМ и МУ ДО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ДЮСШ» Лямбирского муниципального района РМ.</w:t>
            </w:r>
          </w:p>
          <w:p w:rsidR="00775007" w:rsidRPr="00E4003F" w:rsidRDefault="00775007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В Республике Мордовия стартовал проект «Шахматы в школах». В десятку общеобразовательных учреждений республики, реализующих данный проект, вошла МОУ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Берсеневская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СОШ», на базе которой работает кружок «Шахматы» от МКУ ДО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ДДТ». </w:t>
            </w:r>
          </w:p>
          <w:p w:rsidR="00775007" w:rsidRPr="00E4003F" w:rsidRDefault="00775007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Из муниципального бюджета выделены денежные средства на сумму 23600 рублей на приобретение шахматного инвентаря для организации работы  кружков МКУ ДО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данного направления. </w:t>
            </w:r>
          </w:p>
          <w:p w:rsidR="00775007" w:rsidRPr="00E4003F" w:rsidRDefault="00775007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В 2018 году в МКУ ДО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Лямбирский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ДДТ» было открыто 90 творческих объединений (105 групп). 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Дополнительно открыто  6 кружков «Робототехника» (93 чел.), 3 кружка «Шахматы» (48 чел.). 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Функционировало 7 кружков региональной направленности с охватом 109 человек.</w:t>
            </w:r>
          </w:p>
          <w:p w:rsidR="00775007" w:rsidRPr="00E4003F" w:rsidRDefault="00775007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2018 году по итогам участия  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обучающихся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="00775007" w:rsidRPr="00E4003F" w:rsidRDefault="00775007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в мероприятиях различного уровня  МКУ ДО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 имеет 192 призовых места.</w:t>
            </w:r>
          </w:p>
          <w:p w:rsidR="00775007" w:rsidRPr="00E4003F" w:rsidRDefault="00775007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В МУ ДО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ДЮСШ» в 2018 году существовало  45 групп. Кроме муниципальной сети дополнительного образования, в Лямбирском муниципальном районе в июне 2018 года открылся частный центр развития «Лидер», Руководителем центра  является А. В. Филимонов.</w:t>
            </w:r>
          </w:p>
          <w:p w:rsidR="00775007" w:rsidRPr="00E4003F" w:rsidRDefault="00775007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 центре представлены самые современные и популярные направления, чтобы ребята могли полноценно их совершенствовать  умственно и физически. 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 xml:space="preserve"> 70 детей получают услуги по дополнительному образованию в  центре развития. В числе групп развития современные танцы, каратэ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киокушинкай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, восточные танцы, «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Букварик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», «Веселый язычок», занятия логопеда (дети  в возрасте от 5-7 лет),  мини группы раннего развития (дети  в возрасте от 3-4, 5-6 лет)</w:t>
            </w:r>
          </w:p>
          <w:p w:rsidR="00775007" w:rsidRPr="00E4003F" w:rsidRDefault="00775007" w:rsidP="00E4003F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8" w:type="dxa"/>
          </w:tcPr>
          <w:p w:rsidR="00775007" w:rsidRPr="00D228BD" w:rsidRDefault="00775007" w:rsidP="00D228BD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В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МКУ ДО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функционировали кружки по 6 направленностям, было открыто 93 творческих объединения (107 групп) с охватом 1766 обучающихся. </w:t>
            </w:r>
          </w:p>
          <w:p w:rsidR="00775007" w:rsidRPr="00D228BD" w:rsidRDefault="00775007" w:rsidP="00D228BD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Продолжили работу кружки технической («Робототехника», «Фотокружки» и др.), художественной («Хореография», «Вокальные», декоративно </w:t>
            </w:r>
            <w:proofErr w:type="gram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–п</w:t>
            </w:r>
            <w:proofErr w:type="gram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рикладного творчества и др.) направленностей, физкультурно-спортивной («Шахматы»), открыты новые кружки – математические для детей дошкольного возраста.</w:t>
            </w:r>
          </w:p>
          <w:p w:rsidR="00775007" w:rsidRPr="00D228BD" w:rsidRDefault="00775007" w:rsidP="00D228BD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В рамках реализации регионального проекта «Успех каждого ребенка» национального проекта «Образование» на территории Лямбирского муниципального района  в апреле 2019 года создан и функционирует муниципальный опорный центр дополнительного образования на базе МКУ ДО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ДДТ».</w:t>
            </w:r>
          </w:p>
          <w:p w:rsidR="00775007" w:rsidRPr="00D228BD" w:rsidRDefault="00775007" w:rsidP="00D228BD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 1 сентября 2019 года в районе внедрена система 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персонифицированного учета дополнительного образования детей (зачисление по сертификатам обучающихся на </w:t>
            </w:r>
            <w:proofErr w:type="gram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обучение</w:t>
            </w:r>
            <w:proofErr w:type="gram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 дополнительным общеобразовательным программам различной направленности в учреждения дополнительного образования района).</w:t>
            </w:r>
          </w:p>
          <w:p w:rsidR="00775007" w:rsidRPr="00D228BD" w:rsidRDefault="00775007" w:rsidP="00D228BD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В отчетном году МКУ ДО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проведено 17 конкурсов муниципального этапа патриотической, краеведческой, художественной, декоративно-прикладной, музыкальной и др. направленностей, организовано участие обучающихся в 37 мероприятиях различного уровня (соревнования, конкурсы). 138 обучающихся МКУ ДО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стали победителями и призерами по итогам участия в конкурсных мероприятиях различного уровня. </w:t>
            </w:r>
            <w:proofErr w:type="gramEnd"/>
          </w:p>
          <w:p w:rsidR="00775007" w:rsidRPr="005766AB" w:rsidRDefault="00775007" w:rsidP="005766AB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В рамках реализации федерального проекта «Современная школа» на базе МОУ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 №2» и МОУ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Большеелховская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СОШ» открыты центры цифрового и гуманитарного профилей «Точка роста», в том числе по предметным областям «Технология», «Информатика», «ОБЖ», направленные на модернизацию материально-</w:t>
            </w:r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технической базы общеобразовательных учреждений.</w:t>
            </w:r>
          </w:p>
          <w:p w:rsidR="00775007" w:rsidRPr="005766AB" w:rsidRDefault="00775007" w:rsidP="005766AB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Ремонтные и отделочные работы помещений были выполнены за счет местного бюджета (100 тыс. руб.) и внебюджетных средств (ООО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Транссервис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»- 135 тыс. руб., АО «Агрофирма «Октябрьская»–100 тыс. руб.).</w:t>
            </w:r>
            <w:proofErr w:type="gram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Министерство образования Республики Мордовия осуществило поставку оборудования и мебели на общую сумму 3114994,36 руб. </w:t>
            </w:r>
          </w:p>
          <w:p w:rsidR="00775007" w:rsidRPr="00E4003F" w:rsidRDefault="00775007" w:rsidP="005766AB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На 16.01.2020  г. в рамках центров «Точка рота» в МОУ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 №2» функционируют 9 кружков  общей численностью  325 обучающихся, в МОУ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Большеелховская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СОШ» - 16 кружков общей численностью 463 обучающихся.</w:t>
            </w:r>
          </w:p>
        </w:tc>
        <w:tc>
          <w:tcPr>
            <w:tcW w:w="3401" w:type="dxa"/>
          </w:tcPr>
          <w:p w:rsidR="00685326" w:rsidRPr="00685326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 В рамках регионального проекта «Успех каждого ребенка» в районе внедрено персонифицированное финансирование в системе дополнительного образования детей, выдано 3720 сертификатов.</w:t>
            </w:r>
          </w:p>
          <w:p w:rsidR="00685326" w:rsidRPr="00685326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МБУ ДО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и МУ ДО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ДЮСШ» организована работа кружков и секций естественнонаучной, социально-педагогической, технической, художественной, туристско-краеведческой, физкультурно-спортивной направленностей. </w:t>
            </w:r>
          </w:p>
          <w:p w:rsidR="00685326" w:rsidRPr="00685326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В МБУ ДО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функционировали кружки по 6 направленностям, было открыто 107 </w:t>
            </w:r>
            <w:proofErr w:type="gram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творческих</w:t>
            </w:r>
            <w:proofErr w:type="gram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объединения.</w:t>
            </w:r>
          </w:p>
          <w:p w:rsidR="00685326" w:rsidRPr="00685326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отчетном году техническое направление стало наиболее востребованным среди </w:t>
            </w:r>
            <w:proofErr w:type="gram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обучающихся</w:t>
            </w:r>
            <w:proofErr w:type="gram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МБУ ДО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ДДТ». По сравнению с прошлым годом увеличился охват обучающихся, занятых техническим творчеством (с детьми школьного возраста «Робототехника»,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Перворобот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», «Юный конструктор», с детьми дошкольного возраста «Юный ЛЕГО </w:t>
            </w: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конструктор»).</w:t>
            </w:r>
          </w:p>
          <w:p w:rsidR="00685326" w:rsidRPr="00685326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В 2020 году МБУ ДО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 организована работа кружков художественной («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Хореогра-фия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», «Вокальные», декоративно-прикладного творчества и др.), физкультурно-спортивной («Шахматы», «ОФП с основами военной подготовки, «ЛФК и здоровье» и </w:t>
            </w:r>
            <w:proofErr w:type="spellStart"/>
            <w:proofErr w:type="gram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др</w:t>
            </w:r>
            <w:proofErr w:type="spellEnd"/>
            <w:proofErr w:type="gram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), социально-педагогической («Драматический», «Патриоты России», «Лидер ученического самоуправления» и в дошкольных «Изучение татарского языка», «Учимся говорить по-мордовски» и др.), туристско-краеведческой и естественнонаучной направлен-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ностей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. Функционировали математические кружки для детей дошкольного возраста.</w:t>
            </w:r>
          </w:p>
          <w:p w:rsidR="00685326" w:rsidRPr="00685326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В 2020 в МУ ДО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ДЮСШ» открыто 40 групп физкультурно-спортивной направленности по видам спорта: легкая атлетика, греко-римская борьба, футбол и волейбол, в которых проходят обучение 654 человека.</w:t>
            </w:r>
            <w:proofErr w:type="gram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 2020 году МУ ДО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ДЮСШ» стало победителем Республиканского смотра-конкурса на лучшую организацию дополнительного образования детей физкультурно-спортивной направленности </w:t>
            </w:r>
            <w:proofErr w:type="gram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среди</w:t>
            </w:r>
            <w:proofErr w:type="gram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сельских ДЮСШ.</w:t>
            </w:r>
          </w:p>
          <w:p w:rsidR="00685326" w:rsidRPr="00685326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рамках внедрения регионального проекта «Успех каждого ребенка» в </w:t>
            </w: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2020 году создано 150 новых мест дополнительного образования и получено оборудования на сумму 988 301,35 руб.:</w:t>
            </w:r>
          </w:p>
          <w:p w:rsidR="00685326" w:rsidRPr="00685326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-в МБУ ДО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- 90 мест. Для четырех кружков «Робототехника» и «Пресс-центр» поступило оборудование на сумму  615 373,8 рублей; </w:t>
            </w:r>
          </w:p>
          <w:p w:rsidR="00685326" w:rsidRPr="00685326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-в МУ ДО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ДЮСШ» - 15 мест. Для секции «Легкая атлетика» поступило оборудование на сумму 68 427,55 рублей;</w:t>
            </w:r>
          </w:p>
          <w:p w:rsidR="00685326" w:rsidRPr="00685326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-в МОУ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Большеелховская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СОШ» - 15 мест. Для кружка «Робототехника» поступило оборудование на сумму  92 500,0 рублей;</w:t>
            </w:r>
          </w:p>
          <w:p w:rsidR="00685326" w:rsidRPr="00685326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-в МОУ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 №2» - 30 мест. Для кружка «Робототехника» поступило оборудование на сумму 212 000,0 рублей.</w:t>
            </w:r>
          </w:p>
          <w:p w:rsidR="00775007" w:rsidRDefault="00685326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В рамках реализации федерального проекта «Современная школа» на базе МОУ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Кривозерьевская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СОШ»,  МОУ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Саловская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СОШ» и МОУ «</w:t>
            </w:r>
            <w:proofErr w:type="spellStart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>Пензятская</w:t>
            </w:r>
            <w:proofErr w:type="spellEnd"/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СОШ» открыты центры цифрового и гуманитарного профилей «Точка роста», Министерство образования Республики Мордовия осуществило поставку оборудования и мебели на общую сумму 3351170,40 руб.</w:t>
            </w:r>
          </w:p>
        </w:tc>
      </w:tr>
      <w:tr w:rsidR="00775007" w:rsidRPr="00E4003F" w:rsidTr="00685326">
        <w:tc>
          <w:tcPr>
            <w:tcW w:w="534" w:type="dxa"/>
          </w:tcPr>
          <w:p w:rsidR="00775007" w:rsidRPr="00E4003F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2.</w:t>
            </w:r>
          </w:p>
        </w:tc>
        <w:tc>
          <w:tcPr>
            <w:tcW w:w="1735" w:type="dxa"/>
          </w:tcPr>
          <w:p w:rsidR="00775007" w:rsidRPr="00775007" w:rsidRDefault="00775007" w:rsidP="00B1021C">
            <w:pPr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</w:pPr>
            <w:r w:rsidRPr="00775007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t xml:space="preserve">Рынок услуг розничной торговли лекарственными препаратами, </w:t>
            </w:r>
            <w:r w:rsidRPr="00775007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lastRenderedPageBreak/>
              <w:t>медицинскими изделиями и</w:t>
            </w:r>
          </w:p>
          <w:p w:rsidR="00775007" w:rsidRPr="00E4003F" w:rsidRDefault="00775007" w:rsidP="00B1021C">
            <w:pPr>
              <w:jc w:val="both"/>
              <w:rPr>
                <w:sz w:val="20"/>
                <w:szCs w:val="20"/>
              </w:rPr>
            </w:pPr>
            <w:r w:rsidRPr="00775007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t>сопутствующими товарами</w:t>
            </w:r>
          </w:p>
        </w:tc>
        <w:tc>
          <w:tcPr>
            <w:tcW w:w="4111" w:type="dxa"/>
          </w:tcPr>
          <w:p w:rsidR="00775007" w:rsidRPr="00E4003F" w:rsidRDefault="00775007" w:rsidP="00926CA5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Рынок услуг розничной торговли лекарственными средствами, изделиями медицинского назначения и сопутствующими товарами  является динамично развивающимся сектором 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экономического развития Лямбирского муниципального района. Во многом это связано с привлекательностью данного вида деятельности  для предпринимателей из-за постоянного и относительно растущего спроса на лекарственные средства и иную продукцию аптечных учреждений.</w:t>
            </w:r>
          </w:p>
          <w:p w:rsidR="00775007" w:rsidRPr="00E4003F" w:rsidRDefault="00775007" w:rsidP="00926CA5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Концентрация населения и платежеспособного спроса в крупных сельских поселениях Лямбирского муниципального района приводит к неравномерному размещению аптечных учреждений в сельских поселениях. Это, в свою очередь, влечет за собой неравномерный уровень конкуренции (вплоть до отсутствия конкурентной среды) в различных по численности населения сельских поселениях.</w:t>
            </w:r>
          </w:p>
          <w:p w:rsidR="00775007" w:rsidRPr="00E4003F" w:rsidRDefault="00775007" w:rsidP="00926CA5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Основными проблемами выхода на рынок услуг розничной торговли лекарственными препаратами, медицинскими изделиями и сопутствующими товарами и наибольшего развития конкурентной среды на данном рынке являются: трудности при получении лицензии на осуществление фармацевтической деятельности,  величина устанавливаемых торговых надбавок; усложненный процесс регистрации; высокие затраты на особые условия хранения лекарственных средств, проблемы с помещениями для торговли.</w:t>
            </w:r>
            <w:proofErr w:type="gramEnd"/>
          </w:p>
          <w:p w:rsidR="00775007" w:rsidRPr="00E4003F" w:rsidRDefault="00775007" w:rsidP="00926CA5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Целью повышения конкуренции на данном рынке является обеспечение населения лекарственными препаратами высокого качества по доступным ценам в отдаленных сельских поселениях</w:t>
            </w:r>
          </w:p>
        </w:tc>
        <w:tc>
          <w:tcPr>
            <w:tcW w:w="3261" w:type="dxa"/>
          </w:tcPr>
          <w:p w:rsidR="00775007" w:rsidRDefault="00775007" w:rsidP="008C5581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Рынок торговли лекарственными препаратами, медицинскими изделиями и сопутствующими товарами, иных фармацевтических товаров в 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Лямбирском муниципальном районе по состоянию на 01.01.2019 представлен 9 аптечными организациями (юридическими лицами). Из них 1 является государственной аптечной организацией, 8 - негосударственных аптечных организаций.</w:t>
            </w:r>
          </w:p>
          <w:p w:rsidR="00775007" w:rsidRPr="00E4003F" w:rsidRDefault="00775007" w:rsidP="008C5581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услуг розничной торговли лекарственными средствами, изделиями медицинского назначения и сопутствующими товарами  является динамично развивающимся сектором экономического развития Лямбирского муниципального района.</w:t>
            </w:r>
          </w:p>
        </w:tc>
        <w:tc>
          <w:tcPr>
            <w:tcW w:w="3118" w:type="dxa"/>
          </w:tcPr>
          <w:p w:rsidR="00775007" w:rsidRPr="00E4003F" w:rsidRDefault="00775007" w:rsidP="00E4003F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Рынок услуг розничной торговли лекарственными препаратами, медицинскими изделиями и сопутствующими товарами в Лямбирском 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муниципальном районе представлен 8 аптечными учреждениями, одна из которых Государственное унитарное предприятие Республики Мордовия «Фармация» находящаяся в Лямбирском сельском поселении и 5  аптечных учреждений частной формы собственности: ООО «Магнолия» </w:t>
            </w: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proofErr w:type="gram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ямбирское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 ; ООО «Эдельвейс» - 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Лямбирское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с/п, 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Большеелховское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с/п; ИП «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Саданова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Н.А.» - 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Атемарское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с/п; и два аптечных пункта при магазинах «Пятерочка».</w:t>
            </w:r>
          </w:p>
          <w:p w:rsidR="00775007" w:rsidRPr="00E4003F" w:rsidRDefault="00775007" w:rsidP="00E4003F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услуг розничной торговли лекарственными средствами, изделиями медицинского назначения и сопутствующими товарами  является динамично развивающимся сектором экономического развития Лямбирского муниципального района.</w:t>
            </w:r>
          </w:p>
        </w:tc>
        <w:tc>
          <w:tcPr>
            <w:tcW w:w="3401" w:type="dxa"/>
          </w:tcPr>
          <w:p w:rsidR="00685326" w:rsidRPr="00685326" w:rsidRDefault="00685326" w:rsidP="00685326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Рынок услуг розничной торговли лекарственными препаратами, медицинскими изделиями и сопутствующими товарами в Лямбирском муниципальном </w:t>
            </w:r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районе представлен 8 аптечными учреждениями, одна из которых Государственное унитарное предприятие Республики Мордовия «Фармация» находящаяся в Лямбирском сельском поселении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котой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представлен полный ассортимент лекарственных средств для лечения Гриппа, ОРВИ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COVID</w:t>
            </w:r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5  аптечных учреждений частной формы собственности:</w:t>
            </w:r>
            <w:proofErr w:type="gramEnd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ООО «Магнолия» </w:t>
            </w:r>
            <w:proofErr w:type="gramStart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proofErr w:type="gramEnd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ямбирское</w:t>
            </w:r>
            <w:proofErr w:type="spellEnd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 ; ООО «Эдельвейс» - </w:t>
            </w:r>
            <w:proofErr w:type="spellStart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Лямбирское</w:t>
            </w:r>
            <w:proofErr w:type="spellEnd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с/п, </w:t>
            </w:r>
            <w:proofErr w:type="spellStart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Большеелховское</w:t>
            </w:r>
            <w:proofErr w:type="spellEnd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с/п; ИП «</w:t>
            </w:r>
            <w:proofErr w:type="spellStart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Саданова</w:t>
            </w:r>
            <w:proofErr w:type="spellEnd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Н.А.»</w:t>
            </w:r>
            <w:r w:rsid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ИП «</w:t>
            </w:r>
            <w:proofErr w:type="spellStart"/>
            <w:r w:rsid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Дерюгина</w:t>
            </w:r>
            <w:proofErr w:type="spellEnd"/>
            <w:r w:rsid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Н.В.» </w:t>
            </w:r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Атемарское</w:t>
            </w:r>
            <w:proofErr w:type="spellEnd"/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с/п; и два аптечных пункта при магазинах «Пятерочка».</w:t>
            </w:r>
          </w:p>
          <w:p w:rsidR="00775007" w:rsidRPr="00E4003F" w:rsidRDefault="00685326" w:rsidP="00532B5B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Рынок услуг розничной торговли лекарственными средствами, изделиями медицинского назначения и сопутствующими товарами  </w:t>
            </w:r>
            <w:r w:rsid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продолжает оставаться </w:t>
            </w:r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динамично развивающимся сектором экономического развития Ля</w:t>
            </w:r>
            <w:r w:rsid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мбирского муниципального района.</w:t>
            </w:r>
          </w:p>
        </w:tc>
      </w:tr>
      <w:tr w:rsidR="00775007" w:rsidRPr="00E4003F" w:rsidTr="00685326">
        <w:tc>
          <w:tcPr>
            <w:tcW w:w="534" w:type="dxa"/>
          </w:tcPr>
          <w:p w:rsidR="00775007" w:rsidRPr="00E4003F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3.</w:t>
            </w:r>
          </w:p>
        </w:tc>
        <w:tc>
          <w:tcPr>
            <w:tcW w:w="1735" w:type="dxa"/>
          </w:tcPr>
          <w:p w:rsidR="00775007" w:rsidRPr="00775007" w:rsidRDefault="00775007" w:rsidP="00B1021C">
            <w:pPr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</w:pPr>
            <w:r w:rsidRPr="00775007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t xml:space="preserve">Рынок </w:t>
            </w:r>
            <w:r w:rsidRPr="00775007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lastRenderedPageBreak/>
              <w:t>социальных услуг</w:t>
            </w:r>
          </w:p>
        </w:tc>
        <w:tc>
          <w:tcPr>
            <w:tcW w:w="4111" w:type="dxa"/>
          </w:tcPr>
          <w:p w:rsidR="00775007" w:rsidRPr="00E4003F" w:rsidRDefault="00775007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Уровень конкуренции на рынке услуг 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социального обслуживания оценивается как слабый, низкий с неразвитой конкуренцией, что обусловлено несовершенством нормативной правовой базы, а также не проработанностью методик расчета количественных норм и нормативов в области социального обслуживания.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Целью расширения рынка социальных услуг является повышение возможности реализации конституционного права граждан на пользование услугами социальных служб так же свободно, как, например, медицинскими, образовательными, независимо от места проживания.</w:t>
            </w:r>
          </w:p>
        </w:tc>
        <w:tc>
          <w:tcPr>
            <w:tcW w:w="3261" w:type="dxa"/>
          </w:tcPr>
          <w:p w:rsidR="00775007" w:rsidRPr="00E4003F" w:rsidRDefault="00775007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Рынок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социальных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 на 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территории района представлен исключительно  государственным учреждением: ГКУ «Соцзащита населения по 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Лямбирскому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району РМ». Основной проблемой развития рынка социальных услуг является слабая конкуренция, которая определяется отсутствием альтернативных поставщиков услуг, которыми потенциально являются коммерческие и некоммерческие организации, а также индивидуальные предприниматели. Среди барьеров вхождения на рынок социальных услуг негосударственного (немуниципального) сектора можно отметить следующее: широкий охват социальным обслуживанием населения государственным учреждением, высокий уровень удовлетворенности объемами и качеством социальных услуг, предоставляемых государственным учреждением, потребность в увеличении собственного капитала негосударственных (немуниципальных) организаций, высокий уровень стоимости арендной платы, отсутствие достаточного пакета налоговых льгот. Для устранения барьеров необходимо создать равные условия доступности к бюджетным средствам для различных поставщиков услуг 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через механизмы государственного заказа и компенсации затрат на оказание услуг, обеспечить повышение информационной открытости негосударственного сектора, что обеспечит качество, конкурентоспособность, доступность и возможность реализации получателями права выбора поставщика услуг.</w:t>
            </w:r>
          </w:p>
        </w:tc>
        <w:tc>
          <w:tcPr>
            <w:tcW w:w="3118" w:type="dxa"/>
          </w:tcPr>
          <w:p w:rsidR="00775007" w:rsidRPr="00E4003F" w:rsidRDefault="00775007" w:rsidP="00E4003F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Рынок социальных услуг в 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Лямбирском муниципальном районе представлен  Государственным казенным учреждением «Социальная защита населения по Лямбирском району Республики Мордовия» и Автономной некоммерческой организацией социального обслуживания граждан "Добро рядом" находящимися на территории  Лямбирского сельского поселения.</w:t>
            </w:r>
          </w:p>
          <w:p w:rsidR="00775007" w:rsidRPr="00E4003F" w:rsidRDefault="00775007" w:rsidP="00E4003F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конкуренции на рынке услуг социального обслуживания оценивается как слабый, низкий с неразвитой конкуренцией, что обусловлено несовершенством нормативной правовой базы, а также не проработанностью методик расчета количественных норм и нормативов в области социального обслуживания</w:t>
            </w:r>
          </w:p>
        </w:tc>
        <w:tc>
          <w:tcPr>
            <w:tcW w:w="3401" w:type="dxa"/>
          </w:tcPr>
          <w:p w:rsidR="00532B5B" w:rsidRPr="00532B5B" w:rsidRDefault="00532B5B" w:rsidP="00532B5B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Рынок социальных услуг в </w:t>
            </w:r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Лямбирском муниципальном районе представлен  Государственным казенным учреждением «Социальная защита населения по Лямбирском району Республики Мордовия» и Автономной некоммерческой организацией социального обслуживания граждан "Добро рядом" находящимися на территории  Лямбирского сельского поселения.</w:t>
            </w:r>
          </w:p>
          <w:p w:rsidR="00775007" w:rsidRPr="00E4003F" w:rsidRDefault="00532B5B" w:rsidP="00532B5B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конкуренции на рынке услуг социального обслуживания оценивается как слабый, низкий с неразвитой конкуренцией, что обусловлено несовершенством нормативной правовой базы, а также не проработанностью методик расчета количественных норм и нормативов в области социального обслуживания</w:t>
            </w:r>
          </w:p>
        </w:tc>
      </w:tr>
      <w:tr w:rsidR="00775007" w:rsidRPr="00E4003F" w:rsidTr="00685326">
        <w:tc>
          <w:tcPr>
            <w:tcW w:w="534" w:type="dxa"/>
          </w:tcPr>
          <w:p w:rsidR="00775007" w:rsidRPr="00E4003F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4.</w:t>
            </w:r>
          </w:p>
        </w:tc>
        <w:tc>
          <w:tcPr>
            <w:tcW w:w="1735" w:type="dxa"/>
          </w:tcPr>
          <w:p w:rsidR="00775007" w:rsidRPr="00775007" w:rsidRDefault="00775007" w:rsidP="00B1021C">
            <w:pPr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</w:pPr>
            <w:r w:rsidRPr="00775007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t>Рынок ритуальных услуг</w:t>
            </w:r>
          </w:p>
        </w:tc>
        <w:tc>
          <w:tcPr>
            <w:tcW w:w="4111" w:type="dxa"/>
          </w:tcPr>
          <w:p w:rsidR="00775007" w:rsidRPr="00E4003F" w:rsidRDefault="00775007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Конкуренция на ранке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ритуальных услуг 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развита слабо. </w:t>
            </w: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Факторами</w:t>
            </w:r>
            <w:proofErr w:type="gram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влияющими на слабое развитие конкуренции на рынке ритуальных услуг в Лямбирском муниципальном районе являются: национальные особенности жителей района (32,1 % татары), следующие своим, установленным в строгом порядке и промежутке времени ритуалам погребения; непосредственная близость района к городскому округу Саранск, где рынок ритуальных услуг представлен в более широком спектре.</w:t>
            </w:r>
          </w:p>
          <w:p w:rsidR="00775007" w:rsidRPr="00E4003F" w:rsidRDefault="00775007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Целью развития конкуренции на рынке ритуальных услуг является повышения количества и качества оказываемых услуг населению.</w:t>
            </w:r>
          </w:p>
        </w:tc>
        <w:tc>
          <w:tcPr>
            <w:tcW w:w="3261" w:type="dxa"/>
          </w:tcPr>
          <w:p w:rsidR="00775007" w:rsidRPr="00E4003F" w:rsidRDefault="00775007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2018 год рынок ритуальных услуг не анализировался.</w:t>
            </w:r>
          </w:p>
        </w:tc>
        <w:tc>
          <w:tcPr>
            <w:tcW w:w="3118" w:type="dxa"/>
          </w:tcPr>
          <w:p w:rsidR="00775007" w:rsidRPr="00E4003F" w:rsidRDefault="00775007" w:rsidP="00E4003F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Рынок ритуальных услуг в Лямбирском муниципальном районе представлен 2 организациями частной формы собственности: ИП Алексеев Ю.А. - 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Атемарское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</w:t>
            </w: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ИП Морозов Н.С. – 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Лямбирское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с/п. </w:t>
            </w:r>
          </w:p>
          <w:p w:rsidR="00775007" w:rsidRPr="00E4003F" w:rsidRDefault="00775007" w:rsidP="00E4003F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1" w:type="dxa"/>
          </w:tcPr>
          <w:p w:rsidR="00775007" w:rsidRPr="00E4003F" w:rsidRDefault="00532B5B" w:rsidP="00E4003F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Рынок ритуальных услуг в Лямбирском муниципальном районе представлен 2 организациями частной формы собственности: ИП Алексеев Ю.А. - </w:t>
            </w:r>
            <w:proofErr w:type="spellStart"/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Атемарское</w:t>
            </w:r>
            <w:proofErr w:type="spellEnd"/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</w:t>
            </w:r>
            <w:proofErr w:type="gramStart"/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ИП Морозов Н.С. – </w:t>
            </w:r>
            <w:proofErr w:type="spellStart"/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Лямбирское</w:t>
            </w:r>
            <w:proofErr w:type="spellEnd"/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с/п.</w:t>
            </w:r>
          </w:p>
        </w:tc>
      </w:tr>
      <w:tr w:rsidR="00775007" w:rsidRPr="00E4003F" w:rsidTr="00547FFB">
        <w:tc>
          <w:tcPr>
            <w:tcW w:w="534" w:type="dxa"/>
          </w:tcPr>
          <w:p w:rsidR="00775007" w:rsidRPr="00E4003F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5.</w:t>
            </w:r>
          </w:p>
        </w:tc>
        <w:tc>
          <w:tcPr>
            <w:tcW w:w="1735" w:type="dxa"/>
          </w:tcPr>
          <w:p w:rsidR="00775007" w:rsidRPr="00775007" w:rsidRDefault="00775007" w:rsidP="00B1021C">
            <w:pPr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</w:pPr>
            <w:r w:rsidRPr="00775007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t>Рынок теплоснабжения (производство тепловой энергии)</w:t>
            </w:r>
          </w:p>
        </w:tc>
        <w:tc>
          <w:tcPr>
            <w:tcW w:w="4111" w:type="dxa"/>
          </w:tcPr>
          <w:p w:rsidR="00775007" w:rsidRPr="00E4003F" w:rsidRDefault="00775007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Конкурентная среда на данном рынке развита слабо. К основным проблемам, препятствующих развитию конкуренции является высокая изношенность теплотрасс, требующая капитального ремонта; несвоевременная оплата коммунальных услуг собственниками помещений в многоквартирных домах; ограничение роста тарифов для предприятий ЖКХ, что негативно отражается на их 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платежеспособности и приводит к образованию задолженности перед поставщиками первичных 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теплоресурсов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775007" w:rsidRPr="00E4003F" w:rsidRDefault="00775007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Целью развития конкуренции на рынке теплоснабжения (производства тепловой энергии) является повышение качества предоставляемых услуг населению.</w:t>
            </w:r>
          </w:p>
        </w:tc>
        <w:tc>
          <w:tcPr>
            <w:tcW w:w="3261" w:type="dxa"/>
          </w:tcPr>
          <w:p w:rsidR="00775007" w:rsidRPr="00E4003F" w:rsidRDefault="00775007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      Поставщиками централизованно отпускаемой тепловой энергии в районе являются: ООО «</w:t>
            </w:r>
            <w:proofErr w:type="spellStart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Мордовкоммунэнерго</w:t>
            </w:r>
            <w:proofErr w:type="spellEnd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ООО «Энергоресурс», ООО «ЛТВС», ООО «Строительная Инициатива».</w:t>
            </w:r>
          </w:p>
        </w:tc>
        <w:tc>
          <w:tcPr>
            <w:tcW w:w="3118" w:type="dxa"/>
          </w:tcPr>
          <w:p w:rsidR="00775007" w:rsidRPr="00E4003F" w:rsidRDefault="00775007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теплоснабжения (производство тепловой энергии) в Лямбирском муниципальном районе представлен ООО «</w:t>
            </w:r>
            <w:proofErr w:type="spellStart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Лямбирские</w:t>
            </w:r>
            <w:proofErr w:type="spellEnd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-тепло-водо сети», ООО «Строительная инициатива» </w:t>
            </w:r>
            <w:proofErr w:type="gramStart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ООО</w:t>
            </w:r>
            <w:proofErr w:type="gramEnd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Энергосервис</w:t>
            </w:r>
            <w:proofErr w:type="spellEnd"/>
            <w:r w:rsidRPr="0057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».</w:t>
            </w:r>
          </w:p>
        </w:tc>
        <w:tc>
          <w:tcPr>
            <w:tcW w:w="3401" w:type="dxa"/>
            <w:shd w:val="clear" w:color="auto" w:fill="auto"/>
          </w:tcPr>
          <w:p w:rsidR="00775007" w:rsidRPr="005766AB" w:rsidRDefault="00547FFB" w:rsidP="00547FFB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F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теплоснабжения (производство тепловой энергии) в Лямбирском муниципальном районе представлен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proofErr w:type="gramStart"/>
            <w:r w:rsidRPr="00547F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</w:t>
            </w:r>
            <w:proofErr w:type="spellStart"/>
            <w:r w:rsidRPr="00547F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Лямбирские</w:t>
            </w:r>
            <w:proofErr w:type="spellEnd"/>
            <w:r w:rsidRPr="00547F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-тепло-водо сети», ООО «Строительная инициатива» и ООО «Энерго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</w:t>
            </w:r>
            <w:r w:rsidRPr="00547F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Мордовкоммунэнерго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proofErr w:type="gramEnd"/>
          </w:p>
        </w:tc>
      </w:tr>
      <w:tr w:rsidR="00775007" w:rsidRPr="00E4003F" w:rsidTr="00685326">
        <w:tc>
          <w:tcPr>
            <w:tcW w:w="534" w:type="dxa"/>
          </w:tcPr>
          <w:p w:rsidR="00775007" w:rsidRPr="00E4003F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6</w:t>
            </w:r>
          </w:p>
        </w:tc>
        <w:tc>
          <w:tcPr>
            <w:tcW w:w="1735" w:type="dxa"/>
          </w:tcPr>
          <w:p w:rsidR="00775007" w:rsidRPr="00775007" w:rsidRDefault="00775007" w:rsidP="00B1021C">
            <w:pPr>
              <w:rPr>
                <w:b/>
                <w:sz w:val="20"/>
                <w:szCs w:val="20"/>
              </w:rPr>
            </w:pPr>
            <w:r w:rsidRPr="00775007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t>Рынок выполнения работ по благоустройству городской среды</w:t>
            </w:r>
          </w:p>
        </w:tc>
        <w:tc>
          <w:tcPr>
            <w:tcW w:w="4111" w:type="dxa"/>
          </w:tcPr>
          <w:p w:rsidR="00775007" w:rsidRPr="00E4003F" w:rsidRDefault="00775007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муниципальный район учувствует  в  федеральном проекте Формирование комфортной городской среды в муниципальных образованиях РМ, так  в   проекте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учавствует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7 сельских поселений (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Аксеновское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Александровское,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Атемарское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Берсеневское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Большеелховское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Лямбирское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Пензятское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). Сумма реализации проекта 5,4 млн. рублей.</w:t>
            </w:r>
          </w:p>
          <w:p w:rsidR="00775007" w:rsidRPr="00E4003F" w:rsidRDefault="00775007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Благодаря проекту в сельских поселениях благоустроено 22 дворовые территории (установлены детские площадки, проложен тротуар, установлены урны и лавочки, освещение). </w:t>
            </w:r>
          </w:p>
          <w:p w:rsidR="00775007" w:rsidRPr="00E4003F" w:rsidRDefault="00775007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Так же,  Первомайское сельское поселение участвовало в пилотном проекте благоустройства территорий сельских поселений с участием граждан. Проект направлен на вовлечение общественности в процесс решения вопросов по благоустройству общественной территории Первомайского сельского поселения, создание комфортной среды на селе с привлечением активных жителей, представителей бизнеса, студентов и иных категорий граждан. Общая сумма проекта («Благоустройство площадки по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ул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.Ж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игули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с. Первомайск Лямбирского муниципального района Республики Мордовия») составляет 3104,4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тыс.рублей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из них: - федеральный 1307,2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тыс.руб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., региональный 326,8 </w:t>
            </w:r>
            <w:proofErr w:type="spell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тыс.руб</w:t>
            </w:r>
            <w:proofErr w:type="spell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..</w:t>
            </w:r>
          </w:p>
        </w:tc>
        <w:tc>
          <w:tcPr>
            <w:tcW w:w="3261" w:type="dxa"/>
          </w:tcPr>
          <w:p w:rsidR="00775007" w:rsidRPr="00E4003F" w:rsidRDefault="00775007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B4DD3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     В рамках приоритетного проекта «Формирование комфортной городской среды» на территории с. Аксенова благоустроены дворовые территории МКД № 24, 28 и общественна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я территория рядом с домом № 26 на сумму 510,0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3118" w:type="dxa"/>
          </w:tcPr>
          <w:p w:rsidR="00775007" w:rsidRPr="00E4003F" w:rsidRDefault="00775007" w:rsidP="005766AB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Л</w:t>
            </w:r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ямбирский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муниципальный район учувствовал  в  федеральном проекте Формирование комфортной городской среды в муниципальных образованиях РМ, так  в Лямбирском сельском поселении был произведен ремонт тротуаров возле 5 МКД. Сумма реализации проекта 1384.7 тыс. рублей. Организовано и проведено 5 конкурсных процедур с определением исполнителей выполнения работ.</w:t>
            </w:r>
          </w:p>
        </w:tc>
        <w:tc>
          <w:tcPr>
            <w:tcW w:w="3401" w:type="dxa"/>
          </w:tcPr>
          <w:p w:rsidR="00775007" w:rsidRDefault="00532B5B" w:rsidP="00532B5B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муниципальный район учувствовал  в  федеральном проекте Формирование комфортной городской среды в муниципальных образованиях РМ, так  в Лямбирском сельском поселении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был 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проведен текущий ремонт придомовой территории (отремонтированы тротуары и места для парковки) возле 4-х МКД. Сумма реализации проекта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3385,9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тыс. рублей. </w:t>
            </w:r>
          </w:p>
        </w:tc>
      </w:tr>
      <w:tr w:rsidR="00775007" w:rsidRPr="00E4003F" w:rsidTr="00532B5B">
        <w:tc>
          <w:tcPr>
            <w:tcW w:w="534" w:type="dxa"/>
          </w:tcPr>
          <w:p w:rsidR="00775007" w:rsidRPr="00E4003F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7.</w:t>
            </w:r>
          </w:p>
        </w:tc>
        <w:tc>
          <w:tcPr>
            <w:tcW w:w="1735" w:type="dxa"/>
          </w:tcPr>
          <w:p w:rsidR="00775007" w:rsidRPr="00775007" w:rsidRDefault="00775007" w:rsidP="002761BC">
            <w:pPr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</w:pPr>
            <w:r w:rsidRPr="00775007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4111" w:type="dxa"/>
          </w:tcPr>
          <w:p w:rsidR="00775007" w:rsidRPr="00E4003F" w:rsidRDefault="00775007" w:rsidP="002761BC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Анализ рынка выполнения работ по содержанию и текущему ремонту общего имущества собственников помещений в многоквартирном доме свидетельствует о слабом развитии конкуренции. 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Организации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 сути являются монополистами. Низкий уровень конкуренции не способствует должному обеспечению интересов собственников помещений в многоквартирном доме. Собственники не могут выбрать наиболее оптимальную для себя управляющую организацию исходя из комплекса предлагаемых услуг и их стоимости.</w:t>
            </w:r>
          </w:p>
          <w:p w:rsidR="00775007" w:rsidRPr="00E4003F" w:rsidRDefault="00775007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К барьерам, препятствующим для вхождения на рынок частных компаний, относятся:</w:t>
            </w:r>
          </w:p>
          <w:p w:rsidR="00775007" w:rsidRPr="00E4003F" w:rsidRDefault="00775007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- высокий уровень износа коммунальной инфраструктуры и отсутствие инвентаризации коммунального имущества, необходимой для рыночной оценки активов;</w:t>
            </w:r>
          </w:p>
          <w:p w:rsidR="00775007" w:rsidRPr="00E4003F" w:rsidRDefault="00775007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- высокая капиталоемкость оказываемых услуг и невысокий уровень инвестиций в данную сферу;</w:t>
            </w:r>
          </w:p>
          <w:p w:rsidR="00775007" w:rsidRPr="00E4003F" w:rsidRDefault="00775007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- недостаточная информированность компаний о возможностях и перспективах рынка.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>Развитие  конкуренции на данном рынке позволит собственникам помещений в многоквартирном доме получать услуги более высокого качества по доступным ценам.</w:t>
            </w:r>
          </w:p>
        </w:tc>
        <w:tc>
          <w:tcPr>
            <w:tcW w:w="3261" w:type="dxa"/>
          </w:tcPr>
          <w:p w:rsidR="00775007" w:rsidRPr="00E4003F" w:rsidRDefault="00775007" w:rsidP="005766AB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Лямбирском муниципальном районе в сфере ЖКХ осуществляют деятельность: </w:t>
            </w:r>
            <w:proofErr w:type="gram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ООО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Лямбирькомжилсервис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», ООО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Лямбирские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тепло-водо сети», ООО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Эффектресурс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», ООО «Строительная Инициатива», ООО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Мордовкоммунэнерго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», Эти предприятия  обслуживают 71 многоквартирный жилой дом, общей площадью 290,417 тыс. 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кв.м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proofErr w:type="gramEnd"/>
          </w:p>
        </w:tc>
        <w:tc>
          <w:tcPr>
            <w:tcW w:w="3118" w:type="dxa"/>
          </w:tcPr>
          <w:p w:rsidR="00775007" w:rsidRPr="00E4003F" w:rsidRDefault="00775007" w:rsidP="002761BC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Рынок выполнения работ по содержанию и текущему ремонту общего имущества собственников помещений в многоквартирном доме в Лямбирском муниципальном районе представлен 4-мя организациями частной формы собственности: ООО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Эффектресурс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», ООО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ЖекКомфорт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 находящиеся в 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Атемарском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с/</w:t>
            </w:r>
            <w:proofErr w:type="gram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gram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, ООО УК «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Лямбирькомжилсервис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»- находящаяся в </w:t>
            </w:r>
            <w:proofErr w:type="spellStart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Большеелховском</w:t>
            </w:r>
            <w:proofErr w:type="spellEnd"/>
            <w:r w:rsidRPr="005766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с/п и ООО «Строительная инициатива» находящаяся в Лямбирском с/п.  Управляющие компании обслуживают 169 многоквартирных домов, общая площадь помещений, входящих в состав общего имущества собственников помещений в многоквартирных домах – 314 200 м2.</w:t>
            </w:r>
          </w:p>
        </w:tc>
        <w:tc>
          <w:tcPr>
            <w:tcW w:w="3401" w:type="dxa"/>
            <w:shd w:val="clear" w:color="auto" w:fill="FFFFFF" w:themeFill="background1"/>
          </w:tcPr>
          <w:p w:rsidR="00775007" w:rsidRDefault="00532B5B" w:rsidP="002761BC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Рынок выполнения работ по содержанию и текущему ремонту общего имущества собственников помещений в многоквартирном доме в Лямбирском муниципальном районе представлен 4-мя организациями частной формы собственности: ООО «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Эффектресурс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», ООО «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ЖекКомфорт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 находящиеся в 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Атемарском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с/</w:t>
            </w:r>
            <w:proofErr w:type="gram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gram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, ООО УК «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Лямбирькомжилсервис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»- находящаяся в 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Большеелховском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с/п и ООО «Строительная инициатива» находящаяся в Лямбирском с/п.  Управляющие компании обслуживают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73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многоквартирных домов, общая площадь помещений, входящих в состав общего имущества собственников помещений в многоквартирных домах – 31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00 м2.</w:t>
            </w:r>
          </w:p>
          <w:p w:rsidR="00532B5B" w:rsidRPr="005766AB" w:rsidRDefault="00532B5B" w:rsidP="002761BC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75007" w:rsidRPr="00E4003F" w:rsidTr="00547FFB">
        <w:tc>
          <w:tcPr>
            <w:tcW w:w="534" w:type="dxa"/>
          </w:tcPr>
          <w:p w:rsidR="00775007" w:rsidRPr="00E4003F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8.</w:t>
            </w:r>
          </w:p>
        </w:tc>
        <w:tc>
          <w:tcPr>
            <w:tcW w:w="1735" w:type="dxa"/>
          </w:tcPr>
          <w:p w:rsidR="00775007" w:rsidRPr="00775007" w:rsidRDefault="00775007" w:rsidP="002761BC">
            <w:pPr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</w:rPr>
            </w:pPr>
            <w:r w:rsidRPr="00775007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</w:rPr>
              <w:t xml:space="preserve">Рынок оказания услуг по перевозке пассажиров автомобильным транспортом по </w:t>
            </w:r>
            <w:r w:rsidRPr="00775007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</w:rPr>
              <w:lastRenderedPageBreak/>
              <w:t>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4111" w:type="dxa"/>
          </w:tcPr>
          <w:p w:rsidR="00775007" w:rsidRPr="00E4003F" w:rsidRDefault="00775007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Рынок оказания услуг по перевозке пассажиров автомобильным транспортом по муниципальным маршрутам регулярных перевозов в Лямбирском муниципальном районе относится к рынку с неразвитой конкуренцией. Очень большое значение в 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сложившейся ситуации имеет, близкое расположение Лямбирского муниципального района  к городскому округу Саранск, где рынок оказания услуг по перевозке пассажиров представлен широко, что дает возможность организациям различной формы собственности осуществлять свою деятельность по перевозке пассажиров на территории района.</w:t>
            </w:r>
          </w:p>
          <w:p w:rsidR="00775007" w:rsidRPr="00E4003F" w:rsidRDefault="00775007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Развитие конкурентной среды затруднено рядом 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барьеров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 которыми сталкиваются организации частной формы собственности, в ходе осуществления своей деятельности:</w:t>
            </w:r>
          </w:p>
          <w:p w:rsidR="00775007" w:rsidRPr="00E4003F" w:rsidRDefault="00775007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1.Значительный стартовый капитал, необходимый для организации деятельности (приобретение транспортных средств), обременение, связанное с лизингом транспортных средств, а также текущие затраты (на ГСМ, запчасти); </w:t>
            </w:r>
          </w:p>
          <w:p w:rsidR="00775007" w:rsidRPr="00E4003F" w:rsidRDefault="00775007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Возможность изменять тариф на перевозку пассажиров (и багажа) только один раз в год, независимо от того, что цены на основные средства, запасные части и горюче-смазочные материалы изменяются постоянно и могут не соответствовать запланированному тарифу; </w:t>
            </w:r>
          </w:p>
          <w:p w:rsidR="00775007" w:rsidRPr="00E4003F" w:rsidRDefault="00775007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3. Запрет на использование некоторых марок транспортных средств (автобусов) для осуществления перевозок пассажиров (и багажа);</w:t>
            </w:r>
          </w:p>
          <w:p w:rsidR="00775007" w:rsidRPr="00E4003F" w:rsidRDefault="00775007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4. Деятельность «нелегальных перевозчиков» на маршруте;</w:t>
            </w:r>
          </w:p>
          <w:p w:rsidR="00775007" w:rsidRPr="00E4003F" w:rsidRDefault="00775007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Целью развития рынка оказания услуг по перевозке пассажиров автомобильным транспортом по муниципальным маршрутам регулярных перевозок является увеличение количества и качества оказываемых услуг организациями частной формы 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собственности в Лямбирском муниципальном районе.</w:t>
            </w:r>
          </w:p>
        </w:tc>
        <w:tc>
          <w:tcPr>
            <w:tcW w:w="3261" w:type="dxa"/>
          </w:tcPr>
          <w:p w:rsidR="00775007" w:rsidRPr="00E4003F" w:rsidRDefault="00775007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За 2018 год 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Рынок оказания услуг по перевозке пассажиров автомобильным транспортом по муниципальным маршрутам регулярных перевозов в Лямбирском муниципальном 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районе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не анализировался.</w:t>
            </w:r>
          </w:p>
        </w:tc>
        <w:tc>
          <w:tcPr>
            <w:tcW w:w="3118" w:type="dxa"/>
          </w:tcPr>
          <w:p w:rsidR="00775007" w:rsidRPr="00E4003F" w:rsidRDefault="00775007" w:rsidP="00B10A84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Рынок оказания услуг по перевозке пассажиров автомобильным транспортом по муниципальным маршрутам регулярных перевозов в Лямбирском муниципальном 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районе представлен   ИП Максимов О.О.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 автопарк которого составляет 14 единиц техники, каждая единица осуществляет 8 рейсов ежедневно.</w:t>
            </w:r>
          </w:p>
        </w:tc>
        <w:tc>
          <w:tcPr>
            <w:tcW w:w="3401" w:type="dxa"/>
            <w:shd w:val="clear" w:color="auto" w:fill="auto"/>
          </w:tcPr>
          <w:p w:rsidR="00775007" w:rsidRPr="00D228BD" w:rsidRDefault="00532B5B" w:rsidP="00547FFB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Муниципальные маршруты в Лямбирском районе отсутствуют. 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Рынок оказания услуг по перевозке пассажиров автомобильным транспортом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Лямбирском муниципальном районе представлен   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ИП Максимов О.О., автопарк которого составляет 1</w:t>
            </w:r>
            <w:r w:rsidR="00547FFB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единиц техники, каждая единица осуществляет 8</w:t>
            </w:r>
            <w:r w:rsidR="00547FFB">
              <w:rPr>
                <w:rFonts w:ascii="Times New Roman" w:hAnsi="Times New Roman" w:cs="Times New Roman"/>
                <w:bCs/>
                <w:sz w:val="20"/>
                <w:szCs w:val="20"/>
              </w:rPr>
              <w:t>-9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рейсов ежедневно.</w:t>
            </w:r>
          </w:p>
        </w:tc>
      </w:tr>
      <w:tr w:rsidR="00775007" w:rsidRPr="00E4003F" w:rsidTr="00685326">
        <w:tc>
          <w:tcPr>
            <w:tcW w:w="534" w:type="dxa"/>
          </w:tcPr>
          <w:p w:rsidR="00775007" w:rsidRPr="00E4003F" w:rsidRDefault="00775007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9.</w:t>
            </w:r>
          </w:p>
        </w:tc>
        <w:tc>
          <w:tcPr>
            <w:tcW w:w="1735" w:type="dxa"/>
          </w:tcPr>
          <w:p w:rsidR="00775007" w:rsidRPr="00775007" w:rsidRDefault="00775007" w:rsidP="00F83D1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5007">
              <w:rPr>
                <w:rFonts w:ascii="Times New Roman" w:hAnsi="Times New Roman" w:cs="Times New Roman"/>
                <w:b/>
                <w:sz w:val="20"/>
                <w:szCs w:val="20"/>
              </w:rPr>
              <w:t>Рынок оказания услуг по перевозке пассажиров и багажа легковым такси на территории субъекта РФ</w:t>
            </w:r>
          </w:p>
        </w:tc>
        <w:tc>
          <w:tcPr>
            <w:tcW w:w="4111" w:type="dxa"/>
          </w:tcPr>
          <w:p w:rsidR="00775007" w:rsidRPr="00E4003F" w:rsidRDefault="00775007" w:rsidP="00F83D1C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оказания услуг по перевозке пассажиров и багажа легковым такси на территории Лямбирского муниципального района представлен 4-мя организациями частной формы собственности: служба такси «Фортуна», служба такси «Попутчик», служба такси «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Кэптол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и ИП Бариев М.Р. Конкурентная среда на данном рынке оценивается как нестабильная из-за недобросовестной конкуренции и большого числа нелегальных «Таксистов».</w:t>
            </w:r>
            <w:proofErr w:type="gramEnd"/>
          </w:p>
        </w:tc>
        <w:tc>
          <w:tcPr>
            <w:tcW w:w="3261" w:type="dxa"/>
          </w:tcPr>
          <w:p w:rsidR="00775007" w:rsidRPr="00E4003F" w:rsidRDefault="00775007" w:rsidP="00F83D1C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 2018 год </w:t>
            </w:r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оказания услуг по перевозке пассажиров и багажа легковым такси на территории Лямбирского муниципального района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 анализировался.</w:t>
            </w:r>
          </w:p>
        </w:tc>
        <w:tc>
          <w:tcPr>
            <w:tcW w:w="3118" w:type="dxa"/>
          </w:tcPr>
          <w:p w:rsidR="00775007" w:rsidRPr="00E4003F" w:rsidRDefault="00775007" w:rsidP="00F83D1C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оказания услуг по перевозке пассажиров и багажа легковым такси на территории Лямбирского муниципального района представлен 4-мя организациями частной формы собственности: служба такси «Фортуна», служба такси «Попутчик», служба такси «</w:t>
            </w:r>
            <w:proofErr w:type="spellStart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Кэптол</w:t>
            </w:r>
            <w:proofErr w:type="spellEnd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и ИП Бариев М.Р.</w:t>
            </w:r>
          </w:p>
        </w:tc>
        <w:tc>
          <w:tcPr>
            <w:tcW w:w="3401" w:type="dxa"/>
          </w:tcPr>
          <w:p w:rsidR="00775007" w:rsidRPr="00D228BD" w:rsidRDefault="00532B5B" w:rsidP="00547FFB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Рынок оказания услуг по перевозке пассажиров и багажа легковым такси на территории Лямбирского муниципального района представлен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547F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организациями частной формы собственности: служба такси «Фортуна», служба такси «Попутчик»,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служба такси «Максим», </w:t>
            </w:r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служба такси «</w:t>
            </w:r>
            <w:proofErr w:type="spellStart"/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Кэптол</w:t>
            </w:r>
            <w:proofErr w:type="spellEnd"/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и ИП Бариев М.Р.</w:t>
            </w:r>
          </w:p>
        </w:tc>
      </w:tr>
      <w:tr w:rsidR="00775007" w:rsidRPr="00E4003F" w:rsidTr="00547FFB">
        <w:tc>
          <w:tcPr>
            <w:tcW w:w="534" w:type="dxa"/>
          </w:tcPr>
          <w:p w:rsidR="00775007" w:rsidRPr="00E4003F" w:rsidRDefault="00775007" w:rsidP="00365E2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10.</w:t>
            </w:r>
          </w:p>
        </w:tc>
        <w:tc>
          <w:tcPr>
            <w:tcW w:w="1735" w:type="dxa"/>
          </w:tcPr>
          <w:p w:rsidR="00775007" w:rsidRPr="00775007" w:rsidRDefault="00775007" w:rsidP="00F83D1C">
            <w:pPr>
              <w:rPr>
                <w:b/>
                <w:sz w:val="20"/>
                <w:szCs w:val="20"/>
              </w:rPr>
            </w:pPr>
            <w:r w:rsidRPr="00775007">
              <w:rPr>
                <w:rFonts w:ascii="Times New Roman" w:hAnsi="Times New Roman" w:cs="Times New Roman"/>
                <w:b/>
                <w:sz w:val="20"/>
                <w:szCs w:val="20"/>
              </w:rPr>
              <w:t>Рынок оказания услуг по ремонту автотранспортных средств</w:t>
            </w:r>
          </w:p>
        </w:tc>
        <w:tc>
          <w:tcPr>
            <w:tcW w:w="4111" w:type="dxa"/>
          </w:tcPr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Конкуренция на данном рынке развита умеренно. </w:t>
            </w:r>
          </w:p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Факторами, мешающими развитию конкуренции являются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:</w:t>
            </w:r>
          </w:p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1.Близкое расположение Лямбирского муниципального района к городскому округу Саранск, где услуги оказывают автосервисы при официальных дилерах; </w:t>
            </w:r>
          </w:p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2.Отсутствие квалифицированных кадров и невозможность собрать коллектив, одинаково сильный во всех областях автосервиса; предложение на этом рынке пока не поспевает за растущим спросом; </w:t>
            </w:r>
          </w:p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3.Серьезные вложения при низкой рентабельности.</w:t>
            </w:r>
          </w:p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Повышение конкуренции на рынке оказания услуг по ремонту автотранспортных средств поможет повысить качество и уменьшить сроки оказываемых услуг.</w:t>
            </w:r>
          </w:p>
        </w:tc>
        <w:tc>
          <w:tcPr>
            <w:tcW w:w="3261" w:type="dxa"/>
          </w:tcPr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 2018 год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рынок 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оказания услуг по ремонту автотранспортных средств на территории Лямбирского муниципального района не анализировался.</w:t>
            </w:r>
          </w:p>
        </w:tc>
        <w:tc>
          <w:tcPr>
            <w:tcW w:w="3118" w:type="dxa"/>
          </w:tcPr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Рынок оказания услуг по ремонту автотранспортных средств в Лямбирском муниципальном районе представлен 8-ю организациями частной формы собственности: ИП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Каникова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Д.Р., ИП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Курмаев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Р.Р. ИП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Потяйкин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А.А. осуществляющие свою деятельность на территории Лямбирского с/</w:t>
            </w:r>
            <w:proofErr w:type="gram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gram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; ИП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Согомян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А.А.-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Большеелховское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с/п; ИП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Кирдяшкин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С.Г, ИП Казаков А.В., ИП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Дрыгин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А.Н. и ООО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Спецтранссервис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 -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Берсеневское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с/п.</w:t>
            </w:r>
          </w:p>
        </w:tc>
        <w:tc>
          <w:tcPr>
            <w:tcW w:w="3401" w:type="dxa"/>
            <w:shd w:val="clear" w:color="auto" w:fill="auto"/>
          </w:tcPr>
          <w:p w:rsidR="00775007" w:rsidRPr="00D228BD" w:rsidRDefault="00532B5B" w:rsidP="00547FFB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Рынок оказания услуг по ремонту автотранспортных средств в Лямбирском муниципальном районе представлен </w:t>
            </w:r>
            <w:r w:rsidR="00547FFB"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-ю организациями частной формы собственности: ИП 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Каникова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Д.Р., ИП 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Курмаев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Р.Р. ИП 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Потяйкин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А.А. осуществляющие свою деятельность на территории Лямбирского с/</w:t>
            </w:r>
            <w:proofErr w:type="gram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gram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; ИП 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Кирдяшкин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С.Г, ИП Казаков А.В., ИП 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Дрыгин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А.Н</w:t>
            </w:r>
            <w:r w:rsidR="00547F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., ИП Тюрин М.В. и 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ООО «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Спецтранссервис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 - 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Берсеневское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с/п.</w:t>
            </w:r>
          </w:p>
        </w:tc>
      </w:tr>
      <w:tr w:rsidR="00775007" w:rsidRPr="00E4003F" w:rsidTr="00685326">
        <w:tc>
          <w:tcPr>
            <w:tcW w:w="534" w:type="dxa"/>
          </w:tcPr>
          <w:p w:rsidR="00775007" w:rsidRPr="00E4003F" w:rsidRDefault="00775007" w:rsidP="00365E2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11.</w:t>
            </w:r>
          </w:p>
        </w:tc>
        <w:tc>
          <w:tcPr>
            <w:tcW w:w="1735" w:type="dxa"/>
          </w:tcPr>
          <w:p w:rsidR="00775007" w:rsidRPr="00775007" w:rsidRDefault="00775007" w:rsidP="00362179">
            <w:pPr>
              <w:jc w:val="both"/>
              <w:rPr>
                <w:b/>
                <w:sz w:val="20"/>
                <w:szCs w:val="20"/>
              </w:rPr>
            </w:pPr>
            <w:r w:rsidRPr="00775007">
              <w:rPr>
                <w:rFonts w:ascii="Times New Roman" w:hAnsi="Times New Roman" w:cs="Times New Roman"/>
                <w:b/>
                <w:sz w:val="20"/>
                <w:szCs w:val="20"/>
              </w:rPr>
              <w:t>Рынок кадастровых и землеустроительных работ</w:t>
            </w:r>
          </w:p>
        </w:tc>
        <w:tc>
          <w:tcPr>
            <w:tcW w:w="4111" w:type="dxa"/>
          </w:tcPr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Конкуренция на данном рынке развита слабо. Основная причина слабого развития конкуренции на данном рынке – это близкое расположение Лямбирского муниципального района к городскому 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округу Саранск и большое количество кадастровых инженеров.</w:t>
            </w:r>
          </w:p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Административным барьером входа на рынок кадастровых и землеустроительных работ является необходимость получения квалификационного аттестата кадастрового инженера, а также вступление в саморегулируемую организацию (СРО). Экономическим барьером входа на данный рынок является необходимость наличия первоначального капитала.</w:t>
            </w:r>
          </w:p>
        </w:tc>
        <w:tc>
          <w:tcPr>
            <w:tcW w:w="3261" w:type="dxa"/>
          </w:tcPr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За 2018 год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рынок 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кадастровых и землеустроительных работ на территории Лямбирского муниципального района не анализировался.</w:t>
            </w:r>
          </w:p>
        </w:tc>
        <w:tc>
          <w:tcPr>
            <w:tcW w:w="3118" w:type="dxa"/>
          </w:tcPr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Рынок кадастровых и землеустроительных работ в Лямбирском муниципальном работе представлен филиалом  ООО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Гипрозем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относящемуся к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г.о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. Саранск,  ООО Рубин расположенном в Лямбирском с/</w:t>
            </w:r>
            <w:proofErr w:type="gram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gram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кадастровыми инженерами: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Макаевой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А.Р.,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Сюбаевой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А.М.,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Чупруновой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О.Ю., Усмановой Э.Н.</w:t>
            </w:r>
          </w:p>
        </w:tc>
        <w:tc>
          <w:tcPr>
            <w:tcW w:w="3401" w:type="dxa"/>
          </w:tcPr>
          <w:p w:rsidR="00775007" w:rsidRPr="00D228BD" w:rsidRDefault="00547FFB" w:rsidP="00022D74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47FFB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Рынок кадастровых и землеустроительных работ в Лямбирском муниципальном работе представлен филиалом  ООО </w:t>
            </w:r>
            <w:proofErr w:type="spellStart"/>
            <w:r w:rsidRPr="00547FFB">
              <w:rPr>
                <w:rFonts w:ascii="Times New Roman" w:hAnsi="Times New Roman" w:cs="Times New Roman"/>
                <w:bCs/>
                <w:sz w:val="20"/>
                <w:szCs w:val="20"/>
              </w:rPr>
              <w:t>Гипрозем</w:t>
            </w:r>
            <w:proofErr w:type="spellEnd"/>
            <w:r w:rsidRPr="00547F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относящемуся к </w:t>
            </w:r>
            <w:proofErr w:type="spellStart"/>
            <w:r w:rsidRPr="00547FFB">
              <w:rPr>
                <w:rFonts w:ascii="Times New Roman" w:hAnsi="Times New Roman" w:cs="Times New Roman"/>
                <w:bCs/>
                <w:sz w:val="20"/>
                <w:szCs w:val="20"/>
              </w:rPr>
              <w:t>г.о</w:t>
            </w:r>
            <w:proofErr w:type="spellEnd"/>
            <w:r w:rsidRPr="00547F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Pr="00547FFB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Саранск,  ООО Рубин расположенном в Лямбирском с/</w:t>
            </w:r>
            <w:proofErr w:type="gramStart"/>
            <w:r w:rsidRPr="00547FFB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gramEnd"/>
            <w:r w:rsidRPr="00547F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</w:t>
            </w:r>
            <w:r w:rsidR="00022D74">
              <w:rPr>
                <w:rFonts w:ascii="Times New Roman" w:hAnsi="Times New Roman" w:cs="Times New Roman"/>
                <w:bCs/>
                <w:sz w:val="20"/>
                <w:szCs w:val="20"/>
              </w:rPr>
              <w:t>12 кадастровыми инженерами.</w:t>
            </w:r>
          </w:p>
        </w:tc>
      </w:tr>
      <w:tr w:rsidR="00775007" w:rsidRPr="00E4003F" w:rsidTr="00B716A4">
        <w:tc>
          <w:tcPr>
            <w:tcW w:w="534" w:type="dxa"/>
          </w:tcPr>
          <w:p w:rsidR="00775007" w:rsidRPr="00E4003F" w:rsidRDefault="00775007" w:rsidP="00A103F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12.</w:t>
            </w:r>
          </w:p>
        </w:tc>
        <w:tc>
          <w:tcPr>
            <w:tcW w:w="1735" w:type="dxa"/>
          </w:tcPr>
          <w:p w:rsidR="00775007" w:rsidRPr="00775007" w:rsidRDefault="00775007" w:rsidP="0036217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5007">
              <w:rPr>
                <w:rFonts w:ascii="Times New Roman" w:hAnsi="Times New Roman" w:cs="Times New Roman"/>
                <w:b/>
                <w:sz w:val="20"/>
                <w:szCs w:val="20"/>
              </w:rPr>
              <w:t>Рынок  производства сельскохозяйственной продукции</w:t>
            </w:r>
          </w:p>
        </w:tc>
        <w:tc>
          <w:tcPr>
            <w:tcW w:w="4111" w:type="dxa"/>
          </w:tcPr>
          <w:p w:rsidR="00775007" w:rsidRPr="00E4003F" w:rsidRDefault="00775007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Рынок производства сельскохозяйственной продукции является одним из наиболее конкурентных секторов экономики Лямбирского района. На рынке представлено значительное количество участников и имеются все возможности для осуществления и развития конкуренции. Конкуренция отмечается  между крупными промышленными предприятиями и малым бизнесом.</w:t>
            </w:r>
          </w:p>
        </w:tc>
        <w:tc>
          <w:tcPr>
            <w:tcW w:w="3261" w:type="dxa"/>
          </w:tcPr>
          <w:p w:rsidR="00775007" w:rsidRPr="00E4003F" w:rsidRDefault="00775007" w:rsidP="00D228BD">
            <w:pPr>
              <w:ind w:right="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целом 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 характеризуется высоким производственным пот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енциалом, плодородными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почвами</w:t>
            </w: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С</w:t>
            </w:r>
            <w:proofErr w:type="gram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ельскохозяйственным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производством в районе занимаются пять сельхозпредприятий различных форм собственности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: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</w:t>
            </w:r>
            <w:proofErr w:type="gram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ООО «Нива», ПЗ «Александровский», ОАО Птицефабрика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Атемарская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», АО «Агрофирма «Октябрьская», ООО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Болотниковское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Доля производства сельскохозяйственной продукции крестьянско фермерскими хозяйствами в общем объеме производимой с/х продукции,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составила 1,75 %</w:t>
            </w:r>
          </w:p>
        </w:tc>
        <w:tc>
          <w:tcPr>
            <w:tcW w:w="3118" w:type="dxa"/>
          </w:tcPr>
          <w:p w:rsidR="00775007" w:rsidRPr="00E4003F" w:rsidRDefault="00775007" w:rsidP="00022D74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Рынок производства сельскохозяйственной продукции в Лямбирском муниципальном районе представлен сельскохозяйственными предприятиями:  ООО «Нива», ПЗ «Александровский», ОАО Птицефабрика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Атемарская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», АО «Агрофирма «Октябрьская», ООО «</w:t>
            </w:r>
            <w:proofErr w:type="spellStart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Болотниковское</w:t>
            </w:r>
            <w:proofErr w:type="spellEnd"/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», а  так же 19-ю крестьянско-фермерскими хозяйствами (далее КФХ).</w:t>
            </w:r>
            <w:r>
              <w:t xml:space="preserve"> 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>Доля производства сельскохозяйственной продукции крестьянско фермерскими хозяйствами в общем объеме производимой с/х продукции, составила 1,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  <w:r w:rsidRPr="00D228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3401" w:type="dxa"/>
            <w:shd w:val="clear" w:color="auto" w:fill="FFFFFF" w:themeFill="background1"/>
          </w:tcPr>
          <w:p w:rsidR="00775007" w:rsidRPr="00D228BD" w:rsidRDefault="00022D74" w:rsidP="00B716A4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22D74">
              <w:rPr>
                <w:rFonts w:ascii="Times New Roman" w:hAnsi="Times New Roman" w:cs="Times New Roman"/>
                <w:bCs/>
                <w:sz w:val="20"/>
                <w:szCs w:val="20"/>
              </w:rPr>
              <w:t>Рынок производства сельскохозяйственной продукции в Лямбирском муниципальном районе представлен сельскохозяйственными предприятиями:  ООО «Нива», ПЗ «Александровский», ОАО Птицефабрика «</w:t>
            </w:r>
            <w:proofErr w:type="spellStart"/>
            <w:r w:rsidRPr="00022D74">
              <w:rPr>
                <w:rFonts w:ascii="Times New Roman" w:hAnsi="Times New Roman" w:cs="Times New Roman"/>
                <w:bCs/>
                <w:sz w:val="20"/>
                <w:szCs w:val="20"/>
              </w:rPr>
              <w:t>Атемарская</w:t>
            </w:r>
            <w:proofErr w:type="spellEnd"/>
            <w:r w:rsidRPr="00022D74">
              <w:rPr>
                <w:rFonts w:ascii="Times New Roman" w:hAnsi="Times New Roman" w:cs="Times New Roman"/>
                <w:bCs/>
                <w:sz w:val="20"/>
                <w:szCs w:val="20"/>
              </w:rPr>
              <w:t>», АО «Агрофирма «Октябрьская», 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ОО «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Болотниковское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», а  так же 28</w:t>
            </w:r>
            <w:r w:rsidRPr="00022D7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-ю крестьянско-фермерскими хозяйствами (далее КФХ). Доля производства сельскохозяйственной продукции крестьянско фермерскими хозяйствами в общем объеме производимой с/х продукции, составила </w:t>
            </w:r>
            <w:r w:rsidR="00B716A4">
              <w:rPr>
                <w:rFonts w:ascii="Times New Roman" w:hAnsi="Times New Roman" w:cs="Times New Roman"/>
                <w:bCs/>
                <w:sz w:val="20"/>
                <w:szCs w:val="20"/>
              </w:rPr>
              <w:t>1,9</w:t>
            </w:r>
            <w:r w:rsidRPr="00022D7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%</w:t>
            </w:r>
          </w:p>
        </w:tc>
      </w:tr>
      <w:tr w:rsidR="00775007" w:rsidRPr="00E4003F" w:rsidTr="00685326">
        <w:tc>
          <w:tcPr>
            <w:tcW w:w="534" w:type="dxa"/>
          </w:tcPr>
          <w:p w:rsidR="00775007" w:rsidRPr="00E4003F" w:rsidRDefault="00775007" w:rsidP="00A103F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13.</w:t>
            </w:r>
          </w:p>
        </w:tc>
        <w:tc>
          <w:tcPr>
            <w:tcW w:w="1735" w:type="dxa"/>
          </w:tcPr>
          <w:p w:rsidR="00775007" w:rsidRPr="00775007" w:rsidRDefault="00775007" w:rsidP="00F83D1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50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Рынок  добычи общераспространенных полезных ископаемых на участках недр местного </w:t>
            </w:r>
            <w:r w:rsidRPr="00775007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значения</w:t>
            </w:r>
          </w:p>
        </w:tc>
        <w:tc>
          <w:tcPr>
            <w:tcW w:w="4111" w:type="dxa"/>
          </w:tcPr>
          <w:p w:rsidR="00775007" w:rsidRPr="00E4003F" w:rsidRDefault="00775007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Конкуренция на рынке  развита слабо. Основным фактором влияющим на развитие конкуренции в Лямбирском муниципальном районе является ограниченность  ресурсов, </w:t>
            </w: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которые</w:t>
            </w:r>
            <w:proofErr w:type="gram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как правило, уже распределены между действующими хозяйствующими субъектами, а проведение 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геологоразведочных работ и освоение новых месторождений требуют больших первоначальных инвестиций, что повышает риски вложений.</w:t>
            </w:r>
          </w:p>
          <w:p w:rsidR="00775007" w:rsidRPr="00E4003F" w:rsidRDefault="00775007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Существуют также административные ограничения, связанные с получением лицензий на освоение того или иного месторождения; кроме того оформление лицензии требует значительных временных затрат. Развитие конкуренции на данном рынке позволит улучшить экономическое состояние Лямбирского муниципального района.</w:t>
            </w:r>
          </w:p>
        </w:tc>
        <w:tc>
          <w:tcPr>
            <w:tcW w:w="3261" w:type="dxa"/>
          </w:tcPr>
          <w:p w:rsidR="00775007" w:rsidRPr="00E4003F" w:rsidRDefault="00B716A4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</w:t>
            </w:r>
            <w:r w:rsidR="00775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2018 год рынок </w:t>
            </w:r>
            <w:r w:rsidR="00775007"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добычи общераспространенных полезных ископаемых на участках недр местного значения</w:t>
            </w:r>
            <w:r w:rsidR="00775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 анализировался.</w:t>
            </w:r>
          </w:p>
        </w:tc>
        <w:tc>
          <w:tcPr>
            <w:tcW w:w="3118" w:type="dxa"/>
          </w:tcPr>
          <w:p w:rsidR="00775007" w:rsidRPr="00E4003F" w:rsidRDefault="00775007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добычи полезных ископаемых в Лямбирском муниципальном районе представлен организациями частной формы собственност</w:t>
            </w:r>
            <w:proofErr w:type="gramStart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ООО</w:t>
            </w:r>
            <w:proofErr w:type="gramEnd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Атемарские</w:t>
            </w:r>
            <w:proofErr w:type="spellEnd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строительные материалы», ООО «</w:t>
            </w:r>
            <w:proofErr w:type="spellStart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Андстрой</w:t>
            </w:r>
            <w:proofErr w:type="spellEnd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», </w:t>
            </w:r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ООО «</w:t>
            </w:r>
            <w:proofErr w:type="spellStart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Сенд</w:t>
            </w:r>
            <w:proofErr w:type="spellEnd"/>
            <w:r w:rsidRPr="00D22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».</w:t>
            </w:r>
          </w:p>
        </w:tc>
        <w:tc>
          <w:tcPr>
            <w:tcW w:w="3401" w:type="dxa"/>
          </w:tcPr>
          <w:p w:rsidR="00775007" w:rsidRPr="00D228BD" w:rsidRDefault="00B716A4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Рынок добычи полезных ископаемых в Лямбирском муниципальном районе представлен организациями частной формы собственност</w:t>
            </w:r>
            <w:proofErr w:type="gramStart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ООО</w:t>
            </w:r>
            <w:proofErr w:type="gramEnd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Атемарские</w:t>
            </w:r>
            <w:proofErr w:type="spellEnd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строительные материалы», ООО «</w:t>
            </w:r>
            <w:proofErr w:type="spellStart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Андстрой</w:t>
            </w:r>
            <w:proofErr w:type="spellEnd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ООО «</w:t>
            </w:r>
            <w:proofErr w:type="spellStart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Сенд</w:t>
            </w:r>
            <w:proofErr w:type="spellEnd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».</w:t>
            </w:r>
          </w:p>
        </w:tc>
      </w:tr>
      <w:tr w:rsidR="00775007" w:rsidRPr="00E4003F" w:rsidTr="00685326">
        <w:tc>
          <w:tcPr>
            <w:tcW w:w="534" w:type="dxa"/>
          </w:tcPr>
          <w:p w:rsidR="00775007" w:rsidRPr="00E4003F" w:rsidRDefault="00775007" w:rsidP="00A103F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14.</w:t>
            </w:r>
          </w:p>
        </w:tc>
        <w:tc>
          <w:tcPr>
            <w:tcW w:w="1735" w:type="dxa"/>
          </w:tcPr>
          <w:p w:rsidR="00775007" w:rsidRPr="00775007" w:rsidRDefault="00775007" w:rsidP="00F83D1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5007">
              <w:rPr>
                <w:rFonts w:ascii="Times New Roman" w:hAnsi="Times New Roman" w:cs="Times New Roman"/>
                <w:b/>
                <w:sz w:val="20"/>
                <w:szCs w:val="20"/>
              </w:rPr>
              <w:t>Рынок  обработки древесины и производства изделий из дерева</w:t>
            </w:r>
          </w:p>
        </w:tc>
        <w:tc>
          <w:tcPr>
            <w:tcW w:w="4111" w:type="dxa"/>
          </w:tcPr>
          <w:p w:rsidR="00775007" w:rsidRPr="00E4003F" w:rsidRDefault="00775007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Конкурентная среда на данном рынке развита слабо</w:t>
            </w: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</w:t>
            </w:r>
            <w:proofErr w:type="gram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факторам, влияющим на развитие конкуренции, относятся: высокая стоимость оборудования и сезонность производимых работ,  Производственный процесс на предприятии неравномерен, так как спрос на данную продукцию резко возрастает в марте-апреле и падает сентябре-октябре. Для равномерной и эффективной работы производственного цикла предприятиям необходимы большие инвестиционные вложения в создание складов и резервов.</w:t>
            </w:r>
          </w:p>
          <w:p w:rsidR="00775007" w:rsidRPr="00E4003F" w:rsidRDefault="00775007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Целью развития конкуренции  на рынке обработки древесины и производства деталей из дерева является разработка и осуществление комплекса мероприятий, обеспечивающих устойчивое развитие на основе привлечения новых участников и эффективного использования потенциала лесного хозяйства района.</w:t>
            </w:r>
          </w:p>
        </w:tc>
        <w:tc>
          <w:tcPr>
            <w:tcW w:w="3261" w:type="dxa"/>
          </w:tcPr>
          <w:p w:rsidR="00775007" w:rsidRPr="00E4003F" w:rsidRDefault="00775007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 2018 год рынок </w:t>
            </w:r>
            <w:r w:rsidRPr="003B4D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обработки древесины и производства изделий из дерева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 анализировался.</w:t>
            </w:r>
          </w:p>
        </w:tc>
        <w:tc>
          <w:tcPr>
            <w:tcW w:w="3118" w:type="dxa"/>
          </w:tcPr>
          <w:p w:rsidR="00775007" w:rsidRPr="00E4003F" w:rsidRDefault="00775007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D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Рынок обработки древесины и производства изделий из дерева в Лямбирском муниципальном районе представлен 6-ю организациями частной формы собственности: ООО «Три топора», ИП </w:t>
            </w:r>
            <w:proofErr w:type="spellStart"/>
            <w:r w:rsidRPr="003B4D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Максутов</w:t>
            </w:r>
            <w:proofErr w:type="spellEnd"/>
            <w:r w:rsidRPr="003B4D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Н.Н., ИП Мелентьев А.Е., ИП Потапов Д.В., ИП Степанов А.И., ИП Хасанов Ф.Х.</w:t>
            </w:r>
          </w:p>
        </w:tc>
        <w:tc>
          <w:tcPr>
            <w:tcW w:w="3401" w:type="dxa"/>
          </w:tcPr>
          <w:p w:rsidR="00775007" w:rsidRPr="003B4DD3" w:rsidRDefault="00B716A4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Рынок обработки древесины и производства изделий из дерева в Лямбирском муниципальном районе представлен 6-ю организациями частной формы собственности: ООО «Три топора», ИП </w:t>
            </w:r>
            <w:proofErr w:type="spellStart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Максутов</w:t>
            </w:r>
            <w:proofErr w:type="spellEnd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Н.Н., ИП Мелентьев А.Е., ИП Потапов Д.В., ИП Степанов А.И., ИП Хасанов Ф.Х.</w:t>
            </w:r>
            <w:bookmarkStart w:id="0" w:name="_GoBack"/>
            <w:bookmarkEnd w:id="0"/>
          </w:p>
        </w:tc>
      </w:tr>
    </w:tbl>
    <w:p w:rsidR="003E2B22" w:rsidRDefault="003E2B22" w:rsidP="003E2B22">
      <w:pPr>
        <w:pStyle w:val="Standard"/>
        <w:widowControl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E289D" w:rsidRDefault="002E289D"/>
    <w:sectPr w:rsidR="002E289D" w:rsidSect="00157DA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850" w:right="1387" w:bottom="1701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BEC" w:rsidRDefault="00D61BEC" w:rsidP="00157DA4">
      <w:pPr>
        <w:spacing w:after="0" w:line="240" w:lineRule="auto"/>
      </w:pPr>
      <w:r>
        <w:separator/>
      </w:r>
    </w:p>
  </w:endnote>
  <w:endnote w:type="continuationSeparator" w:id="0">
    <w:p w:rsidR="00D61BEC" w:rsidRDefault="00D61BEC" w:rsidP="00157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DA4" w:rsidRDefault="00157DA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DA4" w:rsidRDefault="00157DA4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DA4" w:rsidRDefault="00157DA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BEC" w:rsidRDefault="00D61BEC" w:rsidP="00157DA4">
      <w:pPr>
        <w:spacing w:after="0" w:line="240" w:lineRule="auto"/>
      </w:pPr>
      <w:r>
        <w:separator/>
      </w:r>
    </w:p>
  </w:footnote>
  <w:footnote w:type="continuationSeparator" w:id="0">
    <w:p w:rsidR="00D61BEC" w:rsidRDefault="00D61BEC" w:rsidP="00157D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DA4" w:rsidRDefault="00157DA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2871861"/>
      <w:docPartObj>
        <w:docPartGallery w:val="Page Numbers (Top of Page)"/>
        <w:docPartUnique/>
      </w:docPartObj>
    </w:sdtPr>
    <w:sdtEndPr/>
    <w:sdtContent>
      <w:p w:rsidR="00157DA4" w:rsidRDefault="00157DA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16A4">
          <w:rPr>
            <w:noProof/>
          </w:rPr>
          <w:t>2</w:t>
        </w:r>
        <w:r>
          <w:fldChar w:fldCharType="end"/>
        </w:r>
      </w:p>
    </w:sdtContent>
  </w:sdt>
  <w:p w:rsidR="00157DA4" w:rsidRDefault="00157DA4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DA4" w:rsidRDefault="00157DA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C02F2"/>
    <w:multiLevelType w:val="hybridMultilevel"/>
    <w:tmpl w:val="EE106C3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B22"/>
    <w:rsid w:val="0000081C"/>
    <w:rsid w:val="00021851"/>
    <w:rsid w:val="00022D74"/>
    <w:rsid w:val="00056BC1"/>
    <w:rsid w:val="000E1768"/>
    <w:rsid w:val="000F56CF"/>
    <w:rsid w:val="00157DA4"/>
    <w:rsid w:val="001966D2"/>
    <w:rsid w:val="001D77DB"/>
    <w:rsid w:val="001E03F7"/>
    <w:rsid w:val="00206654"/>
    <w:rsid w:val="002077FC"/>
    <w:rsid w:val="002223D3"/>
    <w:rsid w:val="002761BC"/>
    <w:rsid w:val="002A2AE6"/>
    <w:rsid w:val="002E289D"/>
    <w:rsid w:val="00362179"/>
    <w:rsid w:val="00365E2D"/>
    <w:rsid w:val="0037191D"/>
    <w:rsid w:val="00390D75"/>
    <w:rsid w:val="00396A2A"/>
    <w:rsid w:val="003B13FA"/>
    <w:rsid w:val="003B4DD3"/>
    <w:rsid w:val="003D6F8B"/>
    <w:rsid w:val="003E2B22"/>
    <w:rsid w:val="00497AEB"/>
    <w:rsid w:val="004E4632"/>
    <w:rsid w:val="00532B5B"/>
    <w:rsid w:val="00547FFB"/>
    <w:rsid w:val="00550940"/>
    <w:rsid w:val="005766AB"/>
    <w:rsid w:val="0058477E"/>
    <w:rsid w:val="005E786D"/>
    <w:rsid w:val="0060790A"/>
    <w:rsid w:val="00655AE8"/>
    <w:rsid w:val="00663FC6"/>
    <w:rsid w:val="00667F3C"/>
    <w:rsid w:val="00685326"/>
    <w:rsid w:val="00755A84"/>
    <w:rsid w:val="0076274D"/>
    <w:rsid w:val="00775007"/>
    <w:rsid w:val="007B72C7"/>
    <w:rsid w:val="00810ADE"/>
    <w:rsid w:val="0081102C"/>
    <w:rsid w:val="00824895"/>
    <w:rsid w:val="00835683"/>
    <w:rsid w:val="00844E1F"/>
    <w:rsid w:val="008C5581"/>
    <w:rsid w:val="009053C7"/>
    <w:rsid w:val="00914886"/>
    <w:rsid w:val="00926CA5"/>
    <w:rsid w:val="00946CEB"/>
    <w:rsid w:val="00966D12"/>
    <w:rsid w:val="009A5325"/>
    <w:rsid w:val="009B5ACF"/>
    <w:rsid w:val="009C4983"/>
    <w:rsid w:val="009D337B"/>
    <w:rsid w:val="009E6B68"/>
    <w:rsid w:val="009F4B03"/>
    <w:rsid w:val="00A103FA"/>
    <w:rsid w:val="00A149C8"/>
    <w:rsid w:val="00A425CA"/>
    <w:rsid w:val="00A77A20"/>
    <w:rsid w:val="00AD7D66"/>
    <w:rsid w:val="00AF1FAE"/>
    <w:rsid w:val="00B1021C"/>
    <w:rsid w:val="00B10A84"/>
    <w:rsid w:val="00B55CA0"/>
    <w:rsid w:val="00B716A4"/>
    <w:rsid w:val="00BD341C"/>
    <w:rsid w:val="00BE554E"/>
    <w:rsid w:val="00BE6CFC"/>
    <w:rsid w:val="00C02621"/>
    <w:rsid w:val="00C20DC1"/>
    <w:rsid w:val="00C32733"/>
    <w:rsid w:val="00C34FAF"/>
    <w:rsid w:val="00C8575A"/>
    <w:rsid w:val="00CB0100"/>
    <w:rsid w:val="00CC5B6F"/>
    <w:rsid w:val="00CD4AB9"/>
    <w:rsid w:val="00CD4D08"/>
    <w:rsid w:val="00D228BD"/>
    <w:rsid w:val="00D61BEC"/>
    <w:rsid w:val="00D757B3"/>
    <w:rsid w:val="00D9618C"/>
    <w:rsid w:val="00DB201E"/>
    <w:rsid w:val="00DB346E"/>
    <w:rsid w:val="00DD5966"/>
    <w:rsid w:val="00DE62B6"/>
    <w:rsid w:val="00E27C09"/>
    <w:rsid w:val="00E4003F"/>
    <w:rsid w:val="00E5192E"/>
    <w:rsid w:val="00E66A59"/>
    <w:rsid w:val="00EC24DE"/>
    <w:rsid w:val="00F10B7E"/>
    <w:rsid w:val="00F24645"/>
    <w:rsid w:val="00F47EAD"/>
    <w:rsid w:val="00F83D1C"/>
    <w:rsid w:val="00FC3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2B22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table" w:styleId="a3">
    <w:name w:val="Table Grid"/>
    <w:basedOn w:val="a1"/>
    <w:uiPriority w:val="59"/>
    <w:rsid w:val="003E2B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362179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157D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57DA4"/>
  </w:style>
  <w:style w:type="paragraph" w:styleId="a7">
    <w:name w:val="footer"/>
    <w:basedOn w:val="a"/>
    <w:link w:val="a8"/>
    <w:uiPriority w:val="99"/>
    <w:unhideWhenUsed/>
    <w:rsid w:val="00157D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57D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2B22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table" w:styleId="a3">
    <w:name w:val="Table Grid"/>
    <w:basedOn w:val="a1"/>
    <w:uiPriority w:val="59"/>
    <w:rsid w:val="003E2B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362179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157D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57DA4"/>
  </w:style>
  <w:style w:type="paragraph" w:styleId="a7">
    <w:name w:val="footer"/>
    <w:basedOn w:val="a"/>
    <w:link w:val="a8"/>
    <w:uiPriority w:val="99"/>
    <w:unhideWhenUsed/>
    <w:rsid w:val="00157D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57D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615EC-FEE7-4771-B107-43A296B82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12</Pages>
  <Words>5054</Words>
  <Characters>28808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economy51 (Буторова М.М.)</dc:creator>
  <cp:lastModifiedBy>Пользователь Windows</cp:lastModifiedBy>
  <cp:revision>11</cp:revision>
  <cp:lastPrinted>2014-08-14T10:01:00Z</cp:lastPrinted>
  <dcterms:created xsi:type="dcterms:W3CDTF">2020-01-20T07:09:00Z</dcterms:created>
  <dcterms:modified xsi:type="dcterms:W3CDTF">2021-02-01T07:08:00Z</dcterms:modified>
</cp:coreProperties>
</file>