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>
          <w:rStyle w:val="Style11"/>
          <w:b/>
          <w:i w:val="false"/>
          <w:sz w:val="28"/>
          <w:szCs w:val="28"/>
        </w:rPr>
        <w:t>Выбираем электронную трудовую книжку</w:t>
        <w:br/>
        <w:br/>
        <w:t>Одно из главных преимуществ электронного формата в том, что он практически исключает риск потери работником сведений о своём трудовом стаже. Даже в случае ликвидации работодателя сотрудник может запросить в ПФР полные сведения о своей трудовой деятельности.</w:t>
        <w:br/>
        <w:br/>
        <w:t>Электронные книжки удобны с точки зрения организации дистанционной работы, которая особенно актуальна в сегодняшних реалиях на фоне распространения коронавирусной инфекции. В случае дистанционного трудоустройства работодателю можно направить сведения из ЭТК по электронной почте.</w:t>
        <w:br/>
        <w:br/>
        <w:t>Кроме того, для оформления загранпаспорта или ипотеки ЭТК («сведения о трудовой деятельности») можно распечатать прямо из личного кабинета на портале Госуслуг или официальном сайте ПФР, она сразу будет заверена электронной подписью и действительна во всех инстанциях. Там же сотрудник получает гарантированный постоянный доступ к сведениям о своей трудовой деятельности без участия работодателя и может наблюдать за всеми вносимыми в неё изменениями.</w:t>
        <w:br/>
        <w:br/>
        <w:t>Напомним, с 1 января 2020 года все работники, у которых уже есть трудовая книжка, получили возможность перейти на электронный формат на добровольной основе. Для людей, которые впервые устраиваются на работу в 2021 году, сведения о трудовой деятельности ведутся только в электронном виде.</w:t>
        <w:br/>
        <w:br/>
        <w:t xml:space="preserve">Тот, кто подал заявление о сохранении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Если человек так и не написал заявление, то у него остаётся бумажная трудовая. Люди, выбравшие электронный формат, вернуться к бумажному уже не смогут. Бумажную трудовую они получили на руки и должны хранить её дома как официальный документ, подтверждающий весь предыдущий стаж.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LibreOffice/6.0.4.2$Windows_x86 LibreOffice_project/9b0d9b32d5dcda91d2f1a96dc04c645c450872bf</Application>
  <Pages>1</Pages>
  <Words>245</Words>
  <Characters>1558</Characters>
  <CharactersWithSpaces>1808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2021-02-25T15:09:59Z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