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sz w:val="28"/>
          <w:szCs w:val="28"/>
          <w:lang w:val="ru-RU"/>
        </w:rPr>
        <w:t>Напоминаем о п</w:t>
      </w:r>
      <w:r>
        <w:rPr>
          <w:rStyle w:val="Style11"/>
          <w:sz w:val="28"/>
          <w:szCs w:val="28"/>
        </w:rPr>
        <w:t>ереход</w:t>
      </w:r>
      <w:r>
        <w:rPr>
          <w:rStyle w:val="Style11"/>
          <w:sz w:val="28"/>
          <w:szCs w:val="28"/>
          <w:lang w:val="ru-RU"/>
        </w:rPr>
        <w:t>е</w:t>
      </w:r>
      <w:r>
        <w:rPr>
          <w:rStyle w:val="Style11"/>
          <w:sz w:val="28"/>
          <w:szCs w:val="28"/>
        </w:rPr>
        <w:t xml:space="preserve"> на карту «МИР». </w:t>
      </w:r>
    </w:p>
    <w:p>
      <w:pPr>
        <w:pStyle w:val="Normal"/>
        <w:rPr>
          <w:rStyle w:val="Style11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Управление ПФР в </w:t>
      </w:r>
      <w:r>
        <w:rPr>
          <w:sz w:val="28"/>
          <w:szCs w:val="28"/>
          <w:lang w:val="ru-RU"/>
        </w:rPr>
        <w:t>Лямбирском</w:t>
      </w:r>
      <w:r>
        <w:rPr>
          <w:sz w:val="28"/>
          <w:szCs w:val="28"/>
          <w:lang w:val="ru-RU"/>
        </w:rPr>
        <w:t xml:space="preserve"> муниципальном районе Республики Мордовия (межрайонное)</w:t>
      </w:r>
      <w:r>
        <w:rPr>
          <w:sz w:val="28"/>
          <w:szCs w:val="28"/>
        </w:rPr>
        <w:t xml:space="preserve"> напоминает, что для получателей выплат по линии ПФР продолжается переход на платёжную систему «Мир» в соответствии с Федеральным законом «О национальной платежной системе».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Отметим, переход на платежную систему «Мир» должен был завершиться 1 июля 2020 года. Однако в связи с острой эпидемиологической обстановкой Банк России продлил переход сначала до 1 октября, затем до 31 декабря 2020 года. В итоге Центробанк принял решение продлить срок перехода до 1 июля 2021 года. Таким образом, в течение полугода банки будут продолжать перечислять пенсии и иные социальные выплаты на банковские карты любых платежных систем.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при переходе на платежную систему «Мир» сохранился прежний номер счета - информировать ПФР не нужно. 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Новое правило не распространяется на пенсионеров, которые постоянно проживают за границей, получают выплаты по линии ПФР на счет в банке, номинальный счет или в отделении почты.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auto"/>
      <w:kern w:val="0"/>
      <w:sz w:val="24"/>
      <w:szCs w:val="24"/>
      <w:lang w:val="zxx" w:eastAsia="zxx" w:bidi="zxx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rFonts w:ascii="Liberation Serif" w:hAnsi="Liberation Serif"/>
      <w:b/>
      <w:sz w:val="48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qFormat/>
    <w:rPr>
      <w:b/>
      <w:b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Tahoma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LibreOffice/6.0.4.2$Windows_x86 LibreOffice_project/9b0d9b32d5dcda91d2f1a96dc04c645c450872bf</Application>
  <Pages>1</Pages>
  <Words>147</Words>
  <Characters>876</Characters>
  <CharactersWithSpaces>1020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2021-02-18T15:41:47Z</cp:lastPrinted>
  <dcterms:modified xsi:type="dcterms:W3CDTF">2021-02-18T15:41:51Z</dcterms:modified>
  <cp:revision>4</cp:revision>
  <dc:subject/>
  <dc:title/>
</cp:coreProperties>
</file>