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7B15BD" w:rsidRPr="00DB2268" w:rsidRDefault="0041012C" w:rsidP="007B15BD">
      <w:pPr>
        <w:jc w:val="center"/>
        <w:rPr>
          <w:sz w:val="28"/>
          <w:szCs w:val="28"/>
        </w:rPr>
      </w:pPr>
      <w:r>
        <w:rPr>
          <w:noProof/>
          <w:sz w:val="28"/>
          <w:szCs w:val="28"/>
        </w:rPr>
        <mc:AlternateContent>
          <mc:Choice Requires="wps">
            <w:drawing>
              <wp:anchor distT="0" distB="0" distL="114300" distR="114300" simplePos="0" relativeHeight="251660288" behindDoc="0" locked="0" layoutInCell="1" allowOverlap="1">
                <wp:simplePos x="0" y="0"/>
                <wp:positionH relativeFrom="column">
                  <wp:posOffset>5730875</wp:posOffset>
                </wp:positionH>
                <wp:positionV relativeFrom="paragraph">
                  <wp:posOffset>-349250</wp:posOffset>
                </wp:positionV>
                <wp:extent cx="330835" cy="267970"/>
                <wp:effectExtent l="10160" t="8890" r="11430" b="889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835" cy="267970"/>
                        </a:xfrm>
                        <a:prstGeom prst="rect">
                          <a:avLst/>
                        </a:prstGeom>
                        <a:solidFill>
                          <a:schemeClr val="bg1">
                            <a:lumMod val="100000"/>
                            <a:lumOff val="0"/>
                          </a:schemeClr>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DBA46" id="Rectangle 2" o:spid="_x0000_s1026" style="position:absolute;margin-left:451.25pt;margin-top:-27.5pt;width:26.05pt;height:21.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KLFNgIAAKkEAAAOAAAAZHJzL2Uyb0RvYy54bWy0VMGO0zAQvSPxD5bvNGnabtuo6WrVZRHS&#10;AisWPsB1nMTC9hjbbVq+nrHTli7cEORgeTzj5zfzZrK6PWhF9sJ5Caai41FOiTAcamnain798vBm&#10;QYkPzNRMgREVPQpPb9evX616W4oCOlC1cARBjC97W9EuBFtmmeed0MyPwAqDzgacZgFN12a1Yz2i&#10;a5UVeX6T9eBq64AL7/H0fnDSdcJvGsHDp6bxIhBVUeQW0urSuo1rtl6xsnXMdpKfaLC/YKGZNPjo&#10;BeqeBUZ2Tv4BpSV34KEJIw46g6aRXKQcMJtx/ls2zx2zIuWCxfH2Uib/72D5x/2TI7KuaEGJYRol&#10;+oxFY6ZVghSxPL31JUY92ycXE/T2Efg3TwxsOowSd85B3wlWI6lxjM9eXIiGx6tk23+AGtHZLkCq&#10;1KFxOgJiDcghCXK8CCIOgXA8nEzyxWRGCUdXcTNfzpNgGSvPl63z4Z0ATeKmog6pJ3C2f/QhkmHl&#10;OSSRByXrB6lUMmKPiY1yZM+wO7btOF1VO41Mh7NxHr+hSfAcW2k4P9NIbRoh0kv+Gl0Z0ld0OStm&#10;CfWF73Ltv7ysZcCRUlJXdHHFP2r01tSp4QOTathjgZQ5iRZ1GvTeQn1EzRwM84LzjZsO3A9KepyV&#10;ivrvO+YEJeq9Qd2X4+k0DlcyprN5gYa79myvPcxwhKpooGTYbsIwkDvrZNvhS4MQBu6wVxqZdIx9&#10;NLA6kcV5SEU/zW4cuGs7Rf36w6x/AgAA//8DAFBLAwQUAAYACAAAACEApTEA0OEAAAALAQAADwAA&#10;AGRycy9kb3ducmV2LnhtbEyPwUrDQBCG74LvsIzgrZ00mNDGbIoUBBE9tFX0uE22SXB3Nuxumvj2&#10;jic9zszHP99fbmdrxEX70DuSsFomIDTVrumplfB2fFysQYSoqFHGkZbwrQNsq+urUhWNm2ivL4fY&#10;Cg6hUCgJXYxDgRjqTlsVlm7QxLez81ZFHn2LjVcTh1uDaZLkaFVP/KFTg951uv46jFaCM/N5/ED0&#10;e3x6/5xeX57r3TGX8vZmfrgHEfUc/2D41Wd1qNjp5EZqgjASNkmaMSphkWVciolNdpeDOPFmla4B&#10;qxL/d6h+AAAA//8DAFBLAQItABQABgAIAAAAIQC2gziS/gAAAOEBAAATAAAAAAAAAAAAAAAAAAAA&#10;AABbQ29udGVudF9UeXBlc10ueG1sUEsBAi0AFAAGAAgAAAAhADj9If/WAAAAlAEAAAsAAAAAAAAA&#10;AAAAAAAALwEAAF9yZWxzLy5yZWxzUEsBAi0AFAAGAAgAAAAhAEXMosU2AgAAqQQAAA4AAAAAAAAA&#10;AAAAAAAALgIAAGRycy9lMm9Eb2MueG1sUEsBAi0AFAAGAAgAAAAhAKUxANDhAAAACwEAAA8AAAAA&#10;AAAAAAAAAAAAkAQAAGRycy9kb3ducmV2LnhtbFBLBQYAAAAABAAEAPMAAACeBQAAAAA=&#10;" fillcolor="white [3212]" strokecolor="white [3212]"/>
            </w:pict>
          </mc:Fallback>
        </mc:AlternateContent>
      </w:r>
      <w:r w:rsidR="007B15BD" w:rsidRPr="00DB2268">
        <w:rPr>
          <w:sz w:val="28"/>
          <w:szCs w:val="28"/>
        </w:rPr>
        <w:t>МИНИСТЕРСВО ЖИЛИЩНО-КОММУНАЛЬНОГО ХОЗЯЙСТВА И ГРАЖДАНСКОЙ ЗАЩИТЫ НАСЕЛЕНИЯ РЕСПУБЛИКИ МОРДОВИЯ</w:t>
      </w:r>
    </w:p>
    <w:p w:rsidR="007B15BD" w:rsidRPr="00DB2268" w:rsidRDefault="007B15BD" w:rsidP="007B15BD">
      <w:pPr>
        <w:jc w:val="center"/>
        <w:rPr>
          <w:sz w:val="28"/>
          <w:szCs w:val="28"/>
        </w:rPr>
      </w:pPr>
    </w:p>
    <w:p w:rsidR="007B15BD" w:rsidRPr="00DB2268" w:rsidRDefault="007B15BD" w:rsidP="007B15BD">
      <w:pPr>
        <w:jc w:val="center"/>
        <w:rPr>
          <w:sz w:val="28"/>
          <w:szCs w:val="28"/>
        </w:rPr>
      </w:pPr>
      <w:r w:rsidRPr="00DB2268">
        <w:rPr>
          <w:sz w:val="28"/>
          <w:szCs w:val="28"/>
        </w:rPr>
        <w:t>ГОСУДАРСТВЕННОЕ УНИТАРНОЕ ПРЕПРИЯТИЕ РЕСПУБЛИКИ МОРДОВИЯ «МОРДОВКОММУНСЕРВИС»</w:t>
      </w:r>
    </w:p>
    <w:p w:rsidR="007B15BD" w:rsidRPr="00DB2268" w:rsidRDefault="007B15BD" w:rsidP="007B15BD">
      <w:pPr>
        <w:jc w:val="center"/>
        <w:rPr>
          <w:sz w:val="28"/>
          <w:szCs w:val="28"/>
        </w:rPr>
      </w:pPr>
    </w:p>
    <w:p w:rsidR="007B15BD" w:rsidRPr="00DB2268" w:rsidRDefault="007B15BD" w:rsidP="007B15BD">
      <w:pPr>
        <w:jc w:val="center"/>
        <w:rPr>
          <w:sz w:val="28"/>
          <w:szCs w:val="28"/>
        </w:rPr>
      </w:pPr>
      <w:r w:rsidRPr="00DB2268">
        <w:rPr>
          <w:sz w:val="28"/>
          <w:szCs w:val="28"/>
        </w:rPr>
        <w:t>(ГУП РМ «Мордовкоммунсервис»)</w:t>
      </w:r>
    </w:p>
    <w:p w:rsidR="007B15BD" w:rsidRPr="00DB2268" w:rsidRDefault="007B15BD" w:rsidP="007B15BD">
      <w:pPr>
        <w:jc w:val="center"/>
        <w:rPr>
          <w:sz w:val="28"/>
          <w:szCs w:val="28"/>
        </w:rPr>
      </w:pPr>
      <w:r w:rsidRPr="00DB2268">
        <w:rPr>
          <w:sz w:val="28"/>
          <w:szCs w:val="28"/>
        </w:rPr>
        <w:t>430005, Россия, Республика Мордовия, г. Саранск</w:t>
      </w:r>
    </w:p>
    <w:p w:rsidR="007B15BD" w:rsidRPr="00DB2268" w:rsidRDefault="007B15BD" w:rsidP="007B15BD">
      <w:pPr>
        <w:jc w:val="center"/>
        <w:rPr>
          <w:sz w:val="28"/>
          <w:szCs w:val="28"/>
        </w:rPr>
      </w:pPr>
      <w:r w:rsidRPr="00DB2268">
        <w:rPr>
          <w:sz w:val="28"/>
          <w:szCs w:val="28"/>
        </w:rPr>
        <w:t>Ул. Коммунистическая, д.33, корп.3. оф. 510</w:t>
      </w:r>
    </w:p>
    <w:p w:rsidR="007B15BD" w:rsidRPr="00DB2268" w:rsidRDefault="007B15BD" w:rsidP="007B15BD">
      <w:pPr>
        <w:jc w:val="center"/>
        <w:rPr>
          <w:sz w:val="28"/>
          <w:szCs w:val="28"/>
        </w:rPr>
      </w:pPr>
    </w:p>
    <w:p w:rsidR="007B15BD" w:rsidRPr="00DB2268" w:rsidRDefault="007B15BD" w:rsidP="007B15BD">
      <w:pPr>
        <w:jc w:val="center"/>
        <w:rPr>
          <w:sz w:val="28"/>
          <w:szCs w:val="28"/>
        </w:rPr>
      </w:pPr>
    </w:p>
    <w:p w:rsidR="007B15BD" w:rsidRPr="00DB2268" w:rsidRDefault="007B15BD" w:rsidP="007B15BD">
      <w:pPr>
        <w:jc w:val="center"/>
        <w:rPr>
          <w:sz w:val="28"/>
          <w:szCs w:val="28"/>
        </w:rPr>
      </w:pPr>
    </w:p>
    <w:p w:rsidR="007B15BD" w:rsidRPr="00354FCB" w:rsidRDefault="007B15BD" w:rsidP="007B15BD">
      <w:pPr>
        <w:jc w:val="center"/>
        <w:rPr>
          <w:b/>
          <w:sz w:val="28"/>
          <w:szCs w:val="28"/>
        </w:rPr>
      </w:pPr>
      <w:r w:rsidRPr="00354FCB">
        <w:rPr>
          <w:b/>
          <w:sz w:val="28"/>
          <w:szCs w:val="28"/>
        </w:rPr>
        <w:t xml:space="preserve">Программа комплексного развития системы коммунальной инфраструктуры </w:t>
      </w:r>
      <w:r w:rsidR="00FA492F" w:rsidRPr="00354FCB">
        <w:rPr>
          <w:b/>
          <w:sz w:val="28"/>
          <w:szCs w:val="28"/>
        </w:rPr>
        <w:t>Саловского</w:t>
      </w:r>
      <w:r w:rsidRPr="00354FCB">
        <w:rPr>
          <w:b/>
          <w:sz w:val="28"/>
          <w:szCs w:val="28"/>
        </w:rPr>
        <w:t xml:space="preserve"> сельского поселения Лямбирского муниципального  района Республики Мордовия на 2017-2027гг</w:t>
      </w:r>
    </w:p>
    <w:p w:rsidR="007B15BD" w:rsidRPr="00DB2268" w:rsidRDefault="007B15BD" w:rsidP="007B15BD">
      <w:pPr>
        <w:jc w:val="center"/>
        <w:rPr>
          <w:sz w:val="28"/>
          <w:szCs w:val="28"/>
        </w:rPr>
      </w:pPr>
    </w:p>
    <w:p w:rsidR="007B15BD" w:rsidRPr="00DB2268" w:rsidRDefault="007B15BD" w:rsidP="007B15BD">
      <w:pPr>
        <w:jc w:val="center"/>
        <w:rPr>
          <w:sz w:val="28"/>
          <w:szCs w:val="28"/>
        </w:rPr>
      </w:pPr>
    </w:p>
    <w:p w:rsidR="007B15BD" w:rsidRPr="00DB2268" w:rsidRDefault="007B15BD" w:rsidP="007B15BD">
      <w:pPr>
        <w:jc w:val="center"/>
        <w:rPr>
          <w:sz w:val="28"/>
          <w:szCs w:val="28"/>
        </w:rPr>
      </w:pPr>
    </w:p>
    <w:p w:rsidR="007B15BD" w:rsidRPr="00DB2268" w:rsidRDefault="007B15BD" w:rsidP="007B15BD">
      <w:pPr>
        <w:jc w:val="center"/>
        <w:rPr>
          <w:sz w:val="28"/>
          <w:szCs w:val="28"/>
        </w:rPr>
      </w:pPr>
    </w:p>
    <w:p w:rsidR="007B15BD" w:rsidRPr="00DB2268" w:rsidRDefault="007B15BD" w:rsidP="007B15BD">
      <w:pPr>
        <w:jc w:val="center"/>
        <w:rPr>
          <w:sz w:val="28"/>
          <w:szCs w:val="28"/>
        </w:rPr>
      </w:pPr>
      <w:r w:rsidRPr="00DB2268">
        <w:rPr>
          <w:sz w:val="28"/>
          <w:szCs w:val="28"/>
        </w:rPr>
        <w:t>Программный документ</w:t>
      </w:r>
    </w:p>
    <w:p w:rsidR="007B15BD" w:rsidRPr="00DB2268" w:rsidRDefault="007B15BD" w:rsidP="007B15BD">
      <w:pPr>
        <w:jc w:val="center"/>
        <w:rPr>
          <w:sz w:val="28"/>
          <w:szCs w:val="28"/>
        </w:rPr>
      </w:pPr>
      <w:r w:rsidRPr="00DB2268">
        <w:rPr>
          <w:sz w:val="28"/>
          <w:szCs w:val="28"/>
        </w:rPr>
        <w:t>(Том 1)</w:t>
      </w:r>
    </w:p>
    <w:p w:rsidR="007B15BD" w:rsidRPr="00DB2268" w:rsidRDefault="007B15BD" w:rsidP="007B15BD">
      <w:pPr>
        <w:jc w:val="center"/>
        <w:rPr>
          <w:sz w:val="28"/>
          <w:szCs w:val="28"/>
        </w:rPr>
      </w:pPr>
    </w:p>
    <w:p w:rsidR="007B15BD" w:rsidRPr="00DB2268" w:rsidRDefault="007B15BD" w:rsidP="007B15BD">
      <w:pPr>
        <w:jc w:val="center"/>
        <w:rPr>
          <w:sz w:val="28"/>
          <w:szCs w:val="28"/>
        </w:rPr>
      </w:pPr>
    </w:p>
    <w:p w:rsidR="007B15BD" w:rsidRPr="00DB2268" w:rsidRDefault="007B15BD" w:rsidP="007B15BD">
      <w:pPr>
        <w:jc w:val="center"/>
        <w:rPr>
          <w:sz w:val="28"/>
          <w:szCs w:val="28"/>
        </w:rPr>
      </w:pPr>
    </w:p>
    <w:p w:rsidR="007B15BD" w:rsidRPr="00DB2268" w:rsidRDefault="007B15BD" w:rsidP="007B15BD">
      <w:pPr>
        <w:jc w:val="center"/>
        <w:rPr>
          <w:sz w:val="28"/>
          <w:szCs w:val="28"/>
        </w:rPr>
      </w:pPr>
    </w:p>
    <w:p w:rsidR="007B15BD" w:rsidRPr="00DB2268" w:rsidRDefault="007B15BD" w:rsidP="007B15BD">
      <w:pPr>
        <w:jc w:val="center"/>
        <w:rPr>
          <w:sz w:val="28"/>
          <w:szCs w:val="28"/>
        </w:rPr>
      </w:pPr>
    </w:p>
    <w:p w:rsidR="007B15BD" w:rsidRPr="00DB2268" w:rsidRDefault="007B15BD" w:rsidP="007B15BD">
      <w:pPr>
        <w:jc w:val="center"/>
        <w:rPr>
          <w:sz w:val="28"/>
          <w:szCs w:val="28"/>
        </w:rPr>
      </w:pPr>
      <w:r w:rsidRPr="00DB2268">
        <w:rPr>
          <w:sz w:val="28"/>
          <w:szCs w:val="28"/>
        </w:rPr>
        <w:t>Директор ГУП РМ «Мордовкоммунсервис»             Ю.Ю. Корнишин</w:t>
      </w:r>
    </w:p>
    <w:p w:rsidR="007B15BD" w:rsidRPr="00DB2268" w:rsidRDefault="007B15BD" w:rsidP="007B15BD">
      <w:pPr>
        <w:jc w:val="both"/>
        <w:rPr>
          <w:sz w:val="28"/>
          <w:szCs w:val="28"/>
        </w:rPr>
      </w:pPr>
    </w:p>
    <w:p w:rsidR="007B15BD" w:rsidRPr="00DB2268" w:rsidRDefault="007B15BD" w:rsidP="007B15BD">
      <w:pPr>
        <w:jc w:val="both"/>
        <w:rPr>
          <w:sz w:val="28"/>
          <w:szCs w:val="28"/>
        </w:rPr>
      </w:pPr>
    </w:p>
    <w:p w:rsidR="007B15BD" w:rsidRPr="00DB2268" w:rsidRDefault="0041012C" w:rsidP="007B15BD">
      <w:pPr>
        <w:jc w:val="both"/>
        <w:rPr>
          <w:sz w:val="28"/>
          <w:szCs w:val="28"/>
        </w:rPr>
      </w:pPr>
      <w:r>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2987040</wp:posOffset>
                </wp:positionH>
                <wp:positionV relativeFrom="paragraph">
                  <wp:posOffset>182880</wp:posOffset>
                </wp:positionV>
                <wp:extent cx="395605" cy="422910"/>
                <wp:effectExtent l="9525" t="5080" r="13970" b="10160"/>
                <wp:wrapNone/>
                <wp:docPr id="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5605" cy="422910"/>
                        </a:xfrm>
                        <a:prstGeom prst="rect">
                          <a:avLst/>
                        </a:prstGeom>
                        <a:solidFill>
                          <a:schemeClr val="bg1">
                            <a:lumMod val="100000"/>
                            <a:lumOff val="0"/>
                          </a:schemeClr>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814A18" id="Rectangle 9" o:spid="_x0000_s1026" style="position:absolute;margin-left:235.2pt;margin-top:14.4pt;width:31.15pt;height:3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t2NQIAAKkEAAAOAAAAZHJzL2Uyb0RvYy54bWy0VMGO0zAQvSPxD5bvNE1pl23UdLXqsghp&#10;gRULH+A6TmNhe8zYbVq+nrHTli7cEORgeTzj5zfzZrK42VvDdgqDBlfzcjTmTDkJjXabmn/9cv/q&#10;mrMQhWuEAadqflCB3yxfvlj0vlIT6MA0ChmBuFD1vuZdjL4qiiA7ZUUYgVeOnC2gFZFM3BQNip7Q&#10;rSkm4/FV0QM2HkGqEOj0bnDyZcZvWyXjp7YNKjJTc+IW84p5Xae1WC5EtUHhOy2PNMRfsLBCO3r0&#10;DHUnomBb1H9AWS0RArRxJMEW0LZaqpwDZVOOf8vmqRNe5VyoOMGfyxT+Haz8uHtEphvSjjMnLEn0&#10;mYom3MYoNk/l6X2oKOrJP2JKMPgHkN8Cc7DqKErdIkLfKdEQqTLFF88uJCPQVbbuP0BD6GIbIVdq&#10;36JNgFQDts+CHM6CqH1kkg5fz2dX4xlnklzTyWReZsEKUZ0uewzxnQLL0qbmSNQzuNg9hJjIiOoU&#10;ksmD0c29NiYbqcfUyiDbCeqO9abMV83WEtPhrBynb2gSOqdWGs5PNHKbJoj8UrhEN471NZ/PJrOM&#10;+sx3vvZfXrY60kgZbWt+fcE/afTWNbnho9Bm2FOBjDuKlnQa9F5DcyDNEIZ5ofmmTQf4g7OeZqXm&#10;4ftWoOLMvHek+7ycTtNwZWM6ezMhAy8960uPcJKgah45G7arOAzk1qPedPTSIISDW+qVVmcdUx8N&#10;rI5kaR5y0Y+zmwbu0s5Rv/4wy58AAAD//wMAUEsDBBQABgAIAAAAIQCsQPCO4QAAAAkBAAAPAAAA&#10;ZHJzL2Rvd25yZXYueG1sTI/LTsMwEEX3SPyDNUjsqENIH4Q4FaqEhBBdtAXB0o2nSYQ9jmKnCX/P&#10;sILlaI7uPbdYT86KM/ah9aTgdpaAQKq8aalW8HZ4ulmBCFGT0dYTKvjGAOvy8qLQufEj7fC8j7Xg&#10;EAq5VtDE2OVShqpBp8PMd0j8O/ne6chnX0vT65HDnZVpkiyk0y1xQ6M73DRYfe0Hp8Db6TR8SNnv&#10;5PP757h9fak2h4VS11fT4wOIiFP8g+FXn9WhZKejH8gEYRVkyyRjVEG64gkMzO/SJYijgvt5BrIs&#10;5P8F5Q8AAAD//wMAUEsBAi0AFAAGAAgAAAAhALaDOJL+AAAA4QEAABMAAAAAAAAAAAAAAAAAAAAA&#10;AFtDb250ZW50X1R5cGVzXS54bWxQSwECLQAUAAYACAAAACEAOP0h/9YAAACUAQAACwAAAAAAAAAA&#10;AAAAAAAvAQAAX3JlbHMvLnJlbHNQSwECLQAUAAYACAAAACEAnhObdjUCAACpBAAADgAAAAAAAAAA&#10;AAAAAAAuAgAAZHJzL2Uyb0RvYy54bWxQSwECLQAUAAYACAAAACEArEDwjuEAAAAJAQAADwAAAAAA&#10;AAAAAAAAAACPBAAAZHJzL2Rvd25yZXYueG1sUEsFBgAAAAAEAAQA8wAAAJ0FAAAAAA==&#10;" fillcolor="white [3212]" strokecolor="white [3212]"/>
            </w:pict>
          </mc:Fallback>
        </mc:AlternateContent>
      </w:r>
    </w:p>
    <w:sdt>
      <w:sdtPr>
        <w:rPr>
          <w:rFonts w:ascii="Times New Roman" w:eastAsia="Times New Roman" w:hAnsi="Times New Roman" w:cs="Times New Roman"/>
          <w:b w:val="0"/>
          <w:bCs w:val="0"/>
          <w:color w:val="auto"/>
          <w:sz w:val="24"/>
          <w:szCs w:val="24"/>
          <w:lang w:eastAsia="ru-RU"/>
        </w:rPr>
        <w:id w:val="48901049"/>
        <w:docPartObj>
          <w:docPartGallery w:val="Table of Contents"/>
          <w:docPartUnique/>
        </w:docPartObj>
      </w:sdtPr>
      <w:sdtEndPr/>
      <w:sdtContent>
        <w:p w:rsidR="000275DA" w:rsidRPr="00CE30E2" w:rsidRDefault="000275DA" w:rsidP="000275DA">
          <w:pPr>
            <w:pStyle w:val="a7"/>
            <w:spacing w:before="0" w:line="360" w:lineRule="auto"/>
            <w:jc w:val="center"/>
            <w:rPr>
              <w:rFonts w:ascii="Times New Roman" w:hAnsi="Times New Roman" w:cs="Times New Roman"/>
              <w:color w:val="000000" w:themeColor="text1"/>
              <w:sz w:val="24"/>
              <w:szCs w:val="24"/>
            </w:rPr>
          </w:pPr>
          <w:r w:rsidRPr="00CE30E2">
            <w:rPr>
              <w:rFonts w:ascii="Times New Roman" w:hAnsi="Times New Roman" w:cs="Times New Roman"/>
              <w:color w:val="000000" w:themeColor="text1"/>
              <w:sz w:val="24"/>
              <w:szCs w:val="24"/>
            </w:rPr>
            <w:t>Содержание</w:t>
          </w:r>
        </w:p>
        <w:p w:rsidR="000275DA" w:rsidRPr="00CE30E2" w:rsidRDefault="000275DA" w:rsidP="000275DA">
          <w:pPr>
            <w:rPr>
              <w:szCs w:val="24"/>
              <w:lang w:eastAsia="en-US"/>
            </w:rPr>
          </w:pPr>
        </w:p>
        <w:p w:rsidR="00FA492F" w:rsidRPr="00CE30E2" w:rsidRDefault="000275DA" w:rsidP="00FA492F">
          <w:pPr>
            <w:pStyle w:val="12"/>
            <w:tabs>
              <w:tab w:val="right" w:leader="dot" w:pos="9345"/>
            </w:tabs>
            <w:spacing w:after="0" w:line="360" w:lineRule="auto"/>
            <w:rPr>
              <w:rFonts w:ascii="Times New Roman" w:eastAsiaTheme="minorEastAsia" w:hAnsi="Times New Roman" w:cs="Times New Roman"/>
              <w:noProof/>
              <w:sz w:val="24"/>
              <w:szCs w:val="24"/>
              <w:lang w:eastAsia="ru-RU"/>
            </w:rPr>
          </w:pPr>
          <w:r w:rsidRPr="00CE30E2">
            <w:rPr>
              <w:rFonts w:ascii="Times New Roman" w:hAnsi="Times New Roman" w:cs="Times New Roman"/>
              <w:sz w:val="24"/>
              <w:szCs w:val="24"/>
            </w:rPr>
            <w:fldChar w:fldCharType="begin"/>
          </w:r>
          <w:r w:rsidRPr="00CE30E2">
            <w:rPr>
              <w:rFonts w:ascii="Times New Roman" w:hAnsi="Times New Roman" w:cs="Times New Roman"/>
              <w:sz w:val="24"/>
              <w:szCs w:val="24"/>
            </w:rPr>
            <w:instrText xml:space="preserve"> TOC \o "1-3" \h \z \u </w:instrText>
          </w:r>
          <w:r w:rsidRPr="00CE30E2">
            <w:rPr>
              <w:rFonts w:ascii="Times New Roman" w:hAnsi="Times New Roman" w:cs="Times New Roman"/>
              <w:sz w:val="24"/>
              <w:szCs w:val="24"/>
            </w:rPr>
            <w:fldChar w:fldCharType="separate"/>
          </w:r>
          <w:hyperlink w:anchor="_Toc470772294" w:history="1">
            <w:r w:rsidR="00FA492F" w:rsidRPr="00CE30E2">
              <w:rPr>
                <w:rStyle w:val="a8"/>
                <w:rFonts w:ascii="Times New Roman" w:hAnsi="Times New Roman" w:cs="Times New Roman"/>
                <w:noProof/>
                <w:sz w:val="24"/>
                <w:szCs w:val="24"/>
              </w:rPr>
              <w:t>1. Паспорт программы</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_Toc470772294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3</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12"/>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295" w:history="1">
            <w:r w:rsidR="00FA492F" w:rsidRPr="00CE30E2">
              <w:rPr>
                <w:rStyle w:val="a8"/>
                <w:rFonts w:ascii="Times New Roman" w:hAnsi="Times New Roman" w:cs="Times New Roman"/>
                <w:noProof/>
                <w:sz w:val="24"/>
                <w:szCs w:val="24"/>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_Toc470772295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15</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21"/>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296" w:history="1">
            <w:r w:rsidR="00FA492F" w:rsidRPr="00CE30E2">
              <w:rPr>
                <w:rStyle w:val="a8"/>
                <w:rFonts w:ascii="Times New Roman" w:hAnsi="Times New Roman" w:cs="Times New Roman"/>
                <w:noProof/>
                <w:sz w:val="24"/>
                <w:szCs w:val="24"/>
              </w:rPr>
              <w:t>2.1.Существующая система водоснабжения</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_Toc470772296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15</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21"/>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297" w:history="1">
            <w:r w:rsidR="00FA492F" w:rsidRPr="00CE30E2">
              <w:rPr>
                <w:rStyle w:val="a8"/>
                <w:rFonts w:ascii="Times New Roman" w:hAnsi="Times New Roman" w:cs="Times New Roman"/>
                <w:noProof/>
                <w:sz w:val="24"/>
                <w:szCs w:val="24"/>
              </w:rPr>
              <w:t>2.2 Электроснабжение</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_Toc470772297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16</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21"/>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298" w:history="1">
            <w:r w:rsidR="00FA492F" w:rsidRPr="00CE30E2">
              <w:rPr>
                <w:rStyle w:val="a8"/>
                <w:rFonts w:ascii="Times New Roman" w:hAnsi="Times New Roman" w:cs="Times New Roman"/>
                <w:noProof/>
                <w:sz w:val="24"/>
                <w:szCs w:val="24"/>
              </w:rPr>
              <w:t>2.3 Газоснабжение</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_Toc470772298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16</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21"/>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299" w:history="1">
            <w:r w:rsidR="00FA492F" w:rsidRPr="00CE30E2">
              <w:rPr>
                <w:rStyle w:val="a8"/>
                <w:rFonts w:ascii="Times New Roman" w:hAnsi="Times New Roman" w:cs="Times New Roman"/>
                <w:noProof/>
                <w:sz w:val="24"/>
                <w:szCs w:val="24"/>
              </w:rPr>
              <w:t>2.4 Канализация</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_Toc470772299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16</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21"/>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300" w:history="1">
            <w:r w:rsidR="00FA492F" w:rsidRPr="00CE30E2">
              <w:rPr>
                <w:rStyle w:val="a8"/>
                <w:rFonts w:ascii="Times New Roman" w:hAnsi="Times New Roman" w:cs="Times New Roman"/>
                <w:noProof/>
                <w:sz w:val="24"/>
                <w:szCs w:val="24"/>
              </w:rPr>
              <w:t>2.5 Существующая система сбора и утилизации</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_Toc470772300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17</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12"/>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301" w:history="1">
            <w:r w:rsidR="00FA492F" w:rsidRPr="00CE30E2">
              <w:rPr>
                <w:rStyle w:val="a8"/>
                <w:rFonts w:ascii="Times New Roman" w:hAnsi="Times New Roman" w:cs="Times New Roman"/>
                <w:noProof/>
                <w:sz w:val="24"/>
                <w:szCs w:val="24"/>
              </w:rPr>
              <w:t>3. Перспективы развития систем коммунальной инфраструктуры и прогноз спроса на коммунальные ресурсы</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_Toc470772301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17</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21"/>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302" w:history="1">
            <w:r w:rsidR="00FA492F" w:rsidRPr="00CE30E2">
              <w:rPr>
                <w:rStyle w:val="a8"/>
                <w:rFonts w:ascii="Times New Roman" w:hAnsi="Times New Roman" w:cs="Times New Roman"/>
                <w:noProof/>
                <w:sz w:val="24"/>
                <w:szCs w:val="24"/>
              </w:rPr>
              <w:t>3.1 Перспективная схема водоснабжения</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_Toc470772302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17</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21"/>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304" w:history="1">
            <w:r w:rsidR="00FA492F" w:rsidRPr="00CE30E2">
              <w:rPr>
                <w:rStyle w:val="a8"/>
                <w:rFonts w:ascii="Times New Roman" w:hAnsi="Times New Roman" w:cs="Times New Roman"/>
                <w:noProof/>
                <w:sz w:val="24"/>
                <w:szCs w:val="24"/>
              </w:rPr>
              <w:t>3.2 Перспективная схема электроснабжения</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_Toc470772304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19</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21"/>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305" w:history="1">
            <w:r w:rsidR="00FA492F" w:rsidRPr="00CE30E2">
              <w:rPr>
                <w:rStyle w:val="a8"/>
                <w:rFonts w:ascii="Times New Roman" w:hAnsi="Times New Roman" w:cs="Times New Roman"/>
                <w:noProof/>
                <w:sz w:val="24"/>
                <w:szCs w:val="24"/>
              </w:rPr>
              <w:t>3.3 Перспективная схема газоснабжения</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_Toc470772305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19</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21"/>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306" w:history="1">
            <w:r w:rsidR="00FA492F" w:rsidRPr="00CE30E2">
              <w:rPr>
                <w:rStyle w:val="a8"/>
                <w:rFonts w:ascii="Times New Roman" w:hAnsi="Times New Roman" w:cs="Times New Roman"/>
                <w:noProof/>
                <w:sz w:val="24"/>
                <w:szCs w:val="24"/>
              </w:rPr>
              <w:t>3.4 Перспективная схема водоотведения</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_Toc470772306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20</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21"/>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308" w:history="1">
            <w:r w:rsidR="00FA492F" w:rsidRPr="00CE30E2">
              <w:rPr>
                <w:rStyle w:val="a8"/>
                <w:rFonts w:ascii="Times New Roman" w:hAnsi="Times New Roman" w:cs="Times New Roman"/>
                <w:noProof/>
                <w:sz w:val="24"/>
                <w:szCs w:val="24"/>
              </w:rPr>
              <w:t>3.5 Перспективная схема теплоснабжения</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_Toc470772308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22</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21"/>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310" w:history="1">
            <w:r w:rsidR="00FA492F" w:rsidRPr="00CE30E2">
              <w:rPr>
                <w:rStyle w:val="a8"/>
                <w:rFonts w:ascii="Times New Roman" w:hAnsi="Times New Roman" w:cs="Times New Roman"/>
                <w:noProof/>
                <w:sz w:val="24"/>
                <w:szCs w:val="24"/>
              </w:rPr>
              <w:t>3.6  Перспективная схема ТБО</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_Toc470772310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23</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12"/>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312" w:history="1">
            <w:r w:rsidR="00FA492F" w:rsidRPr="00CE30E2">
              <w:rPr>
                <w:rStyle w:val="a8"/>
                <w:rFonts w:ascii="Times New Roman" w:eastAsia="Calibri" w:hAnsi="Times New Roman" w:cs="Times New Roman"/>
                <w:noProof/>
                <w:sz w:val="24"/>
                <w:szCs w:val="24"/>
              </w:rPr>
              <w:t>4. Целевые показатели развития коммунальной  инфраструктуры</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_Toc470772312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25</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21"/>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313" w:history="1">
            <w:r w:rsidR="00FA492F" w:rsidRPr="00CE30E2">
              <w:rPr>
                <w:rStyle w:val="a8"/>
                <w:rFonts w:ascii="Times New Roman" w:hAnsi="Times New Roman" w:cs="Times New Roman"/>
                <w:noProof/>
                <w:sz w:val="24"/>
                <w:szCs w:val="24"/>
              </w:rPr>
              <w:t>4.1 Показатели качества поставляемого коммунального ресурса</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_Toc470772313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25</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21"/>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314" w:history="1">
            <w:r w:rsidR="00FA492F" w:rsidRPr="00CE30E2">
              <w:rPr>
                <w:rStyle w:val="a8"/>
                <w:rFonts w:ascii="Times New Roman" w:hAnsi="Times New Roman" w:cs="Times New Roman"/>
                <w:noProof/>
                <w:sz w:val="24"/>
                <w:szCs w:val="24"/>
              </w:rPr>
              <w:t>4.2. Показатели надежности систем ресурсоснабжения</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_Toc470772314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26</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12"/>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315" w:history="1">
            <w:r w:rsidR="00FA492F" w:rsidRPr="00CE30E2">
              <w:rPr>
                <w:rStyle w:val="a8"/>
                <w:rFonts w:ascii="Times New Roman" w:hAnsi="Times New Roman" w:cs="Times New Roman"/>
                <w:noProof/>
                <w:sz w:val="24"/>
                <w:szCs w:val="24"/>
              </w:rPr>
              <w:t>5. Программа  инвестиционных проектов, обеспечивающих достижение целевых показателей</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_Toc470772315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26</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21"/>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316" w:history="1">
            <w:r w:rsidR="00FA492F" w:rsidRPr="00CE30E2">
              <w:rPr>
                <w:rStyle w:val="a8"/>
                <w:rFonts w:ascii="Times New Roman" w:eastAsia="Calibri" w:hAnsi="Times New Roman" w:cs="Times New Roman"/>
                <w:noProof/>
                <w:sz w:val="24"/>
                <w:szCs w:val="24"/>
              </w:rPr>
              <w:t>5.1   Программа инвестиционных проектов строительства системы водоотведения  Саловского сельского поселения  2017-2027 годы (в ценах 2016)</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_Toc470772316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26</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21"/>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317" w:history="1">
            <w:r w:rsidR="00FA492F" w:rsidRPr="00CE30E2">
              <w:rPr>
                <w:rStyle w:val="a8"/>
                <w:rFonts w:ascii="Times New Roman" w:hAnsi="Times New Roman" w:cs="Times New Roman"/>
                <w:noProof/>
                <w:sz w:val="24"/>
                <w:szCs w:val="24"/>
              </w:rPr>
              <w:t>5.2 Программа инвестиционных проектов развития системы сбора, вывоза и утилизации бытовых отходов Саловского сельского поселения 2017-2027 годы (в ценах 2016)</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_Toc470772317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27</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21"/>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318" w:history="1">
            <w:r w:rsidR="00FA492F" w:rsidRPr="00CE30E2">
              <w:rPr>
                <w:rStyle w:val="a8"/>
                <w:rFonts w:ascii="Times New Roman" w:eastAsia="Calibri" w:hAnsi="Times New Roman" w:cs="Times New Roman"/>
                <w:noProof/>
                <w:sz w:val="24"/>
                <w:szCs w:val="24"/>
              </w:rPr>
              <w:t>5.3 Программа инвестиционных проектов строительства сети водопровода Саловского сельского поселения  2017-2027 годы (в ценах 2016)</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_Toc470772318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27</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21"/>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319" w:history="1">
            <w:r w:rsidR="00FA492F" w:rsidRPr="00CE30E2">
              <w:rPr>
                <w:rStyle w:val="a8"/>
                <w:rFonts w:ascii="Times New Roman" w:eastAsia="Calibri" w:hAnsi="Times New Roman" w:cs="Times New Roman"/>
                <w:noProof/>
                <w:sz w:val="24"/>
                <w:szCs w:val="24"/>
              </w:rPr>
              <w:t>5.4 Программа инвестиционных проектов строительства сети теплоснабжения Саловского сельского поселения  2017-2027 годы (в ценах 2016)</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_Toc470772319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28</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12"/>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320" w:history="1">
            <w:r w:rsidR="00FA492F" w:rsidRPr="00CE30E2">
              <w:rPr>
                <w:rStyle w:val="a8"/>
                <w:rFonts w:ascii="Times New Roman" w:eastAsia="Calibri" w:hAnsi="Times New Roman" w:cs="Times New Roman"/>
                <w:noProof/>
                <w:sz w:val="24"/>
                <w:szCs w:val="24"/>
              </w:rPr>
              <w:t>6. Источники инвестиций, тарифы и доступность программы для населения</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_Toc470772320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28</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12"/>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321" w:history="1">
            <w:r w:rsidR="00FA492F" w:rsidRPr="00CE30E2">
              <w:rPr>
                <w:rStyle w:val="a8"/>
                <w:rFonts w:ascii="Times New Roman" w:hAnsi="Times New Roman" w:cs="Times New Roman"/>
                <w:noProof/>
                <w:sz w:val="24"/>
                <w:szCs w:val="24"/>
              </w:rPr>
              <w:t>Объемы и сроки финансирования Программы комплексного развития</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_Toc470772321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29</w:t>
            </w:r>
            <w:r w:rsidR="00FA492F" w:rsidRPr="00CE30E2">
              <w:rPr>
                <w:rFonts w:ascii="Times New Roman" w:hAnsi="Times New Roman" w:cs="Times New Roman"/>
                <w:noProof/>
                <w:webHidden/>
                <w:sz w:val="24"/>
                <w:szCs w:val="24"/>
              </w:rPr>
              <w:fldChar w:fldCharType="end"/>
            </w:r>
          </w:hyperlink>
        </w:p>
        <w:p w:rsidR="00FA492F" w:rsidRPr="00CE30E2" w:rsidRDefault="00A06E61" w:rsidP="00FA492F">
          <w:pPr>
            <w:pStyle w:val="12"/>
            <w:tabs>
              <w:tab w:val="right" w:leader="dot" w:pos="9345"/>
            </w:tabs>
            <w:spacing w:after="0" w:line="360" w:lineRule="auto"/>
            <w:rPr>
              <w:rFonts w:ascii="Times New Roman" w:eastAsiaTheme="minorEastAsia" w:hAnsi="Times New Roman" w:cs="Times New Roman"/>
              <w:noProof/>
              <w:sz w:val="24"/>
              <w:szCs w:val="24"/>
              <w:lang w:eastAsia="ru-RU"/>
            </w:rPr>
          </w:pPr>
          <w:hyperlink w:anchor="_Toc470772322" w:history="1">
            <w:r w:rsidR="00FA492F" w:rsidRPr="00CE30E2">
              <w:rPr>
                <w:rStyle w:val="a8"/>
                <w:rFonts w:ascii="Times New Roman" w:eastAsia="Calibri" w:hAnsi="Times New Roman" w:cs="Times New Roman"/>
                <w:noProof/>
                <w:sz w:val="24"/>
                <w:szCs w:val="24"/>
              </w:rPr>
              <w:t>Расчет критериев доступности</w:t>
            </w:r>
            <w:r w:rsidR="00FA492F" w:rsidRPr="00CE30E2">
              <w:rPr>
                <w:rFonts w:ascii="Times New Roman" w:hAnsi="Times New Roman" w:cs="Times New Roman"/>
                <w:noProof/>
                <w:webHidden/>
                <w:sz w:val="24"/>
                <w:szCs w:val="24"/>
              </w:rPr>
              <w:tab/>
            </w:r>
            <w:r w:rsidR="00FA492F" w:rsidRPr="00CE30E2">
              <w:rPr>
                <w:rFonts w:ascii="Times New Roman" w:hAnsi="Times New Roman" w:cs="Times New Roman"/>
                <w:noProof/>
                <w:webHidden/>
                <w:sz w:val="24"/>
                <w:szCs w:val="24"/>
              </w:rPr>
              <w:fldChar w:fldCharType="begin"/>
            </w:r>
            <w:r w:rsidR="00FA492F" w:rsidRPr="00CE30E2">
              <w:rPr>
                <w:rFonts w:ascii="Times New Roman" w:hAnsi="Times New Roman" w:cs="Times New Roman"/>
                <w:noProof/>
                <w:webHidden/>
                <w:sz w:val="24"/>
                <w:szCs w:val="24"/>
              </w:rPr>
              <w:instrText xml:space="preserve"> PAGEREF _Toc470772322 \h </w:instrText>
            </w:r>
            <w:r w:rsidR="00FA492F" w:rsidRPr="00CE30E2">
              <w:rPr>
                <w:rFonts w:ascii="Times New Roman" w:hAnsi="Times New Roman" w:cs="Times New Roman"/>
                <w:noProof/>
                <w:webHidden/>
                <w:sz w:val="24"/>
                <w:szCs w:val="24"/>
              </w:rPr>
            </w:r>
            <w:r w:rsidR="00FA492F" w:rsidRPr="00CE30E2">
              <w:rPr>
                <w:rFonts w:ascii="Times New Roman" w:hAnsi="Times New Roman" w:cs="Times New Roman"/>
                <w:noProof/>
                <w:webHidden/>
                <w:sz w:val="24"/>
                <w:szCs w:val="24"/>
              </w:rPr>
              <w:fldChar w:fldCharType="separate"/>
            </w:r>
            <w:r w:rsidR="00FA492F" w:rsidRPr="00CE30E2">
              <w:rPr>
                <w:rFonts w:ascii="Times New Roman" w:hAnsi="Times New Roman" w:cs="Times New Roman"/>
                <w:noProof/>
                <w:webHidden/>
                <w:sz w:val="24"/>
                <w:szCs w:val="24"/>
              </w:rPr>
              <w:t>30</w:t>
            </w:r>
            <w:r w:rsidR="00FA492F" w:rsidRPr="00CE30E2">
              <w:rPr>
                <w:rFonts w:ascii="Times New Roman" w:hAnsi="Times New Roman" w:cs="Times New Roman"/>
                <w:noProof/>
                <w:webHidden/>
                <w:sz w:val="24"/>
                <w:szCs w:val="24"/>
              </w:rPr>
              <w:fldChar w:fldCharType="end"/>
            </w:r>
          </w:hyperlink>
        </w:p>
        <w:p w:rsidR="000275DA" w:rsidRPr="00CE30E2" w:rsidRDefault="000275DA" w:rsidP="00FA492F">
          <w:pPr>
            <w:jc w:val="both"/>
            <w:rPr>
              <w:szCs w:val="24"/>
            </w:rPr>
          </w:pPr>
          <w:r w:rsidRPr="00CE30E2">
            <w:rPr>
              <w:szCs w:val="24"/>
            </w:rPr>
            <w:lastRenderedPageBreak/>
            <w:fldChar w:fldCharType="end"/>
          </w:r>
        </w:p>
      </w:sdtContent>
    </w:sdt>
    <w:p w:rsidR="007B15BD" w:rsidRPr="00CE30E2" w:rsidRDefault="00CE30E2" w:rsidP="000275DA">
      <w:pPr>
        <w:pStyle w:val="1"/>
        <w:jc w:val="left"/>
        <w:rPr>
          <w:sz w:val="24"/>
          <w:szCs w:val="24"/>
        </w:rPr>
      </w:pPr>
      <w:bookmarkStart w:id="1" w:name="_Toc468711968"/>
      <w:bookmarkStart w:id="2" w:name="_Toc469650547"/>
      <w:bookmarkStart w:id="3" w:name="_Toc470772294"/>
      <w:r>
        <w:rPr>
          <w:sz w:val="24"/>
          <w:szCs w:val="24"/>
        </w:rPr>
        <w:t>Пас</w:t>
      </w:r>
      <w:r w:rsidR="007B15BD" w:rsidRPr="00CE30E2">
        <w:rPr>
          <w:sz w:val="24"/>
          <w:szCs w:val="24"/>
        </w:rPr>
        <w:t>порт программы</w:t>
      </w:r>
      <w:bookmarkEnd w:id="1"/>
      <w:bookmarkEnd w:id="2"/>
      <w:bookmarkEnd w:id="3"/>
      <w:r w:rsidR="007B15BD" w:rsidRPr="00CE30E2">
        <w:rPr>
          <w:sz w:val="24"/>
          <w:szCs w:val="24"/>
        </w:rPr>
        <w:t xml:space="preserve"> </w:t>
      </w:r>
    </w:p>
    <w:p w:rsidR="007B15BD" w:rsidRPr="00CE30E2" w:rsidRDefault="007B15BD" w:rsidP="007B15BD">
      <w:pPr>
        <w:jc w:val="both"/>
        <w:rPr>
          <w:szCs w:val="24"/>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71"/>
        <w:gridCol w:w="7210"/>
      </w:tblGrid>
      <w:tr w:rsidR="007B15BD" w:rsidRPr="00CE30E2" w:rsidTr="008379B3">
        <w:tc>
          <w:tcPr>
            <w:tcW w:w="2571" w:type="dxa"/>
          </w:tcPr>
          <w:p w:rsidR="007B15BD" w:rsidRPr="00CE30E2" w:rsidRDefault="007B15BD" w:rsidP="008379B3">
            <w:pPr>
              <w:ind w:firstLine="0"/>
              <w:rPr>
                <w:szCs w:val="24"/>
              </w:rPr>
            </w:pPr>
            <w:r w:rsidRPr="00CE30E2">
              <w:rPr>
                <w:szCs w:val="24"/>
              </w:rPr>
              <w:t>Наименование Программы</w:t>
            </w:r>
          </w:p>
        </w:tc>
        <w:tc>
          <w:tcPr>
            <w:tcW w:w="7210" w:type="dxa"/>
          </w:tcPr>
          <w:p w:rsidR="007B15BD" w:rsidRPr="00CE30E2" w:rsidRDefault="007B15BD" w:rsidP="008379B3">
            <w:pPr>
              <w:ind w:firstLine="0"/>
              <w:rPr>
                <w:szCs w:val="24"/>
              </w:rPr>
            </w:pPr>
            <w:r w:rsidRPr="00CE30E2">
              <w:rPr>
                <w:szCs w:val="24"/>
              </w:rPr>
              <w:t xml:space="preserve">Программа комплексного развития системы коммунальной инфраструктуры </w:t>
            </w:r>
            <w:r w:rsidR="00B851AA" w:rsidRPr="00CE30E2">
              <w:rPr>
                <w:szCs w:val="24"/>
              </w:rPr>
              <w:t>Саловского</w:t>
            </w:r>
            <w:r w:rsidRPr="00CE30E2">
              <w:rPr>
                <w:szCs w:val="24"/>
              </w:rPr>
              <w:t xml:space="preserve"> сельского поселения Лямбирского муниципального  района на 2017-2027</w:t>
            </w:r>
            <w:r w:rsidR="00CE30E2">
              <w:rPr>
                <w:szCs w:val="24"/>
              </w:rPr>
              <w:t xml:space="preserve"> </w:t>
            </w:r>
            <w:r w:rsidRPr="00CE30E2">
              <w:rPr>
                <w:szCs w:val="24"/>
              </w:rPr>
              <w:t>гг (далее</w:t>
            </w:r>
            <w:r w:rsidR="00354FCB" w:rsidRPr="00CE30E2">
              <w:rPr>
                <w:szCs w:val="24"/>
              </w:rPr>
              <w:t xml:space="preserve"> </w:t>
            </w:r>
            <w:r w:rsidRPr="00CE30E2">
              <w:rPr>
                <w:szCs w:val="24"/>
              </w:rPr>
              <w:t>- Программа)</w:t>
            </w:r>
          </w:p>
        </w:tc>
      </w:tr>
      <w:tr w:rsidR="007B15BD" w:rsidRPr="00CE30E2" w:rsidTr="008379B3">
        <w:tc>
          <w:tcPr>
            <w:tcW w:w="2571" w:type="dxa"/>
          </w:tcPr>
          <w:p w:rsidR="007B15BD" w:rsidRPr="00CE30E2" w:rsidRDefault="007B15BD" w:rsidP="008379B3">
            <w:pPr>
              <w:ind w:firstLine="0"/>
              <w:rPr>
                <w:szCs w:val="24"/>
              </w:rPr>
            </w:pPr>
            <w:r w:rsidRPr="00CE30E2">
              <w:rPr>
                <w:szCs w:val="24"/>
              </w:rPr>
              <w:t>Основания для разработки</w:t>
            </w:r>
          </w:p>
        </w:tc>
        <w:tc>
          <w:tcPr>
            <w:tcW w:w="7210" w:type="dxa"/>
          </w:tcPr>
          <w:p w:rsidR="007B15BD" w:rsidRPr="00CE30E2" w:rsidRDefault="007B15BD" w:rsidP="008379B3">
            <w:pPr>
              <w:ind w:firstLine="0"/>
              <w:rPr>
                <w:szCs w:val="24"/>
              </w:rPr>
            </w:pPr>
            <w:r w:rsidRPr="00CE30E2">
              <w:rPr>
                <w:szCs w:val="24"/>
              </w:rPr>
              <w:t>Градостроительный кодекс Российской Федерации.</w:t>
            </w:r>
          </w:p>
          <w:p w:rsidR="007B15BD" w:rsidRPr="00CE30E2" w:rsidRDefault="007B15BD" w:rsidP="008379B3">
            <w:pPr>
              <w:ind w:firstLine="0"/>
              <w:rPr>
                <w:szCs w:val="24"/>
              </w:rPr>
            </w:pPr>
            <w:r w:rsidRPr="00CE30E2">
              <w:rPr>
                <w:szCs w:val="24"/>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7B15BD" w:rsidRPr="00CE30E2" w:rsidRDefault="007B15BD" w:rsidP="008379B3">
            <w:pPr>
              <w:ind w:firstLine="0"/>
              <w:rPr>
                <w:szCs w:val="24"/>
              </w:rPr>
            </w:pPr>
            <w:r w:rsidRPr="00CE30E2">
              <w:rPr>
                <w:szCs w:val="24"/>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7B15BD" w:rsidRPr="00CE30E2" w:rsidRDefault="007B15BD" w:rsidP="008379B3">
            <w:pPr>
              <w:ind w:firstLine="0"/>
              <w:rPr>
                <w:szCs w:val="24"/>
              </w:rPr>
            </w:pPr>
            <w:r w:rsidRPr="00CE30E2">
              <w:rPr>
                <w:szCs w:val="24"/>
              </w:rPr>
              <w:t>Федеральный закон от 30.12.2004г. № 210-ФЗ «Об основах регулирования тарифов организаций коммунального комплекса»</w:t>
            </w:r>
          </w:p>
          <w:p w:rsidR="007B15BD" w:rsidRPr="00CE30E2" w:rsidRDefault="007B15BD" w:rsidP="008379B3">
            <w:pPr>
              <w:ind w:firstLine="0"/>
              <w:rPr>
                <w:szCs w:val="24"/>
              </w:rPr>
            </w:pPr>
            <w:r w:rsidRPr="00CE30E2">
              <w:rPr>
                <w:szCs w:val="24"/>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7B15BD" w:rsidRPr="00CE30E2" w:rsidTr="008379B3">
        <w:tc>
          <w:tcPr>
            <w:tcW w:w="2571" w:type="dxa"/>
          </w:tcPr>
          <w:p w:rsidR="007B15BD" w:rsidRPr="00CE30E2" w:rsidRDefault="007B15BD" w:rsidP="008379B3">
            <w:pPr>
              <w:ind w:firstLine="0"/>
              <w:rPr>
                <w:szCs w:val="24"/>
              </w:rPr>
            </w:pPr>
            <w:r w:rsidRPr="00CE30E2">
              <w:rPr>
                <w:szCs w:val="24"/>
              </w:rPr>
              <w:t>Муниципальный заказчик-координатор Программы</w:t>
            </w:r>
          </w:p>
        </w:tc>
        <w:tc>
          <w:tcPr>
            <w:tcW w:w="7210" w:type="dxa"/>
          </w:tcPr>
          <w:p w:rsidR="007B15BD" w:rsidRPr="00CE30E2" w:rsidRDefault="007B15BD" w:rsidP="008379B3">
            <w:pPr>
              <w:ind w:firstLine="0"/>
              <w:rPr>
                <w:szCs w:val="24"/>
              </w:rPr>
            </w:pPr>
            <w:r w:rsidRPr="00CE30E2">
              <w:rPr>
                <w:szCs w:val="24"/>
              </w:rPr>
              <w:t xml:space="preserve">- администрация </w:t>
            </w:r>
            <w:r w:rsidR="00B851AA" w:rsidRPr="00CE30E2">
              <w:rPr>
                <w:szCs w:val="24"/>
              </w:rPr>
              <w:t>Саловского</w:t>
            </w:r>
            <w:r w:rsidRPr="00CE30E2">
              <w:rPr>
                <w:szCs w:val="24"/>
              </w:rPr>
              <w:t xml:space="preserve"> сельского поселения Лямбирского муниципального  района </w:t>
            </w:r>
          </w:p>
        </w:tc>
      </w:tr>
      <w:tr w:rsidR="007B15BD" w:rsidRPr="00CE30E2" w:rsidTr="008379B3">
        <w:tc>
          <w:tcPr>
            <w:tcW w:w="2571" w:type="dxa"/>
          </w:tcPr>
          <w:p w:rsidR="007B15BD" w:rsidRPr="00CE30E2" w:rsidRDefault="007B15BD" w:rsidP="008379B3">
            <w:pPr>
              <w:ind w:firstLine="0"/>
              <w:rPr>
                <w:szCs w:val="24"/>
              </w:rPr>
            </w:pPr>
            <w:r w:rsidRPr="00CE30E2">
              <w:rPr>
                <w:szCs w:val="24"/>
              </w:rPr>
              <w:t>Разработчик Программы</w:t>
            </w:r>
          </w:p>
        </w:tc>
        <w:tc>
          <w:tcPr>
            <w:tcW w:w="7210" w:type="dxa"/>
          </w:tcPr>
          <w:p w:rsidR="007B15BD" w:rsidRPr="00CE30E2" w:rsidRDefault="007B15BD" w:rsidP="008379B3">
            <w:pPr>
              <w:ind w:firstLine="0"/>
              <w:rPr>
                <w:szCs w:val="24"/>
              </w:rPr>
            </w:pPr>
            <w:r w:rsidRPr="00CE30E2">
              <w:rPr>
                <w:szCs w:val="24"/>
              </w:rPr>
              <w:t>- Государственное Унитарное Предприятие Республики Мордовия «Мордовкоммунсервис»</w:t>
            </w:r>
          </w:p>
        </w:tc>
      </w:tr>
      <w:tr w:rsidR="007B15BD" w:rsidRPr="00CE30E2" w:rsidTr="008379B3">
        <w:tc>
          <w:tcPr>
            <w:tcW w:w="2571" w:type="dxa"/>
          </w:tcPr>
          <w:p w:rsidR="007B15BD" w:rsidRPr="00CE30E2" w:rsidRDefault="007B15BD" w:rsidP="008379B3">
            <w:pPr>
              <w:ind w:firstLine="0"/>
              <w:rPr>
                <w:szCs w:val="24"/>
              </w:rPr>
            </w:pPr>
            <w:r w:rsidRPr="00CE30E2">
              <w:rPr>
                <w:szCs w:val="24"/>
              </w:rPr>
              <w:t>Контроль за реализацией программы</w:t>
            </w:r>
          </w:p>
        </w:tc>
        <w:tc>
          <w:tcPr>
            <w:tcW w:w="7210" w:type="dxa"/>
          </w:tcPr>
          <w:p w:rsidR="007B15BD" w:rsidRPr="00CE30E2" w:rsidRDefault="007B15BD" w:rsidP="008379B3">
            <w:pPr>
              <w:ind w:firstLine="0"/>
              <w:rPr>
                <w:szCs w:val="24"/>
              </w:rPr>
            </w:pPr>
            <w:r w:rsidRPr="00CE30E2">
              <w:rPr>
                <w:szCs w:val="24"/>
              </w:rPr>
              <w:t xml:space="preserve">- Глава </w:t>
            </w:r>
            <w:r w:rsidR="008A57F6" w:rsidRPr="00CE30E2">
              <w:rPr>
                <w:szCs w:val="24"/>
              </w:rPr>
              <w:t xml:space="preserve">администрации </w:t>
            </w:r>
            <w:r w:rsidR="000275DA" w:rsidRPr="00CE30E2">
              <w:rPr>
                <w:szCs w:val="24"/>
              </w:rPr>
              <w:t xml:space="preserve">Саловского </w:t>
            </w:r>
            <w:r w:rsidRPr="00CE30E2">
              <w:rPr>
                <w:szCs w:val="24"/>
              </w:rPr>
              <w:t>сельского поселения;</w:t>
            </w:r>
          </w:p>
          <w:p w:rsidR="007B15BD" w:rsidRPr="00CE30E2" w:rsidRDefault="007B15BD" w:rsidP="008379B3">
            <w:pPr>
              <w:ind w:firstLine="0"/>
              <w:rPr>
                <w:szCs w:val="24"/>
              </w:rPr>
            </w:pPr>
          </w:p>
        </w:tc>
      </w:tr>
      <w:tr w:rsidR="007B15BD" w:rsidRPr="00CE30E2" w:rsidTr="008379B3">
        <w:tc>
          <w:tcPr>
            <w:tcW w:w="2571" w:type="dxa"/>
          </w:tcPr>
          <w:p w:rsidR="007B15BD" w:rsidRPr="00CE30E2" w:rsidRDefault="007B15BD" w:rsidP="008379B3">
            <w:pPr>
              <w:ind w:firstLine="0"/>
              <w:rPr>
                <w:szCs w:val="24"/>
              </w:rPr>
            </w:pPr>
            <w:r w:rsidRPr="00CE30E2">
              <w:rPr>
                <w:szCs w:val="24"/>
              </w:rPr>
              <w:t>Цели Программы</w:t>
            </w:r>
          </w:p>
        </w:tc>
        <w:tc>
          <w:tcPr>
            <w:tcW w:w="7210" w:type="dxa"/>
          </w:tcPr>
          <w:p w:rsidR="007B15BD" w:rsidRPr="00CE30E2" w:rsidRDefault="007B15BD" w:rsidP="008379B3">
            <w:pPr>
              <w:ind w:firstLine="0"/>
              <w:rPr>
                <w:szCs w:val="24"/>
              </w:rPr>
            </w:pPr>
            <w:r w:rsidRPr="00CE30E2">
              <w:rPr>
                <w:szCs w:val="24"/>
              </w:rPr>
              <w:t xml:space="preserve">- модернизация (реконструкция) системы коммунальной инфраструктуры </w:t>
            </w:r>
            <w:r w:rsidR="000275DA" w:rsidRPr="00CE30E2">
              <w:rPr>
                <w:szCs w:val="24"/>
              </w:rPr>
              <w:t>Саловского</w:t>
            </w:r>
            <w:r w:rsidR="00354FCB" w:rsidRPr="00CE30E2">
              <w:rPr>
                <w:szCs w:val="24"/>
              </w:rPr>
              <w:t xml:space="preserve"> сельского</w:t>
            </w:r>
            <w:r w:rsidRPr="00CE30E2">
              <w:rPr>
                <w:szCs w:val="24"/>
              </w:rPr>
              <w:t xml:space="preserve"> поселения;</w:t>
            </w:r>
          </w:p>
          <w:p w:rsidR="007B15BD" w:rsidRPr="00CE30E2" w:rsidRDefault="007B15BD" w:rsidP="008379B3">
            <w:pPr>
              <w:ind w:firstLine="0"/>
              <w:rPr>
                <w:szCs w:val="24"/>
              </w:rPr>
            </w:pPr>
            <w:r w:rsidRPr="00CE30E2">
              <w:rPr>
                <w:szCs w:val="24"/>
              </w:rPr>
              <w:t xml:space="preserve">- экономия топливно-энергетических и трудовых ресурсов в системе коммунальной инфраструктуры </w:t>
            </w:r>
            <w:r w:rsidR="000275DA" w:rsidRPr="00CE30E2">
              <w:rPr>
                <w:szCs w:val="24"/>
              </w:rPr>
              <w:t>Саловского</w:t>
            </w:r>
            <w:r w:rsidRPr="00CE30E2">
              <w:rPr>
                <w:szCs w:val="24"/>
              </w:rPr>
              <w:t xml:space="preserve"> </w:t>
            </w:r>
            <w:r w:rsidR="00354FCB" w:rsidRPr="00CE30E2">
              <w:rPr>
                <w:szCs w:val="24"/>
              </w:rPr>
              <w:t xml:space="preserve">сельского </w:t>
            </w:r>
            <w:r w:rsidRPr="00CE30E2">
              <w:rPr>
                <w:szCs w:val="24"/>
              </w:rPr>
              <w:t>поселения;</w:t>
            </w:r>
          </w:p>
          <w:p w:rsidR="007B15BD" w:rsidRPr="00CE30E2" w:rsidRDefault="007B15BD" w:rsidP="008379B3">
            <w:pPr>
              <w:ind w:firstLine="0"/>
              <w:rPr>
                <w:szCs w:val="24"/>
              </w:rPr>
            </w:pPr>
            <w:r w:rsidRPr="00CE30E2">
              <w:rPr>
                <w:szCs w:val="24"/>
              </w:rPr>
              <w:lastRenderedPageBreak/>
              <w:t>- повышение качества предоставляемых коммунальных услуг.</w:t>
            </w:r>
          </w:p>
          <w:p w:rsidR="007B15BD" w:rsidRPr="00CE30E2" w:rsidRDefault="007B15BD" w:rsidP="008379B3">
            <w:pPr>
              <w:ind w:firstLine="0"/>
              <w:rPr>
                <w:szCs w:val="24"/>
              </w:rPr>
            </w:pPr>
            <w:r w:rsidRPr="00CE30E2">
              <w:rPr>
                <w:szCs w:val="24"/>
              </w:rPr>
              <w:t xml:space="preserve">- улучшение состояния окружающей среды, экологическая безопасность развития </w:t>
            </w:r>
            <w:r w:rsidR="000275DA" w:rsidRPr="00CE30E2">
              <w:rPr>
                <w:szCs w:val="24"/>
              </w:rPr>
              <w:t>Саловского</w:t>
            </w:r>
            <w:r w:rsidRPr="00CE30E2">
              <w:rPr>
                <w:szCs w:val="24"/>
              </w:rPr>
              <w:t xml:space="preserve"> </w:t>
            </w:r>
            <w:r w:rsidR="00354FCB" w:rsidRPr="00CE30E2">
              <w:rPr>
                <w:szCs w:val="24"/>
              </w:rPr>
              <w:t xml:space="preserve">сельского </w:t>
            </w:r>
            <w:r w:rsidRPr="00CE30E2">
              <w:rPr>
                <w:szCs w:val="24"/>
              </w:rPr>
              <w:t>поселения, создание благоприятных условий для проживания населения.</w:t>
            </w:r>
          </w:p>
        </w:tc>
      </w:tr>
      <w:tr w:rsidR="007B15BD" w:rsidRPr="00CE30E2" w:rsidTr="008379B3">
        <w:tc>
          <w:tcPr>
            <w:tcW w:w="2571" w:type="dxa"/>
          </w:tcPr>
          <w:p w:rsidR="007B15BD" w:rsidRPr="00CE30E2" w:rsidRDefault="007B15BD" w:rsidP="008379B3">
            <w:pPr>
              <w:ind w:firstLine="0"/>
              <w:rPr>
                <w:szCs w:val="24"/>
              </w:rPr>
            </w:pPr>
            <w:r w:rsidRPr="00CE30E2">
              <w:rPr>
                <w:szCs w:val="24"/>
              </w:rPr>
              <w:lastRenderedPageBreak/>
              <w:t>Задачи Программы</w:t>
            </w:r>
          </w:p>
        </w:tc>
        <w:tc>
          <w:tcPr>
            <w:tcW w:w="7210" w:type="dxa"/>
          </w:tcPr>
          <w:p w:rsidR="007B15BD" w:rsidRPr="00CE30E2" w:rsidRDefault="007B15BD" w:rsidP="008379B3">
            <w:pPr>
              <w:ind w:firstLine="0"/>
              <w:rPr>
                <w:szCs w:val="24"/>
              </w:rPr>
            </w:pPr>
            <w:r w:rsidRPr="00CE30E2">
              <w:rPr>
                <w:szCs w:val="24"/>
              </w:rPr>
              <w:t>1. Инженерно-техническая оптимизация систем коммунальной инфраструктуры.</w:t>
            </w:r>
          </w:p>
          <w:p w:rsidR="007B15BD" w:rsidRPr="00CE30E2" w:rsidRDefault="007B15BD" w:rsidP="008379B3">
            <w:pPr>
              <w:ind w:firstLine="0"/>
              <w:rPr>
                <w:szCs w:val="24"/>
              </w:rPr>
            </w:pPr>
            <w:r w:rsidRPr="00CE30E2">
              <w:rPr>
                <w:szCs w:val="24"/>
              </w:rPr>
              <w:t>2. Повышение надежности систем коммунальной инфраструктуры.</w:t>
            </w:r>
          </w:p>
          <w:p w:rsidR="007B15BD" w:rsidRPr="00CE30E2" w:rsidRDefault="007B15BD" w:rsidP="008379B3">
            <w:pPr>
              <w:ind w:firstLine="0"/>
              <w:rPr>
                <w:szCs w:val="24"/>
              </w:rPr>
            </w:pPr>
            <w:r w:rsidRPr="00CE30E2">
              <w:rPr>
                <w:szCs w:val="24"/>
              </w:rPr>
              <w:t>3. Обеспечение более комфортных условий проживания населения сельского поселения.</w:t>
            </w:r>
          </w:p>
          <w:p w:rsidR="007B15BD" w:rsidRPr="00CE30E2" w:rsidRDefault="007B15BD" w:rsidP="008379B3">
            <w:pPr>
              <w:ind w:firstLine="0"/>
              <w:rPr>
                <w:szCs w:val="24"/>
              </w:rPr>
            </w:pPr>
            <w:r w:rsidRPr="00CE30E2">
              <w:rPr>
                <w:szCs w:val="24"/>
              </w:rPr>
              <w:t>4. Повышение качества предоставляемых ЖКХ.</w:t>
            </w:r>
          </w:p>
          <w:p w:rsidR="007B15BD" w:rsidRPr="00CE30E2" w:rsidRDefault="007B15BD" w:rsidP="008379B3">
            <w:pPr>
              <w:ind w:firstLine="0"/>
              <w:rPr>
                <w:szCs w:val="24"/>
              </w:rPr>
            </w:pPr>
            <w:r w:rsidRPr="00CE30E2">
              <w:rPr>
                <w:szCs w:val="24"/>
              </w:rPr>
              <w:t>5. Снижение потребления энергетических ресурсов.</w:t>
            </w:r>
          </w:p>
          <w:p w:rsidR="007B15BD" w:rsidRPr="00CE30E2" w:rsidRDefault="007B15BD" w:rsidP="008379B3">
            <w:pPr>
              <w:ind w:firstLine="0"/>
              <w:rPr>
                <w:szCs w:val="24"/>
              </w:rPr>
            </w:pPr>
            <w:r w:rsidRPr="00CE30E2">
              <w:rPr>
                <w:szCs w:val="24"/>
              </w:rPr>
              <w:t>6.Снижение потерь при поставке ресурсов потребителям.</w:t>
            </w:r>
          </w:p>
          <w:p w:rsidR="007B15BD" w:rsidRPr="00CE30E2" w:rsidRDefault="007B15BD" w:rsidP="008379B3">
            <w:pPr>
              <w:ind w:firstLine="0"/>
              <w:rPr>
                <w:szCs w:val="24"/>
              </w:rPr>
            </w:pPr>
            <w:r w:rsidRPr="00CE30E2">
              <w:rPr>
                <w:szCs w:val="24"/>
              </w:rPr>
              <w:t>7. Улучшение экологической обстановки в сельском поселении.</w:t>
            </w:r>
          </w:p>
        </w:tc>
      </w:tr>
      <w:tr w:rsidR="007B15BD" w:rsidRPr="00CE30E2" w:rsidTr="008379B3">
        <w:tc>
          <w:tcPr>
            <w:tcW w:w="2571" w:type="dxa"/>
          </w:tcPr>
          <w:p w:rsidR="007B15BD" w:rsidRPr="00CE30E2" w:rsidRDefault="007B15BD" w:rsidP="008379B3">
            <w:pPr>
              <w:ind w:firstLine="0"/>
              <w:rPr>
                <w:szCs w:val="24"/>
              </w:rPr>
            </w:pPr>
            <w:r w:rsidRPr="00CE30E2">
              <w:rPr>
                <w:szCs w:val="24"/>
              </w:rPr>
              <w:t>Сроки и этапы реализации Программы</w:t>
            </w:r>
          </w:p>
        </w:tc>
        <w:tc>
          <w:tcPr>
            <w:tcW w:w="7210" w:type="dxa"/>
          </w:tcPr>
          <w:p w:rsidR="007B15BD" w:rsidRPr="00CE30E2" w:rsidRDefault="007B15BD" w:rsidP="008379B3">
            <w:pPr>
              <w:ind w:firstLine="0"/>
              <w:rPr>
                <w:szCs w:val="24"/>
              </w:rPr>
            </w:pPr>
            <w:r w:rsidRPr="00CE30E2">
              <w:rPr>
                <w:szCs w:val="24"/>
              </w:rPr>
              <w:t>2017 - 2027 гг.</w:t>
            </w:r>
          </w:p>
        </w:tc>
      </w:tr>
      <w:tr w:rsidR="007B15BD" w:rsidRPr="00CE30E2" w:rsidTr="008379B3">
        <w:tc>
          <w:tcPr>
            <w:tcW w:w="2571" w:type="dxa"/>
          </w:tcPr>
          <w:p w:rsidR="007B15BD" w:rsidRPr="00CE30E2" w:rsidRDefault="007B15BD" w:rsidP="008379B3">
            <w:pPr>
              <w:ind w:firstLine="0"/>
              <w:rPr>
                <w:szCs w:val="24"/>
              </w:rPr>
            </w:pPr>
            <w:r w:rsidRPr="00CE30E2">
              <w:rPr>
                <w:szCs w:val="24"/>
              </w:rPr>
              <w:t>Мероприятия Программы</w:t>
            </w:r>
          </w:p>
        </w:tc>
        <w:tc>
          <w:tcPr>
            <w:tcW w:w="7210" w:type="dxa"/>
            <w:shd w:val="clear" w:color="auto" w:fill="auto"/>
          </w:tcPr>
          <w:p w:rsidR="000275DA" w:rsidRPr="00CE30E2" w:rsidRDefault="007B15BD" w:rsidP="008379B3">
            <w:pPr>
              <w:ind w:firstLine="0"/>
              <w:rPr>
                <w:szCs w:val="24"/>
              </w:rPr>
            </w:pPr>
            <w:r w:rsidRPr="00CE30E2">
              <w:rPr>
                <w:szCs w:val="24"/>
              </w:rPr>
              <w:t>1. Строительство</w:t>
            </w:r>
            <w:r w:rsidR="000275DA" w:rsidRPr="00CE30E2">
              <w:rPr>
                <w:szCs w:val="24"/>
              </w:rPr>
              <w:t xml:space="preserve"> и реконструкция сети теплоснабжения</w:t>
            </w:r>
          </w:p>
          <w:p w:rsidR="007B15BD" w:rsidRPr="00CE30E2" w:rsidRDefault="000275DA" w:rsidP="008379B3">
            <w:pPr>
              <w:ind w:firstLine="0"/>
              <w:rPr>
                <w:szCs w:val="24"/>
              </w:rPr>
            </w:pPr>
            <w:r w:rsidRPr="00CE30E2">
              <w:rPr>
                <w:szCs w:val="24"/>
              </w:rPr>
              <w:t>2.</w:t>
            </w:r>
            <w:r w:rsidR="007B15BD" w:rsidRPr="00CE30E2">
              <w:rPr>
                <w:szCs w:val="24"/>
              </w:rPr>
              <w:t xml:space="preserve">  </w:t>
            </w:r>
            <w:r w:rsidRPr="00CE30E2">
              <w:rPr>
                <w:szCs w:val="24"/>
              </w:rPr>
              <w:t>Строительство и реконструкция сети водоснабжения</w:t>
            </w:r>
          </w:p>
          <w:p w:rsidR="000275DA" w:rsidRPr="00CE30E2" w:rsidRDefault="000275DA" w:rsidP="008379B3">
            <w:pPr>
              <w:ind w:firstLine="0"/>
              <w:rPr>
                <w:szCs w:val="24"/>
              </w:rPr>
            </w:pPr>
            <w:r w:rsidRPr="00CE30E2">
              <w:rPr>
                <w:szCs w:val="24"/>
              </w:rPr>
              <w:t>3. Строительство и реконструкция сети водоотведения</w:t>
            </w:r>
          </w:p>
          <w:p w:rsidR="007B15BD" w:rsidRPr="00CE30E2" w:rsidRDefault="007B15BD" w:rsidP="008379B3">
            <w:pPr>
              <w:ind w:firstLine="0"/>
              <w:rPr>
                <w:szCs w:val="24"/>
              </w:rPr>
            </w:pPr>
            <w:r w:rsidRPr="00CE30E2">
              <w:rPr>
                <w:szCs w:val="24"/>
              </w:rPr>
              <w:t>2. Установка бак</w:t>
            </w:r>
            <w:r w:rsidR="000275DA" w:rsidRPr="00CE30E2">
              <w:rPr>
                <w:szCs w:val="24"/>
              </w:rPr>
              <w:t>а</w:t>
            </w:r>
            <w:r w:rsidRPr="00CE30E2">
              <w:rPr>
                <w:szCs w:val="24"/>
              </w:rPr>
              <w:t xml:space="preserve"> ТБО</w:t>
            </w:r>
          </w:p>
          <w:p w:rsidR="007B15BD" w:rsidRPr="00CE30E2" w:rsidRDefault="007B15BD" w:rsidP="008379B3">
            <w:pPr>
              <w:ind w:firstLine="0"/>
              <w:rPr>
                <w:szCs w:val="24"/>
              </w:rPr>
            </w:pPr>
            <w:r w:rsidRPr="00CE30E2">
              <w:rPr>
                <w:szCs w:val="24"/>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7B15BD" w:rsidRPr="00CE30E2" w:rsidRDefault="007B15BD" w:rsidP="008379B3">
            <w:pPr>
              <w:ind w:firstLine="0"/>
              <w:rPr>
                <w:szCs w:val="24"/>
              </w:rPr>
            </w:pPr>
            <w:r w:rsidRPr="00CE30E2">
              <w:rPr>
                <w:szCs w:val="24"/>
              </w:rPr>
              <w:t>- доля расходов обеспечения на коммунальные услуги в совокупном доходе семьи – 10 %</w:t>
            </w:r>
          </w:p>
          <w:p w:rsidR="007B15BD" w:rsidRPr="00CE30E2" w:rsidRDefault="007B15BD" w:rsidP="008379B3">
            <w:pPr>
              <w:ind w:firstLine="0"/>
              <w:rPr>
                <w:szCs w:val="24"/>
              </w:rPr>
            </w:pPr>
            <w:r w:rsidRPr="00CE30E2">
              <w:rPr>
                <w:szCs w:val="24"/>
              </w:rPr>
              <w:t xml:space="preserve">- уровень собираемости платежей за коммунальные услуги – 100 % </w:t>
            </w:r>
          </w:p>
          <w:p w:rsidR="007B15BD" w:rsidRPr="00CE30E2" w:rsidRDefault="007B15BD" w:rsidP="008379B3">
            <w:pPr>
              <w:ind w:firstLine="0"/>
              <w:rPr>
                <w:szCs w:val="24"/>
              </w:rPr>
            </w:pPr>
            <w:r w:rsidRPr="00CE30E2">
              <w:rPr>
                <w:szCs w:val="24"/>
              </w:rPr>
              <w:t>Приведенные данные свидетельствуют о доступности коммунальных ресурсов населения.</w:t>
            </w:r>
          </w:p>
        </w:tc>
      </w:tr>
      <w:tr w:rsidR="007B15BD" w:rsidRPr="00CE30E2" w:rsidTr="008379B3">
        <w:tc>
          <w:tcPr>
            <w:tcW w:w="2571" w:type="dxa"/>
          </w:tcPr>
          <w:p w:rsidR="007B15BD" w:rsidRPr="00CE30E2" w:rsidRDefault="007B15BD" w:rsidP="008379B3">
            <w:pPr>
              <w:ind w:firstLine="0"/>
              <w:rPr>
                <w:szCs w:val="24"/>
              </w:rPr>
            </w:pPr>
            <w:r w:rsidRPr="00CE30E2">
              <w:rPr>
                <w:szCs w:val="24"/>
              </w:rPr>
              <w:t>Исполнители основных мероприятий</w:t>
            </w:r>
          </w:p>
        </w:tc>
        <w:tc>
          <w:tcPr>
            <w:tcW w:w="7210" w:type="dxa"/>
          </w:tcPr>
          <w:p w:rsidR="007B15BD" w:rsidRPr="00CE30E2" w:rsidRDefault="007B15BD" w:rsidP="008379B3">
            <w:pPr>
              <w:ind w:firstLine="0"/>
              <w:rPr>
                <w:szCs w:val="24"/>
              </w:rPr>
            </w:pPr>
            <w:r w:rsidRPr="00CE30E2">
              <w:rPr>
                <w:szCs w:val="24"/>
              </w:rPr>
              <w:t xml:space="preserve">- администрация </w:t>
            </w:r>
            <w:r w:rsidR="000275DA" w:rsidRPr="00CE30E2">
              <w:rPr>
                <w:szCs w:val="24"/>
              </w:rPr>
              <w:t>Саловского</w:t>
            </w:r>
            <w:r w:rsidRPr="00CE30E2">
              <w:rPr>
                <w:szCs w:val="24"/>
              </w:rPr>
              <w:t xml:space="preserve"> сельского поселения Лямбирского муниципального  района;</w:t>
            </w:r>
          </w:p>
        </w:tc>
      </w:tr>
      <w:tr w:rsidR="007B15BD" w:rsidRPr="00CE30E2" w:rsidTr="008379B3">
        <w:tc>
          <w:tcPr>
            <w:tcW w:w="2571" w:type="dxa"/>
          </w:tcPr>
          <w:p w:rsidR="007B15BD" w:rsidRPr="00CE30E2" w:rsidRDefault="007B15BD" w:rsidP="008379B3">
            <w:pPr>
              <w:ind w:firstLine="0"/>
              <w:rPr>
                <w:szCs w:val="24"/>
              </w:rPr>
            </w:pPr>
            <w:r w:rsidRPr="00CE30E2">
              <w:rPr>
                <w:szCs w:val="24"/>
              </w:rPr>
              <w:t>Ожидаемые результаты</w:t>
            </w:r>
          </w:p>
        </w:tc>
        <w:tc>
          <w:tcPr>
            <w:tcW w:w="7210" w:type="dxa"/>
          </w:tcPr>
          <w:p w:rsidR="007B15BD" w:rsidRPr="00CE30E2" w:rsidRDefault="007B15BD" w:rsidP="008379B3">
            <w:pPr>
              <w:ind w:firstLine="0"/>
              <w:rPr>
                <w:szCs w:val="24"/>
              </w:rPr>
            </w:pPr>
            <w:r w:rsidRPr="00CE30E2">
              <w:rPr>
                <w:szCs w:val="24"/>
              </w:rPr>
              <w:t xml:space="preserve">Модернизация и обновление коммунальной инфраструктуры </w:t>
            </w:r>
            <w:r w:rsidR="000275DA" w:rsidRPr="00CE30E2">
              <w:rPr>
                <w:szCs w:val="24"/>
              </w:rPr>
              <w:t>Сал</w:t>
            </w:r>
            <w:r w:rsidR="00354FCB" w:rsidRPr="00CE30E2">
              <w:rPr>
                <w:szCs w:val="24"/>
              </w:rPr>
              <w:t>о</w:t>
            </w:r>
            <w:r w:rsidR="000275DA" w:rsidRPr="00CE30E2">
              <w:rPr>
                <w:szCs w:val="24"/>
              </w:rPr>
              <w:t>вского</w:t>
            </w:r>
            <w:r w:rsidRPr="00CE30E2">
              <w:rPr>
                <w:szCs w:val="24"/>
              </w:rPr>
              <w:t xml:space="preserve"> сельского поселения района, снижение эксплуатационных затрат на содержание объектов коммунальной </w:t>
            </w:r>
            <w:r w:rsidRPr="00CE30E2">
              <w:rPr>
                <w:szCs w:val="24"/>
              </w:rPr>
              <w:lastRenderedPageBreak/>
              <w:t>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7B15BD" w:rsidRPr="00CE30E2" w:rsidRDefault="007B15BD" w:rsidP="008379B3">
            <w:pPr>
              <w:ind w:firstLine="0"/>
              <w:rPr>
                <w:szCs w:val="24"/>
              </w:rPr>
            </w:pPr>
            <w:r w:rsidRPr="00CE30E2">
              <w:rPr>
                <w:szCs w:val="24"/>
              </w:rPr>
              <w:t>Утилизация твердых бытовых отходов:</w:t>
            </w:r>
          </w:p>
          <w:p w:rsidR="007B15BD" w:rsidRPr="00CE30E2" w:rsidRDefault="007B15BD" w:rsidP="008379B3">
            <w:pPr>
              <w:ind w:firstLine="0"/>
              <w:rPr>
                <w:szCs w:val="24"/>
              </w:rPr>
            </w:pPr>
            <w:r w:rsidRPr="00CE30E2">
              <w:rPr>
                <w:szCs w:val="24"/>
              </w:rPr>
              <w:t>- улучшение санитарного состояния сельских территорий; - стабилизация и последующее уменьшение образования бытовых и промышленных отходов на территории села;</w:t>
            </w:r>
          </w:p>
          <w:p w:rsidR="007B15BD" w:rsidRPr="00CE30E2" w:rsidRDefault="007B15BD" w:rsidP="008379B3">
            <w:pPr>
              <w:ind w:firstLine="0"/>
              <w:rPr>
                <w:szCs w:val="24"/>
              </w:rPr>
            </w:pPr>
            <w:r w:rsidRPr="00CE30E2">
              <w:rPr>
                <w:szCs w:val="24"/>
              </w:rPr>
              <w:t xml:space="preserve">- улучшение экологического состояния </w:t>
            </w:r>
            <w:r w:rsidR="000275DA" w:rsidRPr="00CE30E2">
              <w:rPr>
                <w:szCs w:val="24"/>
              </w:rPr>
              <w:t>Саловского</w:t>
            </w:r>
            <w:r w:rsidRPr="00CE30E2">
              <w:rPr>
                <w:szCs w:val="24"/>
              </w:rPr>
              <w:t xml:space="preserve"> сельского поселения </w:t>
            </w:r>
          </w:p>
          <w:p w:rsidR="007B15BD" w:rsidRPr="00CE30E2" w:rsidRDefault="007B15BD" w:rsidP="008379B3">
            <w:pPr>
              <w:ind w:firstLine="0"/>
              <w:rPr>
                <w:szCs w:val="24"/>
              </w:rPr>
            </w:pPr>
            <w:r w:rsidRPr="00CE30E2">
              <w:rPr>
                <w:szCs w:val="24"/>
              </w:rPr>
              <w:t xml:space="preserve"> -обеспечение надлежащего сбора и утилизации твердых бытовых отходов</w:t>
            </w:r>
          </w:p>
        </w:tc>
      </w:tr>
      <w:tr w:rsidR="007B15BD" w:rsidRPr="00CE30E2" w:rsidTr="008379B3">
        <w:tc>
          <w:tcPr>
            <w:tcW w:w="2571" w:type="dxa"/>
          </w:tcPr>
          <w:p w:rsidR="007B15BD" w:rsidRPr="00CE30E2" w:rsidRDefault="007B15BD" w:rsidP="008379B3">
            <w:pPr>
              <w:ind w:firstLine="0"/>
              <w:rPr>
                <w:szCs w:val="24"/>
              </w:rPr>
            </w:pPr>
            <w:r w:rsidRPr="00CE30E2">
              <w:rPr>
                <w:szCs w:val="24"/>
              </w:rPr>
              <w:lastRenderedPageBreak/>
              <w:t>Объемы и источники финансирования</w:t>
            </w:r>
          </w:p>
        </w:tc>
        <w:tc>
          <w:tcPr>
            <w:tcW w:w="7210" w:type="dxa"/>
          </w:tcPr>
          <w:p w:rsidR="007B15BD" w:rsidRPr="00CE30E2" w:rsidRDefault="007B15BD" w:rsidP="008379B3">
            <w:pPr>
              <w:ind w:firstLine="0"/>
              <w:rPr>
                <w:szCs w:val="24"/>
              </w:rPr>
            </w:pPr>
            <w:r w:rsidRPr="00CE30E2">
              <w:rPr>
                <w:szCs w:val="24"/>
              </w:rPr>
              <w:t>Источник финансирования - средства бюджетов всех уровней, тарифная составляющая,  плата за подключение, инвестиции.</w:t>
            </w:r>
          </w:p>
          <w:p w:rsidR="007B15BD" w:rsidRPr="00CE30E2" w:rsidRDefault="007B15BD" w:rsidP="008379B3">
            <w:pPr>
              <w:ind w:firstLine="0"/>
              <w:rPr>
                <w:szCs w:val="24"/>
              </w:rPr>
            </w:pPr>
            <w:r w:rsidRPr="00CE30E2">
              <w:rPr>
                <w:szCs w:val="24"/>
              </w:rPr>
              <w:t>Источниками финансирования Программы являются средства бюджетов разных уровней и внебюджетные средства.</w:t>
            </w:r>
          </w:p>
        </w:tc>
      </w:tr>
    </w:tbl>
    <w:p w:rsidR="007B15BD" w:rsidRPr="00CE30E2" w:rsidRDefault="007B15BD" w:rsidP="007B15BD">
      <w:pPr>
        <w:jc w:val="both"/>
        <w:rPr>
          <w:szCs w:val="24"/>
        </w:rPr>
      </w:pPr>
    </w:p>
    <w:p w:rsidR="007B15BD" w:rsidRPr="00CE30E2" w:rsidRDefault="007B15BD" w:rsidP="007B15BD">
      <w:pPr>
        <w:jc w:val="both"/>
        <w:rPr>
          <w:szCs w:val="24"/>
        </w:rPr>
      </w:pPr>
    </w:p>
    <w:p w:rsidR="007B15BD" w:rsidRPr="00CE30E2" w:rsidRDefault="007B15BD" w:rsidP="007B15BD">
      <w:pPr>
        <w:jc w:val="both"/>
        <w:rPr>
          <w:szCs w:val="24"/>
        </w:rPr>
      </w:pPr>
    </w:p>
    <w:p w:rsidR="007B15BD" w:rsidRPr="00CE30E2" w:rsidRDefault="007B15BD" w:rsidP="007B15BD">
      <w:pPr>
        <w:jc w:val="both"/>
        <w:rPr>
          <w:szCs w:val="24"/>
        </w:rPr>
      </w:pPr>
    </w:p>
    <w:p w:rsidR="007B15BD" w:rsidRPr="00CE30E2" w:rsidRDefault="007B15BD" w:rsidP="007B15BD">
      <w:pPr>
        <w:jc w:val="both"/>
        <w:rPr>
          <w:szCs w:val="24"/>
        </w:rPr>
      </w:pPr>
    </w:p>
    <w:p w:rsidR="007B15BD" w:rsidRPr="00CE30E2" w:rsidRDefault="007B15BD" w:rsidP="007B15BD">
      <w:pPr>
        <w:jc w:val="both"/>
        <w:rPr>
          <w:szCs w:val="24"/>
        </w:rPr>
      </w:pPr>
    </w:p>
    <w:p w:rsidR="007B15BD" w:rsidRPr="00CE30E2" w:rsidRDefault="007B15BD" w:rsidP="007B15BD">
      <w:pPr>
        <w:jc w:val="both"/>
        <w:rPr>
          <w:szCs w:val="24"/>
        </w:rPr>
      </w:pPr>
    </w:p>
    <w:p w:rsidR="007B15BD" w:rsidRPr="00CE30E2" w:rsidRDefault="007B15BD" w:rsidP="007B15BD">
      <w:pPr>
        <w:jc w:val="both"/>
        <w:rPr>
          <w:szCs w:val="24"/>
        </w:rPr>
      </w:pPr>
    </w:p>
    <w:p w:rsidR="007B15BD" w:rsidRPr="00CE30E2" w:rsidRDefault="007B15BD" w:rsidP="007B15BD">
      <w:pPr>
        <w:jc w:val="both"/>
        <w:rPr>
          <w:szCs w:val="24"/>
        </w:rPr>
      </w:pPr>
    </w:p>
    <w:p w:rsidR="007B15BD" w:rsidRPr="00CE30E2" w:rsidRDefault="007B15BD" w:rsidP="007B15BD">
      <w:pPr>
        <w:jc w:val="both"/>
        <w:rPr>
          <w:szCs w:val="24"/>
        </w:rPr>
      </w:pPr>
    </w:p>
    <w:p w:rsidR="007B15BD" w:rsidRPr="00CE30E2" w:rsidRDefault="007B15BD" w:rsidP="007B15BD">
      <w:pPr>
        <w:jc w:val="both"/>
        <w:rPr>
          <w:szCs w:val="24"/>
        </w:rPr>
      </w:pPr>
    </w:p>
    <w:p w:rsidR="007B15BD" w:rsidRPr="00CE30E2" w:rsidRDefault="007B15BD" w:rsidP="007B15BD">
      <w:pPr>
        <w:jc w:val="both"/>
        <w:rPr>
          <w:szCs w:val="24"/>
        </w:rPr>
      </w:pPr>
    </w:p>
    <w:p w:rsidR="007B15BD" w:rsidRPr="00CE30E2" w:rsidRDefault="007B15BD" w:rsidP="007B15BD">
      <w:pPr>
        <w:jc w:val="both"/>
        <w:rPr>
          <w:szCs w:val="24"/>
        </w:rPr>
      </w:pPr>
    </w:p>
    <w:p w:rsidR="007B15BD" w:rsidRPr="00CE30E2" w:rsidRDefault="007B15BD" w:rsidP="007B15BD">
      <w:pPr>
        <w:jc w:val="both"/>
        <w:rPr>
          <w:szCs w:val="24"/>
        </w:rPr>
      </w:pPr>
    </w:p>
    <w:p w:rsidR="007B15BD" w:rsidRPr="00CE30E2" w:rsidRDefault="007B15BD" w:rsidP="007B15BD">
      <w:pPr>
        <w:jc w:val="both"/>
        <w:rPr>
          <w:szCs w:val="24"/>
        </w:rPr>
      </w:pPr>
    </w:p>
    <w:p w:rsidR="007B15BD" w:rsidRPr="00CE30E2" w:rsidRDefault="007B15BD" w:rsidP="007B15BD">
      <w:pPr>
        <w:jc w:val="both"/>
        <w:rPr>
          <w:szCs w:val="24"/>
        </w:rPr>
      </w:pPr>
    </w:p>
    <w:p w:rsidR="007B15BD" w:rsidRPr="00CE30E2" w:rsidRDefault="007B15BD" w:rsidP="007B15BD">
      <w:pPr>
        <w:jc w:val="both"/>
        <w:rPr>
          <w:szCs w:val="24"/>
        </w:rPr>
      </w:pPr>
    </w:p>
    <w:p w:rsidR="007B15BD" w:rsidRPr="00CE30E2" w:rsidRDefault="007B15BD" w:rsidP="007B15BD">
      <w:pPr>
        <w:jc w:val="both"/>
        <w:rPr>
          <w:szCs w:val="24"/>
        </w:rPr>
      </w:pPr>
    </w:p>
    <w:p w:rsidR="007B15BD" w:rsidRPr="00CE30E2" w:rsidRDefault="007B15BD" w:rsidP="007B15BD">
      <w:pPr>
        <w:jc w:val="both"/>
        <w:rPr>
          <w:szCs w:val="24"/>
        </w:rPr>
      </w:pPr>
    </w:p>
    <w:p w:rsidR="007B15BD" w:rsidRPr="00CE30E2" w:rsidRDefault="007B15BD" w:rsidP="007B15BD">
      <w:pPr>
        <w:jc w:val="both"/>
        <w:rPr>
          <w:szCs w:val="24"/>
        </w:rPr>
      </w:pPr>
    </w:p>
    <w:p w:rsidR="007B15BD" w:rsidRPr="00CE30E2" w:rsidRDefault="00CE30E2" w:rsidP="008379B3">
      <w:pPr>
        <w:jc w:val="center"/>
        <w:rPr>
          <w:b/>
          <w:szCs w:val="24"/>
        </w:rPr>
      </w:pPr>
      <w:r>
        <w:rPr>
          <w:b/>
          <w:szCs w:val="24"/>
        </w:rPr>
        <w:lastRenderedPageBreak/>
        <w:t>В</w:t>
      </w:r>
      <w:r w:rsidR="007B15BD" w:rsidRPr="00CE30E2">
        <w:rPr>
          <w:b/>
          <w:szCs w:val="24"/>
        </w:rPr>
        <w:t>ведение</w:t>
      </w:r>
    </w:p>
    <w:p w:rsidR="007B15BD" w:rsidRPr="00CE30E2" w:rsidRDefault="007B15BD" w:rsidP="008379B3">
      <w:pPr>
        <w:jc w:val="center"/>
        <w:rPr>
          <w:b/>
          <w:szCs w:val="24"/>
        </w:rPr>
      </w:pPr>
      <w:r w:rsidRPr="00CE30E2">
        <w:rPr>
          <w:b/>
          <w:szCs w:val="24"/>
        </w:rPr>
        <w:t xml:space="preserve">КРАТКАЯ ГЕОГРАФИЧЕСКАЯ И СОЦИАЛЬНО-ЭКОНОМИЧЕСКАЯ ХАРАКТЕРИСТИКА  </w:t>
      </w:r>
      <w:r w:rsidR="000275DA" w:rsidRPr="00CE30E2">
        <w:rPr>
          <w:b/>
          <w:szCs w:val="24"/>
        </w:rPr>
        <w:t>САЛОВСКОГО</w:t>
      </w:r>
      <w:r w:rsidRPr="00CE30E2">
        <w:rPr>
          <w:b/>
          <w:szCs w:val="24"/>
        </w:rPr>
        <w:t xml:space="preserve"> СЕЛЬСКОГО ПОСЕЛЕНИЯ ЛЯМБИРСКОГО РАЙОНА</w:t>
      </w:r>
    </w:p>
    <w:p w:rsidR="007B15BD" w:rsidRPr="00CE30E2" w:rsidRDefault="007B15BD" w:rsidP="007B15BD">
      <w:pPr>
        <w:jc w:val="center"/>
        <w:rPr>
          <w:b/>
          <w:szCs w:val="24"/>
        </w:rPr>
      </w:pPr>
      <w:r w:rsidRPr="00CE30E2">
        <w:rPr>
          <w:b/>
          <w:szCs w:val="24"/>
        </w:rPr>
        <w:t>Рельеф, климат, растительность и животный мир</w:t>
      </w:r>
    </w:p>
    <w:p w:rsidR="007B15BD" w:rsidRPr="00CE30E2" w:rsidRDefault="007B15BD" w:rsidP="007B15BD">
      <w:pPr>
        <w:pStyle w:val="a3"/>
        <w:spacing w:line="360" w:lineRule="auto"/>
        <w:ind w:firstLine="720"/>
        <w:rPr>
          <w:sz w:val="24"/>
          <w:szCs w:val="24"/>
        </w:rPr>
      </w:pPr>
      <w:bookmarkStart w:id="4" w:name="_Toc230843128"/>
      <w:bookmarkStart w:id="5" w:name="_Toc276386928"/>
      <w:bookmarkStart w:id="6" w:name="_Toc276387710"/>
      <w:bookmarkStart w:id="7" w:name="_Toc276387824"/>
      <w:bookmarkStart w:id="8" w:name="_Toc279837504"/>
      <w:r w:rsidRPr="00CE30E2">
        <w:rPr>
          <w:sz w:val="24"/>
          <w:szCs w:val="24"/>
        </w:rPr>
        <w:t>Саловское сельское поселение является административно-хозяйственной единицей Лямбирского района Республики Мордовия с административным центром в селе Саловка.</w:t>
      </w:r>
    </w:p>
    <w:p w:rsidR="007B15BD" w:rsidRPr="00CE30E2" w:rsidRDefault="007B15BD" w:rsidP="007B15BD">
      <w:pPr>
        <w:ind w:firstLine="720"/>
        <w:jc w:val="both"/>
        <w:rPr>
          <w:szCs w:val="24"/>
        </w:rPr>
      </w:pPr>
      <w:r w:rsidRPr="00CE30E2">
        <w:rPr>
          <w:szCs w:val="24"/>
        </w:rPr>
        <w:t xml:space="preserve">Саловское сельское поселение находится в </w:t>
      </w:r>
      <w:smartTag w:uri="urn:schemas-microsoft-com:office:smarttags" w:element="metricconverter">
        <w:smartTagPr>
          <w:attr w:name="ProductID" w:val="17 километрах"/>
        </w:smartTagPr>
        <w:r w:rsidRPr="00CE30E2">
          <w:rPr>
            <w:szCs w:val="24"/>
          </w:rPr>
          <w:t>17 километрах</w:t>
        </w:r>
      </w:smartTag>
      <w:r w:rsidRPr="00CE30E2">
        <w:rPr>
          <w:szCs w:val="24"/>
        </w:rPr>
        <w:t xml:space="preserve"> от города Саранска, занимает территорию </w:t>
      </w:r>
      <w:smartTag w:uri="urn:schemas-microsoft-com:office:smarttags" w:element="metricconverter">
        <w:smartTagPr>
          <w:attr w:name="ProductID" w:val="9280 га"/>
        </w:smartTagPr>
        <w:r w:rsidRPr="00CE30E2">
          <w:rPr>
            <w:color w:val="000000"/>
            <w:szCs w:val="24"/>
          </w:rPr>
          <w:t>9280 га</w:t>
        </w:r>
      </w:smartTag>
      <w:r w:rsidRPr="00CE30E2">
        <w:rPr>
          <w:color w:val="000000"/>
          <w:szCs w:val="24"/>
        </w:rPr>
        <w:t xml:space="preserve">. </w:t>
      </w:r>
      <w:r w:rsidR="00354FCB" w:rsidRPr="00CE30E2">
        <w:rPr>
          <w:color w:val="000000"/>
          <w:szCs w:val="24"/>
        </w:rPr>
        <w:t>Протяженность</w:t>
      </w:r>
      <w:r w:rsidRPr="00CE30E2">
        <w:rPr>
          <w:color w:val="000000"/>
          <w:szCs w:val="24"/>
        </w:rPr>
        <w:t xml:space="preserve"> с севера на юг-</w:t>
      </w:r>
      <w:smartTag w:uri="urn:schemas-microsoft-com:office:smarttags" w:element="metricconverter">
        <w:smartTagPr>
          <w:attr w:name="ProductID" w:val="12,37 км"/>
        </w:smartTagPr>
        <w:r w:rsidRPr="00CE30E2">
          <w:rPr>
            <w:color w:val="000000"/>
            <w:szCs w:val="24"/>
          </w:rPr>
          <w:t>12,37 км</w:t>
        </w:r>
      </w:smartTag>
      <w:r w:rsidRPr="00CE30E2">
        <w:rPr>
          <w:color w:val="000000"/>
          <w:szCs w:val="24"/>
        </w:rPr>
        <w:t>, с запада на восток-</w:t>
      </w:r>
      <w:smartTag w:uri="urn:schemas-microsoft-com:office:smarttags" w:element="metricconverter">
        <w:smartTagPr>
          <w:attr w:name="ProductID" w:val="12,30 км"/>
        </w:smartTagPr>
        <w:r w:rsidRPr="00CE30E2">
          <w:rPr>
            <w:color w:val="000000"/>
            <w:szCs w:val="24"/>
          </w:rPr>
          <w:t>12,30 км</w:t>
        </w:r>
      </w:smartTag>
      <w:r w:rsidRPr="00CE30E2">
        <w:rPr>
          <w:color w:val="000000"/>
          <w:szCs w:val="24"/>
        </w:rPr>
        <w:t>.</w:t>
      </w:r>
      <w:r w:rsidRPr="00CE30E2">
        <w:rPr>
          <w:szCs w:val="24"/>
        </w:rPr>
        <w:t xml:space="preserve"> </w:t>
      </w:r>
    </w:p>
    <w:p w:rsidR="007B15BD" w:rsidRPr="00CE30E2" w:rsidRDefault="007B15BD" w:rsidP="007B15BD">
      <w:pPr>
        <w:ind w:firstLine="720"/>
        <w:jc w:val="both"/>
        <w:rPr>
          <w:color w:val="FF00FF"/>
          <w:szCs w:val="24"/>
        </w:rPr>
      </w:pPr>
      <w:r w:rsidRPr="00CE30E2">
        <w:rPr>
          <w:szCs w:val="24"/>
        </w:rPr>
        <w:t xml:space="preserve">Территория сельского поселения граничит: </w:t>
      </w:r>
    </w:p>
    <w:p w:rsidR="007B15BD" w:rsidRPr="00CE30E2" w:rsidRDefault="007B15BD" w:rsidP="007B15BD">
      <w:pPr>
        <w:ind w:firstLine="720"/>
        <w:jc w:val="both"/>
        <w:rPr>
          <w:szCs w:val="24"/>
        </w:rPr>
      </w:pPr>
      <w:r w:rsidRPr="00CE30E2">
        <w:rPr>
          <w:szCs w:val="24"/>
        </w:rPr>
        <w:t xml:space="preserve">С юга – с Лямбирским сельским поселением, </w:t>
      </w:r>
    </w:p>
    <w:p w:rsidR="007B15BD" w:rsidRPr="00CE30E2" w:rsidRDefault="007B15BD" w:rsidP="007B15BD">
      <w:pPr>
        <w:ind w:firstLine="720"/>
        <w:jc w:val="both"/>
        <w:rPr>
          <w:szCs w:val="24"/>
        </w:rPr>
      </w:pPr>
      <w:r w:rsidRPr="00CE30E2">
        <w:rPr>
          <w:szCs w:val="24"/>
        </w:rPr>
        <w:t>с востока – с Ромодановским районом республики,</w:t>
      </w:r>
    </w:p>
    <w:p w:rsidR="007B15BD" w:rsidRPr="00CE30E2" w:rsidRDefault="007B15BD" w:rsidP="007B15BD">
      <w:pPr>
        <w:ind w:firstLine="720"/>
        <w:jc w:val="both"/>
        <w:rPr>
          <w:szCs w:val="24"/>
        </w:rPr>
      </w:pPr>
      <w:r w:rsidRPr="00CE30E2">
        <w:rPr>
          <w:szCs w:val="24"/>
        </w:rPr>
        <w:t>с запада – с Болотниковским сельским поселением Лямбирского района и со Старошайговским районом республики,</w:t>
      </w:r>
    </w:p>
    <w:p w:rsidR="007B15BD" w:rsidRPr="00CE30E2" w:rsidRDefault="007B15BD" w:rsidP="007B15BD">
      <w:pPr>
        <w:ind w:firstLine="720"/>
        <w:jc w:val="both"/>
        <w:rPr>
          <w:szCs w:val="24"/>
        </w:rPr>
      </w:pPr>
      <w:r w:rsidRPr="00CE30E2">
        <w:rPr>
          <w:szCs w:val="24"/>
        </w:rPr>
        <w:t>с севера –  с Первомайским сельским поселением Лямбирского района.</w:t>
      </w:r>
    </w:p>
    <w:p w:rsidR="007B15BD" w:rsidRPr="00CE30E2" w:rsidRDefault="007B15BD" w:rsidP="007B15BD">
      <w:pPr>
        <w:ind w:firstLine="720"/>
        <w:jc w:val="both"/>
        <w:rPr>
          <w:color w:val="494949"/>
          <w:szCs w:val="24"/>
        </w:rPr>
      </w:pPr>
      <w:r w:rsidRPr="00CE30E2">
        <w:rPr>
          <w:szCs w:val="24"/>
        </w:rPr>
        <w:t>Границы Саловского сельского поселения установлены в соответствии с Законом Республики Мордовия от 28.12.2004 № 122-З «Об установлении границ муниципальных образований Лямбирского района, муниципального образования Лямбирский район и наделении их статусом сельского поселения и муниципального района» и схемой территориального планирования района.</w:t>
      </w:r>
      <w:r w:rsidRPr="00CE30E2">
        <w:rPr>
          <w:color w:val="494949"/>
          <w:szCs w:val="24"/>
        </w:rPr>
        <w:t xml:space="preserve"> </w:t>
      </w:r>
    </w:p>
    <w:p w:rsidR="007B15BD" w:rsidRPr="00CE30E2" w:rsidRDefault="007B15BD" w:rsidP="007B15BD">
      <w:pPr>
        <w:ind w:firstLine="720"/>
        <w:jc w:val="both"/>
        <w:rPr>
          <w:szCs w:val="24"/>
        </w:rPr>
      </w:pPr>
      <w:r w:rsidRPr="00CE30E2">
        <w:rPr>
          <w:szCs w:val="24"/>
        </w:rPr>
        <w:t>Численность населения, по данным администрации Саловского сельского поселения составляет 1724 чел. (2016 г.). В состав территории  поселения входят населенные пункты: с. Саловка, пос. Совхоз «Коммунар», с. Еремеево, д. Лопатино, с. Лопатино, д. Мухановка, д. Новая Михайловка, пос. Новомихайловский, д. Новое Смольково, д. Приволье, с. Репьевка, пос. Смоленский, с. Смольково. К ним прилегают сельскохозяйственные угодья, земли сельхоз. производства, земли общего пользования, территории природопользования.</w:t>
      </w:r>
    </w:p>
    <w:p w:rsidR="007B15BD" w:rsidRPr="00CE30E2" w:rsidRDefault="007B15BD" w:rsidP="008379B3">
      <w:pPr>
        <w:pStyle w:val="a3"/>
        <w:spacing w:line="360" w:lineRule="auto"/>
        <w:ind w:firstLine="720"/>
        <w:rPr>
          <w:sz w:val="24"/>
          <w:szCs w:val="24"/>
        </w:rPr>
      </w:pPr>
      <w:r w:rsidRPr="00CE30E2">
        <w:rPr>
          <w:sz w:val="24"/>
          <w:szCs w:val="24"/>
        </w:rPr>
        <w:t>Основное распределение земельного фонда Саловского сельского поселения приходится на земли сельскохозяйственного назначения (</w:t>
      </w:r>
      <w:smartTag w:uri="urn:schemas-microsoft-com:office:smarttags" w:element="metricconverter">
        <w:smartTagPr>
          <w:attr w:name="ProductID" w:val="7345 га"/>
        </w:smartTagPr>
        <w:r w:rsidRPr="00CE30E2">
          <w:rPr>
            <w:sz w:val="24"/>
            <w:szCs w:val="24"/>
          </w:rPr>
          <w:t>7345 га</w:t>
        </w:r>
      </w:smartTag>
      <w:r w:rsidRPr="00CE30E2">
        <w:rPr>
          <w:sz w:val="24"/>
          <w:szCs w:val="24"/>
        </w:rPr>
        <w:t>).</w:t>
      </w:r>
    </w:p>
    <w:p w:rsidR="007B15BD" w:rsidRPr="00CE30E2" w:rsidRDefault="007B15BD" w:rsidP="007B15BD">
      <w:pPr>
        <w:jc w:val="center"/>
        <w:rPr>
          <w:b/>
          <w:szCs w:val="24"/>
        </w:rPr>
      </w:pPr>
      <w:r w:rsidRPr="00CE30E2">
        <w:rPr>
          <w:b/>
          <w:szCs w:val="24"/>
        </w:rPr>
        <w:t>Климат</w:t>
      </w:r>
      <w:bookmarkEnd w:id="4"/>
      <w:bookmarkEnd w:id="5"/>
      <w:bookmarkEnd w:id="6"/>
      <w:bookmarkEnd w:id="7"/>
      <w:bookmarkEnd w:id="8"/>
    </w:p>
    <w:p w:rsidR="007B15BD" w:rsidRPr="00CE30E2" w:rsidRDefault="007B15BD" w:rsidP="007B15BD">
      <w:pPr>
        <w:ind w:firstLine="720"/>
        <w:jc w:val="both"/>
        <w:rPr>
          <w:szCs w:val="24"/>
        </w:rPr>
      </w:pPr>
      <w:r w:rsidRPr="00CE30E2">
        <w:rPr>
          <w:szCs w:val="24"/>
        </w:rPr>
        <w:t xml:space="preserve">Саловское сельское поселение располагается в поясе умеренно-континентального климата. Средняя температура января   -12 </w:t>
      </w:r>
      <w:r w:rsidRPr="00CE30E2">
        <w:rPr>
          <w:szCs w:val="24"/>
          <w:vertAlign w:val="superscript"/>
        </w:rPr>
        <w:t>0</w:t>
      </w:r>
      <w:r w:rsidRPr="00CE30E2">
        <w:rPr>
          <w:szCs w:val="24"/>
        </w:rPr>
        <w:t xml:space="preserve">С, июля  +19 </w:t>
      </w:r>
      <w:r w:rsidRPr="00CE30E2">
        <w:rPr>
          <w:szCs w:val="24"/>
          <w:vertAlign w:val="superscript"/>
        </w:rPr>
        <w:t>0</w:t>
      </w:r>
      <w:r w:rsidRPr="00CE30E2">
        <w:rPr>
          <w:szCs w:val="24"/>
        </w:rPr>
        <w:t>С. среднегодовая температура воздуха равна +3,5</w:t>
      </w:r>
      <w:r w:rsidRPr="00CE30E2">
        <w:rPr>
          <w:szCs w:val="24"/>
          <w:vertAlign w:val="superscript"/>
        </w:rPr>
        <w:t>0</w:t>
      </w:r>
      <w:r w:rsidRPr="00CE30E2">
        <w:rPr>
          <w:szCs w:val="24"/>
        </w:rPr>
        <w:t xml:space="preserve">С. Количество осадков в среднем составляет около </w:t>
      </w:r>
      <w:smartTag w:uri="urn:schemas-microsoft-com:office:smarttags" w:element="metricconverter">
        <w:smartTagPr>
          <w:attr w:name="ProductID" w:val="500 мм"/>
        </w:smartTagPr>
        <w:r w:rsidRPr="00CE30E2">
          <w:rPr>
            <w:szCs w:val="24"/>
          </w:rPr>
          <w:t>500 мм</w:t>
        </w:r>
      </w:smartTag>
      <w:r w:rsidRPr="00CE30E2">
        <w:rPr>
          <w:szCs w:val="24"/>
        </w:rPr>
        <w:t xml:space="preserve"> в год.</w:t>
      </w:r>
    </w:p>
    <w:p w:rsidR="007B15BD" w:rsidRPr="00CE30E2" w:rsidRDefault="007B15BD" w:rsidP="007B15BD">
      <w:pPr>
        <w:ind w:firstLine="720"/>
        <w:jc w:val="both"/>
        <w:rPr>
          <w:szCs w:val="24"/>
        </w:rPr>
      </w:pPr>
      <w:r w:rsidRPr="00CE30E2">
        <w:rPr>
          <w:szCs w:val="24"/>
        </w:rPr>
        <w:t xml:space="preserve">Для климата района характерно отчетливое чередование основных (зима, лето) и переходных (весна, осень) времен года. Характер погоды зимой определяется приходом с запада и юго-запада циклонов, приносящих влажный и теплый воздух, сопутствующих выпадению </w:t>
      </w:r>
      <w:r w:rsidRPr="00CE30E2">
        <w:rPr>
          <w:szCs w:val="24"/>
        </w:rPr>
        <w:lastRenderedPageBreak/>
        <w:t>снега и оттепели. С севера и востока приходят антициклоны, в результате чего температура воздуха резко понижается, устанавливается безветренная, безоблачная морозная погода.</w:t>
      </w:r>
    </w:p>
    <w:p w:rsidR="007B15BD" w:rsidRPr="00CE30E2" w:rsidRDefault="007B15BD" w:rsidP="007B15BD">
      <w:pPr>
        <w:ind w:firstLine="720"/>
        <w:jc w:val="both"/>
        <w:rPr>
          <w:szCs w:val="24"/>
        </w:rPr>
      </w:pPr>
      <w:r w:rsidRPr="00CE30E2">
        <w:rPr>
          <w:szCs w:val="24"/>
        </w:rPr>
        <w:t>На начало весны принимается время устойчивых, положительных дневных температур.   Переход   к  лету   наступает  при   прекращении    заморозков  на поверхности почвы, уменьшается облачность, реже бывают сильные ветры. Первая половина лета более влажная, в июне и июле отмечается годовой максимум атмосферных осадков. Во второй половине лета  увеличивается количество дней с антициклонной погодой. В целом летом преобладает теплая незасушливая погода, благоприятная для сельскохозяйственной деятельности. Территория поселения получает достаточно тепла и влаги для выращивания разнообразных культур- зерновых, технических, овощных, кормовых, картофеля и других.</w:t>
      </w:r>
    </w:p>
    <w:p w:rsidR="007B15BD" w:rsidRPr="00CE30E2" w:rsidRDefault="007B15BD" w:rsidP="008379B3">
      <w:pPr>
        <w:tabs>
          <w:tab w:val="left" w:pos="8679"/>
        </w:tabs>
        <w:ind w:firstLine="0"/>
        <w:jc w:val="center"/>
        <w:rPr>
          <w:b/>
          <w:szCs w:val="24"/>
        </w:rPr>
      </w:pPr>
      <w:bookmarkStart w:id="9" w:name="_Toc205368672"/>
      <w:bookmarkStart w:id="10" w:name="_Toc216697024"/>
      <w:r w:rsidRPr="00CE30E2">
        <w:rPr>
          <w:b/>
          <w:szCs w:val="24"/>
        </w:rPr>
        <w:t>Почвы</w:t>
      </w:r>
      <w:bookmarkEnd w:id="9"/>
      <w:bookmarkEnd w:id="10"/>
    </w:p>
    <w:p w:rsidR="007B15BD" w:rsidRPr="00CE30E2" w:rsidRDefault="007B15BD" w:rsidP="007B15BD">
      <w:pPr>
        <w:ind w:firstLine="709"/>
        <w:jc w:val="both"/>
        <w:rPr>
          <w:szCs w:val="24"/>
        </w:rPr>
      </w:pPr>
      <w:r w:rsidRPr="00CE30E2">
        <w:rPr>
          <w:szCs w:val="24"/>
        </w:rPr>
        <w:t>Важную роль в формировании почв играют материнские породы, т.е. поверхностные слои геологических образований, на которых и из  которых идет непосредственное формирование почвы. Состав и свойства материнских пород в значительной мере обуславливают физические и химические свойства почв. Почвообразующими породами на территории поселения являются:</w:t>
      </w:r>
    </w:p>
    <w:p w:rsidR="007B15BD" w:rsidRPr="00CE30E2" w:rsidRDefault="007B15BD" w:rsidP="007B15BD">
      <w:pPr>
        <w:ind w:firstLine="709"/>
        <w:jc w:val="both"/>
        <w:rPr>
          <w:szCs w:val="24"/>
        </w:rPr>
      </w:pPr>
      <w:r w:rsidRPr="00CE30E2">
        <w:rPr>
          <w:szCs w:val="24"/>
        </w:rPr>
        <w:t>- покровная желто-бурая глина;</w:t>
      </w:r>
    </w:p>
    <w:p w:rsidR="007B15BD" w:rsidRPr="00CE30E2" w:rsidRDefault="007B15BD" w:rsidP="007B15BD">
      <w:pPr>
        <w:ind w:firstLine="709"/>
        <w:jc w:val="both"/>
        <w:rPr>
          <w:szCs w:val="24"/>
        </w:rPr>
      </w:pPr>
      <w:r w:rsidRPr="00CE30E2">
        <w:rPr>
          <w:szCs w:val="24"/>
        </w:rPr>
        <w:t>- современные аллювиальные отложения.</w:t>
      </w:r>
    </w:p>
    <w:p w:rsidR="007B15BD" w:rsidRPr="00CE30E2" w:rsidRDefault="007B15BD" w:rsidP="007B15BD">
      <w:pPr>
        <w:ind w:firstLine="709"/>
        <w:jc w:val="both"/>
        <w:rPr>
          <w:szCs w:val="24"/>
        </w:rPr>
      </w:pPr>
      <w:r w:rsidRPr="00CE30E2">
        <w:rPr>
          <w:szCs w:val="24"/>
        </w:rPr>
        <w:t>Покровная желто-бурая глина является почвообразующей породой для чернозема выщелоченного среднегумусного среднемощного твердо- суглинистого, чернозема выщелоченного среднегумусного мощного твердо-суглинистого, чернозема оподзоленного среднегумусного среднемощного твердо- суглинистого.</w:t>
      </w:r>
    </w:p>
    <w:p w:rsidR="007B15BD" w:rsidRPr="00CE30E2" w:rsidRDefault="007B15BD" w:rsidP="007B15BD">
      <w:pPr>
        <w:ind w:firstLine="709"/>
        <w:jc w:val="both"/>
        <w:rPr>
          <w:szCs w:val="24"/>
        </w:rPr>
      </w:pPr>
      <w:r w:rsidRPr="00CE30E2">
        <w:rPr>
          <w:szCs w:val="24"/>
        </w:rPr>
        <w:t>Аллювиальные отложения представляют собой наслоение значительной мощности. Образование современных аллювиальных отложений связано с периодическими отложениями наилка из паводковых вод.</w:t>
      </w:r>
    </w:p>
    <w:p w:rsidR="007B15BD" w:rsidRPr="00CE30E2" w:rsidRDefault="007B15BD" w:rsidP="007B15BD">
      <w:pPr>
        <w:ind w:firstLine="709"/>
        <w:jc w:val="both"/>
        <w:rPr>
          <w:szCs w:val="24"/>
        </w:rPr>
      </w:pPr>
      <w:r w:rsidRPr="00CE30E2">
        <w:rPr>
          <w:szCs w:val="24"/>
        </w:rPr>
        <w:t>Так как вся территория Республики Мордовия относится к лесостепной зоне, лесостепь характеризуется сложным и своеобразным почвенным покровом.</w:t>
      </w:r>
    </w:p>
    <w:p w:rsidR="007B15BD" w:rsidRPr="00CE30E2" w:rsidRDefault="007B15BD" w:rsidP="007B15BD">
      <w:pPr>
        <w:ind w:firstLine="709"/>
        <w:jc w:val="both"/>
        <w:rPr>
          <w:szCs w:val="24"/>
        </w:rPr>
      </w:pPr>
      <w:r w:rsidRPr="00CE30E2">
        <w:rPr>
          <w:szCs w:val="24"/>
        </w:rPr>
        <w:t>На территории Саловского сельского поселения преобладают черноземные почвы, которые представлены двумя подтипами - выщелоченными и оподзоленными.</w:t>
      </w:r>
    </w:p>
    <w:p w:rsidR="007B15BD" w:rsidRPr="00CE30E2" w:rsidRDefault="007B15BD" w:rsidP="007B15BD">
      <w:pPr>
        <w:ind w:firstLine="709"/>
        <w:jc w:val="both"/>
        <w:rPr>
          <w:szCs w:val="24"/>
        </w:rPr>
      </w:pPr>
      <w:r w:rsidRPr="00CE30E2">
        <w:rPr>
          <w:szCs w:val="24"/>
        </w:rPr>
        <w:t>Черноземные почвы сформировались под воздействием травянистой степной растительности. Для черноземов характерно значительное накопление гумуса в почвенном профиле, а также наличие выраженной комковато-зернистой структуры.</w:t>
      </w:r>
    </w:p>
    <w:p w:rsidR="007B15BD" w:rsidRPr="00CE30E2" w:rsidRDefault="007B15BD" w:rsidP="007B15BD">
      <w:pPr>
        <w:jc w:val="both"/>
        <w:rPr>
          <w:szCs w:val="24"/>
        </w:rPr>
      </w:pPr>
      <w:r w:rsidRPr="00CE30E2">
        <w:rPr>
          <w:szCs w:val="24"/>
        </w:rPr>
        <w:t xml:space="preserve">Черноземы характеризуются как почвы высокого плодородия, обладающие значительным запасом элементов питания, благоприятными водно- воздушными и физико-химическими свойствами. Общими признаками чернозема выщелоченного является наличие отмытого от карбонатов горизонта. Вследствие выщелачивания глубина вскипания всегда находится ниже </w:t>
      </w:r>
      <w:r w:rsidRPr="00CE30E2">
        <w:rPr>
          <w:szCs w:val="24"/>
        </w:rPr>
        <w:lastRenderedPageBreak/>
        <w:t>границы перегнойного горизонта. В отдельных случаях вскипание отсутствует на всю глубину почвенного разреза, когда развитие чернозема происходит на безкарбонатной желто-бурой покровной глине. Перегнойный горизонт темного цвета, хорошо структурен. Чернозем оподзоленный приурочен к пологим водораздельным склонам различных экспозиций. Почвообразующей породой являются глины желто-бурые покровные. Скопление карбонатов значительно опущено от низкой границы перегнойного горизонта. Пахотный горизонт имеет комковато - пороховатую структуру, подпахотный горизонт имеет хорошо выраженную зернистую структуру, цвет черный</w:t>
      </w:r>
      <w:r w:rsidR="00354FCB" w:rsidRPr="00CE30E2">
        <w:rPr>
          <w:szCs w:val="24"/>
        </w:rPr>
        <w:t>,</w:t>
      </w:r>
      <w:r w:rsidRPr="00CE30E2">
        <w:rPr>
          <w:szCs w:val="24"/>
        </w:rPr>
        <w:t xml:space="preserve"> с небольшой сероватостью. </w:t>
      </w:r>
    </w:p>
    <w:p w:rsidR="007B15BD" w:rsidRPr="00CE30E2" w:rsidRDefault="007B15BD" w:rsidP="007B15BD">
      <w:pPr>
        <w:jc w:val="both"/>
        <w:rPr>
          <w:szCs w:val="24"/>
        </w:rPr>
      </w:pPr>
      <w:r w:rsidRPr="00CE30E2">
        <w:rPr>
          <w:szCs w:val="24"/>
        </w:rPr>
        <w:t xml:space="preserve">Так как гидрографическая сеть в Саловском сельском поселения представлена реками Рудня и Большая Атьма, то территория поселения представлена также и пойменными почвами. Основной отличительной особенностью пойменных почв служит периодическое отложение на их поверхности свежего аллювиального наноса. Периодическое заливание талыми водами и отложение аллювия существенным образом сказалось на всем облике и свойствах пойменных почв. На территории поселения выделены пойменные дерновые зернистые и пойменные дерновые зернисто-слоистые почвы. Первый вид почв сформировался в пойме реки Инсар на современном аллювии. Профиль пойменных зернистых почв слабо дифференцирован на горизонты. Лишь верхний пахотный горизонт значительно темнее окрашен, как наиболее гумусированный и в естественном сложении имеет прекрасно-выраженную зернистую структуру. </w:t>
      </w:r>
    </w:p>
    <w:p w:rsidR="007B15BD" w:rsidRPr="00CE30E2" w:rsidRDefault="007B15BD" w:rsidP="007B15BD">
      <w:pPr>
        <w:jc w:val="both"/>
        <w:rPr>
          <w:szCs w:val="24"/>
        </w:rPr>
      </w:pPr>
      <w:r w:rsidRPr="00CE30E2">
        <w:rPr>
          <w:szCs w:val="24"/>
        </w:rPr>
        <w:t xml:space="preserve">  Пойменные дерновые зернисто-слоистые почвы также сформированы на пойме реки Инсар. Отличаются хорошо развитым гумусовым горизонтом, мощностью 15-</w:t>
      </w:r>
      <w:smartTag w:uri="urn:schemas-microsoft-com:office:smarttags" w:element="metricconverter">
        <w:smartTagPr>
          <w:attr w:name="ProductID" w:val="30 см"/>
        </w:smartTagPr>
        <w:r w:rsidRPr="00CE30E2">
          <w:rPr>
            <w:szCs w:val="24"/>
          </w:rPr>
          <w:t>30 см</w:t>
        </w:r>
      </w:smartTag>
      <w:r w:rsidRPr="00CE30E2">
        <w:rPr>
          <w:szCs w:val="24"/>
        </w:rPr>
        <w:t>. Нижележащие горизонты отличаются слоистостью. Светлоокрашенные песчаные слои чередуются с более темными суглинистыми. В низких горизонтах наблюдается скопление полуторных окислов железа.</w:t>
      </w:r>
    </w:p>
    <w:p w:rsidR="007B15BD" w:rsidRPr="00CE30E2" w:rsidRDefault="007B15BD" w:rsidP="007B15BD">
      <w:pPr>
        <w:jc w:val="center"/>
        <w:rPr>
          <w:b/>
          <w:szCs w:val="24"/>
        </w:rPr>
      </w:pPr>
      <w:bookmarkStart w:id="11" w:name="_Toc230843131"/>
      <w:bookmarkStart w:id="12" w:name="_Toc276386931"/>
      <w:bookmarkStart w:id="13" w:name="_Toc276387713"/>
      <w:bookmarkStart w:id="14" w:name="_Toc276387827"/>
      <w:bookmarkStart w:id="15" w:name="_Toc279837507"/>
      <w:r w:rsidRPr="00CE30E2">
        <w:rPr>
          <w:b/>
          <w:szCs w:val="24"/>
        </w:rPr>
        <w:t>Гидрография и гидрология</w:t>
      </w:r>
      <w:bookmarkEnd w:id="11"/>
      <w:bookmarkEnd w:id="12"/>
      <w:bookmarkEnd w:id="13"/>
      <w:bookmarkEnd w:id="14"/>
      <w:bookmarkEnd w:id="15"/>
    </w:p>
    <w:p w:rsidR="007B15BD" w:rsidRPr="00CE30E2" w:rsidRDefault="007B15BD" w:rsidP="007B15BD">
      <w:pPr>
        <w:tabs>
          <w:tab w:val="left" w:pos="8679"/>
        </w:tabs>
        <w:ind w:firstLine="720"/>
        <w:jc w:val="both"/>
        <w:rPr>
          <w:szCs w:val="24"/>
        </w:rPr>
      </w:pPr>
      <w:bookmarkStart w:id="16" w:name="_Toc230843135"/>
      <w:bookmarkStart w:id="17" w:name="_Toc276386935"/>
      <w:bookmarkStart w:id="18" w:name="_Toc276387717"/>
      <w:bookmarkStart w:id="19" w:name="_Toc276387831"/>
      <w:bookmarkStart w:id="20" w:name="_Toc279837511"/>
      <w:bookmarkStart w:id="21" w:name="_Toc468711969"/>
      <w:r w:rsidRPr="00CE30E2">
        <w:rPr>
          <w:szCs w:val="24"/>
        </w:rPr>
        <w:t>Гидрографическая сеть территории Саловского сельского поселения тесно связана с рельефом данной местности и представлена реками Большая Атьма</w:t>
      </w:r>
      <w:r w:rsidR="00354FCB" w:rsidRPr="00CE30E2">
        <w:rPr>
          <w:szCs w:val="24"/>
        </w:rPr>
        <w:t xml:space="preserve"> </w:t>
      </w:r>
      <w:r w:rsidRPr="00CE30E2">
        <w:rPr>
          <w:szCs w:val="24"/>
        </w:rPr>
        <w:t>- одной из основных притоков реки Инсар и Рудня –притоком реки Алатырь, ручьями и родниками по оврагам, днища которых служат местом стока весенних талых вод и ливневых дождей. Кроме того, на территории поселения есть несколько прудов, которые являются</w:t>
      </w:r>
      <w:r w:rsidR="00A7624B">
        <w:rPr>
          <w:szCs w:val="24"/>
        </w:rPr>
        <w:t xml:space="preserve"> </w:t>
      </w:r>
      <w:r w:rsidRPr="00CE30E2">
        <w:rPr>
          <w:szCs w:val="24"/>
        </w:rPr>
        <w:t>местами отдыха местного населения.</w:t>
      </w:r>
    </w:p>
    <w:p w:rsidR="007B15BD" w:rsidRPr="00CE30E2" w:rsidRDefault="00A7624B" w:rsidP="00A7624B">
      <w:pPr>
        <w:jc w:val="both"/>
        <w:rPr>
          <w:b/>
          <w:szCs w:val="24"/>
        </w:rPr>
      </w:pPr>
      <w:r>
        <w:rPr>
          <w:szCs w:val="24"/>
        </w:rPr>
        <w:t xml:space="preserve">                                                 </w:t>
      </w:r>
      <w:r w:rsidR="007B15BD" w:rsidRPr="00CE30E2">
        <w:rPr>
          <w:b/>
          <w:szCs w:val="24"/>
        </w:rPr>
        <w:t>Растительность и животный мир</w:t>
      </w:r>
      <w:bookmarkEnd w:id="16"/>
      <w:bookmarkEnd w:id="17"/>
      <w:bookmarkEnd w:id="18"/>
      <w:bookmarkEnd w:id="19"/>
      <w:bookmarkEnd w:id="20"/>
      <w:bookmarkEnd w:id="21"/>
    </w:p>
    <w:p w:rsidR="007B15BD" w:rsidRPr="00CE30E2" w:rsidRDefault="007B15BD" w:rsidP="007B15BD">
      <w:pPr>
        <w:pStyle w:val="S"/>
        <w:ind w:firstLine="720"/>
      </w:pPr>
      <w:r w:rsidRPr="00CE30E2">
        <w:t>Лямбирский район расположен в зоне лесостепи. Леса занимают здесь 9,1 % территории района, где преобладают широколистные породы: липа, ясень, вяз, осина, береза, ива с подлеском из орешника, бересклета бородавчатого, рябины, черемухи. На песчаных землях расположены сосновые насаждения.</w:t>
      </w:r>
    </w:p>
    <w:p w:rsidR="007B15BD" w:rsidRPr="00CE30E2" w:rsidRDefault="007B15BD" w:rsidP="007B15BD">
      <w:pPr>
        <w:pStyle w:val="S"/>
        <w:ind w:firstLine="720"/>
      </w:pPr>
      <w:r w:rsidRPr="00CE30E2">
        <w:lastRenderedPageBreak/>
        <w:t xml:space="preserve">В Саловском сельском поселении лесные массивы занимают площадь в </w:t>
      </w:r>
      <w:smartTag w:uri="urn:schemas-microsoft-com:office:smarttags" w:element="metricconverter">
        <w:smartTagPr>
          <w:attr w:name="ProductID" w:val="622 га"/>
        </w:smartTagPr>
        <w:r w:rsidRPr="00CE30E2">
          <w:t>622 га</w:t>
        </w:r>
      </w:smartTag>
      <w:r w:rsidRPr="00CE30E2">
        <w:t>. Остальные земли поселения занимают пашни, пастбища и сенокосы.</w:t>
      </w:r>
    </w:p>
    <w:p w:rsidR="007B15BD" w:rsidRPr="00CE30E2" w:rsidRDefault="007B15BD" w:rsidP="007B15BD">
      <w:pPr>
        <w:pStyle w:val="S"/>
        <w:ind w:firstLine="720"/>
      </w:pPr>
      <w:r w:rsidRPr="00CE30E2">
        <w:t>Травянистая растительность относится к северным разнотравным степям с преобладанием злаковых. Луга в основном расположены на водоразделах и склонах оврагов. Преобладают мелкозлаковые с мятликом, полевицей тонкой, овсяницей бороздчатой, костром безостым, клевером белым и красным, тысячелистником, встречаются полынь, крапива, чертополох. В низинах чаще встречаются травостои из щучки дернистой, полевицы белой, клевера розового. На луговоболотных почвах – пузырчатая, ранняя осока, другие влаголюбивые растения. В долинах рек, на выровненных участках пойм и на склонах грив сформировались разнотравно-злаковые луга: подмаренник, щавель конский, тысячелистник и другие.</w:t>
      </w:r>
    </w:p>
    <w:p w:rsidR="007B15BD" w:rsidRPr="00CE30E2" w:rsidRDefault="007B15BD" w:rsidP="007B15BD">
      <w:pPr>
        <w:pStyle w:val="S"/>
        <w:ind w:firstLine="720"/>
      </w:pPr>
      <w:r w:rsidRPr="00CE30E2">
        <w:t>Так как леса на территории поселения занимают небольшие ландшафты, здесь не встречаются крупные звери; из птиц широко распространены ворона, галка, грач, сорока, ласточка городская, скворец, воробей, синица и другие.</w:t>
      </w:r>
    </w:p>
    <w:p w:rsidR="007B15BD" w:rsidRPr="00CE30E2" w:rsidRDefault="007B15BD" w:rsidP="007B15BD">
      <w:pPr>
        <w:jc w:val="center"/>
        <w:rPr>
          <w:b/>
          <w:szCs w:val="24"/>
        </w:rPr>
      </w:pPr>
      <w:r w:rsidRPr="00CE30E2">
        <w:rPr>
          <w:b/>
          <w:szCs w:val="24"/>
        </w:rPr>
        <w:t xml:space="preserve">Экономическая характеристика </w:t>
      </w:r>
      <w:r w:rsidR="000275DA" w:rsidRPr="00CE30E2">
        <w:rPr>
          <w:b/>
          <w:szCs w:val="24"/>
        </w:rPr>
        <w:t>Саловского</w:t>
      </w:r>
      <w:r w:rsidRPr="00CE30E2">
        <w:rPr>
          <w:b/>
          <w:szCs w:val="24"/>
        </w:rPr>
        <w:t xml:space="preserve">  поселения</w:t>
      </w:r>
    </w:p>
    <w:p w:rsidR="007B15BD" w:rsidRPr="00CE30E2" w:rsidRDefault="007B15BD" w:rsidP="007B15BD">
      <w:pPr>
        <w:jc w:val="both"/>
        <w:rPr>
          <w:i/>
          <w:szCs w:val="24"/>
        </w:rPr>
      </w:pPr>
      <w:r w:rsidRPr="00CE30E2">
        <w:rPr>
          <w:i/>
          <w:szCs w:val="24"/>
        </w:rPr>
        <w:t>А) Агропромышленный комплекс</w:t>
      </w:r>
    </w:p>
    <w:p w:rsidR="00BD0990" w:rsidRPr="00CE30E2" w:rsidRDefault="00BD0990" w:rsidP="00BD0990">
      <w:pPr>
        <w:pStyle w:val="a3"/>
        <w:spacing w:line="360" w:lineRule="auto"/>
        <w:ind w:firstLine="720"/>
        <w:rPr>
          <w:sz w:val="24"/>
          <w:szCs w:val="24"/>
        </w:rPr>
      </w:pPr>
      <w:r w:rsidRPr="00CE30E2">
        <w:rPr>
          <w:sz w:val="24"/>
          <w:szCs w:val="24"/>
        </w:rPr>
        <w:t>Основное распределение земельного фонда Саловского сельского поселения приходится на земли сельскохозяйственного назначения (</w:t>
      </w:r>
      <w:smartTag w:uri="urn:schemas-microsoft-com:office:smarttags" w:element="metricconverter">
        <w:smartTagPr>
          <w:attr w:name="ProductID" w:val="7345 га"/>
        </w:smartTagPr>
        <w:r w:rsidRPr="00CE30E2">
          <w:rPr>
            <w:sz w:val="24"/>
            <w:szCs w:val="24"/>
          </w:rPr>
          <w:t>7345 га</w:t>
        </w:r>
      </w:smartTag>
      <w:r w:rsidRPr="00CE30E2">
        <w:rPr>
          <w:sz w:val="24"/>
          <w:szCs w:val="24"/>
        </w:rPr>
        <w:t>).</w:t>
      </w:r>
    </w:p>
    <w:p w:rsidR="007B15BD" w:rsidRPr="00CE30E2" w:rsidRDefault="007B15BD" w:rsidP="007B15BD">
      <w:pPr>
        <w:jc w:val="both"/>
        <w:rPr>
          <w:szCs w:val="24"/>
        </w:rPr>
      </w:pPr>
      <w:r w:rsidRPr="00CE30E2">
        <w:rPr>
          <w:szCs w:val="24"/>
        </w:rPr>
        <w:t>Одно из основных направлений деятельности населения – сельскохозяйственное. На территории поселения действует сельскохозяйственн</w:t>
      </w:r>
      <w:r w:rsidR="00BD0990" w:rsidRPr="00CE30E2">
        <w:rPr>
          <w:szCs w:val="24"/>
        </w:rPr>
        <w:t>ы</w:t>
      </w:r>
      <w:r w:rsidRPr="00CE30E2">
        <w:rPr>
          <w:szCs w:val="24"/>
        </w:rPr>
        <w:t>е предприяти</w:t>
      </w:r>
      <w:r w:rsidR="00BD0990" w:rsidRPr="00CE30E2">
        <w:rPr>
          <w:szCs w:val="24"/>
        </w:rPr>
        <w:t>я</w:t>
      </w:r>
      <w:r w:rsidRPr="00CE30E2">
        <w:rPr>
          <w:szCs w:val="24"/>
        </w:rPr>
        <w:t>:</w:t>
      </w:r>
    </w:p>
    <w:p w:rsidR="001E4913" w:rsidRPr="00CE30E2" w:rsidRDefault="001E4913" w:rsidP="008379B3">
      <w:pPr>
        <w:ind w:firstLine="0"/>
        <w:rPr>
          <w:szCs w:val="24"/>
        </w:rPr>
      </w:pPr>
      <w:r w:rsidRPr="00CE30E2">
        <w:rPr>
          <w:szCs w:val="24"/>
        </w:rPr>
        <w:t>Отделение Коммунар ОАО «Агрофирма «Октябрьская»</w:t>
      </w:r>
    </w:p>
    <w:p w:rsidR="001E4913" w:rsidRPr="00CE30E2" w:rsidRDefault="001E4913" w:rsidP="008379B3">
      <w:pPr>
        <w:ind w:firstLine="0"/>
        <w:rPr>
          <w:szCs w:val="24"/>
        </w:rPr>
      </w:pPr>
      <w:r w:rsidRPr="00CE30E2">
        <w:rPr>
          <w:szCs w:val="24"/>
        </w:rPr>
        <w:t>ООО «Нива»</w:t>
      </w:r>
    </w:p>
    <w:p w:rsidR="007B15BD" w:rsidRPr="00CE30E2" w:rsidRDefault="001E4913" w:rsidP="007B15BD">
      <w:pPr>
        <w:jc w:val="both"/>
        <w:rPr>
          <w:i/>
          <w:szCs w:val="24"/>
        </w:rPr>
      </w:pPr>
      <w:r w:rsidRPr="00CE30E2">
        <w:rPr>
          <w:i/>
          <w:szCs w:val="24"/>
        </w:rPr>
        <w:t xml:space="preserve"> </w:t>
      </w:r>
      <w:r w:rsidR="007B15BD" w:rsidRPr="00CE30E2">
        <w:rPr>
          <w:i/>
          <w:szCs w:val="24"/>
        </w:rPr>
        <w:t>Б) Образование</w:t>
      </w:r>
    </w:p>
    <w:p w:rsidR="00BD0990" w:rsidRPr="00CE30E2" w:rsidRDefault="00BD0990" w:rsidP="00BD0990">
      <w:pPr>
        <w:jc w:val="both"/>
        <w:rPr>
          <w:b/>
          <w:szCs w:val="24"/>
        </w:rPr>
      </w:pPr>
      <w:r w:rsidRPr="00CE30E2">
        <w:rPr>
          <w:b/>
          <w:szCs w:val="24"/>
        </w:rPr>
        <w:t>Детск</w:t>
      </w:r>
      <w:r w:rsidR="00CE30E2">
        <w:rPr>
          <w:b/>
          <w:szCs w:val="24"/>
        </w:rPr>
        <w:t>ий</w:t>
      </w:r>
      <w:r w:rsidRPr="00CE30E2">
        <w:rPr>
          <w:b/>
          <w:szCs w:val="24"/>
        </w:rPr>
        <w:t xml:space="preserve"> сад в поселении </w:t>
      </w:r>
      <w:r w:rsidR="00CE30E2">
        <w:rPr>
          <w:b/>
          <w:szCs w:val="24"/>
        </w:rPr>
        <w:t>есть</w:t>
      </w:r>
      <w:r w:rsidRPr="00CE30E2">
        <w:rPr>
          <w:b/>
          <w:szCs w:val="24"/>
        </w:rPr>
        <w:t xml:space="preserve">. </w:t>
      </w:r>
    </w:p>
    <w:p w:rsidR="00BD0990" w:rsidRPr="00CE30E2" w:rsidRDefault="00BD0990" w:rsidP="00BD0990">
      <w:pPr>
        <w:jc w:val="both"/>
        <w:rPr>
          <w:szCs w:val="24"/>
        </w:rPr>
      </w:pPr>
      <w:r w:rsidRPr="00CE30E2">
        <w:rPr>
          <w:szCs w:val="24"/>
        </w:rPr>
        <w:t>Средняя общеобразовательная школа функционирует в пос. Совхоз «Коммунар» и основная общеобразовательная школа в с. Лопатино. Школа в с. Смольково перестала действовать. Всего количество работников составляет 39 человек, количество учеников</w:t>
      </w:r>
      <w:r w:rsidR="00354FCB" w:rsidRPr="00CE30E2">
        <w:rPr>
          <w:szCs w:val="24"/>
        </w:rPr>
        <w:t xml:space="preserve"> </w:t>
      </w:r>
      <w:r w:rsidRPr="00CE30E2">
        <w:rPr>
          <w:szCs w:val="24"/>
        </w:rPr>
        <w:t>-</w:t>
      </w:r>
      <w:r w:rsidR="00354FCB" w:rsidRPr="00CE30E2">
        <w:rPr>
          <w:szCs w:val="24"/>
        </w:rPr>
        <w:t xml:space="preserve"> </w:t>
      </w:r>
      <w:r w:rsidRPr="00CE30E2">
        <w:rPr>
          <w:szCs w:val="24"/>
        </w:rPr>
        <w:t xml:space="preserve">95 человек.  Кроме учебной деятельности, ученики посещают спортивные секции, художественную школу, занимаются пением, танцами. </w:t>
      </w:r>
    </w:p>
    <w:p w:rsidR="007B15BD" w:rsidRPr="00CE30E2" w:rsidRDefault="007B15BD" w:rsidP="007B15BD">
      <w:pPr>
        <w:ind w:firstLine="709"/>
        <w:jc w:val="both"/>
        <w:rPr>
          <w:i/>
          <w:szCs w:val="24"/>
        </w:rPr>
      </w:pPr>
      <w:r w:rsidRPr="00CE30E2">
        <w:rPr>
          <w:i/>
          <w:szCs w:val="24"/>
        </w:rPr>
        <w:t>В) Автомобильный транспорт</w:t>
      </w:r>
    </w:p>
    <w:p w:rsidR="00BD0990" w:rsidRPr="00CE30E2" w:rsidRDefault="00BD0990" w:rsidP="00BD0990">
      <w:pPr>
        <w:ind w:right="21" w:firstLine="720"/>
        <w:jc w:val="both"/>
        <w:rPr>
          <w:szCs w:val="24"/>
        </w:rPr>
      </w:pPr>
      <w:r w:rsidRPr="00CE30E2">
        <w:rPr>
          <w:szCs w:val="24"/>
        </w:rPr>
        <w:t>Пригородное и междугороднее автобусное сообщение на территории Саловского сельского поселения  осуществляется транзитными автобусами на Нижний Новгород, Саратов, Пензу. Так как расстояние до Саранска небольшое, можно заказать городское такси. Большое количество пассажирских и грузовых перевозок производится частными транспортными средствами.</w:t>
      </w:r>
    </w:p>
    <w:p w:rsidR="00BD0990" w:rsidRPr="00CE30E2" w:rsidRDefault="00BD0990" w:rsidP="00BD0990">
      <w:pPr>
        <w:ind w:right="21" w:firstLine="720"/>
        <w:jc w:val="both"/>
        <w:rPr>
          <w:szCs w:val="24"/>
        </w:rPr>
      </w:pPr>
      <w:r w:rsidRPr="00CE30E2">
        <w:rPr>
          <w:szCs w:val="24"/>
        </w:rPr>
        <w:lastRenderedPageBreak/>
        <w:t>В Саловском сельском поселении нет железных дорог и железнодорожного транспорта. На расчётный период развитие этой инфраструктуры не намечается.</w:t>
      </w:r>
    </w:p>
    <w:p w:rsidR="007B15BD" w:rsidRPr="00CE30E2" w:rsidRDefault="007B15BD" w:rsidP="007B15BD">
      <w:pPr>
        <w:ind w:firstLine="709"/>
        <w:jc w:val="both"/>
        <w:rPr>
          <w:i/>
          <w:szCs w:val="24"/>
        </w:rPr>
      </w:pPr>
      <w:r w:rsidRPr="00CE30E2">
        <w:rPr>
          <w:i/>
          <w:szCs w:val="24"/>
        </w:rPr>
        <w:t>Г) Торговля</w:t>
      </w:r>
    </w:p>
    <w:p w:rsidR="00DD1297" w:rsidRPr="00CE30E2" w:rsidRDefault="00DD1297" w:rsidP="007B15BD">
      <w:pPr>
        <w:ind w:firstLine="709"/>
        <w:jc w:val="both"/>
        <w:rPr>
          <w:szCs w:val="24"/>
        </w:rPr>
      </w:pPr>
      <w:r w:rsidRPr="00CE30E2">
        <w:rPr>
          <w:szCs w:val="24"/>
        </w:rPr>
        <w:t xml:space="preserve">В настоящее время в Саловском сельском поселении функционирует  7 магазинов, реализующих продукты питания и хозяйственно - бытовую продукцию. Общее число работников составляет 14 человек. </w:t>
      </w:r>
    </w:p>
    <w:p w:rsidR="007B15BD" w:rsidRPr="00CE30E2" w:rsidRDefault="007B15BD" w:rsidP="007B15BD">
      <w:pPr>
        <w:ind w:firstLine="709"/>
        <w:jc w:val="both"/>
        <w:rPr>
          <w:i/>
          <w:szCs w:val="24"/>
        </w:rPr>
      </w:pPr>
      <w:r w:rsidRPr="00CE30E2">
        <w:rPr>
          <w:i/>
          <w:szCs w:val="24"/>
        </w:rPr>
        <w:t xml:space="preserve">Д) Жилищно-коммунальное хозяйство </w:t>
      </w:r>
    </w:p>
    <w:p w:rsidR="00DD1297" w:rsidRPr="00CE30E2" w:rsidRDefault="00DD1297" w:rsidP="007B15BD">
      <w:pPr>
        <w:ind w:firstLine="709"/>
        <w:jc w:val="both"/>
        <w:rPr>
          <w:szCs w:val="24"/>
        </w:rPr>
      </w:pPr>
      <w:r w:rsidRPr="00CE30E2">
        <w:rPr>
          <w:szCs w:val="24"/>
        </w:rPr>
        <w:t xml:space="preserve">В структуре жилого фонда основную долю занимает частное жилье с приусадебными земельными участками, а также 12 многоквартирных домов средней этажности. На территории поселения находится </w:t>
      </w:r>
      <w:r w:rsidR="00CE30E2">
        <w:rPr>
          <w:szCs w:val="24"/>
        </w:rPr>
        <w:t>810</w:t>
      </w:r>
      <w:r w:rsidRPr="00CE30E2">
        <w:rPr>
          <w:szCs w:val="24"/>
        </w:rPr>
        <w:t xml:space="preserve"> дворов.         </w:t>
      </w:r>
    </w:p>
    <w:p w:rsidR="007B15BD" w:rsidRPr="00CE30E2" w:rsidRDefault="007B15BD" w:rsidP="007B15BD">
      <w:pPr>
        <w:ind w:firstLine="709"/>
        <w:jc w:val="both"/>
        <w:rPr>
          <w:i/>
          <w:szCs w:val="24"/>
        </w:rPr>
      </w:pPr>
      <w:r w:rsidRPr="00CE30E2">
        <w:rPr>
          <w:i/>
          <w:szCs w:val="24"/>
        </w:rPr>
        <w:t>Е) Водоснабжение</w:t>
      </w:r>
    </w:p>
    <w:p w:rsidR="007B15BD" w:rsidRPr="00CE30E2" w:rsidRDefault="00DD1297" w:rsidP="007B15BD">
      <w:pPr>
        <w:ind w:firstLine="709"/>
        <w:jc w:val="both"/>
        <w:rPr>
          <w:szCs w:val="24"/>
        </w:rPr>
      </w:pPr>
      <w:r w:rsidRPr="00CE30E2">
        <w:rPr>
          <w:szCs w:val="24"/>
        </w:rPr>
        <w:t>Централизованным водопроводом оснащены 11 многоквартирных домов в пос. Совхоз Коммунар, по улицам одноэтажной жилой застройки водопровод присутствует частично, в селе Лопатино 1 четырехэтажный дом. В поселении существует 5 водозаборных узлов, которые используются для нужд населения и водоснабжения с/х объектов</w:t>
      </w:r>
    </w:p>
    <w:p w:rsidR="007B15BD" w:rsidRPr="00CE30E2" w:rsidRDefault="007B15BD" w:rsidP="007B15BD">
      <w:pPr>
        <w:ind w:firstLine="709"/>
        <w:jc w:val="both"/>
        <w:rPr>
          <w:i/>
          <w:szCs w:val="24"/>
        </w:rPr>
      </w:pPr>
      <w:r w:rsidRPr="00CE30E2">
        <w:rPr>
          <w:i/>
          <w:szCs w:val="24"/>
        </w:rPr>
        <w:t xml:space="preserve">Ж) Электроснабжение </w:t>
      </w:r>
    </w:p>
    <w:p w:rsidR="00DD1297" w:rsidRPr="00CE30E2" w:rsidRDefault="00DD1297" w:rsidP="00DD1297">
      <w:pPr>
        <w:ind w:right="22" w:firstLine="720"/>
        <w:jc w:val="both"/>
        <w:rPr>
          <w:szCs w:val="24"/>
        </w:rPr>
      </w:pPr>
      <w:r w:rsidRPr="00CE30E2">
        <w:rPr>
          <w:szCs w:val="24"/>
        </w:rPr>
        <w:t>Собственных источников электроснабжения Саловское сельское поселение не имеет, поэтому электроснабжение осуществляется от системы «Мордовэнерго» через опорные подстанции 110/10 кВ.</w:t>
      </w:r>
    </w:p>
    <w:p w:rsidR="00DD1297" w:rsidRPr="00CE30E2" w:rsidRDefault="00DD1297" w:rsidP="008379B3">
      <w:pPr>
        <w:ind w:right="22" w:firstLine="720"/>
        <w:jc w:val="both"/>
        <w:rPr>
          <w:szCs w:val="24"/>
        </w:rPr>
      </w:pPr>
      <w:r w:rsidRPr="00CE30E2">
        <w:rPr>
          <w:szCs w:val="24"/>
        </w:rPr>
        <w:t>Распределение электроэнергии между потребителями поселения осуществляется на напряжение 10 кВ.</w:t>
      </w:r>
    </w:p>
    <w:p w:rsidR="007B15BD" w:rsidRPr="00CE30E2" w:rsidRDefault="007B15BD" w:rsidP="007B15BD">
      <w:pPr>
        <w:ind w:firstLine="709"/>
        <w:jc w:val="center"/>
        <w:rPr>
          <w:b/>
          <w:szCs w:val="24"/>
        </w:rPr>
      </w:pPr>
      <w:r w:rsidRPr="00CE30E2">
        <w:rPr>
          <w:b/>
          <w:szCs w:val="24"/>
        </w:rPr>
        <w:t>Пути сообщения и транспорт</w:t>
      </w:r>
    </w:p>
    <w:p w:rsidR="007B15BD" w:rsidRPr="00CE30E2" w:rsidRDefault="007B15BD" w:rsidP="007B15BD">
      <w:pPr>
        <w:ind w:firstLine="709"/>
        <w:jc w:val="both"/>
        <w:rPr>
          <w:i/>
          <w:szCs w:val="24"/>
        </w:rPr>
      </w:pPr>
      <w:r w:rsidRPr="00CE30E2">
        <w:rPr>
          <w:i/>
          <w:szCs w:val="24"/>
        </w:rPr>
        <w:t>А)</w:t>
      </w:r>
      <w:r w:rsidR="00CE30E2">
        <w:rPr>
          <w:i/>
          <w:szCs w:val="24"/>
        </w:rPr>
        <w:t xml:space="preserve"> </w:t>
      </w:r>
      <w:r w:rsidRPr="00CE30E2">
        <w:rPr>
          <w:i/>
          <w:szCs w:val="24"/>
        </w:rPr>
        <w:t xml:space="preserve">Автомобильный транспорт </w:t>
      </w:r>
    </w:p>
    <w:p w:rsidR="00030AAB" w:rsidRPr="00CE30E2" w:rsidRDefault="00030AAB" w:rsidP="00030AAB">
      <w:pPr>
        <w:ind w:right="21" w:firstLine="720"/>
        <w:jc w:val="both"/>
        <w:rPr>
          <w:szCs w:val="24"/>
        </w:rPr>
      </w:pPr>
      <w:r w:rsidRPr="00CE30E2">
        <w:rPr>
          <w:szCs w:val="24"/>
        </w:rPr>
        <w:t>Улично-дорожная сеть в Саловском сельском поселении представлена дорогами с асфальтовым покрытием</w:t>
      </w:r>
      <w:r w:rsidR="00354FCB" w:rsidRPr="00CE30E2">
        <w:rPr>
          <w:szCs w:val="24"/>
        </w:rPr>
        <w:t xml:space="preserve"> </w:t>
      </w:r>
      <w:r w:rsidRPr="00CE30E2">
        <w:rPr>
          <w:szCs w:val="24"/>
        </w:rPr>
        <w:t>-</w:t>
      </w:r>
      <w:r w:rsidR="00354FCB" w:rsidRPr="00CE30E2">
        <w:rPr>
          <w:szCs w:val="24"/>
        </w:rPr>
        <w:t xml:space="preserve"> </w:t>
      </w:r>
      <w:r w:rsidR="00CE30E2">
        <w:rPr>
          <w:szCs w:val="24"/>
        </w:rPr>
        <w:t>26</w:t>
      </w:r>
      <w:r w:rsidRPr="00CE30E2">
        <w:rPr>
          <w:szCs w:val="24"/>
        </w:rPr>
        <w:t xml:space="preserve"> километров всего. Проезжие части улиц, ранее асфальтированные, требуют капитального ремонта. В зоне перспективной жилой застройки запроектированы проезды с твердым покрытием.</w:t>
      </w:r>
    </w:p>
    <w:p w:rsidR="00DD1297" w:rsidRPr="00CE30E2" w:rsidRDefault="00DD1297" w:rsidP="00DD1297">
      <w:pPr>
        <w:ind w:right="21" w:firstLine="720"/>
        <w:jc w:val="both"/>
        <w:rPr>
          <w:szCs w:val="24"/>
        </w:rPr>
      </w:pPr>
      <w:r w:rsidRPr="00CE30E2">
        <w:rPr>
          <w:szCs w:val="24"/>
        </w:rPr>
        <w:t xml:space="preserve">Пригородное и междугороднее автобусное сообщение на территории Саловского сельского поселения  осуществляется транзитными автобусами на Нижний Новгород, Саратов, Пензу. Так как расстояние до Саранска небольшое, можно заказать городское такси. Большое количество пассажирских и грузовых перевозок производится частными транспортными средствами. Расстояние до города Саранска составляет </w:t>
      </w:r>
      <w:smartTag w:uri="urn:schemas-microsoft-com:office:smarttags" w:element="metricconverter">
        <w:smartTagPr>
          <w:attr w:name="ProductID" w:val="17 километров"/>
        </w:smartTagPr>
        <w:r w:rsidRPr="00CE30E2">
          <w:rPr>
            <w:szCs w:val="24"/>
          </w:rPr>
          <w:t>17 километров</w:t>
        </w:r>
      </w:smartTag>
      <w:r w:rsidRPr="00CE30E2">
        <w:rPr>
          <w:szCs w:val="24"/>
        </w:rPr>
        <w:t xml:space="preserve">, до районного центра- села Лямбирь </w:t>
      </w:r>
      <w:r w:rsidR="00030AAB" w:rsidRPr="00CE30E2">
        <w:rPr>
          <w:szCs w:val="24"/>
        </w:rPr>
        <w:t xml:space="preserve">– </w:t>
      </w:r>
      <w:r w:rsidRPr="00CE30E2">
        <w:rPr>
          <w:szCs w:val="24"/>
        </w:rPr>
        <w:t>10 километров.</w:t>
      </w:r>
    </w:p>
    <w:p w:rsidR="00DD1297" w:rsidRPr="00CE30E2" w:rsidRDefault="00030AAB" w:rsidP="00DD1297">
      <w:pPr>
        <w:ind w:right="21" w:firstLine="720"/>
        <w:jc w:val="both"/>
        <w:rPr>
          <w:i/>
          <w:szCs w:val="24"/>
        </w:rPr>
      </w:pPr>
      <w:r w:rsidRPr="00CE30E2">
        <w:rPr>
          <w:i/>
          <w:szCs w:val="24"/>
        </w:rPr>
        <w:t xml:space="preserve">Б) </w:t>
      </w:r>
      <w:r w:rsidR="00DD1297" w:rsidRPr="00CE30E2">
        <w:rPr>
          <w:i/>
          <w:szCs w:val="24"/>
        </w:rPr>
        <w:t>Железнодорожный транспорт</w:t>
      </w:r>
    </w:p>
    <w:p w:rsidR="00DD1297" w:rsidRPr="00CE30E2" w:rsidRDefault="00DD1297" w:rsidP="00DD1297">
      <w:pPr>
        <w:ind w:right="21" w:firstLine="720"/>
        <w:jc w:val="both"/>
        <w:rPr>
          <w:szCs w:val="24"/>
        </w:rPr>
      </w:pPr>
      <w:r w:rsidRPr="00CE30E2">
        <w:rPr>
          <w:szCs w:val="24"/>
        </w:rPr>
        <w:lastRenderedPageBreak/>
        <w:t>В Саловском сельском поселении нет железных дорог и железнодорожного транспорта. На расчётный период развитие этой инфраструктуры не намечается.</w:t>
      </w:r>
    </w:p>
    <w:p w:rsidR="007B15BD" w:rsidRPr="00CE30E2" w:rsidRDefault="00CE30E2" w:rsidP="008379B3">
      <w:pPr>
        <w:pStyle w:val="1"/>
        <w:spacing w:line="360" w:lineRule="auto"/>
        <w:ind w:firstLine="709"/>
        <w:jc w:val="both"/>
        <w:rPr>
          <w:b/>
          <w:color w:val="000000" w:themeColor="text1"/>
          <w:sz w:val="24"/>
          <w:szCs w:val="24"/>
        </w:rPr>
      </w:pPr>
      <w:bookmarkStart w:id="22" w:name="_Toc468445211"/>
      <w:bookmarkStart w:id="23" w:name="_Toc468711970"/>
      <w:bookmarkStart w:id="24" w:name="_Toc469650548"/>
      <w:bookmarkStart w:id="25" w:name="_Toc470772295"/>
      <w:r>
        <w:rPr>
          <w:b/>
          <w:color w:val="000000" w:themeColor="text1"/>
          <w:sz w:val="24"/>
          <w:szCs w:val="24"/>
        </w:rPr>
        <w:t>2</w:t>
      </w:r>
      <w:r w:rsidR="007B15BD" w:rsidRPr="00CE30E2">
        <w:rPr>
          <w:b/>
          <w:color w:val="000000" w:themeColor="text1"/>
          <w:sz w:val="24"/>
          <w:szCs w:val="24"/>
        </w:rPr>
        <w:t>.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bookmarkEnd w:id="22"/>
      <w:bookmarkEnd w:id="23"/>
      <w:bookmarkEnd w:id="24"/>
      <w:bookmarkEnd w:id="25"/>
    </w:p>
    <w:p w:rsidR="007B15BD" w:rsidRPr="00CE30E2" w:rsidRDefault="007B15BD" w:rsidP="008379B3">
      <w:pPr>
        <w:pStyle w:val="2"/>
        <w:spacing w:line="360" w:lineRule="auto"/>
        <w:ind w:firstLine="709"/>
        <w:jc w:val="both"/>
        <w:rPr>
          <w:rFonts w:ascii="Times New Roman" w:hAnsi="Times New Roman" w:cs="Times New Roman"/>
          <w:color w:val="000000" w:themeColor="text1"/>
          <w:sz w:val="24"/>
          <w:szCs w:val="24"/>
        </w:rPr>
      </w:pPr>
      <w:bookmarkStart w:id="26" w:name="_Toc468445212"/>
      <w:bookmarkStart w:id="27" w:name="_Toc468711971"/>
      <w:bookmarkStart w:id="28" w:name="_Toc469650549"/>
      <w:bookmarkStart w:id="29" w:name="_Toc470772296"/>
      <w:r w:rsidRPr="00CE30E2">
        <w:rPr>
          <w:rFonts w:ascii="Times New Roman" w:hAnsi="Times New Roman" w:cs="Times New Roman"/>
          <w:color w:val="000000" w:themeColor="text1"/>
          <w:sz w:val="24"/>
          <w:szCs w:val="24"/>
        </w:rPr>
        <w:t>2.1.</w:t>
      </w:r>
      <w:r w:rsidR="00CE30E2">
        <w:rPr>
          <w:rFonts w:ascii="Times New Roman" w:hAnsi="Times New Roman" w:cs="Times New Roman"/>
          <w:color w:val="000000" w:themeColor="text1"/>
          <w:sz w:val="24"/>
          <w:szCs w:val="24"/>
        </w:rPr>
        <w:t xml:space="preserve"> </w:t>
      </w:r>
      <w:r w:rsidRPr="00CE30E2">
        <w:rPr>
          <w:rFonts w:ascii="Times New Roman" w:hAnsi="Times New Roman" w:cs="Times New Roman"/>
          <w:color w:val="000000" w:themeColor="text1"/>
          <w:sz w:val="24"/>
          <w:szCs w:val="24"/>
        </w:rPr>
        <w:t>Существующая система водоснабжения</w:t>
      </w:r>
      <w:bookmarkEnd w:id="26"/>
      <w:bookmarkEnd w:id="27"/>
      <w:bookmarkEnd w:id="28"/>
      <w:bookmarkEnd w:id="29"/>
    </w:p>
    <w:p w:rsidR="00030AAB" w:rsidRPr="00CE30E2" w:rsidRDefault="00030AAB" w:rsidP="00030AAB">
      <w:pPr>
        <w:ind w:firstLine="720"/>
        <w:jc w:val="both"/>
        <w:rPr>
          <w:szCs w:val="24"/>
        </w:rPr>
      </w:pPr>
      <w:bookmarkStart w:id="30" w:name="_Toc468711972"/>
      <w:bookmarkStart w:id="31" w:name="_Toc469650550"/>
      <w:r w:rsidRPr="00CE30E2">
        <w:rPr>
          <w:szCs w:val="24"/>
        </w:rPr>
        <w:t xml:space="preserve">Централизованным водопроводом оснащены 11 многоквартирных домов в пос. Совхоз Коммунар, по улицам одноэтажной жилой застройки водопровод присутствует частично, в селе Лопатино 1 четырехэтажный дом. Проектом генерального плана предусмотрено проектирование водопровода в с. Лопатино, с. Смольково и пос. Совхоз «Коммунар» в зонах жилой застройки, а также в зонах перспективной жилой застройки. Администрацией Саловского поселения планируется строительство водопровода в пос. Новомихайловский. В поселении существует 5 водозаборных узлов, которые используются для нужд населения и водоснабжения с/х объектов. </w:t>
      </w:r>
    </w:p>
    <w:p w:rsidR="007B15BD" w:rsidRPr="00CE30E2" w:rsidRDefault="007B15BD" w:rsidP="00030AAB">
      <w:pPr>
        <w:pStyle w:val="2"/>
        <w:spacing w:before="0" w:line="360" w:lineRule="auto"/>
        <w:ind w:firstLine="709"/>
        <w:rPr>
          <w:rFonts w:ascii="Times New Roman" w:hAnsi="Times New Roman" w:cs="Times New Roman"/>
          <w:color w:val="000000" w:themeColor="text1"/>
          <w:sz w:val="24"/>
          <w:szCs w:val="24"/>
        </w:rPr>
      </w:pPr>
      <w:bookmarkStart w:id="32" w:name="_Toc470772297"/>
      <w:r w:rsidRPr="00CE30E2">
        <w:rPr>
          <w:rFonts w:ascii="Times New Roman" w:hAnsi="Times New Roman" w:cs="Times New Roman"/>
          <w:color w:val="000000" w:themeColor="text1"/>
          <w:sz w:val="24"/>
          <w:szCs w:val="24"/>
        </w:rPr>
        <w:t>2.2 Электроснабжение</w:t>
      </w:r>
      <w:bookmarkEnd w:id="30"/>
      <w:bookmarkEnd w:id="31"/>
      <w:bookmarkEnd w:id="32"/>
    </w:p>
    <w:p w:rsidR="00030AAB" w:rsidRPr="00CE30E2" w:rsidRDefault="00030AAB" w:rsidP="00030AAB">
      <w:pPr>
        <w:ind w:right="22" w:firstLine="720"/>
        <w:jc w:val="both"/>
        <w:rPr>
          <w:szCs w:val="24"/>
        </w:rPr>
      </w:pPr>
      <w:r w:rsidRPr="00CE30E2">
        <w:rPr>
          <w:szCs w:val="24"/>
        </w:rPr>
        <w:t>Собственных источников электроснабжения Саловское сельское поселение не имеет, поэтому электроснабжение осуществляется от системы «Мордовэнерго» через опорные подстанции 110/10 кВ.</w:t>
      </w:r>
    </w:p>
    <w:p w:rsidR="00030AAB" w:rsidRPr="00CE30E2" w:rsidRDefault="00030AAB" w:rsidP="00030AAB">
      <w:pPr>
        <w:ind w:right="22" w:firstLine="720"/>
        <w:jc w:val="both"/>
        <w:rPr>
          <w:szCs w:val="24"/>
        </w:rPr>
      </w:pPr>
      <w:r w:rsidRPr="00CE30E2">
        <w:rPr>
          <w:szCs w:val="24"/>
        </w:rPr>
        <w:t>Распределение электроэнергии между потребителями поселения осуществляется на напряжение 10 кВ.</w:t>
      </w:r>
    </w:p>
    <w:p w:rsidR="00030AAB" w:rsidRPr="00CE30E2" w:rsidRDefault="00030AAB" w:rsidP="00030AAB">
      <w:pPr>
        <w:ind w:right="22" w:firstLine="720"/>
        <w:jc w:val="both"/>
        <w:rPr>
          <w:szCs w:val="24"/>
        </w:rPr>
      </w:pPr>
      <w:r w:rsidRPr="00CE30E2">
        <w:rPr>
          <w:szCs w:val="24"/>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030AAB" w:rsidRPr="00CE30E2" w:rsidRDefault="00030AAB" w:rsidP="00030AAB">
      <w:pPr>
        <w:pStyle w:val="S"/>
      </w:pPr>
      <w:r w:rsidRPr="00CE30E2">
        <w:t>Годовое потребление электроэнергии Саловского сельского поселения составляет – 0,6 млн. кВт*ч.</w:t>
      </w:r>
    </w:p>
    <w:p w:rsidR="007B15BD" w:rsidRPr="00CE30E2" w:rsidRDefault="007B15BD" w:rsidP="008379B3">
      <w:pPr>
        <w:pStyle w:val="2"/>
        <w:spacing w:before="0" w:line="360" w:lineRule="auto"/>
        <w:jc w:val="center"/>
        <w:rPr>
          <w:rFonts w:ascii="Times New Roman" w:hAnsi="Times New Roman" w:cs="Times New Roman"/>
          <w:color w:val="000000" w:themeColor="text1"/>
          <w:sz w:val="24"/>
          <w:szCs w:val="24"/>
        </w:rPr>
      </w:pPr>
      <w:bookmarkStart w:id="33" w:name="_Toc468711973"/>
      <w:bookmarkStart w:id="34" w:name="_Toc469650551"/>
      <w:bookmarkStart w:id="35" w:name="_Toc470772298"/>
      <w:r w:rsidRPr="00CE30E2">
        <w:rPr>
          <w:rFonts w:ascii="Times New Roman" w:hAnsi="Times New Roman" w:cs="Times New Roman"/>
          <w:color w:val="000000" w:themeColor="text1"/>
          <w:sz w:val="24"/>
          <w:szCs w:val="24"/>
        </w:rPr>
        <w:t>2.3 Газоснабжение</w:t>
      </w:r>
      <w:bookmarkEnd w:id="33"/>
      <w:bookmarkEnd w:id="34"/>
      <w:bookmarkEnd w:id="35"/>
    </w:p>
    <w:p w:rsidR="00030AAB" w:rsidRPr="00CE30E2" w:rsidRDefault="00030AAB" w:rsidP="00030AAB">
      <w:pPr>
        <w:pStyle w:val="ad"/>
        <w:ind w:right="180"/>
        <w:jc w:val="both"/>
        <w:rPr>
          <w:szCs w:val="24"/>
        </w:rPr>
      </w:pPr>
      <w:r w:rsidRPr="00CE30E2">
        <w:rPr>
          <w:szCs w:val="24"/>
        </w:rPr>
        <w:t xml:space="preserve">Саловское сельское поселение полностью газифицировано. Планируется строительство газовых сетей в районах перспективной жилой застройки в с. Смольково, пос. Совхоз «Коммунар» и с. Лопатино. </w:t>
      </w:r>
    </w:p>
    <w:p w:rsidR="007B15BD" w:rsidRPr="00CE30E2" w:rsidRDefault="007B15BD" w:rsidP="007B15BD">
      <w:pPr>
        <w:pStyle w:val="2"/>
        <w:spacing w:before="0" w:line="360" w:lineRule="auto"/>
        <w:jc w:val="center"/>
        <w:rPr>
          <w:rFonts w:ascii="Times New Roman" w:hAnsi="Times New Roman" w:cs="Times New Roman"/>
          <w:color w:val="000000" w:themeColor="text1"/>
          <w:sz w:val="24"/>
          <w:szCs w:val="24"/>
        </w:rPr>
      </w:pPr>
      <w:bookmarkStart w:id="36" w:name="_Toc469650552"/>
      <w:bookmarkStart w:id="37" w:name="_Toc470772299"/>
      <w:r w:rsidRPr="00CE30E2">
        <w:rPr>
          <w:rFonts w:ascii="Times New Roman" w:hAnsi="Times New Roman" w:cs="Times New Roman"/>
          <w:color w:val="000000" w:themeColor="text1"/>
          <w:sz w:val="24"/>
          <w:szCs w:val="24"/>
        </w:rPr>
        <w:t>2.4 Канализация</w:t>
      </w:r>
      <w:bookmarkEnd w:id="36"/>
      <w:bookmarkEnd w:id="37"/>
    </w:p>
    <w:p w:rsidR="00030AAB" w:rsidRPr="00CE30E2" w:rsidRDefault="00030AAB" w:rsidP="00030AAB">
      <w:pPr>
        <w:pStyle w:val="ad"/>
        <w:ind w:right="22" w:firstLine="720"/>
        <w:jc w:val="both"/>
        <w:rPr>
          <w:szCs w:val="24"/>
        </w:rPr>
      </w:pPr>
      <w:r w:rsidRPr="00CE30E2">
        <w:rPr>
          <w:szCs w:val="24"/>
        </w:rPr>
        <w:t>В Саловском сельском поселении существуют поселковые сети хозяйственно-бытовой канализации, охватывающие здание школы, администрации и ряда многоквартирных средне-этажных домов в пос. Совхоз «Коммунар» и с. Лопатино. Сбрасываемые стоки транспортируют на очистные сооружения. В частном секторе (индивидуальной жилой застройки) хоз.-бытовые стоки собираются в сборные емкости с последующим вывозом на очистные сооружения.</w:t>
      </w:r>
    </w:p>
    <w:p w:rsidR="007B15BD" w:rsidRPr="00CE30E2" w:rsidRDefault="007B15BD" w:rsidP="007B15BD">
      <w:pPr>
        <w:pStyle w:val="2"/>
        <w:spacing w:before="0" w:line="360" w:lineRule="auto"/>
        <w:ind w:firstLine="709"/>
        <w:jc w:val="center"/>
        <w:rPr>
          <w:rFonts w:ascii="Times New Roman" w:hAnsi="Times New Roman" w:cs="Times New Roman"/>
          <w:color w:val="000000" w:themeColor="text1"/>
          <w:sz w:val="24"/>
          <w:szCs w:val="24"/>
        </w:rPr>
      </w:pPr>
      <w:bookmarkStart w:id="38" w:name="_Toc468445215"/>
      <w:bookmarkStart w:id="39" w:name="_Toc468711974"/>
      <w:bookmarkStart w:id="40" w:name="_Toc469650553"/>
      <w:bookmarkStart w:id="41" w:name="_Toc470772300"/>
      <w:r w:rsidRPr="00CE30E2">
        <w:rPr>
          <w:rFonts w:ascii="Times New Roman" w:hAnsi="Times New Roman" w:cs="Times New Roman"/>
          <w:color w:val="000000" w:themeColor="text1"/>
          <w:sz w:val="24"/>
          <w:szCs w:val="24"/>
        </w:rPr>
        <w:lastRenderedPageBreak/>
        <w:t>2.5 Существующая система сбора и утилизации</w:t>
      </w:r>
      <w:bookmarkEnd w:id="38"/>
      <w:bookmarkEnd w:id="39"/>
      <w:bookmarkEnd w:id="40"/>
      <w:bookmarkEnd w:id="41"/>
    </w:p>
    <w:p w:rsidR="00DB39C3" w:rsidRPr="00CE30E2" w:rsidRDefault="00DB39C3" w:rsidP="00DB39C3">
      <w:pPr>
        <w:autoSpaceDE w:val="0"/>
        <w:autoSpaceDN w:val="0"/>
        <w:adjustRightInd w:val="0"/>
        <w:ind w:firstLine="709"/>
        <w:jc w:val="both"/>
        <w:rPr>
          <w:b/>
          <w:szCs w:val="24"/>
        </w:rPr>
      </w:pPr>
      <w:bookmarkStart w:id="42" w:name="_Toc468445216"/>
      <w:r w:rsidRPr="00CE30E2">
        <w:rPr>
          <w:szCs w:val="24"/>
        </w:rPr>
        <w:t xml:space="preserve">На территории Саловского сельского поселения находится </w:t>
      </w:r>
      <w:r w:rsidRPr="00CE30E2">
        <w:rPr>
          <w:b/>
          <w:szCs w:val="24"/>
        </w:rPr>
        <w:t xml:space="preserve">4 контейнерных площадки для сбора ТКО, с расположенными на них 48 контейнерами, которые обслуживают </w:t>
      </w:r>
      <w:r w:rsidRPr="00CE30E2">
        <w:rPr>
          <w:b/>
          <w:color w:val="000000" w:themeColor="text1"/>
          <w:szCs w:val="24"/>
        </w:rPr>
        <w:t xml:space="preserve">1724  </w:t>
      </w:r>
      <w:r w:rsidRPr="00CE30E2">
        <w:rPr>
          <w:b/>
          <w:szCs w:val="24"/>
        </w:rPr>
        <w:t>жителей.</w:t>
      </w:r>
    </w:p>
    <w:p w:rsidR="00DB39C3" w:rsidRPr="00CE30E2" w:rsidRDefault="00DB39C3" w:rsidP="00DB39C3">
      <w:pPr>
        <w:autoSpaceDE w:val="0"/>
        <w:autoSpaceDN w:val="0"/>
        <w:adjustRightInd w:val="0"/>
        <w:ind w:firstLine="709"/>
        <w:jc w:val="both"/>
        <w:rPr>
          <w:szCs w:val="24"/>
        </w:rPr>
      </w:pPr>
      <w:r w:rsidRPr="00CE30E2">
        <w:rPr>
          <w:szCs w:val="24"/>
        </w:rPr>
        <w:t xml:space="preserve">В настоящее время применяются контейнеры вместимостью 1,1 м3. Владельцами контейнерных площадок являются ООО «РЕМОНДИС Саранск» и ООО «Эффектресурс». Услуги по сбору и транспортировке ТКО оказывают соответственно ООО «РЕМОНДИС Саранск» </w:t>
      </w:r>
      <w:r w:rsidRPr="00CE30E2">
        <w:rPr>
          <w:b/>
          <w:szCs w:val="24"/>
        </w:rPr>
        <w:t>и ООО «Эффектресурс».</w:t>
      </w:r>
    </w:p>
    <w:p w:rsidR="007B15BD" w:rsidRPr="00CE30E2" w:rsidRDefault="007B15BD" w:rsidP="008379B3">
      <w:pPr>
        <w:pStyle w:val="1"/>
        <w:spacing w:line="360" w:lineRule="auto"/>
        <w:ind w:firstLine="709"/>
        <w:jc w:val="both"/>
        <w:rPr>
          <w:b/>
          <w:color w:val="000000" w:themeColor="text1"/>
          <w:sz w:val="24"/>
          <w:szCs w:val="24"/>
        </w:rPr>
      </w:pPr>
      <w:bookmarkStart w:id="43" w:name="_Toc468711975"/>
      <w:bookmarkStart w:id="44" w:name="_Toc469650554"/>
      <w:bookmarkStart w:id="45" w:name="_Toc470772301"/>
      <w:r w:rsidRPr="00CE30E2">
        <w:rPr>
          <w:b/>
          <w:color w:val="000000" w:themeColor="text1"/>
          <w:sz w:val="24"/>
          <w:szCs w:val="24"/>
        </w:rPr>
        <w:t>3. Перспективы развития систем коммунальной инфраструктуры и прогноз спроса на коммунальные ресурсы</w:t>
      </w:r>
      <w:bookmarkEnd w:id="42"/>
      <w:bookmarkEnd w:id="43"/>
      <w:bookmarkEnd w:id="44"/>
      <w:bookmarkEnd w:id="45"/>
    </w:p>
    <w:p w:rsidR="007B15BD" w:rsidRPr="00CE30E2" w:rsidRDefault="007B15BD" w:rsidP="008379B3">
      <w:pPr>
        <w:pStyle w:val="2"/>
        <w:spacing w:line="360" w:lineRule="auto"/>
        <w:ind w:firstLine="709"/>
        <w:jc w:val="both"/>
        <w:rPr>
          <w:rFonts w:ascii="Times New Roman" w:hAnsi="Times New Roman" w:cs="Times New Roman"/>
          <w:color w:val="000000" w:themeColor="text1"/>
          <w:sz w:val="24"/>
          <w:szCs w:val="24"/>
        </w:rPr>
      </w:pPr>
      <w:bookmarkStart w:id="46" w:name="_Toc468445217"/>
      <w:bookmarkStart w:id="47" w:name="_Toc468711976"/>
      <w:bookmarkStart w:id="48" w:name="_Toc469650555"/>
      <w:bookmarkStart w:id="49" w:name="_Toc470772302"/>
      <w:r w:rsidRPr="00CE30E2">
        <w:rPr>
          <w:rFonts w:ascii="Times New Roman" w:hAnsi="Times New Roman" w:cs="Times New Roman"/>
          <w:color w:val="000000" w:themeColor="text1"/>
          <w:sz w:val="24"/>
          <w:szCs w:val="24"/>
        </w:rPr>
        <w:t>3.1 Перспективн</w:t>
      </w:r>
      <w:r w:rsidR="00A7624B">
        <w:rPr>
          <w:rFonts w:ascii="Times New Roman" w:hAnsi="Times New Roman" w:cs="Times New Roman"/>
          <w:color w:val="000000" w:themeColor="text1"/>
          <w:sz w:val="24"/>
          <w:szCs w:val="24"/>
        </w:rPr>
        <w:t>а</w:t>
      </w:r>
      <w:r w:rsidRPr="00CE30E2">
        <w:rPr>
          <w:rFonts w:ascii="Times New Roman" w:hAnsi="Times New Roman" w:cs="Times New Roman"/>
          <w:color w:val="000000" w:themeColor="text1"/>
          <w:sz w:val="24"/>
          <w:szCs w:val="24"/>
        </w:rPr>
        <w:t>я схема водоснабжения</w:t>
      </w:r>
      <w:bookmarkEnd w:id="46"/>
      <w:bookmarkEnd w:id="47"/>
      <w:bookmarkEnd w:id="48"/>
      <w:bookmarkEnd w:id="49"/>
    </w:p>
    <w:p w:rsidR="00DB39C3" w:rsidRPr="00CE30E2" w:rsidRDefault="00DB39C3" w:rsidP="00DB39C3">
      <w:pPr>
        <w:ind w:firstLine="708"/>
        <w:jc w:val="both"/>
        <w:rPr>
          <w:szCs w:val="24"/>
        </w:rPr>
      </w:pPr>
      <w:r w:rsidRPr="00CE30E2">
        <w:rPr>
          <w:szCs w:val="24"/>
        </w:rPr>
        <w:t xml:space="preserve">Предусматривается проектирование и строительство системы водоснабжения. </w:t>
      </w:r>
    </w:p>
    <w:p w:rsidR="00DB39C3" w:rsidRPr="00CE30E2" w:rsidRDefault="00DB39C3" w:rsidP="00DB39C3">
      <w:pPr>
        <w:ind w:firstLine="708"/>
        <w:jc w:val="both"/>
        <w:rPr>
          <w:szCs w:val="24"/>
        </w:rPr>
      </w:pPr>
      <w:r w:rsidRPr="00CE30E2">
        <w:rPr>
          <w:szCs w:val="24"/>
        </w:rPr>
        <w:t>Центральное водоснабжение коренным образом меняет в лучшую сторону перспективу социально-экономического развития населенных пунктов и населения всего поселения, в корне меняет бытовые условия жизни людей.</w:t>
      </w:r>
    </w:p>
    <w:p w:rsidR="00DB39C3" w:rsidRPr="00CE30E2" w:rsidRDefault="00DB39C3" w:rsidP="00DB39C3">
      <w:pPr>
        <w:ind w:firstLine="708"/>
        <w:jc w:val="both"/>
        <w:rPr>
          <w:szCs w:val="24"/>
        </w:rPr>
      </w:pPr>
      <w:r w:rsidRPr="00CE30E2">
        <w:rPr>
          <w:szCs w:val="24"/>
        </w:rPr>
        <w:t>Мероприятия по улучшению системы водоснабжения:</w:t>
      </w:r>
    </w:p>
    <w:p w:rsidR="00DB39C3" w:rsidRPr="00CE30E2" w:rsidRDefault="00DB39C3" w:rsidP="00DB39C3">
      <w:pPr>
        <w:jc w:val="both"/>
        <w:rPr>
          <w:szCs w:val="24"/>
        </w:rPr>
      </w:pPr>
      <w:r w:rsidRPr="00CE30E2">
        <w:rPr>
          <w:szCs w:val="24"/>
        </w:rPr>
        <w:t xml:space="preserve"> </w:t>
      </w:r>
      <w:r w:rsidRPr="00CE30E2">
        <w:rPr>
          <w:szCs w:val="24"/>
        </w:rPr>
        <w:tab/>
        <w:t>-строительство водонапорных башен в населенных пунктах сельского поселения;</w:t>
      </w:r>
    </w:p>
    <w:p w:rsidR="00DB39C3" w:rsidRPr="00CE30E2" w:rsidRDefault="00DB39C3" w:rsidP="00DB39C3">
      <w:pPr>
        <w:jc w:val="both"/>
        <w:rPr>
          <w:szCs w:val="24"/>
        </w:rPr>
      </w:pPr>
      <w:r w:rsidRPr="00CE30E2">
        <w:rPr>
          <w:szCs w:val="24"/>
        </w:rPr>
        <w:t xml:space="preserve"> </w:t>
      </w:r>
      <w:r w:rsidRPr="00CE30E2">
        <w:rPr>
          <w:szCs w:val="24"/>
        </w:rPr>
        <w:tab/>
        <w:t>-строительство и реконструкция очистных сооружений в поселении;</w:t>
      </w:r>
    </w:p>
    <w:p w:rsidR="00DB39C3" w:rsidRPr="00CE30E2" w:rsidRDefault="00DB39C3" w:rsidP="00DB39C3">
      <w:pPr>
        <w:jc w:val="both"/>
        <w:rPr>
          <w:szCs w:val="24"/>
        </w:rPr>
      </w:pPr>
      <w:r w:rsidRPr="00CE30E2">
        <w:rPr>
          <w:szCs w:val="24"/>
        </w:rPr>
        <w:t xml:space="preserve">  </w:t>
      </w:r>
      <w:r w:rsidRPr="00CE30E2">
        <w:rPr>
          <w:szCs w:val="24"/>
        </w:rPr>
        <w:tab/>
        <w:t>-приобретение оборудования по обесфториванию воды.</w:t>
      </w:r>
    </w:p>
    <w:p w:rsidR="00DB39C3" w:rsidRPr="00CE30E2" w:rsidRDefault="00DB39C3" w:rsidP="00DB39C3">
      <w:pPr>
        <w:jc w:val="both"/>
        <w:rPr>
          <w:szCs w:val="24"/>
        </w:rPr>
      </w:pPr>
      <w:r w:rsidRPr="00CE30E2">
        <w:rPr>
          <w:szCs w:val="24"/>
        </w:rPr>
        <w:t>Реализация мероприятий проекта позволит  обеспечить сельское население, сельскохозяйственные предприятия Саловского сельского поселения водой стандартного качества и в необходимом количестве. Будет достигнута надежность систем водоснабжения, повышено качество предоставляемых услуг. Важнейший целевой индикатор — обеспеченность сельского населения питьевой водой.</w:t>
      </w:r>
    </w:p>
    <w:p w:rsidR="007B15BD" w:rsidRPr="00CE30E2" w:rsidRDefault="007B15BD" w:rsidP="008379B3">
      <w:pPr>
        <w:pStyle w:val="1"/>
        <w:spacing w:line="360" w:lineRule="auto"/>
        <w:ind w:firstLine="709"/>
        <w:jc w:val="both"/>
        <w:rPr>
          <w:rFonts w:eastAsia="Calibri"/>
          <w:b/>
          <w:bCs/>
          <w:sz w:val="24"/>
          <w:szCs w:val="24"/>
        </w:rPr>
      </w:pPr>
      <w:bookmarkStart w:id="50" w:name="_Toc469650556"/>
      <w:r w:rsidRPr="00CE30E2">
        <w:rPr>
          <w:rFonts w:eastAsia="Calibri"/>
          <w:b/>
          <w:bCs/>
          <w:sz w:val="24"/>
          <w:szCs w:val="24"/>
        </w:rPr>
        <w:t xml:space="preserve"> </w:t>
      </w:r>
      <w:bookmarkStart w:id="51" w:name="_Toc470771154"/>
      <w:bookmarkStart w:id="52" w:name="_Toc470772303"/>
      <w:r w:rsidRPr="00CE30E2">
        <w:rPr>
          <w:rFonts w:eastAsia="Calibri"/>
          <w:b/>
          <w:bCs/>
          <w:sz w:val="24"/>
          <w:szCs w:val="24"/>
        </w:rPr>
        <w:t xml:space="preserve">Программа инвестиционных проектов строительства </w:t>
      </w:r>
      <w:r w:rsidR="00FA492F" w:rsidRPr="00CE30E2">
        <w:rPr>
          <w:rFonts w:eastAsia="Calibri"/>
          <w:b/>
          <w:bCs/>
          <w:sz w:val="24"/>
          <w:szCs w:val="24"/>
        </w:rPr>
        <w:t xml:space="preserve">сети </w:t>
      </w:r>
      <w:r w:rsidRPr="00CE30E2">
        <w:rPr>
          <w:rFonts w:eastAsia="Calibri"/>
          <w:b/>
          <w:bCs/>
          <w:sz w:val="24"/>
          <w:szCs w:val="24"/>
        </w:rPr>
        <w:t xml:space="preserve">водопровода </w:t>
      </w:r>
      <w:r w:rsidR="00DB39C3" w:rsidRPr="00CE30E2">
        <w:rPr>
          <w:rFonts w:eastAsia="Calibri"/>
          <w:b/>
          <w:bCs/>
          <w:sz w:val="24"/>
          <w:szCs w:val="24"/>
        </w:rPr>
        <w:t>Саловского</w:t>
      </w:r>
      <w:r w:rsidRPr="00CE30E2">
        <w:rPr>
          <w:rFonts w:eastAsia="Calibri"/>
          <w:b/>
          <w:bCs/>
          <w:sz w:val="24"/>
          <w:szCs w:val="24"/>
        </w:rPr>
        <w:t xml:space="preserve"> сельского поселения  2017-2027 годы (в ценах 2016)</w:t>
      </w:r>
      <w:bookmarkEnd w:id="50"/>
      <w:bookmarkEnd w:id="51"/>
      <w:bookmarkEnd w:id="52"/>
    </w:p>
    <w:p w:rsidR="007B15BD" w:rsidRPr="00CE30E2" w:rsidRDefault="00E202DA" w:rsidP="008379B3">
      <w:pPr>
        <w:jc w:val="both"/>
        <w:rPr>
          <w:szCs w:val="24"/>
        </w:rPr>
      </w:pPr>
      <w:r w:rsidRPr="00CE30E2">
        <w:rPr>
          <w:szCs w:val="24"/>
        </w:rPr>
        <w:t>Таблица 1</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4945"/>
        <w:gridCol w:w="980"/>
        <w:gridCol w:w="1027"/>
        <w:gridCol w:w="755"/>
        <w:gridCol w:w="755"/>
        <w:gridCol w:w="755"/>
      </w:tblGrid>
      <w:tr w:rsidR="00DB39C3" w:rsidRPr="00CE30E2" w:rsidTr="00801016">
        <w:trPr>
          <w:trHeight w:val="255"/>
        </w:trPr>
        <w:tc>
          <w:tcPr>
            <w:tcW w:w="0" w:type="auto"/>
            <w:vMerge w:val="restart"/>
            <w:shd w:val="clear" w:color="auto" w:fill="auto"/>
            <w:hideMark/>
          </w:tcPr>
          <w:p w:rsidR="00DB39C3" w:rsidRPr="00CE30E2" w:rsidRDefault="00DB39C3" w:rsidP="00801016">
            <w:pPr>
              <w:spacing w:line="240" w:lineRule="auto"/>
              <w:ind w:firstLine="0"/>
              <w:rPr>
                <w:bCs/>
                <w:szCs w:val="24"/>
              </w:rPr>
            </w:pPr>
            <w:r w:rsidRPr="00CE30E2">
              <w:rPr>
                <w:bCs/>
                <w:szCs w:val="24"/>
              </w:rPr>
              <w:t>№ п/п</w:t>
            </w:r>
          </w:p>
        </w:tc>
        <w:tc>
          <w:tcPr>
            <w:tcW w:w="0" w:type="auto"/>
            <w:vMerge w:val="restart"/>
            <w:shd w:val="clear" w:color="auto" w:fill="auto"/>
            <w:hideMark/>
          </w:tcPr>
          <w:p w:rsidR="00DB39C3" w:rsidRPr="00CE30E2" w:rsidRDefault="00DB39C3" w:rsidP="00801016">
            <w:pPr>
              <w:spacing w:line="240" w:lineRule="auto"/>
              <w:ind w:firstLine="0"/>
              <w:jc w:val="center"/>
              <w:rPr>
                <w:bCs/>
                <w:szCs w:val="24"/>
              </w:rPr>
            </w:pPr>
            <w:r w:rsidRPr="00CE30E2">
              <w:rPr>
                <w:bCs/>
                <w:szCs w:val="24"/>
              </w:rPr>
              <w:t>Мероприятие</w:t>
            </w:r>
          </w:p>
        </w:tc>
        <w:tc>
          <w:tcPr>
            <w:tcW w:w="0" w:type="auto"/>
            <w:vMerge w:val="restart"/>
            <w:shd w:val="clear" w:color="auto" w:fill="auto"/>
            <w:hideMark/>
          </w:tcPr>
          <w:p w:rsidR="00DB39C3" w:rsidRPr="00CE30E2" w:rsidRDefault="00DB39C3" w:rsidP="00801016">
            <w:pPr>
              <w:spacing w:line="240" w:lineRule="auto"/>
              <w:ind w:firstLine="0"/>
              <w:jc w:val="center"/>
              <w:rPr>
                <w:bCs/>
                <w:szCs w:val="24"/>
              </w:rPr>
            </w:pPr>
            <w:r w:rsidRPr="00CE30E2">
              <w:rPr>
                <w:bCs/>
                <w:szCs w:val="24"/>
              </w:rPr>
              <w:t>Ед.изм.</w:t>
            </w:r>
          </w:p>
        </w:tc>
        <w:tc>
          <w:tcPr>
            <w:tcW w:w="0" w:type="auto"/>
            <w:vMerge w:val="restart"/>
            <w:shd w:val="clear" w:color="auto" w:fill="auto"/>
            <w:hideMark/>
          </w:tcPr>
          <w:p w:rsidR="00DB39C3" w:rsidRPr="00CE30E2" w:rsidRDefault="00DB39C3" w:rsidP="00801016">
            <w:pPr>
              <w:spacing w:line="240" w:lineRule="auto"/>
              <w:ind w:firstLine="0"/>
              <w:jc w:val="center"/>
              <w:rPr>
                <w:bCs/>
                <w:szCs w:val="24"/>
              </w:rPr>
            </w:pPr>
            <w:r w:rsidRPr="00CE30E2">
              <w:rPr>
                <w:bCs/>
                <w:szCs w:val="24"/>
              </w:rPr>
              <w:t>Объём работ</w:t>
            </w:r>
          </w:p>
        </w:tc>
        <w:tc>
          <w:tcPr>
            <w:tcW w:w="0" w:type="auto"/>
            <w:gridSpan w:val="3"/>
            <w:shd w:val="clear" w:color="auto" w:fill="auto"/>
            <w:hideMark/>
          </w:tcPr>
          <w:p w:rsidR="00DB39C3" w:rsidRPr="00CE30E2" w:rsidRDefault="00DB39C3" w:rsidP="00801016">
            <w:pPr>
              <w:spacing w:line="240" w:lineRule="auto"/>
              <w:ind w:firstLine="0"/>
              <w:jc w:val="center"/>
              <w:rPr>
                <w:bCs/>
                <w:szCs w:val="24"/>
              </w:rPr>
            </w:pPr>
            <w:r w:rsidRPr="00CE30E2">
              <w:rPr>
                <w:bCs/>
                <w:szCs w:val="24"/>
              </w:rPr>
              <w:t>Стоимость работ, тыс.руб.</w:t>
            </w:r>
          </w:p>
        </w:tc>
      </w:tr>
      <w:tr w:rsidR="008379B3" w:rsidRPr="00CE30E2" w:rsidTr="00801016">
        <w:trPr>
          <w:trHeight w:val="255"/>
        </w:trPr>
        <w:tc>
          <w:tcPr>
            <w:tcW w:w="0" w:type="auto"/>
            <w:vMerge/>
            <w:vAlign w:val="center"/>
            <w:hideMark/>
          </w:tcPr>
          <w:p w:rsidR="008379B3" w:rsidRPr="00CE30E2" w:rsidRDefault="008379B3" w:rsidP="00801016">
            <w:pPr>
              <w:spacing w:line="240" w:lineRule="auto"/>
              <w:ind w:firstLine="0"/>
              <w:rPr>
                <w:bCs/>
                <w:szCs w:val="24"/>
              </w:rPr>
            </w:pPr>
          </w:p>
        </w:tc>
        <w:tc>
          <w:tcPr>
            <w:tcW w:w="0" w:type="auto"/>
            <w:vMerge/>
            <w:vAlign w:val="center"/>
            <w:hideMark/>
          </w:tcPr>
          <w:p w:rsidR="008379B3" w:rsidRPr="00CE30E2" w:rsidRDefault="008379B3" w:rsidP="00801016">
            <w:pPr>
              <w:spacing w:line="240" w:lineRule="auto"/>
              <w:ind w:firstLine="0"/>
              <w:rPr>
                <w:bCs/>
                <w:szCs w:val="24"/>
              </w:rPr>
            </w:pPr>
          </w:p>
        </w:tc>
        <w:tc>
          <w:tcPr>
            <w:tcW w:w="0" w:type="auto"/>
            <w:vMerge/>
            <w:vAlign w:val="center"/>
            <w:hideMark/>
          </w:tcPr>
          <w:p w:rsidR="008379B3" w:rsidRPr="00CE30E2" w:rsidRDefault="008379B3" w:rsidP="00801016">
            <w:pPr>
              <w:spacing w:line="240" w:lineRule="auto"/>
              <w:ind w:firstLine="0"/>
              <w:jc w:val="center"/>
              <w:rPr>
                <w:bCs/>
                <w:szCs w:val="24"/>
              </w:rPr>
            </w:pPr>
          </w:p>
        </w:tc>
        <w:tc>
          <w:tcPr>
            <w:tcW w:w="0" w:type="auto"/>
            <w:vMerge/>
            <w:vAlign w:val="center"/>
            <w:hideMark/>
          </w:tcPr>
          <w:p w:rsidR="008379B3" w:rsidRPr="00CE30E2" w:rsidRDefault="008379B3" w:rsidP="00801016">
            <w:pPr>
              <w:spacing w:line="240" w:lineRule="auto"/>
              <w:ind w:firstLine="0"/>
              <w:jc w:val="center"/>
              <w:rPr>
                <w:bCs/>
                <w:szCs w:val="24"/>
              </w:rPr>
            </w:pPr>
          </w:p>
        </w:tc>
        <w:tc>
          <w:tcPr>
            <w:tcW w:w="0" w:type="auto"/>
            <w:shd w:val="clear" w:color="auto" w:fill="auto"/>
            <w:hideMark/>
          </w:tcPr>
          <w:p w:rsidR="008379B3" w:rsidRPr="00CE30E2" w:rsidRDefault="008379B3" w:rsidP="00801016">
            <w:pPr>
              <w:spacing w:line="240" w:lineRule="auto"/>
              <w:ind w:firstLine="0"/>
              <w:jc w:val="center"/>
              <w:rPr>
                <w:bCs/>
                <w:szCs w:val="24"/>
              </w:rPr>
            </w:pPr>
            <w:r w:rsidRPr="00CE30E2">
              <w:rPr>
                <w:bCs/>
                <w:szCs w:val="24"/>
              </w:rPr>
              <w:t>2017</w:t>
            </w:r>
          </w:p>
        </w:tc>
        <w:tc>
          <w:tcPr>
            <w:tcW w:w="0" w:type="auto"/>
            <w:shd w:val="clear" w:color="auto" w:fill="auto"/>
            <w:hideMark/>
          </w:tcPr>
          <w:p w:rsidR="008379B3" w:rsidRPr="00CE30E2" w:rsidRDefault="008379B3" w:rsidP="00801016">
            <w:pPr>
              <w:spacing w:line="240" w:lineRule="auto"/>
              <w:ind w:firstLine="0"/>
              <w:jc w:val="center"/>
              <w:rPr>
                <w:bCs/>
                <w:szCs w:val="24"/>
              </w:rPr>
            </w:pPr>
            <w:r w:rsidRPr="00CE30E2">
              <w:rPr>
                <w:bCs/>
                <w:szCs w:val="24"/>
              </w:rPr>
              <w:t>2018</w:t>
            </w:r>
          </w:p>
        </w:tc>
        <w:tc>
          <w:tcPr>
            <w:tcW w:w="0" w:type="auto"/>
            <w:shd w:val="clear" w:color="auto" w:fill="auto"/>
            <w:hideMark/>
          </w:tcPr>
          <w:p w:rsidR="008379B3" w:rsidRPr="00CE30E2" w:rsidRDefault="008379B3" w:rsidP="00801016">
            <w:pPr>
              <w:spacing w:line="240" w:lineRule="auto"/>
              <w:ind w:firstLine="0"/>
              <w:jc w:val="center"/>
              <w:rPr>
                <w:bCs/>
                <w:szCs w:val="24"/>
              </w:rPr>
            </w:pPr>
            <w:r w:rsidRPr="00CE30E2">
              <w:rPr>
                <w:bCs/>
                <w:szCs w:val="24"/>
              </w:rPr>
              <w:t>2019</w:t>
            </w:r>
          </w:p>
        </w:tc>
      </w:tr>
      <w:tr w:rsidR="008379B3" w:rsidRPr="00CE30E2" w:rsidTr="00801016">
        <w:trPr>
          <w:trHeight w:val="255"/>
        </w:trPr>
        <w:tc>
          <w:tcPr>
            <w:tcW w:w="0" w:type="auto"/>
            <w:shd w:val="clear" w:color="auto" w:fill="auto"/>
            <w:hideMark/>
          </w:tcPr>
          <w:p w:rsidR="008379B3" w:rsidRPr="00CE30E2" w:rsidRDefault="008379B3" w:rsidP="00801016">
            <w:pPr>
              <w:spacing w:line="240" w:lineRule="auto"/>
              <w:ind w:firstLine="0"/>
              <w:rPr>
                <w:szCs w:val="24"/>
              </w:rPr>
            </w:pPr>
            <w:r w:rsidRPr="00CE30E2">
              <w:rPr>
                <w:szCs w:val="24"/>
              </w:rPr>
              <w:t>1</w:t>
            </w:r>
          </w:p>
        </w:tc>
        <w:tc>
          <w:tcPr>
            <w:tcW w:w="0" w:type="auto"/>
            <w:shd w:val="clear" w:color="auto" w:fill="auto"/>
            <w:hideMark/>
          </w:tcPr>
          <w:p w:rsidR="008379B3" w:rsidRPr="00CE30E2" w:rsidRDefault="008379B3" w:rsidP="00801016">
            <w:pPr>
              <w:spacing w:line="240" w:lineRule="auto"/>
              <w:ind w:firstLine="0"/>
              <w:rPr>
                <w:szCs w:val="24"/>
              </w:rPr>
            </w:pPr>
            <w:r w:rsidRPr="00CE30E2">
              <w:rPr>
                <w:szCs w:val="24"/>
              </w:rPr>
              <w:t>Строительство новых участков сети распределительного водопровода, материал - полипропилен, диаметр - 76 мм</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км</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1</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1800</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w:t>
            </w:r>
          </w:p>
        </w:tc>
      </w:tr>
      <w:tr w:rsidR="008379B3" w:rsidRPr="00CE30E2" w:rsidTr="00801016">
        <w:trPr>
          <w:trHeight w:val="255"/>
        </w:trPr>
        <w:tc>
          <w:tcPr>
            <w:tcW w:w="0" w:type="auto"/>
            <w:shd w:val="clear" w:color="auto" w:fill="auto"/>
            <w:hideMark/>
          </w:tcPr>
          <w:p w:rsidR="008379B3" w:rsidRPr="00CE30E2" w:rsidRDefault="008379B3" w:rsidP="00801016">
            <w:pPr>
              <w:spacing w:line="240" w:lineRule="auto"/>
              <w:ind w:firstLine="0"/>
              <w:rPr>
                <w:szCs w:val="24"/>
              </w:rPr>
            </w:pPr>
            <w:r w:rsidRPr="00CE30E2">
              <w:rPr>
                <w:szCs w:val="24"/>
              </w:rPr>
              <w:t>2</w:t>
            </w:r>
          </w:p>
        </w:tc>
        <w:tc>
          <w:tcPr>
            <w:tcW w:w="0" w:type="auto"/>
            <w:shd w:val="clear" w:color="auto" w:fill="auto"/>
            <w:hideMark/>
          </w:tcPr>
          <w:p w:rsidR="008379B3" w:rsidRPr="00CE30E2" w:rsidRDefault="008379B3" w:rsidP="00801016">
            <w:pPr>
              <w:spacing w:line="240" w:lineRule="auto"/>
              <w:ind w:firstLine="0"/>
              <w:rPr>
                <w:szCs w:val="24"/>
              </w:rPr>
            </w:pPr>
            <w:r w:rsidRPr="00CE30E2">
              <w:rPr>
                <w:szCs w:val="24"/>
              </w:rPr>
              <w:t>Замена участка сети распределительного водопровода с наибольшим износом (с. Лопатино), материал - полипропилен, диаметр - 63 мм</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км</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1</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1700</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w:t>
            </w:r>
          </w:p>
        </w:tc>
      </w:tr>
      <w:tr w:rsidR="008379B3" w:rsidRPr="00CE30E2" w:rsidTr="00801016">
        <w:trPr>
          <w:trHeight w:val="255"/>
        </w:trPr>
        <w:tc>
          <w:tcPr>
            <w:tcW w:w="0" w:type="auto"/>
            <w:shd w:val="clear" w:color="auto" w:fill="auto"/>
            <w:hideMark/>
          </w:tcPr>
          <w:p w:rsidR="008379B3" w:rsidRPr="00CE30E2" w:rsidRDefault="008379B3" w:rsidP="00801016">
            <w:pPr>
              <w:spacing w:line="240" w:lineRule="auto"/>
              <w:ind w:firstLine="0"/>
              <w:rPr>
                <w:szCs w:val="24"/>
              </w:rPr>
            </w:pPr>
            <w:r w:rsidRPr="00CE30E2">
              <w:rPr>
                <w:szCs w:val="24"/>
              </w:rPr>
              <w:lastRenderedPageBreak/>
              <w:t>3</w:t>
            </w:r>
          </w:p>
        </w:tc>
        <w:tc>
          <w:tcPr>
            <w:tcW w:w="0" w:type="auto"/>
            <w:shd w:val="clear" w:color="auto" w:fill="auto"/>
            <w:hideMark/>
          </w:tcPr>
          <w:p w:rsidR="008379B3" w:rsidRPr="00CE30E2" w:rsidRDefault="008379B3" w:rsidP="00801016">
            <w:pPr>
              <w:spacing w:line="240" w:lineRule="auto"/>
              <w:ind w:firstLine="0"/>
              <w:rPr>
                <w:szCs w:val="24"/>
              </w:rPr>
            </w:pPr>
            <w:r w:rsidRPr="00CE30E2">
              <w:rPr>
                <w:szCs w:val="24"/>
              </w:rPr>
              <w:t>Замена участка сети распределительного водопровода с наибольшим износом (п. Совхоз "Коммунар"), материал - полиэтилен, диаметр - 63 мм</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км</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0,3</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500</w:t>
            </w:r>
          </w:p>
        </w:tc>
      </w:tr>
      <w:tr w:rsidR="008379B3" w:rsidRPr="00CE30E2" w:rsidTr="00801016">
        <w:trPr>
          <w:trHeight w:val="255"/>
        </w:trPr>
        <w:tc>
          <w:tcPr>
            <w:tcW w:w="0" w:type="auto"/>
            <w:shd w:val="clear" w:color="auto" w:fill="auto"/>
            <w:hideMark/>
          </w:tcPr>
          <w:p w:rsidR="008379B3" w:rsidRPr="00CE30E2" w:rsidRDefault="008379B3" w:rsidP="00801016">
            <w:pPr>
              <w:spacing w:line="240" w:lineRule="auto"/>
              <w:ind w:firstLine="0"/>
              <w:rPr>
                <w:szCs w:val="24"/>
              </w:rPr>
            </w:pPr>
            <w:r w:rsidRPr="00CE30E2">
              <w:rPr>
                <w:szCs w:val="24"/>
              </w:rPr>
              <w:t>4</w:t>
            </w:r>
          </w:p>
        </w:tc>
        <w:tc>
          <w:tcPr>
            <w:tcW w:w="0" w:type="auto"/>
            <w:shd w:val="clear" w:color="auto" w:fill="auto"/>
            <w:hideMark/>
          </w:tcPr>
          <w:p w:rsidR="008379B3" w:rsidRPr="00CE30E2" w:rsidRDefault="008379B3" w:rsidP="00801016">
            <w:pPr>
              <w:spacing w:line="240" w:lineRule="auto"/>
              <w:ind w:firstLine="0"/>
              <w:rPr>
                <w:szCs w:val="24"/>
              </w:rPr>
            </w:pPr>
            <w:r w:rsidRPr="00CE30E2">
              <w:rPr>
                <w:szCs w:val="24"/>
              </w:rPr>
              <w:t>Замена участка сети распределительного водопровода с наибольшим износом (п. Совхоз "Коммунар"), материал - полиэтилен, диаметр - 32 мм</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км</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0,085</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140</w:t>
            </w:r>
          </w:p>
        </w:tc>
      </w:tr>
      <w:tr w:rsidR="008379B3" w:rsidRPr="00CE30E2" w:rsidTr="00801016">
        <w:trPr>
          <w:trHeight w:val="255"/>
        </w:trPr>
        <w:tc>
          <w:tcPr>
            <w:tcW w:w="0" w:type="auto"/>
            <w:shd w:val="clear" w:color="auto" w:fill="auto"/>
            <w:hideMark/>
          </w:tcPr>
          <w:p w:rsidR="008379B3" w:rsidRPr="00CE30E2" w:rsidRDefault="008379B3" w:rsidP="00801016">
            <w:pPr>
              <w:spacing w:line="240" w:lineRule="auto"/>
              <w:ind w:firstLine="0"/>
              <w:rPr>
                <w:szCs w:val="24"/>
              </w:rPr>
            </w:pPr>
            <w:r w:rsidRPr="00CE30E2">
              <w:rPr>
                <w:szCs w:val="24"/>
              </w:rPr>
              <w:t>5</w:t>
            </w:r>
          </w:p>
        </w:tc>
        <w:tc>
          <w:tcPr>
            <w:tcW w:w="0" w:type="auto"/>
            <w:shd w:val="clear" w:color="auto" w:fill="auto"/>
            <w:hideMark/>
          </w:tcPr>
          <w:p w:rsidR="008379B3" w:rsidRPr="00CE30E2" w:rsidRDefault="008379B3" w:rsidP="00801016">
            <w:pPr>
              <w:spacing w:line="240" w:lineRule="auto"/>
              <w:ind w:firstLine="0"/>
              <w:rPr>
                <w:szCs w:val="24"/>
              </w:rPr>
            </w:pPr>
            <w:r w:rsidRPr="00CE30E2">
              <w:rPr>
                <w:szCs w:val="24"/>
              </w:rPr>
              <w:t>Замена участка сети распределительного водопровода с наибольшим износом (п. Совхоз "Коммунар"), материал - полиэтилен, диаметр - 32 мм</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км</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0,12</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w:t>
            </w:r>
          </w:p>
        </w:tc>
        <w:tc>
          <w:tcPr>
            <w:tcW w:w="0" w:type="auto"/>
            <w:shd w:val="clear" w:color="auto" w:fill="auto"/>
            <w:hideMark/>
          </w:tcPr>
          <w:p w:rsidR="008379B3" w:rsidRPr="00CE30E2" w:rsidRDefault="008379B3" w:rsidP="00801016">
            <w:pPr>
              <w:spacing w:line="240" w:lineRule="auto"/>
              <w:ind w:firstLine="0"/>
              <w:jc w:val="center"/>
              <w:rPr>
                <w:szCs w:val="24"/>
              </w:rPr>
            </w:pPr>
            <w:r w:rsidRPr="00CE30E2">
              <w:rPr>
                <w:szCs w:val="24"/>
              </w:rPr>
              <w:t>200</w:t>
            </w:r>
          </w:p>
        </w:tc>
      </w:tr>
      <w:tr w:rsidR="00801016" w:rsidRPr="00CE30E2" w:rsidTr="00801016">
        <w:trPr>
          <w:trHeight w:val="255"/>
        </w:trPr>
        <w:tc>
          <w:tcPr>
            <w:tcW w:w="0" w:type="auto"/>
            <w:gridSpan w:val="4"/>
            <w:shd w:val="clear" w:color="auto" w:fill="auto"/>
            <w:hideMark/>
          </w:tcPr>
          <w:p w:rsidR="00801016" w:rsidRPr="00CE30E2" w:rsidRDefault="00801016" w:rsidP="00801016">
            <w:pPr>
              <w:spacing w:line="240" w:lineRule="auto"/>
              <w:ind w:firstLine="0"/>
              <w:jc w:val="center"/>
              <w:rPr>
                <w:bCs/>
                <w:szCs w:val="24"/>
              </w:rPr>
            </w:pPr>
            <w:r w:rsidRPr="00CE30E2">
              <w:rPr>
                <w:bCs/>
                <w:szCs w:val="24"/>
              </w:rPr>
              <w:t>ИТОГО:</w:t>
            </w:r>
          </w:p>
        </w:tc>
        <w:tc>
          <w:tcPr>
            <w:tcW w:w="0" w:type="auto"/>
            <w:gridSpan w:val="3"/>
            <w:shd w:val="clear" w:color="auto" w:fill="auto"/>
            <w:hideMark/>
          </w:tcPr>
          <w:p w:rsidR="00801016" w:rsidRPr="00CE30E2" w:rsidRDefault="00801016" w:rsidP="00801016">
            <w:pPr>
              <w:spacing w:line="240" w:lineRule="auto"/>
              <w:ind w:firstLine="0"/>
              <w:jc w:val="center"/>
              <w:rPr>
                <w:szCs w:val="24"/>
              </w:rPr>
            </w:pPr>
            <w:r w:rsidRPr="00CE30E2">
              <w:rPr>
                <w:szCs w:val="24"/>
              </w:rPr>
              <w:t>4340</w:t>
            </w:r>
          </w:p>
        </w:tc>
      </w:tr>
    </w:tbl>
    <w:p w:rsidR="00DB39C3" w:rsidRPr="00CE30E2" w:rsidRDefault="00DB39C3" w:rsidP="007B15BD">
      <w:pPr>
        <w:rPr>
          <w:szCs w:val="24"/>
        </w:rPr>
      </w:pPr>
    </w:p>
    <w:p w:rsidR="007B15BD" w:rsidRPr="00CE30E2" w:rsidRDefault="007B15BD" w:rsidP="008379B3">
      <w:pPr>
        <w:pStyle w:val="2"/>
        <w:spacing w:before="0" w:line="360" w:lineRule="auto"/>
        <w:ind w:firstLine="709"/>
        <w:jc w:val="both"/>
        <w:rPr>
          <w:rFonts w:ascii="Times New Roman" w:hAnsi="Times New Roman" w:cs="Times New Roman"/>
          <w:color w:val="000000" w:themeColor="text1"/>
          <w:sz w:val="24"/>
          <w:szCs w:val="24"/>
        </w:rPr>
      </w:pPr>
      <w:bookmarkStart w:id="53" w:name="_Toc468711977"/>
      <w:bookmarkStart w:id="54" w:name="_Toc469650557"/>
      <w:bookmarkStart w:id="55" w:name="_Toc470772304"/>
      <w:r w:rsidRPr="00CE30E2">
        <w:rPr>
          <w:rFonts w:ascii="Times New Roman" w:hAnsi="Times New Roman" w:cs="Times New Roman"/>
          <w:color w:val="000000" w:themeColor="text1"/>
          <w:sz w:val="24"/>
          <w:szCs w:val="24"/>
        </w:rPr>
        <w:t>3.</w:t>
      </w:r>
      <w:r w:rsidR="000275DA" w:rsidRPr="00CE30E2">
        <w:rPr>
          <w:rFonts w:ascii="Times New Roman" w:hAnsi="Times New Roman" w:cs="Times New Roman"/>
          <w:color w:val="000000" w:themeColor="text1"/>
          <w:sz w:val="24"/>
          <w:szCs w:val="24"/>
        </w:rPr>
        <w:t>2</w:t>
      </w:r>
      <w:r w:rsidRPr="00CE30E2">
        <w:rPr>
          <w:rFonts w:ascii="Times New Roman" w:hAnsi="Times New Roman" w:cs="Times New Roman"/>
          <w:color w:val="000000" w:themeColor="text1"/>
          <w:sz w:val="24"/>
          <w:szCs w:val="24"/>
        </w:rPr>
        <w:t xml:space="preserve"> Перспективная схема электроснабжения</w:t>
      </w:r>
      <w:bookmarkEnd w:id="53"/>
      <w:bookmarkEnd w:id="54"/>
      <w:bookmarkEnd w:id="55"/>
    </w:p>
    <w:p w:rsidR="007B15BD" w:rsidRPr="00CE30E2" w:rsidRDefault="007B15BD" w:rsidP="007B15BD">
      <w:pPr>
        <w:ind w:firstLine="709"/>
        <w:jc w:val="both"/>
        <w:rPr>
          <w:szCs w:val="24"/>
        </w:rPr>
      </w:pPr>
      <w:r w:rsidRPr="00CE30E2">
        <w:rPr>
          <w:szCs w:val="24"/>
        </w:rPr>
        <w:t>Проектом предусматривается сохранение существующей схемы электроснабжения. По поселению выполнен расчет прогнозируемого электропотребления.</w:t>
      </w:r>
    </w:p>
    <w:p w:rsidR="007B15BD" w:rsidRPr="00CE30E2" w:rsidRDefault="007B15BD" w:rsidP="007B15BD">
      <w:pPr>
        <w:ind w:firstLine="709"/>
        <w:jc w:val="both"/>
        <w:rPr>
          <w:szCs w:val="24"/>
        </w:rPr>
      </w:pPr>
      <w:r w:rsidRPr="00CE30E2">
        <w:rPr>
          <w:szCs w:val="24"/>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7B15BD" w:rsidRPr="00CE30E2" w:rsidRDefault="007B15BD" w:rsidP="008379B3">
      <w:pPr>
        <w:pStyle w:val="2"/>
        <w:spacing w:line="360" w:lineRule="auto"/>
        <w:ind w:firstLine="709"/>
        <w:jc w:val="both"/>
        <w:rPr>
          <w:rFonts w:ascii="Times New Roman" w:hAnsi="Times New Roman" w:cs="Times New Roman"/>
          <w:color w:val="000000" w:themeColor="text1"/>
          <w:sz w:val="24"/>
          <w:szCs w:val="24"/>
        </w:rPr>
      </w:pPr>
      <w:bookmarkStart w:id="56" w:name="_Toc468711979"/>
      <w:bookmarkStart w:id="57" w:name="_Toc469650558"/>
      <w:bookmarkStart w:id="58" w:name="_Toc470772305"/>
      <w:r w:rsidRPr="00CE30E2">
        <w:rPr>
          <w:rFonts w:ascii="Times New Roman" w:hAnsi="Times New Roman" w:cs="Times New Roman"/>
          <w:color w:val="000000" w:themeColor="text1"/>
          <w:sz w:val="24"/>
          <w:szCs w:val="24"/>
        </w:rPr>
        <w:t>3.</w:t>
      </w:r>
      <w:r w:rsidR="000275DA" w:rsidRPr="00CE30E2">
        <w:rPr>
          <w:rFonts w:ascii="Times New Roman" w:hAnsi="Times New Roman" w:cs="Times New Roman"/>
          <w:color w:val="000000" w:themeColor="text1"/>
          <w:sz w:val="24"/>
          <w:szCs w:val="24"/>
        </w:rPr>
        <w:t>3</w:t>
      </w:r>
      <w:r w:rsidRPr="00CE30E2">
        <w:rPr>
          <w:rFonts w:ascii="Times New Roman" w:hAnsi="Times New Roman" w:cs="Times New Roman"/>
          <w:color w:val="000000" w:themeColor="text1"/>
          <w:sz w:val="24"/>
          <w:szCs w:val="24"/>
        </w:rPr>
        <w:t xml:space="preserve"> Перспективная схема газоснабжения</w:t>
      </w:r>
      <w:bookmarkEnd w:id="56"/>
      <w:bookmarkEnd w:id="57"/>
      <w:bookmarkEnd w:id="58"/>
    </w:p>
    <w:p w:rsidR="007B15BD" w:rsidRPr="00CE30E2" w:rsidRDefault="007B15BD" w:rsidP="007B15BD">
      <w:pPr>
        <w:ind w:firstLine="709"/>
        <w:jc w:val="both"/>
        <w:rPr>
          <w:szCs w:val="24"/>
        </w:rPr>
      </w:pPr>
      <w:r w:rsidRPr="00CE30E2">
        <w:rPr>
          <w:szCs w:val="24"/>
        </w:rPr>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7B15BD" w:rsidRPr="00CE30E2" w:rsidRDefault="007B15BD" w:rsidP="007B15BD">
      <w:pPr>
        <w:ind w:firstLine="709"/>
        <w:jc w:val="both"/>
        <w:rPr>
          <w:szCs w:val="24"/>
        </w:rPr>
      </w:pPr>
      <w:r w:rsidRPr="00CE30E2">
        <w:rPr>
          <w:szCs w:val="24"/>
        </w:rPr>
        <w:t xml:space="preserve">Применение природного газа в котельных и жилых домах (квартирах) в качестве топлива коренным образом меняет в лучшую сторону перспективу социально-экономического развития населенных пунктов и населения всего </w:t>
      </w:r>
      <w:r w:rsidR="004C164C" w:rsidRPr="00CE30E2">
        <w:rPr>
          <w:szCs w:val="24"/>
        </w:rPr>
        <w:t>Саловкого</w:t>
      </w:r>
      <w:r w:rsidRPr="00CE30E2">
        <w:rPr>
          <w:szCs w:val="24"/>
        </w:rPr>
        <w:t xml:space="preserve"> сельского поселения, в корне меняет бытовые условия жизни людей и выводит из числа депрессивных территорий.</w:t>
      </w:r>
    </w:p>
    <w:p w:rsidR="004C164C" w:rsidRPr="00CE30E2" w:rsidRDefault="004C164C" w:rsidP="008379B3">
      <w:pPr>
        <w:pStyle w:val="2"/>
        <w:spacing w:before="0" w:line="360" w:lineRule="auto"/>
        <w:ind w:firstLine="709"/>
        <w:jc w:val="both"/>
        <w:rPr>
          <w:rFonts w:ascii="Times New Roman" w:hAnsi="Times New Roman" w:cs="Times New Roman"/>
          <w:color w:val="000000" w:themeColor="text1"/>
          <w:sz w:val="24"/>
          <w:szCs w:val="24"/>
        </w:rPr>
      </w:pPr>
      <w:bookmarkStart w:id="59" w:name="_Toc470772306"/>
      <w:r w:rsidRPr="00CE30E2">
        <w:rPr>
          <w:rFonts w:ascii="Times New Roman" w:hAnsi="Times New Roman" w:cs="Times New Roman"/>
          <w:color w:val="000000" w:themeColor="text1"/>
          <w:sz w:val="24"/>
          <w:szCs w:val="24"/>
        </w:rPr>
        <w:t>3.</w:t>
      </w:r>
      <w:r w:rsidR="000275DA" w:rsidRPr="00CE30E2">
        <w:rPr>
          <w:rFonts w:ascii="Times New Roman" w:hAnsi="Times New Roman" w:cs="Times New Roman"/>
          <w:color w:val="000000" w:themeColor="text1"/>
          <w:sz w:val="24"/>
          <w:szCs w:val="24"/>
        </w:rPr>
        <w:t>4</w:t>
      </w:r>
      <w:r w:rsidRPr="00CE30E2">
        <w:rPr>
          <w:rFonts w:ascii="Times New Roman" w:hAnsi="Times New Roman" w:cs="Times New Roman"/>
          <w:color w:val="000000" w:themeColor="text1"/>
          <w:sz w:val="24"/>
          <w:szCs w:val="24"/>
        </w:rPr>
        <w:t xml:space="preserve"> Перспективная схема водоотведения</w:t>
      </w:r>
      <w:bookmarkEnd w:id="59"/>
    </w:p>
    <w:p w:rsidR="004C164C" w:rsidRPr="00CE30E2" w:rsidRDefault="004C164C" w:rsidP="004C164C">
      <w:pPr>
        <w:ind w:firstLine="709"/>
        <w:jc w:val="both"/>
        <w:rPr>
          <w:szCs w:val="24"/>
        </w:rPr>
      </w:pPr>
      <w:r w:rsidRPr="00CE30E2">
        <w:rPr>
          <w:szCs w:val="24"/>
        </w:rPr>
        <w:t xml:space="preserve">Принципами развития централизованной системы водоотведения Саловского сельского поселения Лямбирского муниципального района Республик Мордовия являются: </w:t>
      </w:r>
    </w:p>
    <w:p w:rsidR="004C164C" w:rsidRPr="00CE30E2" w:rsidRDefault="004C164C" w:rsidP="004C164C">
      <w:pPr>
        <w:numPr>
          <w:ilvl w:val="0"/>
          <w:numId w:val="5"/>
        </w:numPr>
        <w:tabs>
          <w:tab w:val="left" w:pos="1134"/>
        </w:tabs>
        <w:ind w:left="0" w:firstLine="709"/>
        <w:jc w:val="both"/>
        <w:rPr>
          <w:szCs w:val="24"/>
        </w:rPr>
      </w:pPr>
      <w:r w:rsidRPr="00CE30E2">
        <w:rPr>
          <w:szCs w:val="24"/>
        </w:rPr>
        <w:t>постоянное улучшение качества предоставления услуг водоотведения потребителям (абонентам);</w:t>
      </w:r>
    </w:p>
    <w:p w:rsidR="004C164C" w:rsidRPr="00CE30E2" w:rsidRDefault="004C164C" w:rsidP="004C164C">
      <w:pPr>
        <w:numPr>
          <w:ilvl w:val="0"/>
          <w:numId w:val="5"/>
        </w:numPr>
        <w:tabs>
          <w:tab w:val="left" w:pos="1134"/>
        </w:tabs>
        <w:ind w:left="0" w:firstLine="709"/>
        <w:jc w:val="both"/>
        <w:rPr>
          <w:szCs w:val="24"/>
        </w:rPr>
      </w:pPr>
      <w:r w:rsidRPr="00CE30E2">
        <w:rPr>
          <w:szCs w:val="24"/>
        </w:rPr>
        <w:t>удовлетворение потребности в обеспечении услугой водоотведения новых объектов капитального строительства;</w:t>
      </w:r>
    </w:p>
    <w:p w:rsidR="004C164C" w:rsidRPr="00CE30E2" w:rsidRDefault="004C164C" w:rsidP="004C164C">
      <w:pPr>
        <w:numPr>
          <w:ilvl w:val="0"/>
          <w:numId w:val="5"/>
        </w:numPr>
        <w:tabs>
          <w:tab w:val="left" w:pos="1134"/>
        </w:tabs>
        <w:ind w:left="0" w:firstLine="709"/>
        <w:jc w:val="both"/>
        <w:rPr>
          <w:szCs w:val="24"/>
        </w:rPr>
      </w:pPr>
      <w:r w:rsidRPr="00CE30E2">
        <w:rPr>
          <w:szCs w:val="24"/>
        </w:rPr>
        <w:t>постоянное совершенствование системы водоотведения путем планирования, реализации, проверки и корректировки технических решений и мероприятий.</w:t>
      </w:r>
    </w:p>
    <w:p w:rsidR="004C164C" w:rsidRPr="00CE30E2" w:rsidRDefault="004C164C" w:rsidP="004C164C">
      <w:pPr>
        <w:ind w:firstLine="709"/>
        <w:jc w:val="both"/>
        <w:rPr>
          <w:szCs w:val="24"/>
        </w:rPr>
      </w:pPr>
      <w:r w:rsidRPr="00CE30E2">
        <w:rPr>
          <w:szCs w:val="24"/>
        </w:rPr>
        <w:lastRenderedPageBreak/>
        <w:t>Основными задачами решаемыми в разделе «Водоотведение» схемы водоснабжения и водоотведения являются:</w:t>
      </w:r>
    </w:p>
    <w:p w:rsidR="004C164C" w:rsidRPr="00CE30E2" w:rsidRDefault="004C164C" w:rsidP="004C164C">
      <w:pPr>
        <w:numPr>
          <w:ilvl w:val="0"/>
          <w:numId w:val="6"/>
        </w:numPr>
        <w:tabs>
          <w:tab w:val="left" w:pos="1134"/>
        </w:tabs>
        <w:ind w:left="0" w:firstLine="709"/>
        <w:jc w:val="both"/>
        <w:rPr>
          <w:szCs w:val="24"/>
        </w:rPr>
      </w:pPr>
      <w:r w:rsidRPr="00CE30E2">
        <w:rPr>
          <w:szCs w:val="24"/>
        </w:rPr>
        <w:t>модернизация существующих канализационных очистных сооружений с внедрением технологий глубокого удаления биогенных элементов, доочистки и обеззараживания сточных вод для исключения отрицательного воздействия на водоемы и требований нормативных документов Российского законодательства с целью снижения негативного воздействия на окружающую среду;</w:t>
      </w:r>
    </w:p>
    <w:p w:rsidR="004C164C" w:rsidRPr="00CE30E2" w:rsidRDefault="004C164C" w:rsidP="004C164C">
      <w:pPr>
        <w:numPr>
          <w:ilvl w:val="0"/>
          <w:numId w:val="6"/>
        </w:numPr>
        <w:tabs>
          <w:tab w:val="left" w:pos="1134"/>
        </w:tabs>
        <w:ind w:left="0" w:firstLine="709"/>
        <w:jc w:val="both"/>
        <w:rPr>
          <w:szCs w:val="24"/>
        </w:rPr>
      </w:pPr>
      <w:r w:rsidRPr="00CE30E2">
        <w:rPr>
          <w:szCs w:val="24"/>
        </w:rPr>
        <w:t>строительство тоннельного канализационного коллектора с целью обеспечения надежности системы водоотведения;</w:t>
      </w:r>
    </w:p>
    <w:p w:rsidR="004C164C" w:rsidRPr="00CE30E2" w:rsidRDefault="004C164C" w:rsidP="00801016">
      <w:pPr>
        <w:numPr>
          <w:ilvl w:val="0"/>
          <w:numId w:val="6"/>
        </w:numPr>
        <w:tabs>
          <w:tab w:val="left" w:pos="1134"/>
        </w:tabs>
        <w:ind w:left="0" w:firstLine="709"/>
        <w:jc w:val="both"/>
        <w:rPr>
          <w:szCs w:val="24"/>
        </w:rPr>
      </w:pPr>
      <w:r w:rsidRPr="00CE30E2">
        <w:rPr>
          <w:szCs w:val="24"/>
        </w:rPr>
        <w:t>обновление канализационной сети с целью повышения надежности и снижения количества отказов системы;</w:t>
      </w:r>
    </w:p>
    <w:p w:rsidR="004C164C" w:rsidRPr="00CE30E2" w:rsidRDefault="004C164C" w:rsidP="008379B3">
      <w:pPr>
        <w:pStyle w:val="2"/>
        <w:spacing w:line="360" w:lineRule="auto"/>
        <w:ind w:firstLine="709"/>
        <w:jc w:val="both"/>
        <w:rPr>
          <w:rFonts w:ascii="Times New Roman" w:eastAsia="Calibri" w:hAnsi="Times New Roman" w:cs="Times New Roman"/>
          <w:bCs w:val="0"/>
          <w:color w:val="000000" w:themeColor="text1"/>
          <w:sz w:val="24"/>
          <w:szCs w:val="24"/>
        </w:rPr>
      </w:pPr>
      <w:bookmarkStart w:id="60" w:name="_Toc470771158"/>
      <w:bookmarkStart w:id="61" w:name="_Toc470772307"/>
      <w:r w:rsidRPr="00CE30E2">
        <w:rPr>
          <w:rFonts w:ascii="Times New Roman" w:eastAsia="Calibri" w:hAnsi="Times New Roman" w:cs="Times New Roman"/>
          <w:bCs w:val="0"/>
          <w:color w:val="000000" w:themeColor="text1"/>
          <w:sz w:val="24"/>
          <w:szCs w:val="24"/>
        </w:rPr>
        <w:t xml:space="preserve">Программа инвестиционных проектов строительства </w:t>
      </w:r>
      <w:r w:rsidR="00FA492F" w:rsidRPr="00CE30E2">
        <w:rPr>
          <w:rFonts w:ascii="Times New Roman" w:eastAsia="Calibri" w:hAnsi="Times New Roman" w:cs="Times New Roman"/>
          <w:bCs w:val="0"/>
          <w:color w:val="000000" w:themeColor="text1"/>
          <w:sz w:val="24"/>
          <w:szCs w:val="24"/>
        </w:rPr>
        <w:t xml:space="preserve">системы </w:t>
      </w:r>
      <w:r w:rsidR="008379B3" w:rsidRPr="00CE30E2">
        <w:rPr>
          <w:rFonts w:ascii="Times New Roman" w:hAnsi="Times New Roman" w:cs="Times New Roman"/>
          <w:color w:val="000000" w:themeColor="text1"/>
          <w:sz w:val="24"/>
          <w:szCs w:val="24"/>
        </w:rPr>
        <w:t>водоотведения</w:t>
      </w:r>
      <w:r w:rsidR="008379B3" w:rsidRPr="00CE30E2">
        <w:rPr>
          <w:rFonts w:ascii="Times New Roman" w:eastAsia="Calibri" w:hAnsi="Times New Roman" w:cs="Times New Roman"/>
          <w:bCs w:val="0"/>
          <w:color w:val="000000" w:themeColor="text1"/>
          <w:sz w:val="24"/>
          <w:szCs w:val="24"/>
        </w:rPr>
        <w:t xml:space="preserve"> </w:t>
      </w:r>
      <w:r w:rsidRPr="00CE30E2">
        <w:rPr>
          <w:rFonts w:ascii="Times New Roman" w:eastAsia="Calibri" w:hAnsi="Times New Roman" w:cs="Times New Roman"/>
          <w:bCs w:val="0"/>
          <w:color w:val="000000" w:themeColor="text1"/>
          <w:sz w:val="24"/>
          <w:szCs w:val="24"/>
        </w:rPr>
        <w:t>Саловского сельского поселения  2017-2027 годы (в ценах 2016)</w:t>
      </w:r>
      <w:bookmarkEnd w:id="60"/>
      <w:bookmarkEnd w:id="61"/>
    </w:p>
    <w:p w:rsidR="004C164C" w:rsidRPr="00CE30E2" w:rsidRDefault="00E202DA" w:rsidP="004C164C">
      <w:pPr>
        <w:rPr>
          <w:szCs w:val="24"/>
        </w:rPr>
      </w:pPr>
      <w:r w:rsidRPr="00CE30E2">
        <w:rPr>
          <w:szCs w:val="24"/>
        </w:rPr>
        <w:t>Таблица 2</w:t>
      </w:r>
    </w:p>
    <w:tbl>
      <w:tblPr>
        <w:tblW w:w="9654" w:type="dxa"/>
        <w:tblInd w:w="93" w:type="dxa"/>
        <w:tblLayout w:type="fixed"/>
        <w:tblLook w:val="04A0" w:firstRow="1" w:lastRow="0" w:firstColumn="1" w:lastColumn="0" w:noHBand="0" w:noVBand="1"/>
      </w:tblPr>
      <w:tblGrid>
        <w:gridCol w:w="469"/>
        <w:gridCol w:w="3657"/>
        <w:gridCol w:w="567"/>
        <w:gridCol w:w="992"/>
        <w:gridCol w:w="1276"/>
        <w:gridCol w:w="1276"/>
        <w:gridCol w:w="1417"/>
      </w:tblGrid>
      <w:tr w:rsidR="004C164C" w:rsidRPr="00CE30E2" w:rsidTr="004C164C">
        <w:trPr>
          <w:trHeight w:val="255"/>
        </w:trPr>
        <w:tc>
          <w:tcPr>
            <w:tcW w:w="4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164C" w:rsidRPr="00CE30E2" w:rsidRDefault="004C164C" w:rsidP="004C164C">
            <w:pPr>
              <w:ind w:firstLine="0"/>
              <w:rPr>
                <w:bCs/>
                <w:szCs w:val="24"/>
              </w:rPr>
            </w:pPr>
            <w:r w:rsidRPr="00CE30E2">
              <w:rPr>
                <w:bCs/>
                <w:szCs w:val="24"/>
              </w:rPr>
              <w:t>№ п/п</w:t>
            </w:r>
          </w:p>
        </w:tc>
        <w:tc>
          <w:tcPr>
            <w:tcW w:w="36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164C" w:rsidRPr="00CE30E2" w:rsidRDefault="004C164C" w:rsidP="004C164C">
            <w:pPr>
              <w:ind w:firstLine="0"/>
              <w:rPr>
                <w:bCs/>
                <w:szCs w:val="24"/>
              </w:rPr>
            </w:pPr>
            <w:r w:rsidRPr="00CE30E2">
              <w:rPr>
                <w:bCs/>
                <w:szCs w:val="24"/>
              </w:rPr>
              <w:t>Мероприятие</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164C" w:rsidRPr="00CE30E2" w:rsidRDefault="004C164C" w:rsidP="004C164C">
            <w:pPr>
              <w:ind w:firstLine="0"/>
              <w:jc w:val="center"/>
              <w:rPr>
                <w:bCs/>
                <w:szCs w:val="24"/>
              </w:rPr>
            </w:pPr>
            <w:r w:rsidRPr="00CE30E2">
              <w:rPr>
                <w:bCs/>
                <w:szCs w:val="24"/>
              </w:rPr>
              <w:t>Ед.</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164C" w:rsidRPr="00CE30E2" w:rsidRDefault="004C164C" w:rsidP="004C164C">
            <w:pPr>
              <w:ind w:firstLine="0"/>
              <w:jc w:val="center"/>
              <w:rPr>
                <w:bCs/>
                <w:szCs w:val="24"/>
              </w:rPr>
            </w:pPr>
            <w:r w:rsidRPr="00CE30E2">
              <w:rPr>
                <w:bCs/>
                <w:szCs w:val="24"/>
              </w:rPr>
              <w:t>Объём работ</w:t>
            </w:r>
          </w:p>
        </w:tc>
        <w:tc>
          <w:tcPr>
            <w:tcW w:w="3969" w:type="dxa"/>
            <w:gridSpan w:val="3"/>
            <w:tcBorders>
              <w:top w:val="single" w:sz="4" w:space="0" w:color="auto"/>
              <w:left w:val="nil"/>
              <w:bottom w:val="single" w:sz="4" w:space="0" w:color="auto"/>
              <w:right w:val="single" w:sz="4" w:space="0" w:color="auto"/>
            </w:tcBorders>
            <w:shd w:val="clear" w:color="auto" w:fill="auto"/>
            <w:hideMark/>
          </w:tcPr>
          <w:p w:rsidR="004C164C" w:rsidRPr="00CE30E2" w:rsidRDefault="004C164C" w:rsidP="004C164C">
            <w:pPr>
              <w:ind w:firstLine="0"/>
              <w:jc w:val="center"/>
              <w:rPr>
                <w:bCs/>
                <w:szCs w:val="24"/>
              </w:rPr>
            </w:pPr>
            <w:r w:rsidRPr="00CE30E2">
              <w:rPr>
                <w:bCs/>
                <w:szCs w:val="24"/>
              </w:rPr>
              <w:t>Стоимость работ, тыс.руб.</w:t>
            </w:r>
          </w:p>
        </w:tc>
      </w:tr>
      <w:tr w:rsidR="008379B3" w:rsidRPr="00CE30E2" w:rsidTr="008379B3">
        <w:trPr>
          <w:trHeight w:val="255"/>
        </w:trPr>
        <w:tc>
          <w:tcPr>
            <w:tcW w:w="469" w:type="dxa"/>
            <w:vMerge/>
            <w:tcBorders>
              <w:top w:val="single" w:sz="4" w:space="0" w:color="auto"/>
              <w:left w:val="single" w:sz="4" w:space="0" w:color="auto"/>
              <w:bottom w:val="single" w:sz="4" w:space="0" w:color="auto"/>
              <w:right w:val="single" w:sz="4" w:space="0" w:color="auto"/>
            </w:tcBorders>
            <w:vAlign w:val="center"/>
            <w:hideMark/>
          </w:tcPr>
          <w:p w:rsidR="008379B3" w:rsidRPr="00CE30E2" w:rsidRDefault="008379B3" w:rsidP="004C164C">
            <w:pPr>
              <w:ind w:firstLine="0"/>
              <w:rPr>
                <w:bCs/>
                <w:szCs w:val="24"/>
              </w:rPr>
            </w:pPr>
          </w:p>
        </w:tc>
        <w:tc>
          <w:tcPr>
            <w:tcW w:w="3657" w:type="dxa"/>
            <w:vMerge/>
            <w:tcBorders>
              <w:top w:val="single" w:sz="4" w:space="0" w:color="auto"/>
              <w:left w:val="single" w:sz="4" w:space="0" w:color="auto"/>
              <w:bottom w:val="single" w:sz="4" w:space="0" w:color="auto"/>
              <w:right w:val="single" w:sz="4" w:space="0" w:color="auto"/>
            </w:tcBorders>
            <w:vAlign w:val="center"/>
            <w:hideMark/>
          </w:tcPr>
          <w:p w:rsidR="008379B3" w:rsidRPr="00CE30E2" w:rsidRDefault="008379B3" w:rsidP="004C164C">
            <w:pPr>
              <w:ind w:firstLine="0"/>
              <w:rPr>
                <w:bCs/>
                <w:szCs w:val="24"/>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79B3" w:rsidRPr="00CE30E2" w:rsidRDefault="008379B3" w:rsidP="004C164C">
            <w:pPr>
              <w:ind w:firstLine="0"/>
              <w:jc w:val="center"/>
              <w:rPr>
                <w:bCs/>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379B3" w:rsidRPr="00CE30E2" w:rsidRDefault="008379B3" w:rsidP="004C164C">
            <w:pPr>
              <w:ind w:firstLine="0"/>
              <w:jc w:val="center"/>
              <w:rPr>
                <w:bCs/>
                <w:szCs w:val="24"/>
              </w:rPr>
            </w:pPr>
          </w:p>
        </w:tc>
        <w:tc>
          <w:tcPr>
            <w:tcW w:w="1276" w:type="dxa"/>
            <w:tcBorders>
              <w:top w:val="nil"/>
              <w:left w:val="nil"/>
              <w:bottom w:val="single" w:sz="4" w:space="0" w:color="auto"/>
              <w:right w:val="single" w:sz="4" w:space="0" w:color="auto"/>
            </w:tcBorders>
            <w:shd w:val="clear" w:color="auto" w:fill="auto"/>
            <w:hideMark/>
          </w:tcPr>
          <w:p w:rsidR="008379B3" w:rsidRPr="00CE30E2" w:rsidRDefault="008379B3" w:rsidP="004C164C">
            <w:pPr>
              <w:ind w:firstLine="0"/>
              <w:jc w:val="center"/>
              <w:rPr>
                <w:bCs/>
                <w:szCs w:val="24"/>
              </w:rPr>
            </w:pPr>
            <w:r w:rsidRPr="00CE30E2">
              <w:rPr>
                <w:bCs/>
                <w:szCs w:val="24"/>
              </w:rPr>
              <w:t>2016</w:t>
            </w:r>
          </w:p>
        </w:tc>
        <w:tc>
          <w:tcPr>
            <w:tcW w:w="1276" w:type="dxa"/>
            <w:tcBorders>
              <w:top w:val="nil"/>
              <w:left w:val="nil"/>
              <w:bottom w:val="single" w:sz="4" w:space="0" w:color="auto"/>
              <w:right w:val="single" w:sz="4" w:space="0" w:color="auto"/>
            </w:tcBorders>
            <w:shd w:val="clear" w:color="auto" w:fill="auto"/>
            <w:hideMark/>
          </w:tcPr>
          <w:p w:rsidR="008379B3" w:rsidRPr="00CE30E2" w:rsidRDefault="008379B3" w:rsidP="004C164C">
            <w:pPr>
              <w:ind w:firstLine="0"/>
              <w:jc w:val="center"/>
              <w:rPr>
                <w:bCs/>
                <w:szCs w:val="24"/>
              </w:rPr>
            </w:pPr>
            <w:r w:rsidRPr="00CE30E2">
              <w:rPr>
                <w:bCs/>
                <w:szCs w:val="24"/>
              </w:rPr>
              <w:t>2017</w:t>
            </w:r>
          </w:p>
        </w:tc>
        <w:tc>
          <w:tcPr>
            <w:tcW w:w="1417" w:type="dxa"/>
            <w:tcBorders>
              <w:top w:val="nil"/>
              <w:left w:val="nil"/>
              <w:bottom w:val="single" w:sz="4" w:space="0" w:color="auto"/>
              <w:right w:val="single" w:sz="4" w:space="0" w:color="auto"/>
            </w:tcBorders>
            <w:shd w:val="clear" w:color="auto" w:fill="auto"/>
            <w:hideMark/>
          </w:tcPr>
          <w:p w:rsidR="008379B3" w:rsidRPr="00CE30E2" w:rsidRDefault="008379B3" w:rsidP="004C164C">
            <w:pPr>
              <w:ind w:firstLine="0"/>
              <w:jc w:val="center"/>
              <w:rPr>
                <w:bCs/>
                <w:szCs w:val="24"/>
              </w:rPr>
            </w:pPr>
            <w:r w:rsidRPr="00CE30E2">
              <w:rPr>
                <w:bCs/>
                <w:szCs w:val="24"/>
              </w:rPr>
              <w:t>2018</w:t>
            </w:r>
          </w:p>
        </w:tc>
      </w:tr>
      <w:tr w:rsidR="008379B3" w:rsidRPr="00CE30E2" w:rsidTr="008379B3">
        <w:trPr>
          <w:trHeight w:val="255"/>
        </w:trPr>
        <w:tc>
          <w:tcPr>
            <w:tcW w:w="469" w:type="dxa"/>
            <w:tcBorders>
              <w:top w:val="nil"/>
              <w:left w:val="single" w:sz="4" w:space="0" w:color="auto"/>
              <w:bottom w:val="single" w:sz="4" w:space="0" w:color="auto"/>
              <w:right w:val="single" w:sz="4" w:space="0" w:color="auto"/>
            </w:tcBorders>
            <w:shd w:val="clear" w:color="auto" w:fill="auto"/>
            <w:hideMark/>
          </w:tcPr>
          <w:p w:rsidR="008379B3" w:rsidRPr="00CE30E2" w:rsidRDefault="008379B3" w:rsidP="004C164C">
            <w:pPr>
              <w:ind w:firstLine="0"/>
              <w:rPr>
                <w:szCs w:val="24"/>
              </w:rPr>
            </w:pPr>
            <w:r w:rsidRPr="00CE30E2">
              <w:rPr>
                <w:szCs w:val="24"/>
              </w:rPr>
              <w:t>1</w:t>
            </w:r>
          </w:p>
        </w:tc>
        <w:tc>
          <w:tcPr>
            <w:tcW w:w="3657" w:type="dxa"/>
            <w:tcBorders>
              <w:top w:val="single" w:sz="4" w:space="0" w:color="auto"/>
              <w:left w:val="nil"/>
              <w:bottom w:val="single" w:sz="4" w:space="0" w:color="auto"/>
              <w:right w:val="single" w:sz="4" w:space="0" w:color="auto"/>
            </w:tcBorders>
            <w:shd w:val="clear" w:color="auto" w:fill="auto"/>
            <w:hideMark/>
          </w:tcPr>
          <w:p w:rsidR="008379B3" w:rsidRPr="00CE30E2" w:rsidRDefault="008379B3" w:rsidP="004C164C">
            <w:pPr>
              <w:ind w:firstLine="0"/>
              <w:rPr>
                <w:szCs w:val="24"/>
              </w:rPr>
            </w:pPr>
            <w:r w:rsidRPr="00CE30E2">
              <w:rPr>
                <w:szCs w:val="24"/>
              </w:rPr>
              <w:t>Замена и реконструкция участка канализационных коллекторов (п. Коммунар, ул. Школьная), материал - полипропилен, диаметр - 100 мм</w:t>
            </w:r>
          </w:p>
        </w:tc>
        <w:tc>
          <w:tcPr>
            <w:tcW w:w="567" w:type="dxa"/>
            <w:tcBorders>
              <w:top w:val="nil"/>
              <w:left w:val="nil"/>
              <w:bottom w:val="single" w:sz="4" w:space="0" w:color="auto"/>
              <w:right w:val="single" w:sz="4" w:space="0" w:color="auto"/>
            </w:tcBorders>
            <w:shd w:val="clear" w:color="auto" w:fill="auto"/>
            <w:hideMark/>
          </w:tcPr>
          <w:p w:rsidR="008379B3" w:rsidRPr="00CE30E2" w:rsidRDefault="008379B3" w:rsidP="004C164C">
            <w:pPr>
              <w:ind w:firstLine="0"/>
              <w:jc w:val="center"/>
              <w:rPr>
                <w:szCs w:val="24"/>
              </w:rPr>
            </w:pPr>
            <w:r w:rsidRPr="00CE30E2">
              <w:rPr>
                <w:szCs w:val="24"/>
              </w:rPr>
              <w:t>км</w:t>
            </w:r>
          </w:p>
        </w:tc>
        <w:tc>
          <w:tcPr>
            <w:tcW w:w="992" w:type="dxa"/>
            <w:tcBorders>
              <w:top w:val="nil"/>
              <w:left w:val="nil"/>
              <w:bottom w:val="single" w:sz="4" w:space="0" w:color="auto"/>
              <w:right w:val="single" w:sz="4" w:space="0" w:color="auto"/>
            </w:tcBorders>
            <w:shd w:val="clear" w:color="auto" w:fill="auto"/>
            <w:hideMark/>
          </w:tcPr>
          <w:p w:rsidR="008379B3" w:rsidRPr="00CE30E2" w:rsidRDefault="008379B3" w:rsidP="004C164C">
            <w:pPr>
              <w:ind w:firstLine="0"/>
              <w:jc w:val="center"/>
              <w:rPr>
                <w:szCs w:val="24"/>
              </w:rPr>
            </w:pPr>
            <w:r w:rsidRPr="00CE30E2">
              <w:rPr>
                <w:szCs w:val="24"/>
              </w:rPr>
              <w:t>0,02</w:t>
            </w:r>
          </w:p>
        </w:tc>
        <w:tc>
          <w:tcPr>
            <w:tcW w:w="1276" w:type="dxa"/>
            <w:tcBorders>
              <w:top w:val="nil"/>
              <w:left w:val="nil"/>
              <w:bottom w:val="single" w:sz="4" w:space="0" w:color="auto"/>
              <w:right w:val="single" w:sz="4" w:space="0" w:color="auto"/>
            </w:tcBorders>
            <w:shd w:val="clear" w:color="auto" w:fill="auto"/>
            <w:noWrap/>
            <w:hideMark/>
          </w:tcPr>
          <w:p w:rsidR="008379B3" w:rsidRPr="00CE30E2" w:rsidRDefault="008379B3" w:rsidP="004C164C">
            <w:pPr>
              <w:ind w:firstLine="0"/>
              <w:jc w:val="center"/>
              <w:rPr>
                <w:szCs w:val="24"/>
              </w:rPr>
            </w:pPr>
            <w:r w:rsidRPr="00CE30E2">
              <w:rPr>
                <w:szCs w:val="24"/>
              </w:rPr>
              <w:t>90</w:t>
            </w:r>
          </w:p>
        </w:tc>
        <w:tc>
          <w:tcPr>
            <w:tcW w:w="1276" w:type="dxa"/>
            <w:tcBorders>
              <w:top w:val="nil"/>
              <w:left w:val="nil"/>
              <w:bottom w:val="single" w:sz="4" w:space="0" w:color="auto"/>
              <w:right w:val="single" w:sz="4" w:space="0" w:color="auto"/>
            </w:tcBorders>
            <w:shd w:val="clear" w:color="auto" w:fill="auto"/>
            <w:noWrap/>
            <w:hideMark/>
          </w:tcPr>
          <w:p w:rsidR="008379B3" w:rsidRPr="00CE30E2" w:rsidRDefault="008379B3" w:rsidP="004C164C">
            <w:pPr>
              <w:ind w:firstLine="0"/>
              <w:jc w:val="center"/>
              <w:rPr>
                <w:szCs w:val="24"/>
              </w:rPr>
            </w:pPr>
            <w:r w:rsidRPr="00CE30E2">
              <w:rPr>
                <w:szCs w:val="24"/>
              </w:rPr>
              <w:t>-</w:t>
            </w:r>
          </w:p>
        </w:tc>
        <w:tc>
          <w:tcPr>
            <w:tcW w:w="1417" w:type="dxa"/>
            <w:tcBorders>
              <w:top w:val="nil"/>
              <w:left w:val="nil"/>
              <w:bottom w:val="single" w:sz="4" w:space="0" w:color="auto"/>
              <w:right w:val="single" w:sz="4" w:space="0" w:color="auto"/>
            </w:tcBorders>
            <w:shd w:val="clear" w:color="auto" w:fill="auto"/>
            <w:noWrap/>
            <w:hideMark/>
          </w:tcPr>
          <w:p w:rsidR="008379B3" w:rsidRPr="00CE30E2" w:rsidRDefault="008379B3" w:rsidP="004C164C">
            <w:pPr>
              <w:ind w:firstLine="0"/>
              <w:jc w:val="center"/>
              <w:rPr>
                <w:szCs w:val="24"/>
              </w:rPr>
            </w:pPr>
            <w:r w:rsidRPr="00CE30E2">
              <w:rPr>
                <w:szCs w:val="24"/>
              </w:rPr>
              <w:t>-</w:t>
            </w:r>
          </w:p>
        </w:tc>
      </w:tr>
      <w:tr w:rsidR="008379B3" w:rsidRPr="00CE30E2" w:rsidTr="008379B3">
        <w:trPr>
          <w:trHeight w:val="255"/>
        </w:trPr>
        <w:tc>
          <w:tcPr>
            <w:tcW w:w="469" w:type="dxa"/>
            <w:tcBorders>
              <w:top w:val="nil"/>
              <w:left w:val="single" w:sz="4" w:space="0" w:color="auto"/>
              <w:bottom w:val="single" w:sz="4" w:space="0" w:color="auto"/>
              <w:right w:val="single" w:sz="4" w:space="0" w:color="auto"/>
            </w:tcBorders>
            <w:shd w:val="clear" w:color="auto" w:fill="auto"/>
            <w:hideMark/>
          </w:tcPr>
          <w:p w:rsidR="008379B3" w:rsidRPr="00CE30E2" w:rsidRDefault="008379B3" w:rsidP="004C164C">
            <w:pPr>
              <w:ind w:firstLine="0"/>
              <w:rPr>
                <w:szCs w:val="24"/>
              </w:rPr>
            </w:pPr>
            <w:r w:rsidRPr="00CE30E2">
              <w:rPr>
                <w:szCs w:val="24"/>
              </w:rPr>
              <w:t>2</w:t>
            </w:r>
          </w:p>
        </w:tc>
        <w:tc>
          <w:tcPr>
            <w:tcW w:w="3657" w:type="dxa"/>
            <w:tcBorders>
              <w:top w:val="single" w:sz="4" w:space="0" w:color="auto"/>
              <w:left w:val="nil"/>
              <w:bottom w:val="single" w:sz="4" w:space="0" w:color="auto"/>
              <w:right w:val="single" w:sz="4" w:space="0" w:color="auto"/>
            </w:tcBorders>
            <w:shd w:val="clear" w:color="auto" w:fill="auto"/>
            <w:hideMark/>
          </w:tcPr>
          <w:p w:rsidR="008379B3" w:rsidRPr="00CE30E2" w:rsidRDefault="008379B3" w:rsidP="004C164C">
            <w:pPr>
              <w:ind w:firstLine="0"/>
              <w:rPr>
                <w:szCs w:val="24"/>
              </w:rPr>
            </w:pPr>
            <w:r w:rsidRPr="00CE30E2">
              <w:rPr>
                <w:szCs w:val="24"/>
              </w:rPr>
              <w:t>Строительство канализационной насосной станции и сети напорного трубопровода (разработка ПСД).</w:t>
            </w:r>
          </w:p>
        </w:tc>
        <w:tc>
          <w:tcPr>
            <w:tcW w:w="567" w:type="dxa"/>
            <w:tcBorders>
              <w:top w:val="nil"/>
              <w:left w:val="nil"/>
              <w:bottom w:val="single" w:sz="4" w:space="0" w:color="auto"/>
              <w:right w:val="single" w:sz="4" w:space="0" w:color="auto"/>
            </w:tcBorders>
            <w:shd w:val="clear" w:color="auto" w:fill="auto"/>
            <w:hideMark/>
          </w:tcPr>
          <w:p w:rsidR="008379B3" w:rsidRPr="00CE30E2" w:rsidRDefault="008379B3" w:rsidP="004C164C">
            <w:pPr>
              <w:ind w:firstLine="0"/>
              <w:jc w:val="center"/>
              <w:rPr>
                <w:szCs w:val="24"/>
              </w:rPr>
            </w:pPr>
            <w:r w:rsidRPr="00CE30E2">
              <w:rPr>
                <w:szCs w:val="24"/>
              </w:rPr>
              <w:t>ед</w:t>
            </w:r>
          </w:p>
        </w:tc>
        <w:tc>
          <w:tcPr>
            <w:tcW w:w="992" w:type="dxa"/>
            <w:tcBorders>
              <w:top w:val="nil"/>
              <w:left w:val="nil"/>
              <w:bottom w:val="single" w:sz="4" w:space="0" w:color="auto"/>
              <w:right w:val="single" w:sz="4" w:space="0" w:color="auto"/>
            </w:tcBorders>
            <w:shd w:val="clear" w:color="auto" w:fill="auto"/>
            <w:hideMark/>
          </w:tcPr>
          <w:p w:rsidR="008379B3" w:rsidRPr="00CE30E2" w:rsidRDefault="008379B3" w:rsidP="004C164C">
            <w:pPr>
              <w:ind w:firstLine="0"/>
              <w:jc w:val="center"/>
              <w:rPr>
                <w:szCs w:val="24"/>
              </w:rPr>
            </w:pPr>
            <w:r w:rsidRPr="00CE30E2">
              <w:rPr>
                <w:szCs w:val="24"/>
              </w:rPr>
              <w:t>1</w:t>
            </w:r>
          </w:p>
        </w:tc>
        <w:tc>
          <w:tcPr>
            <w:tcW w:w="1276" w:type="dxa"/>
            <w:tcBorders>
              <w:top w:val="nil"/>
              <w:left w:val="nil"/>
              <w:bottom w:val="single" w:sz="4" w:space="0" w:color="auto"/>
              <w:right w:val="single" w:sz="4" w:space="0" w:color="auto"/>
            </w:tcBorders>
            <w:shd w:val="clear" w:color="auto" w:fill="auto"/>
            <w:noWrap/>
            <w:hideMark/>
          </w:tcPr>
          <w:p w:rsidR="008379B3" w:rsidRPr="00CE30E2" w:rsidRDefault="008379B3" w:rsidP="004C164C">
            <w:pPr>
              <w:ind w:firstLine="0"/>
              <w:jc w:val="center"/>
              <w:rPr>
                <w:szCs w:val="24"/>
              </w:rPr>
            </w:pPr>
            <w:r w:rsidRPr="00CE30E2">
              <w:rPr>
                <w:szCs w:val="24"/>
              </w:rPr>
              <w:t>-</w:t>
            </w:r>
          </w:p>
        </w:tc>
        <w:tc>
          <w:tcPr>
            <w:tcW w:w="1276" w:type="dxa"/>
            <w:tcBorders>
              <w:top w:val="nil"/>
              <w:left w:val="nil"/>
              <w:bottom w:val="single" w:sz="4" w:space="0" w:color="auto"/>
              <w:right w:val="single" w:sz="4" w:space="0" w:color="auto"/>
            </w:tcBorders>
            <w:shd w:val="clear" w:color="auto" w:fill="auto"/>
            <w:noWrap/>
            <w:hideMark/>
          </w:tcPr>
          <w:p w:rsidR="008379B3" w:rsidRPr="00CE30E2" w:rsidRDefault="008379B3" w:rsidP="004C164C">
            <w:pPr>
              <w:ind w:firstLine="0"/>
              <w:jc w:val="center"/>
              <w:rPr>
                <w:szCs w:val="24"/>
              </w:rPr>
            </w:pPr>
            <w:r w:rsidRPr="00CE30E2">
              <w:rPr>
                <w:szCs w:val="24"/>
              </w:rPr>
              <w:t>1300</w:t>
            </w:r>
          </w:p>
        </w:tc>
        <w:tc>
          <w:tcPr>
            <w:tcW w:w="1417" w:type="dxa"/>
            <w:tcBorders>
              <w:top w:val="nil"/>
              <w:left w:val="nil"/>
              <w:bottom w:val="single" w:sz="4" w:space="0" w:color="auto"/>
              <w:right w:val="single" w:sz="4" w:space="0" w:color="auto"/>
            </w:tcBorders>
            <w:shd w:val="clear" w:color="auto" w:fill="auto"/>
            <w:noWrap/>
            <w:hideMark/>
          </w:tcPr>
          <w:p w:rsidR="008379B3" w:rsidRPr="00CE30E2" w:rsidRDefault="008379B3" w:rsidP="004C164C">
            <w:pPr>
              <w:ind w:firstLine="0"/>
              <w:jc w:val="center"/>
              <w:rPr>
                <w:szCs w:val="24"/>
              </w:rPr>
            </w:pPr>
            <w:r w:rsidRPr="00CE30E2">
              <w:rPr>
                <w:szCs w:val="24"/>
              </w:rPr>
              <w:t>-</w:t>
            </w:r>
          </w:p>
        </w:tc>
      </w:tr>
      <w:tr w:rsidR="008379B3" w:rsidRPr="00CE30E2" w:rsidTr="008379B3">
        <w:trPr>
          <w:trHeight w:val="300"/>
        </w:trPr>
        <w:tc>
          <w:tcPr>
            <w:tcW w:w="469" w:type="dxa"/>
            <w:tcBorders>
              <w:top w:val="nil"/>
              <w:left w:val="single" w:sz="4" w:space="0" w:color="auto"/>
              <w:bottom w:val="single" w:sz="4" w:space="0" w:color="auto"/>
              <w:right w:val="single" w:sz="4" w:space="0" w:color="auto"/>
            </w:tcBorders>
            <w:shd w:val="clear" w:color="auto" w:fill="auto"/>
            <w:hideMark/>
          </w:tcPr>
          <w:p w:rsidR="008379B3" w:rsidRPr="00CE30E2" w:rsidRDefault="008379B3" w:rsidP="004C164C">
            <w:pPr>
              <w:ind w:firstLine="0"/>
              <w:rPr>
                <w:szCs w:val="24"/>
              </w:rPr>
            </w:pPr>
            <w:r w:rsidRPr="00CE30E2">
              <w:rPr>
                <w:szCs w:val="24"/>
              </w:rPr>
              <w:t>3</w:t>
            </w:r>
          </w:p>
        </w:tc>
        <w:tc>
          <w:tcPr>
            <w:tcW w:w="3657" w:type="dxa"/>
            <w:tcBorders>
              <w:top w:val="single" w:sz="4" w:space="0" w:color="auto"/>
              <w:left w:val="nil"/>
              <w:bottom w:val="single" w:sz="4" w:space="0" w:color="auto"/>
              <w:right w:val="single" w:sz="4" w:space="0" w:color="auto"/>
            </w:tcBorders>
            <w:shd w:val="clear" w:color="auto" w:fill="auto"/>
            <w:hideMark/>
          </w:tcPr>
          <w:p w:rsidR="008379B3" w:rsidRPr="00CE30E2" w:rsidRDefault="008379B3" w:rsidP="004C164C">
            <w:pPr>
              <w:ind w:firstLine="0"/>
              <w:rPr>
                <w:szCs w:val="24"/>
              </w:rPr>
            </w:pPr>
            <w:r w:rsidRPr="00CE30E2">
              <w:rPr>
                <w:szCs w:val="24"/>
              </w:rPr>
              <w:t>Строительство канализационной насосной станции и сети напорного трубопровода (СМР).</w:t>
            </w:r>
          </w:p>
        </w:tc>
        <w:tc>
          <w:tcPr>
            <w:tcW w:w="567" w:type="dxa"/>
            <w:tcBorders>
              <w:top w:val="nil"/>
              <w:left w:val="nil"/>
              <w:bottom w:val="single" w:sz="4" w:space="0" w:color="auto"/>
              <w:right w:val="single" w:sz="4" w:space="0" w:color="auto"/>
            </w:tcBorders>
            <w:shd w:val="clear" w:color="auto" w:fill="auto"/>
            <w:hideMark/>
          </w:tcPr>
          <w:p w:rsidR="008379B3" w:rsidRPr="00CE30E2" w:rsidRDefault="008379B3" w:rsidP="004C164C">
            <w:pPr>
              <w:ind w:firstLine="0"/>
              <w:jc w:val="center"/>
              <w:rPr>
                <w:szCs w:val="24"/>
              </w:rPr>
            </w:pPr>
            <w:r w:rsidRPr="00CE30E2">
              <w:rPr>
                <w:szCs w:val="24"/>
              </w:rPr>
              <w:t>ед</w:t>
            </w:r>
          </w:p>
        </w:tc>
        <w:tc>
          <w:tcPr>
            <w:tcW w:w="992" w:type="dxa"/>
            <w:tcBorders>
              <w:top w:val="nil"/>
              <w:left w:val="nil"/>
              <w:bottom w:val="single" w:sz="4" w:space="0" w:color="auto"/>
              <w:right w:val="single" w:sz="4" w:space="0" w:color="auto"/>
            </w:tcBorders>
            <w:shd w:val="clear" w:color="auto" w:fill="auto"/>
            <w:hideMark/>
          </w:tcPr>
          <w:p w:rsidR="008379B3" w:rsidRPr="00CE30E2" w:rsidRDefault="008379B3" w:rsidP="004C164C">
            <w:pPr>
              <w:ind w:firstLine="0"/>
              <w:jc w:val="center"/>
              <w:rPr>
                <w:szCs w:val="24"/>
              </w:rPr>
            </w:pPr>
            <w:r w:rsidRPr="00CE30E2">
              <w:rPr>
                <w:szCs w:val="24"/>
              </w:rPr>
              <w:t>1</w:t>
            </w:r>
          </w:p>
        </w:tc>
        <w:tc>
          <w:tcPr>
            <w:tcW w:w="1276" w:type="dxa"/>
            <w:tcBorders>
              <w:top w:val="nil"/>
              <w:left w:val="nil"/>
              <w:bottom w:val="single" w:sz="4" w:space="0" w:color="auto"/>
              <w:right w:val="single" w:sz="4" w:space="0" w:color="auto"/>
            </w:tcBorders>
            <w:shd w:val="clear" w:color="auto" w:fill="auto"/>
            <w:noWrap/>
            <w:hideMark/>
          </w:tcPr>
          <w:p w:rsidR="008379B3" w:rsidRPr="00CE30E2" w:rsidRDefault="008379B3" w:rsidP="004C164C">
            <w:pPr>
              <w:ind w:firstLine="0"/>
              <w:jc w:val="center"/>
              <w:rPr>
                <w:szCs w:val="24"/>
              </w:rPr>
            </w:pPr>
            <w:r w:rsidRPr="00CE30E2">
              <w:rPr>
                <w:szCs w:val="24"/>
              </w:rPr>
              <w:t>-</w:t>
            </w:r>
          </w:p>
        </w:tc>
        <w:tc>
          <w:tcPr>
            <w:tcW w:w="1276" w:type="dxa"/>
            <w:tcBorders>
              <w:top w:val="nil"/>
              <w:left w:val="nil"/>
              <w:bottom w:val="single" w:sz="4" w:space="0" w:color="auto"/>
              <w:right w:val="single" w:sz="4" w:space="0" w:color="auto"/>
            </w:tcBorders>
            <w:shd w:val="clear" w:color="auto" w:fill="auto"/>
            <w:noWrap/>
            <w:hideMark/>
          </w:tcPr>
          <w:p w:rsidR="008379B3" w:rsidRPr="00CE30E2" w:rsidRDefault="008379B3" w:rsidP="004C164C">
            <w:pPr>
              <w:ind w:firstLine="0"/>
              <w:jc w:val="center"/>
              <w:rPr>
                <w:szCs w:val="24"/>
              </w:rPr>
            </w:pPr>
            <w:r w:rsidRPr="00CE30E2">
              <w:rPr>
                <w:szCs w:val="24"/>
              </w:rPr>
              <w:t>-</w:t>
            </w:r>
          </w:p>
        </w:tc>
        <w:tc>
          <w:tcPr>
            <w:tcW w:w="1417" w:type="dxa"/>
            <w:tcBorders>
              <w:top w:val="nil"/>
              <w:left w:val="nil"/>
              <w:bottom w:val="single" w:sz="4" w:space="0" w:color="auto"/>
              <w:right w:val="single" w:sz="4" w:space="0" w:color="auto"/>
            </w:tcBorders>
            <w:shd w:val="clear" w:color="auto" w:fill="auto"/>
            <w:noWrap/>
            <w:hideMark/>
          </w:tcPr>
          <w:p w:rsidR="008379B3" w:rsidRPr="00CE30E2" w:rsidRDefault="008379B3" w:rsidP="004C164C">
            <w:pPr>
              <w:ind w:firstLine="0"/>
              <w:jc w:val="center"/>
              <w:rPr>
                <w:szCs w:val="24"/>
              </w:rPr>
            </w:pPr>
            <w:r w:rsidRPr="00CE30E2">
              <w:rPr>
                <w:szCs w:val="24"/>
              </w:rPr>
              <w:t>23000</w:t>
            </w:r>
          </w:p>
        </w:tc>
      </w:tr>
      <w:tr w:rsidR="00C70009" w:rsidRPr="00CE30E2" w:rsidTr="00C70009">
        <w:trPr>
          <w:trHeight w:val="300"/>
        </w:trPr>
        <w:tc>
          <w:tcPr>
            <w:tcW w:w="469" w:type="dxa"/>
            <w:tcBorders>
              <w:top w:val="single" w:sz="4" w:space="0" w:color="auto"/>
              <w:left w:val="single" w:sz="4" w:space="0" w:color="auto"/>
              <w:bottom w:val="single" w:sz="4" w:space="0" w:color="auto"/>
              <w:right w:val="single" w:sz="4" w:space="0" w:color="auto"/>
            </w:tcBorders>
            <w:shd w:val="clear" w:color="auto" w:fill="auto"/>
            <w:hideMark/>
          </w:tcPr>
          <w:p w:rsidR="00C70009" w:rsidRPr="00CE30E2" w:rsidRDefault="00C70009" w:rsidP="004C164C">
            <w:pPr>
              <w:ind w:firstLine="0"/>
              <w:rPr>
                <w:szCs w:val="24"/>
              </w:rPr>
            </w:pPr>
          </w:p>
        </w:tc>
        <w:tc>
          <w:tcPr>
            <w:tcW w:w="3657" w:type="dxa"/>
            <w:tcBorders>
              <w:top w:val="single" w:sz="4" w:space="0" w:color="auto"/>
              <w:left w:val="nil"/>
              <w:bottom w:val="single" w:sz="4" w:space="0" w:color="auto"/>
              <w:right w:val="single" w:sz="4" w:space="0" w:color="auto"/>
            </w:tcBorders>
            <w:shd w:val="clear" w:color="auto" w:fill="auto"/>
            <w:hideMark/>
          </w:tcPr>
          <w:p w:rsidR="00C70009" w:rsidRPr="00CE30E2" w:rsidRDefault="00801016" w:rsidP="004C164C">
            <w:pPr>
              <w:ind w:firstLine="0"/>
              <w:rPr>
                <w:szCs w:val="24"/>
              </w:rPr>
            </w:pPr>
            <w:r w:rsidRPr="00CE30E2">
              <w:rPr>
                <w:szCs w:val="24"/>
              </w:rPr>
              <w:t>Итого</w:t>
            </w:r>
          </w:p>
        </w:tc>
        <w:tc>
          <w:tcPr>
            <w:tcW w:w="5528" w:type="dxa"/>
            <w:gridSpan w:val="5"/>
            <w:tcBorders>
              <w:top w:val="single" w:sz="4" w:space="0" w:color="auto"/>
              <w:left w:val="nil"/>
              <w:bottom w:val="single" w:sz="4" w:space="0" w:color="auto"/>
              <w:right w:val="single" w:sz="4" w:space="0" w:color="auto"/>
            </w:tcBorders>
            <w:shd w:val="clear" w:color="auto" w:fill="auto"/>
            <w:hideMark/>
          </w:tcPr>
          <w:p w:rsidR="00C70009" w:rsidRPr="00CE30E2" w:rsidRDefault="00801016" w:rsidP="004C164C">
            <w:pPr>
              <w:ind w:firstLine="0"/>
              <w:jc w:val="center"/>
              <w:rPr>
                <w:szCs w:val="24"/>
              </w:rPr>
            </w:pPr>
            <w:r w:rsidRPr="00CE30E2">
              <w:rPr>
                <w:szCs w:val="24"/>
              </w:rPr>
              <w:t>23390</w:t>
            </w:r>
          </w:p>
        </w:tc>
      </w:tr>
    </w:tbl>
    <w:p w:rsidR="007B15BD" w:rsidRPr="00CE30E2" w:rsidRDefault="007B15BD" w:rsidP="007B15BD">
      <w:pPr>
        <w:ind w:firstLine="709"/>
        <w:jc w:val="both"/>
        <w:rPr>
          <w:b/>
          <w:szCs w:val="24"/>
        </w:rPr>
      </w:pPr>
    </w:p>
    <w:p w:rsidR="004C164C" w:rsidRPr="00CE30E2" w:rsidRDefault="004C164C" w:rsidP="008379B3">
      <w:pPr>
        <w:pStyle w:val="2"/>
        <w:spacing w:before="0" w:line="360" w:lineRule="auto"/>
        <w:ind w:firstLine="709"/>
        <w:jc w:val="both"/>
        <w:rPr>
          <w:rFonts w:ascii="Times New Roman" w:hAnsi="Times New Roman" w:cs="Times New Roman"/>
          <w:color w:val="000000" w:themeColor="text1"/>
          <w:sz w:val="24"/>
          <w:szCs w:val="24"/>
        </w:rPr>
      </w:pPr>
      <w:bookmarkStart w:id="62" w:name="_Toc470772308"/>
      <w:bookmarkStart w:id="63" w:name="_Toc468711980"/>
      <w:bookmarkStart w:id="64" w:name="_Toc469650559"/>
      <w:bookmarkStart w:id="65" w:name="_Toc468445222"/>
      <w:r w:rsidRPr="00CE30E2">
        <w:rPr>
          <w:rFonts w:ascii="Times New Roman" w:hAnsi="Times New Roman" w:cs="Times New Roman"/>
          <w:color w:val="000000" w:themeColor="text1"/>
          <w:sz w:val="24"/>
          <w:szCs w:val="24"/>
        </w:rPr>
        <w:t>3.</w:t>
      </w:r>
      <w:r w:rsidR="000275DA" w:rsidRPr="00CE30E2">
        <w:rPr>
          <w:rFonts w:ascii="Times New Roman" w:hAnsi="Times New Roman" w:cs="Times New Roman"/>
          <w:color w:val="000000" w:themeColor="text1"/>
          <w:sz w:val="24"/>
          <w:szCs w:val="24"/>
        </w:rPr>
        <w:t>5</w:t>
      </w:r>
      <w:r w:rsidRPr="00CE30E2">
        <w:rPr>
          <w:rFonts w:ascii="Times New Roman" w:hAnsi="Times New Roman" w:cs="Times New Roman"/>
          <w:color w:val="000000" w:themeColor="text1"/>
          <w:sz w:val="24"/>
          <w:szCs w:val="24"/>
        </w:rPr>
        <w:t xml:space="preserve"> Перспективная схема </w:t>
      </w:r>
      <w:r w:rsidR="009B4E2E" w:rsidRPr="00CE30E2">
        <w:rPr>
          <w:rFonts w:ascii="Times New Roman" w:hAnsi="Times New Roman" w:cs="Times New Roman"/>
          <w:color w:val="000000" w:themeColor="text1"/>
          <w:sz w:val="24"/>
          <w:szCs w:val="24"/>
        </w:rPr>
        <w:t>теплоснабжения</w:t>
      </w:r>
      <w:bookmarkEnd w:id="62"/>
    </w:p>
    <w:p w:rsidR="009B4E2E" w:rsidRPr="00CE30E2" w:rsidRDefault="009B4E2E" w:rsidP="009B4E2E">
      <w:pPr>
        <w:autoSpaceDE w:val="0"/>
        <w:autoSpaceDN w:val="0"/>
        <w:adjustRightInd w:val="0"/>
        <w:ind w:firstLine="709"/>
        <w:jc w:val="both"/>
        <w:rPr>
          <w:rFonts w:eastAsiaTheme="minorHAnsi"/>
          <w:szCs w:val="24"/>
        </w:rPr>
      </w:pPr>
      <w:r w:rsidRPr="00CE30E2">
        <w:rPr>
          <w:rFonts w:eastAsiaTheme="minorHAnsi"/>
          <w:szCs w:val="24"/>
        </w:rPr>
        <w:t xml:space="preserve">Предложения по реконструкции и техническому перевооружению тепловых сетей сформирована в группу: </w:t>
      </w:r>
    </w:p>
    <w:p w:rsidR="009B4E2E" w:rsidRPr="00CE30E2" w:rsidRDefault="009B4E2E" w:rsidP="009B4E2E">
      <w:pPr>
        <w:autoSpaceDE w:val="0"/>
        <w:autoSpaceDN w:val="0"/>
        <w:adjustRightInd w:val="0"/>
        <w:ind w:firstLine="709"/>
        <w:jc w:val="both"/>
        <w:rPr>
          <w:rFonts w:eastAsiaTheme="minorHAnsi"/>
          <w:szCs w:val="24"/>
        </w:rPr>
      </w:pPr>
      <w:r w:rsidRPr="00CE30E2">
        <w:rPr>
          <w:rFonts w:eastAsiaTheme="minorHAnsi"/>
          <w:szCs w:val="24"/>
        </w:rPr>
        <w:lastRenderedPageBreak/>
        <w:t xml:space="preserve">– реконструкция тепловых сетей с уменьшением диаметра теплопроводов для обеспечения надежной работы сетей до 2030 года. </w:t>
      </w:r>
    </w:p>
    <w:p w:rsidR="009B4E2E" w:rsidRPr="00CE30E2" w:rsidRDefault="009B4E2E" w:rsidP="009B4E2E">
      <w:pPr>
        <w:autoSpaceDE w:val="0"/>
        <w:autoSpaceDN w:val="0"/>
        <w:adjustRightInd w:val="0"/>
        <w:ind w:firstLine="709"/>
        <w:jc w:val="both"/>
        <w:rPr>
          <w:rFonts w:eastAsiaTheme="minorHAnsi"/>
          <w:szCs w:val="24"/>
        </w:rPr>
      </w:pPr>
      <w:r w:rsidRPr="00CE30E2">
        <w:rPr>
          <w:rFonts w:eastAsiaTheme="minorHAnsi"/>
          <w:szCs w:val="24"/>
        </w:rPr>
        <w:t xml:space="preserve">Проект «Реконструкция тепловых сетей для обеспечения надежной работы теплопроводов </w:t>
      </w:r>
      <w:r w:rsidRPr="00CE30E2">
        <w:rPr>
          <w:szCs w:val="24"/>
        </w:rPr>
        <w:t xml:space="preserve">п. Совхоз «Коммунар» </w:t>
      </w:r>
      <w:r w:rsidRPr="00CE30E2">
        <w:rPr>
          <w:rFonts w:eastAsiaTheme="minorHAnsi"/>
          <w:szCs w:val="24"/>
        </w:rPr>
        <w:t xml:space="preserve">на период до 2027 г.» охватывает комплекс мероприятий, направленных на реализацию задач по обеспечению бесперебойной работы на период до 2017 г. </w:t>
      </w:r>
    </w:p>
    <w:p w:rsidR="009B4E2E" w:rsidRPr="00CE30E2" w:rsidRDefault="009B4E2E" w:rsidP="008379B3">
      <w:pPr>
        <w:autoSpaceDE w:val="0"/>
        <w:autoSpaceDN w:val="0"/>
        <w:adjustRightInd w:val="0"/>
        <w:ind w:firstLine="709"/>
        <w:jc w:val="both"/>
        <w:rPr>
          <w:rFonts w:eastAsiaTheme="minorHAnsi"/>
          <w:b/>
          <w:szCs w:val="24"/>
        </w:rPr>
      </w:pPr>
      <w:r w:rsidRPr="00CE30E2">
        <w:rPr>
          <w:rFonts w:eastAsiaTheme="minorHAnsi"/>
          <w:b/>
          <w:szCs w:val="24"/>
        </w:rPr>
        <w:t xml:space="preserve">Согласно данному варианту развития схемы теплоснабжения предусматривается замена существующих тепловых сетей на новые в </w:t>
      </w:r>
      <w:r w:rsidRPr="00CE30E2">
        <w:rPr>
          <w:b/>
          <w:szCs w:val="24"/>
        </w:rPr>
        <w:t>п. Совхоз «Коммунар»</w:t>
      </w:r>
      <w:r w:rsidRPr="00CE30E2">
        <w:rPr>
          <w:rFonts w:eastAsiaTheme="minorHAnsi"/>
          <w:b/>
          <w:szCs w:val="24"/>
        </w:rPr>
        <w:t xml:space="preserve">. </w:t>
      </w:r>
    </w:p>
    <w:p w:rsidR="009B4E2E" w:rsidRPr="00CE30E2" w:rsidRDefault="009B4E2E" w:rsidP="008379B3">
      <w:pPr>
        <w:pStyle w:val="2"/>
        <w:spacing w:before="0" w:line="360" w:lineRule="auto"/>
        <w:ind w:firstLine="709"/>
        <w:jc w:val="both"/>
        <w:rPr>
          <w:rFonts w:ascii="Times New Roman" w:eastAsia="Calibri" w:hAnsi="Times New Roman" w:cs="Times New Roman"/>
          <w:bCs w:val="0"/>
          <w:color w:val="000000" w:themeColor="text1"/>
          <w:sz w:val="24"/>
          <w:szCs w:val="24"/>
        </w:rPr>
      </w:pPr>
      <w:bookmarkStart w:id="66" w:name="_Toc470771160"/>
      <w:bookmarkStart w:id="67" w:name="_Toc470772309"/>
      <w:r w:rsidRPr="00CE30E2">
        <w:rPr>
          <w:rFonts w:ascii="Times New Roman" w:eastAsia="Calibri" w:hAnsi="Times New Roman" w:cs="Times New Roman"/>
          <w:bCs w:val="0"/>
          <w:color w:val="000000" w:themeColor="text1"/>
          <w:sz w:val="24"/>
          <w:szCs w:val="24"/>
        </w:rPr>
        <w:t xml:space="preserve">Программа инвестиционных проектов строительства </w:t>
      </w:r>
      <w:r w:rsidR="008379B3" w:rsidRPr="00CE30E2">
        <w:rPr>
          <w:rFonts w:ascii="Times New Roman" w:eastAsia="Calibri" w:hAnsi="Times New Roman" w:cs="Times New Roman"/>
          <w:bCs w:val="0"/>
          <w:color w:val="000000" w:themeColor="text1"/>
          <w:sz w:val="24"/>
          <w:szCs w:val="24"/>
        </w:rPr>
        <w:t xml:space="preserve">системы теплоснабжения </w:t>
      </w:r>
      <w:r w:rsidRPr="00CE30E2">
        <w:rPr>
          <w:rFonts w:ascii="Times New Roman" w:eastAsia="Calibri" w:hAnsi="Times New Roman" w:cs="Times New Roman"/>
          <w:bCs w:val="0"/>
          <w:color w:val="000000" w:themeColor="text1"/>
          <w:sz w:val="24"/>
          <w:szCs w:val="24"/>
        </w:rPr>
        <w:t>Саловского сельского поселения  2017-2027 годы (в ценах 2016)</w:t>
      </w:r>
      <w:bookmarkEnd w:id="66"/>
      <w:bookmarkEnd w:id="67"/>
    </w:p>
    <w:p w:rsidR="009B4E2E" w:rsidRPr="00CE30E2" w:rsidRDefault="00E202DA" w:rsidP="009B4E2E">
      <w:pPr>
        <w:rPr>
          <w:szCs w:val="24"/>
        </w:rPr>
      </w:pPr>
      <w:r w:rsidRPr="00CE30E2">
        <w:rPr>
          <w:szCs w:val="24"/>
        </w:rPr>
        <w:t>Таблица 3</w:t>
      </w:r>
    </w:p>
    <w:tbl>
      <w:tblPr>
        <w:tblStyle w:val="a5"/>
        <w:tblW w:w="93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085"/>
        <w:gridCol w:w="3969"/>
        <w:gridCol w:w="2268"/>
      </w:tblGrid>
      <w:tr w:rsidR="009B4E2E" w:rsidRPr="00CE30E2" w:rsidTr="009B4E2E">
        <w:trPr>
          <w:trHeight w:val="729"/>
        </w:trPr>
        <w:tc>
          <w:tcPr>
            <w:tcW w:w="3085" w:type="dxa"/>
            <w:vAlign w:val="center"/>
          </w:tcPr>
          <w:p w:rsidR="009B4E2E" w:rsidRPr="00CE30E2" w:rsidRDefault="009B4E2E" w:rsidP="00C70009">
            <w:pPr>
              <w:autoSpaceDE w:val="0"/>
              <w:autoSpaceDN w:val="0"/>
              <w:adjustRightInd w:val="0"/>
              <w:spacing w:line="240" w:lineRule="auto"/>
              <w:jc w:val="center"/>
              <w:rPr>
                <w:szCs w:val="24"/>
              </w:rPr>
            </w:pPr>
            <w:r w:rsidRPr="00CE30E2">
              <w:rPr>
                <w:szCs w:val="24"/>
              </w:rPr>
              <w:t xml:space="preserve">Мероприятия </w:t>
            </w:r>
          </w:p>
        </w:tc>
        <w:tc>
          <w:tcPr>
            <w:tcW w:w="3969" w:type="dxa"/>
            <w:vAlign w:val="center"/>
          </w:tcPr>
          <w:p w:rsidR="009B4E2E" w:rsidRPr="00CE30E2" w:rsidRDefault="009B4E2E" w:rsidP="00C70009">
            <w:pPr>
              <w:autoSpaceDE w:val="0"/>
              <w:autoSpaceDN w:val="0"/>
              <w:adjustRightInd w:val="0"/>
              <w:spacing w:line="240" w:lineRule="auto"/>
              <w:jc w:val="center"/>
              <w:rPr>
                <w:szCs w:val="24"/>
              </w:rPr>
            </w:pPr>
            <w:r w:rsidRPr="00CE30E2">
              <w:rPr>
                <w:szCs w:val="24"/>
              </w:rPr>
              <w:t>Характеристики</w:t>
            </w:r>
          </w:p>
        </w:tc>
        <w:tc>
          <w:tcPr>
            <w:tcW w:w="2268" w:type="dxa"/>
            <w:vAlign w:val="center"/>
          </w:tcPr>
          <w:p w:rsidR="009B4E2E" w:rsidRPr="00CE30E2" w:rsidRDefault="009B4E2E" w:rsidP="00C70009">
            <w:pPr>
              <w:autoSpaceDE w:val="0"/>
              <w:autoSpaceDN w:val="0"/>
              <w:adjustRightInd w:val="0"/>
              <w:spacing w:line="240" w:lineRule="auto"/>
              <w:jc w:val="center"/>
              <w:rPr>
                <w:szCs w:val="24"/>
              </w:rPr>
            </w:pPr>
            <w:r w:rsidRPr="00CE30E2">
              <w:rPr>
                <w:szCs w:val="24"/>
              </w:rPr>
              <w:t>Итого стоимость по расчетам с НДС, тыс. руб.</w:t>
            </w:r>
          </w:p>
        </w:tc>
      </w:tr>
      <w:tr w:rsidR="009B4E2E" w:rsidRPr="00CE30E2" w:rsidTr="009B4E2E">
        <w:trPr>
          <w:trHeight w:val="249"/>
        </w:trPr>
        <w:tc>
          <w:tcPr>
            <w:tcW w:w="3085" w:type="dxa"/>
            <w:vAlign w:val="center"/>
          </w:tcPr>
          <w:p w:rsidR="009B4E2E" w:rsidRPr="00CE30E2" w:rsidRDefault="009B4E2E" w:rsidP="00C70009">
            <w:pPr>
              <w:pStyle w:val="Default"/>
            </w:pPr>
            <w:r w:rsidRPr="00CE30E2">
              <w:t xml:space="preserve">1. Реконструкция участка тепловой сети </w:t>
            </w:r>
            <w:r w:rsidRPr="00CE30E2">
              <w:rPr>
                <w:rFonts w:eastAsiaTheme="minorHAnsi"/>
              </w:rPr>
              <w:t>от ТУ-4 до ТУ-3</w:t>
            </w:r>
          </w:p>
        </w:tc>
        <w:tc>
          <w:tcPr>
            <w:tcW w:w="3969" w:type="dxa"/>
            <w:vAlign w:val="center"/>
          </w:tcPr>
          <w:p w:rsidR="009B4E2E" w:rsidRPr="00CE30E2" w:rsidRDefault="009B4E2E" w:rsidP="00C70009">
            <w:pPr>
              <w:autoSpaceDE w:val="0"/>
              <w:autoSpaceDN w:val="0"/>
              <w:adjustRightInd w:val="0"/>
              <w:spacing w:line="240" w:lineRule="auto"/>
              <w:jc w:val="center"/>
              <w:rPr>
                <w:szCs w:val="24"/>
              </w:rPr>
            </w:pPr>
            <w:r w:rsidRPr="00CE30E2">
              <w:rPr>
                <w:szCs w:val="24"/>
              </w:rPr>
              <w:t xml:space="preserve">Длина 11 м, подземного типа, </w:t>
            </w:r>
            <w:r w:rsidRPr="00CE30E2">
              <w:rPr>
                <w:rFonts w:eastAsiaTheme="minorHAnsi"/>
                <w:szCs w:val="24"/>
              </w:rPr>
              <w:t>с Ду 159 на Ду 76, изоляция минераловатные маты марки 100.</w:t>
            </w:r>
          </w:p>
        </w:tc>
        <w:tc>
          <w:tcPr>
            <w:tcW w:w="2268" w:type="dxa"/>
            <w:vAlign w:val="center"/>
          </w:tcPr>
          <w:p w:rsidR="009B4E2E" w:rsidRPr="00CE30E2" w:rsidRDefault="009B4E2E" w:rsidP="00C70009">
            <w:pPr>
              <w:autoSpaceDE w:val="0"/>
              <w:autoSpaceDN w:val="0"/>
              <w:adjustRightInd w:val="0"/>
              <w:spacing w:line="240" w:lineRule="auto"/>
              <w:jc w:val="center"/>
              <w:rPr>
                <w:szCs w:val="24"/>
              </w:rPr>
            </w:pPr>
            <w:r w:rsidRPr="00CE30E2">
              <w:rPr>
                <w:szCs w:val="24"/>
              </w:rPr>
              <w:t>205,68</w:t>
            </w:r>
          </w:p>
        </w:tc>
      </w:tr>
      <w:tr w:rsidR="009B4E2E" w:rsidRPr="00CE30E2" w:rsidTr="009B4E2E">
        <w:trPr>
          <w:trHeight w:val="249"/>
        </w:trPr>
        <w:tc>
          <w:tcPr>
            <w:tcW w:w="3085" w:type="dxa"/>
            <w:vAlign w:val="center"/>
          </w:tcPr>
          <w:p w:rsidR="009B4E2E" w:rsidRPr="00CE30E2" w:rsidRDefault="009B4E2E" w:rsidP="00C70009">
            <w:pPr>
              <w:pStyle w:val="Default"/>
            </w:pPr>
            <w:r w:rsidRPr="00CE30E2">
              <w:t xml:space="preserve">2. Реконструкция участка тепловой сети </w:t>
            </w:r>
            <w:r w:rsidRPr="00CE30E2">
              <w:rPr>
                <w:rFonts w:eastAsiaTheme="minorHAnsi"/>
              </w:rPr>
              <w:t>от ТУ-3 до ТУ-2</w:t>
            </w:r>
          </w:p>
        </w:tc>
        <w:tc>
          <w:tcPr>
            <w:tcW w:w="3969" w:type="dxa"/>
            <w:vAlign w:val="center"/>
          </w:tcPr>
          <w:p w:rsidR="009B4E2E" w:rsidRPr="00CE30E2" w:rsidRDefault="009B4E2E" w:rsidP="00C70009">
            <w:pPr>
              <w:autoSpaceDE w:val="0"/>
              <w:autoSpaceDN w:val="0"/>
              <w:adjustRightInd w:val="0"/>
              <w:spacing w:line="240" w:lineRule="auto"/>
              <w:jc w:val="center"/>
              <w:rPr>
                <w:szCs w:val="24"/>
              </w:rPr>
            </w:pPr>
            <w:r w:rsidRPr="00CE30E2">
              <w:rPr>
                <w:szCs w:val="24"/>
              </w:rPr>
              <w:t xml:space="preserve">Длина 115 м, надземного типа, </w:t>
            </w:r>
            <w:r w:rsidRPr="00CE30E2">
              <w:rPr>
                <w:rFonts w:eastAsiaTheme="minorHAnsi"/>
                <w:szCs w:val="24"/>
              </w:rPr>
              <w:t>с Ду 159 на Ду 76, изоляция минераловатные маты марки 100.</w:t>
            </w:r>
          </w:p>
        </w:tc>
        <w:tc>
          <w:tcPr>
            <w:tcW w:w="2268" w:type="dxa"/>
            <w:vAlign w:val="center"/>
          </w:tcPr>
          <w:p w:rsidR="009B4E2E" w:rsidRPr="00CE30E2" w:rsidRDefault="009B4E2E" w:rsidP="00C70009">
            <w:pPr>
              <w:autoSpaceDE w:val="0"/>
              <w:autoSpaceDN w:val="0"/>
              <w:adjustRightInd w:val="0"/>
              <w:spacing w:line="240" w:lineRule="auto"/>
              <w:jc w:val="center"/>
              <w:rPr>
                <w:szCs w:val="24"/>
              </w:rPr>
            </w:pPr>
            <w:r w:rsidRPr="00CE30E2">
              <w:rPr>
                <w:szCs w:val="24"/>
              </w:rPr>
              <w:t>2 150,31</w:t>
            </w:r>
          </w:p>
        </w:tc>
      </w:tr>
      <w:tr w:rsidR="009B4E2E" w:rsidRPr="00CE30E2" w:rsidTr="009B4E2E">
        <w:trPr>
          <w:trHeight w:val="249"/>
        </w:trPr>
        <w:tc>
          <w:tcPr>
            <w:tcW w:w="3085" w:type="dxa"/>
            <w:vAlign w:val="center"/>
          </w:tcPr>
          <w:p w:rsidR="009B4E2E" w:rsidRPr="00CE30E2" w:rsidRDefault="009B4E2E" w:rsidP="00C70009">
            <w:pPr>
              <w:pStyle w:val="Default"/>
            </w:pPr>
            <w:r w:rsidRPr="00CE30E2">
              <w:t xml:space="preserve">3. Реконструкция участка тепловой сети </w:t>
            </w:r>
            <w:r w:rsidRPr="00CE30E2">
              <w:rPr>
                <w:rFonts w:eastAsiaTheme="minorHAnsi"/>
              </w:rPr>
              <w:t>от ТУ-12 до т. 2</w:t>
            </w:r>
          </w:p>
        </w:tc>
        <w:tc>
          <w:tcPr>
            <w:tcW w:w="3969" w:type="dxa"/>
            <w:vAlign w:val="center"/>
          </w:tcPr>
          <w:p w:rsidR="009B4E2E" w:rsidRPr="00CE30E2" w:rsidRDefault="009B4E2E" w:rsidP="00C70009">
            <w:pPr>
              <w:autoSpaceDE w:val="0"/>
              <w:autoSpaceDN w:val="0"/>
              <w:adjustRightInd w:val="0"/>
              <w:spacing w:line="240" w:lineRule="auto"/>
              <w:jc w:val="center"/>
              <w:rPr>
                <w:szCs w:val="24"/>
              </w:rPr>
            </w:pPr>
            <w:r w:rsidRPr="00CE30E2">
              <w:rPr>
                <w:szCs w:val="24"/>
              </w:rPr>
              <w:t xml:space="preserve">Длина 185 м, подземного типа, </w:t>
            </w:r>
            <w:r w:rsidRPr="00CE30E2">
              <w:rPr>
                <w:rFonts w:eastAsiaTheme="minorHAnsi"/>
                <w:szCs w:val="24"/>
              </w:rPr>
              <w:t>с Ду 159 на Ду 100, изоляция минераловатные маты марки 100.</w:t>
            </w:r>
          </w:p>
        </w:tc>
        <w:tc>
          <w:tcPr>
            <w:tcW w:w="2268" w:type="dxa"/>
            <w:vAlign w:val="center"/>
          </w:tcPr>
          <w:p w:rsidR="009B4E2E" w:rsidRPr="00CE30E2" w:rsidRDefault="009B4E2E" w:rsidP="00C70009">
            <w:pPr>
              <w:autoSpaceDE w:val="0"/>
              <w:autoSpaceDN w:val="0"/>
              <w:adjustRightInd w:val="0"/>
              <w:spacing w:line="240" w:lineRule="auto"/>
              <w:jc w:val="center"/>
              <w:rPr>
                <w:szCs w:val="24"/>
              </w:rPr>
            </w:pPr>
            <w:r w:rsidRPr="00CE30E2">
              <w:rPr>
                <w:szCs w:val="24"/>
              </w:rPr>
              <w:t>4 942,52</w:t>
            </w:r>
          </w:p>
        </w:tc>
      </w:tr>
      <w:tr w:rsidR="009B4E2E" w:rsidRPr="00CE30E2" w:rsidTr="009B4E2E">
        <w:trPr>
          <w:trHeight w:val="249"/>
        </w:trPr>
        <w:tc>
          <w:tcPr>
            <w:tcW w:w="3085" w:type="dxa"/>
            <w:vAlign w:val="center"/>
          </w:tcPr>
          <w:p w:rsidR="009B4E2E" w:rsidRPr="00CE30E2" w:rsidRDefault="009B4E2E" w:rsidP="00C70009">
            <w:pPr>
              <w:pStyle w:val="Default"/>
            </w:pPr>
            <w:r w:rsidRPr="00CE30E2">
              <w:t xml:space="preserve">4. Реконструкция участка тепловой сети </w:t>
            </w:r>
            <w:r w:rsidRPr="00CE30E2">
              <w:rPr>
                <w:rFonts w:eastAsiaTheme="minorHAnsi"/>
              </w:rPr>
              <w:t>от ТУ-13 до ж/д ул. Школьная 14</w:t>
            </w:r>
          </w:p>
        </w:tc>
        <w:tc>
          <w:tcPr>
            <w:tcW w:w="3969" w:type="dxa"/>
            <w:vAlign w:val="center"/>
          </w:tcPr>
          <w:p w:rsidR="009B4E2E" w:rsidRPr="00CE30E2" w:rsidRDefault="009B4E2E" w:rsidP="00C70009">
            <w:pPr>
              <w:autoSpaceDE w:val="0"/>
              <w:autoSpaceDN w:val="0"/>
              <w:adjustRightInd w:val="0"/>
              <w:spacing w:line="240" w:lineRule="auto"/>
              <w:jc w:val="center"/>
              <w:rPr>
                <w:szCs w:val="24"/>
              </w:rPr>
            </w:pPr>
            <w:r w:rsidRPr="00CE30E2">
              <w:rPr>
                <w:szCs w:val="24"/>
              </w:rPr>
              <w:t xml:space="preserve">Длина 73 м, подземного типа, </w:t>
            </w:r>
            <w:r w:rsidRPr="00CE30E2">
              <w:rPr>
                <w:rFonts w:eastAsiaTheme="minorHAnsi"/>
                <w:szCs w:val="24"/>
              </w:rPr>
              <w:t>с Ду 100 на Ду 57, изоляция минераловатные маты марки 100.</w:t>
            </w:r>
          </w:p>
        </w:tc>
        <w:tc>
          <w:tcPr>
            <w:tcW w:w="2268" w:type="dxa"/>
            <w:vAlign w:val="center"/>
          </w:tcPr>
          <w:p w:rsidR="009B4E2E" w:rsidRPr="00CE30E2" w:rsidRDefault="009B4E2E" w:rsidP="00C70009">
            <w:pPr>
              <w:autoSpaceDE w:val="0"/>
              <w:autoSpaceDN w:val="0"/>
              <w:adjustRightInd w:val="0"/>
              <w:spacing w:line="240" w:lineRule="auto"/>
              <w:jc w:val="center"/>
              <w:rPr>
                <w:szCs w:val="24"/>
              </w:rPr>
            </w:pPr>
            <w:r w:rsidRPr="00CE30E2">
              <w:rPr>
                <w:szCs w:val="24"/>
              </w:rPr>
              <w:t>1 325,41</w:t>
            </w:r>
          </w:p>
        </w:tc>
      </w:tr>
      <w:tr w:rsidR="009B4E2E" w:rsidRPr="00CE30E2" w:rsidTr="009B4E2E">
        <w:trPr>
          <w:trHeight w:val="249"/>
        </w:trPr>
        <w:tc>
          <w:tcPr>
            <w:tcW w:w="3085" w:type="dxa"/>
            <w:vAlign w:val="center"/>
          </w:tcPr>
          <w:p w:rsidR="009B4E2E" w:rsidRPr="00CE30E2" w:rsidRDefault="009B4E2E" w:rsidP="00C70009">
            <w:pPr>
              <w:autoSpaceDE w:val="0"/>
              <w:autoSpaceDN w:val="0"/>
              <w:adjustRightInd w:val="0"/>
              <w:spacing w:line="240" w:lineRule="auto"/>
              <w:jc w:val="center"/>
              <w:rPr>
                <w:szCs w:val="24"/>
              </w:rPr>
            </w:pPr>
            <w:r w:rsidRPr="00CE30E2">
              <w:rPr>
                <w:szCs w:val="24"/>
              </w:rPr>
              <w:t>Всего</w:t>
            </w:r>
          </w:p>
        </w:tc>
        <w:tc>
          <w:tcPr>
            <w:tcW w:w="3969" w:type="dxa"/>
            <w:vAlign w:val="center"/>
          </w:tcPr>
          <w:p w:rsidR="009B4E2E" w:rsidRPr="00CE30E2" w:rsidRDefault="009B4E2E" w:rsidP="00C70009">
            <w:pPr>
              <w:autoSpaceDE w:val="0"/>
              <w:autoSpaceDN w:val="0"/>
              <w:adjustRightInd w:val="0"/>
              <w:spacing w:line="240" w:lineRule="auto"/>
              <w:jc w:val="center"/>
              <w:rPr>
                <w:szCs w:val="24"/>
              </w:rPr>
            </w:pPr>
          </w:p>
        </w:tc>
        <w:tc>
          <w:tcPr>
            <w:tcW w:w="2268" w:type="dxa"/>
            <w:vAlign w:val="center"/>
          </w:tcPr>
          <w:p w:rsidR="009B4E2E" w:rsidRPr="00CE30E2" w:rsidRDefault="009B4E2E" w:rsidP="00C70009">
            <w:pPr>
              <w:autoSpaceDE w:val="0"/>
              <w:autoSpaceDN w:val="0"/>
              <w:adjustRightInd w:val="0"/>
              <w:spacing w:line="240" w:lineRule="auto"/>
              <w:jc w:val="center"/>
              <w:rPr>
                <w:szCs w:val="24"/>
              </w:rPr>
            </w:pPr>
            <w:r w:rsidRPr="00CE30E2">
              <w:rPr>
                <w:szCs w:val="24"/>
              </w:rPr>
              <w:t>8 623,92</w:t>
            </w:r>
          </w:p>
        </w:tc>
      </w:tr>
    </w:tbl>
    <w:p w:rsidR="00801016" w:rsidRPr="00CE30E2" w:rsidRDefault="00801016" w:rsidP="004C164C">
      <w:pPr>
        <w:rPr>
          <w:szCs w:val="24"/>
        </w:rPr>
      </w:pPr>
    </w:p>
    <w:p w:rsidR="004C164C" w:rsidRPr="00CE30E2" w:rsidRDefault="009B4E2E" w:rsidP="008379B3">
      <w:pPr>
        <w:pStyle w:val="2"/>
        <w:spacing w:before="0" w:line="360" w:lineRule="auto"/>
        <w:ind w:firstLine="709"/>
        <w:jc w:val="both"/>
        <w:rPr>
          <w:rFonts w:ascii="Times New Roman" w:hAnsi="Times New Roman" w:cs="Times New Roman"/>
          <w:color w:val="000000" w:themeColor="text1"/>
          <w:sz w:val="24"/>
          <w:szCs w:val="24"/>
        </w:rPr>
      </w:pPr>
      <w:bookmarkStart w:id="68" w:name="_Toc470772310"/>
      <w:r w:rsidRPr="00CE30E2">
        <w:rPr>
          <w:rFonts w:ascii="Times New Roman" w:hAnsi="Times New Roman" w:cs="Times New Roman"/>
          <w:color w:val="000000" w:themeColor="text1"/>
          <w:sz w:val="24"/>
          <w:szCs w:val="24"/>
        </w:rPr>
        <w:t>3.</w:t>
      </w:r>
      <w:r w:rsidR="000275DA" w:rsidRPr="00CE30E2">
        <w:rPr>
          <w:rFonts w:ascii="Times New Roman" w:hAnsi="Times New Roman" w:cs="Times New Roman"/>
          <w:color w:val="000000" w:themeColor="text1"/>
          <w:sz w:val="24"/>
          <w:szCs w:val="24"/>
        </w:rPr>
        <w:t xml:space="preserve">6 </w:t>
      </w:r>
      <w:r w:rsidRPr="00CE30E2">
        <w:rPr>
          <w:rFonts w:ascii="Times New Roman" w:hAnsi="Times New Roman" w:cs="Times New Roman"/>
          <w:color w:val="000000" w:themeColor="text1"/>
          <w:sz w:val="24"/>
          <w:szCs w:val="24"/>
        </w:rPr>
        <w:t xml:space="preserve"> Перспективная схема ТБО</w:t>
      </w:r>
      <w:bookmarkEnd w:id="68"/>
    </w:p>
    <w:p w:rsidR="009B4E2E" w:rsidRPr="00CE30E2" w:rsidRDefault="009B4E2E" w:rsidP="009B4E2E">
      <w:pPr>
        <w:tabs>
          <w:tab w:val="left" w:pos="3150"/>
        </w:tabs>
        <w:ind w:right="-1" w:firstLine="709"/>
        <w:jc w:val="both"/>
        <w:rPr>
          <w:szCs w:val="24"/>
        </w:rPr>
      </w:pPr>
      <w:r w:rsidRPr="00CE30E2">
        <w:rPr>
          <w:szCs w:val="24"/>
        </w:rPr>
        <w:t>Сбор и транспортировка отходов, содержание вышеуказанных контейнерных и бункерных площадок осуществляет ООО «РЕМОНДИС Саранск» и ООО «Эффектресурс».</w:t>
      </w:r>
    </w:p>
    <w:p w:rsidR="009B4E2E" w:rsidRPr="00CE30E2" w:rsidRDefault="009B4E2E" w:rsidP="009B4E2E">
      <w:pPr>
        <w:tabs>
          <w:tab w:val="left" w:pos="3150"/>
        </w:tabs>
        <w:ind w:right="-1" w:firstLine="709"/>
        <w:jc w:val="both"/>
        <w:rPr>
          <w:szCs w:val="24"/>
        </w:rPr>
      </w:pPr>
      <w:r w:rsidRPr="00CE30E2">
        <w:rPr>
          <w:szCs w:val="24"/>
        </w:rPr>
        <w:t>Периодичность мойки и дезинфекции контейнеров осуществляется 1 раз в неделю (летний период) согласно СНИП 42-128-4690-</w:t>
      </w:r>
      <w:smartTag w:uri="urn:schemas-microsoft-com:office:smarttags" w:element="metricconverter">
        <w:smartTagPr>
          <w:attr w:name="ProductID" w:val="88 м"/>
        </w:smartTagPr>
        <w:r w:rsidRPr="00CE30E2">
          <w:rPr>
            <w:szCs w:val="24"/>
          </w:rPr>
          <w:t>88 м</w:t>
        </w:r>
      </w:smartTag>
      <w:r w:rsidRPr="00CE30E2">
        <w:rPr>
          <w:szCs w:val="24"/>
        </w:rPr>
        <w:t>.</w:t>
      </w:r>
    </w:p>
    <w:p w:rsidR="009B4E2E" w:rsidRPr="00CE30E2" w:rsidRDefault="009B4E2E" w:rsidP="009B4E2E">
      <w:pPr>
        <w:pStyle w:val="af"/>
        <w:rPr>
          <w:sz w:val="24"/>
          <w:szCs w:val="24"/>
        </w:rPr>
      </w:pPr>
      <w:r w:rsidRPr="00CE30E2">
        <w:rPr>
          <w:sz w:val="24"/>
          <w:szCs w:val="24"/>
        </w:rPr>
        <w:t xml:space="preserve">Анализ необходимой обеспеченности контейнерами </w:t>
      </w:r>
      <w:r w:rsidRPr="00CE30E2">
        <w:rPr>
          <w:rFonts w:cs="Times New Roman"/>
          <w:sz w:val="24"/>
          <w:szCs w:val="24"/>
        </w:rPr>
        <w:t xml:space="preserve">Саловского сельского поселения </w:t>
      </w:r>
      <w:r w:rsidRPr="00CE30E2">
        <w:rPr>
          <w:sz w:val="24"/>
          <w:szCs w:val="24"/>
        </w:rPr>
        <w:t xml:space="preserve">представлен в таблице </w:t>
      </w:r>
      <w:r w:rsidR="00E202DA" w:rsidRPr="00CE30E2">
        <w:rPr>
          <w:sz w:val="24"/>
          <w:szCs w:val="24"/>
        </w:rPr>
        <w:t>4</w:t>
      </w:r>
    </w:p>
    <w:p w:rsidR="00E202DA" w:rsidRPr="00CE30E2" w:rsidRDefault="009B4E2E" w:rsidP="009B4E2E">
      <w:pPr>
        <w:pStyle w:val="af"/>
        <w:ind w:firstLine="0"/>
        <w:rPr>
          <w:sz w:val="24"/>
          <w:szCs w:val="24"/>
        </w:rPr>
      </w:pPr>
      <w:r w:rsidRPr="00CE30E2">
        <w:rPr>
          <w:sz w:val="24"/>
          <w:szCs w:val="24"/>
        </w:rPr>
        <w:t>Таблица</w:t>
      </w:r>
      <w:r w:rsidR="00E202DA" w:rsidRPr="00CE30E2">
        <w:rPr>
          <w:sz w:val="24"/>
          <w:szCs w:val="24"/>
        </w:rPr>
        <w:t xml:space="preserve"> 4</w:t>
      </w:r>
      <w:r w:rsidRPr="00CE30E2">
        <w:rPr>
          <w:sz w:val="24"/>
          <w:szCs w:val="24"/>
        </w:rPr>
        <w:t xml:space="preserve"> </w:t>
      </w:r>
    </w:p>
    <w:p w:rsidR="009B4E2E" w:rsidRPr="00CE30E2" w:rsidRDefault="009B4E2E" w:rsidP="009B4E2E">
      <w:pPr>
        <w:pStyle w:val="af"/>
        <w:ind w:firstLine="0"/>
        <w:rPr>
          <w:sz w:val="24"/>
          <w:szCs w:val="24"/>
        </w:rPr>
      </w:pPr>
      <w:r w:rsidRPr="00CE30E2">
        <w:rPr>
          <w:sz w:val="24"/>
          <w:szCs w:val="24"/>
        </w:rPr>
        <w:t xml:space="preserve"> Определение необходимого количества контейнеров</w:t>
      </w:r>
    </w:p>
    <w:tbl>
      <w:tblPr>
        <w:tblW w:w="9160"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2"/>
        <w:gridCol w:w="3118"/>
      </w:tblGrid>
      <w:tr w:rsidR="009B4E2E" w:rsidRPr="00CE30E2" w:rsidTr="009B4E2E">
        <w:trPr>
          <w:trHeight w:val="630"/>
        </w:trPr>
        <w:tc>
          <w:tcPr>
            <w:tcW w:w="9160" w:type="dxa"/>
            <w:gridSpan w:val="2"/>
            <w:shd w:val="clear" w:color="auto" w:fill="auto"/>
            <w:noWrap/>
            <w:vAlign w:val="center"/>
            <w:hideMark/>
          </w:tcPr>
          <w:p w:rsidR="009B4E2E" w:rsidRPr="00CE30E2" w:rsidRDefault="009B4E2E" w:rsidP="009B4E2E">
            <w:pPr>
              <w:spacing w:line="240" w:lineRule="auto"/>
              <w:jc w:val="center"/>
              <w:rPr>
                <w:bCs/>
                <w:color w:val="000000"/>
                <w:szCs w:val="24"/>
              </w:rPr>
            </w:pPr>
            <w:r w:rsidRPr="00CE30E2">
              <w:rPr>
                <w:bCs/>
                <w:color w:val="000000"/>
                <w:szCs w:val="24"/>
              </w:rPr>
              <w:t>Саловское сельское поселение</w:t>
            </w:r>
          </w:p>
        </w:tc>
      </w:tr>
      <w:tr w:rsidR="009B4E2E" w:rsidRPr="00CE30E2" w:rsidTr="009B4E2E">
        <w:trPr>
          <w:trHeight w:val="315"/>
        </w:trPr>
        <w:tc>
          <w:tcPr>
            <w:tcW w:w="6042" w:type="dxa"/>
            <w:shd w:val="clear" w:color="auto" w:fill="auto"/>
            <w:vAlign w:val="bottom"/>
            <w:hideMark/>
          </w:tcPr>
          <w:p w:rsidR="009B4E2E" w:rsidRPr="00CE30E2" w:rsidRDefault="009B4E2E" w:rsidP="009B4E2E">
            <w:pPr>
              <w:spacing w:line="240" w:lineRule="auto"/>
              <w:rPr>
                <w:color w:val="000000"/>
                <w:szCs w:val="24"/>
              </w:rPr>
            </w:pPr>
            <w:r w:rsidRPr="00CE30E2">
              <w:rPr>
                <w:color w:val="000000"/>
                <w:szCs w:val="24"/>
              </w:rPr>
              <w:t>Количество образующихся отходов, тонн</w:t>
            </w:r>
          </w:p>
        </w:tc>
        <w:tc>
          <w:tcPr>
            <w:tcW w:w="3118" w:type="dxa"/>
            <w:shd w:val="clear" w:color="auto" w:fill="auto"/>
            <w:noWrap/>
            <w:vAlign w:val="bottom"/>
            <w:hideMark/>
          </w:tcPr>
          <w:p w:rsidR="009B4E2E" w:rsidRPr="00CE30E2" w:rsidRDefault="009B4E2E" w:rsidP="009B4E2E">
            <w:pPr>
              <w:spacing w:line="240" w:lineRule="auto"/>
              <w:jc w:val="right"/>
              <w:rPr>
                <w:color w:val="000000"/>
                <w:szCs w:val="24"/>
              </w:rPr>
            </w:pPr>
            <w:r w:rsidRPr="00CE30E2">
              <w:rPr>
                <w:color w:val="000000"/>
                <w:szCs w:val="24"/>
              </w:rPr>
              <w:t>2586,00</w:t>
            </w:r>
          </w:p>
        </w:tc>
      </w:tr>
      <w:tr w:rsidR="009B4E2E" w:rsidRPr="00CE30E2" w:rsidTr="009B4E2E">
        <w:trPr>
          <w:trHeight w:val="315"/>
        </w:trPr>
        <w:tc>
          <w:tcPr>
            <w:tcW w:w="6042" w:type="dxa"/>
            <w:shd w:val="clear" w:color="auto" w:fill="auto"/>
            <w:vAlign w:val="bottom"/>
            <w:hideMark/>
          </w:tcPr>
          <w:p w:rsidR="009B4E2E" w:rsidRPr="00CE30E2" w:rsidRDefault="009B4E2E" w:rsidP="009B4E2E">
            <w:pPr>
              <w:spacing w:line="240" w:lineRule="auto"/>
              <w:rPr>
                <w:color w:val="000000"/>
                <w:szCs w:val="24"/>
              </w:rPr>
            </w:pPr>
            <w:r w:rsidRPr="00CE30E2">
              <w:rPr>
                <w:color w:val="000000"/>
                <w:szCs w:val="24"/>
              </w:rPr>
              <w:t>Численность населения, чел.</w:t>
            </w:r>
          </w:p>
        </w:tc>
        <w:tc>
          <w:tcPr>
            <w:tcW w:w="3118" w:type="dxa"/>
            <w:shd w:val="clear" w:color="auto" w:fill="auto"/>
            <w:noWrap/>
            <w:vAlign w:val="bottom"/>
            <w:hideMark/>
          </w:tcPr>
          <w:p w:rsidR="009B4E2E" w:rsidRPr="00CE30E2" w:rsidRDefault="009B4E2E" w:rsidP="009B4E2E">
            <w:pPr>
              <w:spacing w:line="240" w:lineRule="auto"/>
              <w:jc w:val="right"/>
              <w:rPr>
                <w:color w:val="000000"/>
                <w:szCs w:val="24"/>
              </w:rPr>
            </w:pPr>
            <w:r w:rsidRPr="00CE30E2">
              <w:rPr>
                <w:color w:val="000000"/>
                <w:szCs w:val="24"/>
              </w:rPr>
              <w:t>1724</w:t>
            </w:r>
          </w:p>
        </w:tc>
      </w:tr>
      <w:tr w:rsidR="009B4E2E" w:rsidRPr="00CE30E2" w:rsidTr="009B4E2E">
        <w:trPr>
          <w:trHeight w:val="315"/>
        </w:trPr>
        <w:tc>
          <w:tcPr>
            <w:tcW w:w="6042" w:type="dxa"/>
            <w:shd w:val="clear" w:color="auto" w:fill="auto"/>
            <w:noWrap/>
            <w:vAlign w:val="bottom"/>
            <w:hideMark/>
          </w:tcPr>
          <w:p w:rsidR="009B4E2E" w:rsidRPr="00CE30E2" w:rsidRDefault="009B4E2E" w:rsidP="009B4E2E">
            <w:pPr>
              <w:spacing w:line="240" w:lineRule="auto"/>
              <w:rPr>
                <w:color w:val="000000"/>
                <w:szCs w:val="24"/>
              </w:rPr>
            </w:pPr>
            <w:r w:rsidRPr="00CE30E2">
              <w:rPr>
                <w:color w:val="000000"/>
                <w:szCs w:val="24"/>
              </w:rPr>
              <w:lastRenderedPageBreak/>
              <w:t>Средний норматив, м3/год</w:t>
            </w:r>
          </w:p>
        </w:tc>
        <w:tc>
          <w:tcPr>
            <w:tcW w:w="3118" w:type="dxa"/>
            <w:shd w:val="clear" w:color="auto" w:fill="auto"/>
            <w:noWrap/>
            <w:vAlign w:val="bottom"/>
            <w:hideMark/>
          </w:tcPr>
          <w:p w:rsidR="009B4E2E" w:rsidRPr="00CE30E2" w:rsidRDefault="009B4E2E" w:rsidP="009B4E2E">
            <w:pPr>
              <w:spacing w:line="240" w:lineRule="auto"/>
              <w:jc w:val="right"/>
              <w:rPr>
                <w:color w:val="000000"/>
                <w:szCs w:val="24"/>
              </w:rPr>
            </w:pPr>
            <w:r w:rsidRPr="00CE30E2">
              <w:rPr>
                <w:color w:val="000000"/>
                <w:szCs w:val="24"/>
              </w:rPr>
              <w:t>1,50</w:t>
            </w:r>
          </w:p>
        </w:tc>
      </w:tr>
      <w:tr w:rsidR="009B4E2E" w:rsidRPr="00CE30E2" w:rsidTr="009B4E2E">
        <w:trPr>
          <w:trHeight w:val="315"/>
        </w:trPr>
        <w:tc>
          <w:tcPr>
            <w:tcW w:w="6042" w:type="dxa"/>
            <w:shd w:val="clear" w:color="auto" w:fill="auto"/>
            <w:noWrap/>
            <w:vAlign w:val="bottom"/>
            <w:hideMark/>
          </w:tcPr>
          <w:p w:rsidR="009B4E2E" w:rsidRPr="00CE30E2" w:rsidRDefault="009B4E2E" w:rsidP="009B4E2E">
            <w:pPr>
              <w:spacing w:line="240" w:lineRule="auto"/>
              <w:rPr>
                <w:color w:val="000000"/>
                <w:szCs w:val="24"/>
              </w:rPr>
            </w:pPr>
            <w:r w:rsidRPr="00CE30E2">
              <w:rPr>
                <w:color w:val="000000"/>
                <w:szCs w:val="24"/>
              </w:rPr>
              <w:t>Объем отходов, обеспеченный контейнерами, тонн</w:t>
            </w:r>
          </w:p>
        </w:tc>
        <w:tc>
          <w:tcPr>
            <w:tcW w:w="3118" w:type="dxa"/>
            <w:shd w:val="clear" w:color="auto" w:fill="auto"/>
            <w:noWrap/>
            <w:vAlign w:val="bottom"/>
            <w:hideMark/>
          </w:tcPr>
          <w:p w:rsidR="009B4E2E" w:rsidRPr="00CE30E2" w:rsidRDefault="009B4E2E" w:rsidP="009B4E2E">
            <w:pPr>
              <w:spacing w:line="240" w:lineRule="auto"/>
              <w:jc w:val="right"/>
              <w:rPr>
                <w:color w:val="000000"/>
                <w:szCs w:val="24"/>
              </w:rPr>
            </w:pPr>
            <w:r w:rsidRPr="00CE30E2">
              <w:rPr>
                <w:color w:val="000000"/>
                <w:szCs w:val="24"/>
              </w:rPr>
              <w:t>2059,20</w:t>
            </w:r>
          </w:p>
        </w:tc>
      </w:tr>
      <w:tr w:rsidR="009B4E2E" w:rsidRPr="00CE30E2" w:rsidTr="009B4E2E">
        <w:trPr>
          <w:trHeight w:val="315"/>
        </w:trPr>
        <w:tc>
          <w:tcPr>
            <w:tcW w:w="6042" w:type="dxa"/>
            <w:shd w:val="clear" w:color="auto" w:fill="auto"/>
            <w:noWrap/>
            <w:vAlign w:val="bottom"/>
            <w:hideMark/>
          </w:tcPr>
          <w:p w:rsidR="009B4E2E" w:rsidRPr="00CE30E2" w:rsidRDefault="009B4E2E" w:rsidP="009B4E2E">
            <w:pPr>
              <w:spacing w:line="240" w:lineRule="auto"/>
              <w:rPr>
                <w:color w:val="000000"/>
                <w:szCs w:val="24"/>
              </w:rPr>
            </w:pPr>
            <w:r w:rsidRPr="00CE30E2">
              <w:rPr>
                <w:color w:val="000000"/>
                <w:szCs w:val="24"/>
              </w:rPr>
              <w:t>Объем отходов, необеспеченный контейнерами, тонн</w:t>
            </w:r>
          </w:p>
        </w:tc>
        <w:tc>
          <w:tcPr>
            <w:tcW w:w="3118" w:type="dxa"/>
            <w:shd w:val="clear" w:color="auto" w:fill="auto"/>
            <w:noWrap/>
            <w:vAlign w:val="bottom"/>
            <w:hideMark/>
          </w:tcPr>
          <w:p w:rsidR="009B4E2E" w:rsidRPr="00CE30E2" w:rsidRDefault="009B4E2E" w:rsidP="009B4E2E">
            <w:pPr>
              <w:spacing w:line="240" w:lineRule="auto"/>
              <w:jc w:val="right"/>
              <w:rPr>
                <w:color w:val="000000"/>
                <w:szCs w:val="24"/>
              </w:rPr>
            </w:pPr>
            <w:r w:rsidRPr="00CE30E2">
              <w:rPr>
                <w:color w:val="000000"/>
                <w:szCs w:val="24"/>
              </w:rPr>
              <w:t>526,80</w:t>
            </w:r>
          </w:p>
        </w:tc>
      </w:tr>
      <w:tr w:rsidR="009B4E2E" w:rsidRPr="00CE30E2" w:rsidTr="009B4E2E">
        <w:trPr>
          <w:trHeight w:val="315"/>
        </w:trPr>
        <w:tc>
          <w:tcPr>
            <w:tcW w:w="6042" w:type="dxa"/>
            <w:shd w:val="clear" w:color="auto" w:fill="auto"/>
            <w:noWrap/>
            <w:vAlign w:val="bottom"/>
            <w:hideMark/>
          </w:tcPr>
          <w:p w:rsidR="009B4E2E" w:rsidRPr="00CE30E2" w:rsidRDefault="009B4E2E" w:rsidP="009B4E2E">
            <w:pPr>
              <w:spacing w:line="240" w:lineRule="auto"/>
              <w:rPr>
                <w:bCs/>
                <w:color w:val="000000"/>
                <w:szCs w:val="24"/>
              </w:rPr>
            </w:pPr>
            <w:r w:rsidRPr="00CE30E2">
              <w:rPr>
                <w:bCs/>
                <w:color w:val="000000"/>
                <w:szCs w:val="24"/>
              </w:rPr>
              <w:t>Количество необходимых контейнеров 1,1м3</w:t>
            </w:r>
          </w:p>
        </w:tc>
        <w:tc>
          <w:tcPr>
            <w:tcW w:w="3118" w:type="dxa"/>
            <w:shd w:val="clear" w:color="auto" w:fill="auto"/>
            <w:noWrap/>
            <w:vAlign w:val="bottom"/>
            <w:hideMark/>
          </w:tcPr>
          <w:p w:rsidR="009B4E2E" w:rsidRPr="00CE30E2" w:rsidRDefault="009B4E2E" w:rsidP="009B4E2E">
            <w:pPr>
              <w:spacing w:line="240" w:lineRule="auto"/>
              <w:jc w:val="right"/>
              <w:rPr>
                <w:bCs/>
                <w:color w:val="000000"/>
                <w:szCs w:val="24"/>
              </w:rPr>
            </w:pPr>
            <w:r w:rsidRPr="00CE30E2">
              <w:rPr>
                <w:bCs/>
                <w:color w:val="000000"/>
                <w:szCs w:val="24"/>
              </w:rPr>
              <w:t>0</w:t>
            </w:r>
          </w:p>
        </w:tc>
      </w:tr>
      <w:tr w:rsidR="009B4E2E" w:rsidRPr="00CE30E2" w:rsidTr="009B4E2E">
        <w:trPr>
          <w:trHeight w:val="315"/>
        </w:trPr>
        <w:tc>
          <w:tcPr>
            <w:tcW w:w="6042" w:type="dxa"/>
            <w:shd w:val="clear" w:color="auto" w:fill="auto"/>
            <w:noWrap/>
            <w:vAlign w:val="bottom"/>
            <w:hideMark/>
          </w:tcPr>
          <w:p w:rsidR="009B4E2E" w:rsidRPr="00CE30E2" w:rsidRDefault="009B4E2E" w:rsidP="009B4E2E">
            <w:pPr>
              <w:spacing w:line="240" w:lineRule="auto"/>
              <w:rPr>
                <w:bCs/>
                <w:color w:val="000000"/>
                <w:szCs w:val="24"/>
              </w:rPr>
            </w:pPr>
            <w:r w:rsidRPr="00CE30E2">
              <w:rPr>
                <w:bCs/>
                <w:color w:val="000000"/>
                <w:szCs w:val="24"/>
              </w:rPr>
              <w:t>Количество необходимых контейнеров 5 м3</w:t>
            </w:r>
          </w:p>
        </w:tc>
        <w:tc>
          <w:tcPr>
            <w:tcW w:w="3118" w:type="dxa"/>
            <w:shd w:val="clear" w:color="auto" w:fill="auto"/>
            <w:noWrap/>
            <w:vAlign w:val="bottom"/>
            <w:hideMark/>
          </w:tcPr>
          <w:p w:rsidR="009B4E2E" w:rsidRPr="00CE30E2" w:rsidRDefault="009B4E2E" w:rsidP="009B4E2E">
            <w:pPr>
              <w:spacing w:line="240" w:lineRule="auto"/>
              <w:jc w:val="right"/>
              <w:rPr>
                <w:bCs/>
                <w:color w:val="000000"/>
                <w:szCs w:val="24"/>
              </w:rPr>
            </w:pPr>
            <w:r w:rsidRPr="00CE30E2">
              <w:rPr>
                <w:bCs/>
                <w:color w:val="000000"/>
                <w:szCs w:val="24"/>
              </w:rPr>
              <w:t>1</w:t>
            </w:r>
          </w:p>
        </w:tc>
      </w:tr>
    </w:tbl>
    <w:p w:rsidR="009B4E2E" w:rsidRPr="00CE30E2" w:rsidRDefault="009B4E2E" w:rsidP="009B4E2E">
      <w:pPr>
        <w:pStyle w:val="af"/>
        <w:ind w:firstLine="0"/>
        <w:rPr>
          <w:sz w:val="24"/>
          <w:szCs w:val="24"/>
        </w:rPr>
      </w:pPr>
    </w:p>
    <w:p w:rsidR="009B4E2E" w:rsidRPr="00CE30E2" w:rsidRDefault="009B4E2E" w:rsidP="009B4E2E">
      <w:pPr>
        <w:autoSpaceDE w:val="0"/>
        <w:autoSpaceDN w:val="0"/>
        <w:adjustRightInd w:val="0"/>
        <w:ind w:firstLine="709"/>
        <w:jc w:val="both"/>
        <w:rPr>
          <w:szCs w:val="24"/>
          <w:vertAlign w:val="superscript"/>
        </w:rPr>
      </w:pPr>
      <w:r w:rsidRPr="00CE30E2">
        <w:rPr>
          <w:szCs w:val="24"/>
        </w:rPr>
        <w:t>Согласно приведенным расчётам, на территории Саловского сельского поселения необходима установка дополнительного контейнера для сбора ТКО от населения, в количестве 1 шт., вместимостью 5м</w:t>
      </w:r>
      <w:r w:rsidRPr="00CE30E2">
        <w:rPr>
          <w:szCs w:val="24"/>
          <w:vertAlign w:val="superscript"/>
        </w:rPr>
        <w:t>3</w:t>
      </w:r>
    </w:p>
    <w:p w:rsidR="009B4E2E" w:rsidRPr="00CE30E2" w:rsidRDefault="009B4E2E" w:rsidP="009B4E2E">
      <w:pPr>
        <w:ind w:firstLine="709"/>
        <w:jc w:val="both"/>
        <w:rPr>
          <w:b/>
          <w:szCs w:val="24"/>
        </w:rPr>
      </w:pPr>
      <w:bookmarkStart w:id="69" w:name="_Toc468445228"/>
      <w:bookmarkStart w:id="70" w:name="_Toc469326337"/>
      <w:r w:rsidRPr="00CE30E2">
        <w:rPr>
          <w:b/>
          <w:szCs w:val="24"/>
        </w:rPr>
        <w:t>Программа инвестиц</w:t>
      </w:r>
      <w:r w:rsidR="008379B3" w:rsidRPr="00CE30E2">
        <w:rPr>
          <w:b/>
          <w:szCs w:val="24"/>
        </w:rPr>
        <w:t>ионных проектов развития системы сбора,</w:t>
      </w:r>
      <w:r w:rsidRPr="00CE30E2">
        <w:rPr>
          <w:b/>
          <w:szCs w:val="24"/>
        </w:rPr>
        <w:t xml:space="preserve"> вывоза</w:t>
      </w:r>
      <w:r w:rsidR="008379B3" w:rsidRPr="00CE30E2">
        <w:rPr>
          <w:b/>
          <w:szCs w:val="24"/>
        </w:rPr>
        <w:t xml:space="preserve"> и утилизации</w:t>
      </w:r>
      <w:r w:rsidRPr="00CE30E2">
        <w:rPr>
          <w:b/>
          <w:szCs w:val="24"/>
        </w:rPr>
        <w:t xml:space="preserve"> бытовых отходов Саловского сельского поселения 2017-2027 годы (в ценах 2016)</w:t>
      </w:r>
      <w:bookmarkEnd w:id="69"/>
      <w:bookmarkEnd w:id="70"/>
    </w:p>
    <w:p w:rsidR="009B4E2E" w:rsidRPr="00CE30E2" w:rsidRDefault="009B4E2E" w:rsidP="009B4E2E">
      <w:pPr>
        <w:ind w:firstLine="709"/>
        <w:jc w:val="both"/>
        <w:outlineLvl w:val="2"/>
        <w:rPr>
          <w:rFonts w:eastAsia="Calibri"/>
          <w:bCs/>
          <w:szCs w:val="24"/>
        </w:rPr>
      </w:pPr>
      <w:bookmarkStart w:id="71" w:name="_Toc468351851"/>
      <w:bookmarkStart w:id="72" w:name="_Toc468444813"/>
      <w:bookmarkStart w:id="73" w:name="_Toc468445229"/>
      <w:bookmarkStart w:id="74" w:name="_Toc469326338"/>
      <w:bookmarkStart w:id="75" w:name="_Toc470771162"/>
      <w:bookmarkStart w:id="76" w:name="_Toc470772311"/>
      <w:r w:rsidRPr="00CE30E2">
        <w:rPr>
          <w:rFonts w:eastAsia="Calibri"/>
          <w:bCs/>
          <w:szCs w:val="24"/>
        </w:rPr>
        <w:t xml:space="preserve">Таблица </w:t>
      </w:r>
      <w:bookmarkEnd w:id="71"/>
      <w:bookmarkEnd w:id="72"/>
      <w:bookmarkEnd w:id="73"/>
      <w:bookmarkEnd w:id="74"/>
      <w:bookmarkEnd w:id="75"/>
      <w:bookmarkEnd w:id="76"/>
      <w:r w:rsidR="00E202DA" w:rsidRPr="00CE30E2">
        <w:rPr>
          <w:rFonts w:eastAsia="Calibri"/>
          <w:bCs/>
          <w:szCs w:val="24"/>
        </w:rPr>
        <w:t>5</w:t>
      </w:r>
    </w:p>
    <w:tbl>
      <w:tblPr>
        <w:tblStyle w:val="a5"/>
        <w:tblW w:w="9127" w:type="dxa"/>
        <w:jc w:val="center"/>
        <w:tblLayout w:type="fixed"/>
        <w:tblLook w:val="04A0" w:firstRow="1" w:lastRow="0" w:firstColumn="1" w:lastColumn="0" w:noHBand="0" w:noVBand="1"/>
      </w:tblPr>
      <w:tblGrid>
        <w:gridCol w:w="454"/>
        <w:gridCol w:w="1503"/>
        <w:gridCol w:w="1695"/>
        <w:gridCol w:w="1763"/>
        <w:gridCol w:w="1701"/>
        <w:gridCol w:w="2011"/>
      </w:tblGrid>
      <w:tr w:rsidR="009B4E2E" w:rsidRPr="00CE30E2" w:rsidTr="009B4E2E">
        <w:trPr>
          <w:jc w:val="center"/>
        </w:trPr>
        <w:tc>
          <w:tcPr>
            <w:tcW w:w="454" w:type="dxa"/>
          </w:tcPr>
          <w:p w:rsidR="009B4E2E" w:rsidRPr="00CE30E2" w:rsidRDefault="009B4E2E" w:rsidP="008379B3">
            <w:pPr>
              <w:spacing w:line="240" w:lineRule="auto"/>
              <w:rPr>
                <w:rFonts w:eastAsia="Calibri"/>
                <w:bCs/>
                <w:szCs w:val="24"/>
              </w:rPr>
            </w:pPr>
            <w:bookmarkStart w:id="77" w:name="_Toc468351852"/>
            <w:bookmarkStart w:id="78" w:name="_Toc468444814"/>
            <w:bookmarkStart w:id="79" w:name="_Toc468445230"/>
            <w:bookmarkStart w:id="80" w:name="_Toc469326339"/>
            <w:r w:rsidRPr="00CE30E2">
              <w:rPr>
                <w:rFonts w:eastAsia="Calibri"/>
                <w:bCs/>
                <w:szCs w:val="24"/>
              </w:rPr>
              <w:t>№</w:t>
            </w:r>
            <w:bookmarkEnd w:id="77"/>
            <w:bookmarkEnd w:id="78"/>
            <w:bookmarkEnd w:id="79"/>
            <w:bookmarkEnd w:id="80"/>
          </w:p>
          <w:p w:rsidR="009B4E2E" w:rsidRPr="00CE30E2" w:rsidRDefault="009B4E2E" w:rsidP="008379B3">
            <w:pPr>
              <w:spacing w:line="240" w:lineRule="auto"/>
              <w:rPr>
                <w:rFonts w:eastAsia="Calibri"/>
                <w:bCs/>
                <w:szCs w:val="24"/>
              </w:rPr>
            </w:pPr>
            <w:bookmarkStart w:id="81" w:name="_Toc468351853"/>
            <w:bookmarkStart w:id="82" w:name="_Toc468444815"/>
            <w:bookmarkStart w:id="83" w:name="_Toc468445231"/>
            <w:bookmarkStart w:id="84" w:name="_Toc469326340"/>
            <w:r w:rsidRPr="00CE30E2">
              <w:rPr>
                <w:rFonts w:eastAsia="Calibri"/>
                <w:bCs/>
                <w:szCs w:val="24"/>
              </w:rPr>
              <w:t>пп/п</w:t>
            </w:r>
            <w:bookmarkEnd w:id="81"/>
            <w:bookmarkEnd w:id="82"/>
            <w:bookmarkEnd w:id="83"/>
            <w:bookmarkEnd w:id="84"/>
          </w:p>
        </w:tc>
        <w:tc>
          <w:tcPr>
            <w:tcW w:w="1503" w:type="dxa"/>
          </w:tcPr>
          <w:p w:rsidR="009B4E2E" w:rsidRPr="00CE30E2" w:rsidRDefault="009B4E2E" w:rsidP="008379B3">
            <w:pPr>
              <w:spacing w:line="240" w:lineRule="auto"/>
              <w:ind w:firstLine="33"/>
              <w:rPr>
                <w:rFonts w:eastAsia="Calibri"/>
                <w:bCs/>
                <w:szCs w:val="24"/>
              </w:rPr>
            </w:pPr>
            <w:bookmarkStart w:id="85" w:name="_Toc468351854"/>
            <w:bookmarkStart w:id="86" w:name="_Toc468444816"/>
            <w:bookmarkStart w:id="87" w:name="_Toc468445232"/>
            <w:bookmarkStart w:id="88" w:name="_Toc469326341"/>
            <w:r w:rsidRPr="00CE30E2">
              <w:rPr>
                <w:rFonts w:eastAsia="Calibri"/>
                <w:bCs/>
                <w:szCs w:val="24"/>
              </w:rPr>
              <w:t>Описание проекта</w:t>
            </w:r>
            <w:bookmarkEnd w:id="85"/>
            <w:bookmarkEnd w:id="86"/>
            <w:bookmarkEnd w:id="87"/>
            <w:bookmarkEnd w:id="88"/>
          </w:p>
        </w:tc>
        <w:tc>
          <w:tcPr>
            <w:tcW w:w="1695" w:type="dxa"/>
          </w:tcPr>
          <w:p w:rsidR="009B4E2E" w:rsidRPr="00CE30E2" w:rsidRDefault="009B4E2E" w:rsidP="008379B3">
            <w:pPr>
              <w:spacing w:line="240" w:lineRule="auto"/>
              <w:ind w:firstLine="0"/>
              <w:rPr>
                <w:rFonts w:eastAsia="Calibri"/>
                <w:bCs/>
                <w:szCs w:val="24"/>
              </w:rPr>
            </w:pPr>
            <w:bookmarkStart w:id="89" w:name="_Toc468351855"/>
            <w:bookmarkStart w:id="90" w:name="_Toc468444817"/>
            <w:bookmarkStart w:id="91" w:name="_Toc468445233"/>
            <w:bookmarkStart w:id="92" w:name="_Toc469326342"/>
            <w:r w:rsidRPr="00CE30E2">
              <w:rPr>
                <w:rFonts w:eastAsia="Calibri"/>
                <w:bCs/>
                <w:szCs w:val="24"/>
              </w:rPr>
              <w:t>Цель проекта</w:t>
            </w:r>
            <w:bookmarkEnd w:id="89"/>
            <w:bookmarkEnd w:id="90"/>
            <w:bookmarkEnd w:id="91"/>
            <w:bookmarkEnd w:id="92"/>
          </w:p>
        </w:tc>
        <w:tc>
          <w:tcPr>
            <w:tcW w:w="1763" w:type="dxa"/>
          </w:tcPr>
          <w:p w:rsidR="009B4E2E" w:rsidRPr="00CE30E2" w:rsidRDefault="009B4E2E" w:rsidP="008379B3">
            <w:pPr>
              <w:spacing w:line="240" w:lineRule="auto"/>
              <w:ind w:firstLine="0"/>
              <w:rPr>
                <w:rFonts w:eastAsia="Calibri"/>
                <w:bCs/>
                <w:szCs w:val="24"/>
              </w:rPr>
            </w:pPr>
            <w:bookmarkStart w:id="93" w:name="_Toc468351856"/>
            <w:bookmarkStart w:id="94" w:name="_Toc468444818"/>
            <w:bookmarkStart w:id="95" w:name="_Toc468445234"/>
            <w:bookmarkStart w:id="96" w:name="_Toc469326343"/>
            <w:r w:rsidRPr="00CE30E2">
              <w:rPr>
                <w:rFonts w:eastAsia="Calibri"/>
                <w:bCs/>
                <w:szCs w:val="24"/>
              </w:rPr>
              <w:t>Технические параметры проекта</w:t>
            </w:r>
            <w:bookmarkEnd w:id="93"/>
            <w:bookmarkEnd w:id="94"/>
            <w:bookmarkEnd w:id="95"/>
            <w:bookmarkEnd w:id="96"/>
          </w:p>
        </w:tc>
        <w:tc>
          <w:tcPr>
            <w:tcW w:w="1701" w:type="dxa"/>
          </w:tcPr>
          <w:p w:rsidR="009B4E2E" w:rsidRPr="00CE30E2" w:rsidRDefault="009B4E2E" w:rsidP="008379B3">
            <w:pPr>
              <w:spacing w:line="240" w:lineRule="auto"/>
              <w:ind w:firstLine="0"/>
              <w:rPr>
                <w:rFonts w:eastAsia="Calibri"/>
                <w:bCs/>
                <w:szCs w:val="24"/>
              </w:rPr>
            </w:pPr>
            <w:bookmarkStart w:id="97" w:name="_Toc468351857"/>
            <w:bookmarkStart w:id="98" w:name="_Toc468444819"/>
            <w:bookmarkStart w:id="99" w:name="_Toc468445235"/>
            <w:bookmarkStart w:id="100" w:name="_Toc469326344"/>
            <w:r w:rsidRPr="00CE30E2">
              <w:rPr>
                <w:rFonts w:eastAsia="Calibri"/>
                <w:bCs/>
                <w:szCs w:val="24"/>
              </w:rPr>
              <w:t>Затраты на реализацию проекта (тыс.руб)</w:t>
            </w:r>
            <w:bookmarkEnd w:id="97"/>
            <w:bookmarkEnd w:id="98"/>
            <w:bookmarkEnd w:id="99"/>
            <w:bookmarkEnd w:id="100"/>
          </w:p>
        </w:tc>
        <w:tc>
          <w:tcPr>
            <w:tcW w:w="2011" w:type="dxa"/>
          </w:tcPr>
          <w:p w:rsidR="009B4E2E" w:rsidRPr="00CE30E2" w:rsidRDefault="009B4E2E" w:rsidP="008379B3">
            <w:pPr>
              <w:spacing w:line="240" w:lineRule="auto"/>
              <w:ind w:firstLine="0"/>
              <w:rPr>
                <w:rFonts w:eastAsia="Calibri"/>
                <w:bCs/>
                <w:szCs w:val="24"/>
              </w:rPr>
            </w:pPr>
            <w:bookmarkStart w:id="101" w:name="_Toc468351859"/>
            <w:bookmarkStart w:id="102" w:name="_Toc468444821"/>
            <w:bookmarkStart w:id="103" w:name="_Toc468445237"/>
            <w:bookmarkStart w:id="104" w:name="_Toc469326346"/>
            <w:r w:rsidRPr="00CE30E2">
              <w:rPr>
                <w:rFonts w:eastAsia="Calibri"/>
                <w:bCs/>
                <w:szCs w:val="24"/>
              </w:rPr>
              <w:t>Предполагаемый источник финансирования</w:t>
            </w:r>
            <w:bookmarkEnd w:id="101"/>
            <w:bookmarkEnd w:id="102"/>
            <w:bookmarkEnd w:id="103"/>
            <w:bookmarkEnd w:id="104"/>
          </w:p>
        </w:tc>
      </w:tr>
      <w:tr w:rsidR="009B4E2E" w:rsidRPr="00CE30E2" w:rsidTr="009B4E2E">
        <w:trPr>
          <w:jc w:val="center"/>
        </w:trPr>
        <w:tc>
          <w:tcPr>
            <w:tcW w:w="454" w:type="dxa"/>
          </w:tcPr>
          <w:p w:rsidR="009B4E2E" w:rsidRPr="00CE30E2" w:rsidRDefault="00C70009" w:rsidP="008379B3">
            <w:pPr>
              <w:spacing w:line="240" w:lineRule="auto"/>
              <w:rPr>
                <w:rFonts w:eastAsia="Calibri"/>
                <w:bCs/>
                <w:szCs w:val="24"/>
              </w:rPr>
            </w:pPr>
            <w:bookmarkStart w:id="105" w:name="_Toc468351860"/>
            <w:bookmarkStart w:id="106" w:name="_Toc468444822"/>
            <w:bookmarkStart w:id="107" w:name="_Toc468445238"/>
            <w:bookmarkStart w:id="108" w:name="_Toc469326347"/>
            <w:r w:rsidRPr="00CE30E2">
              <w:rPr>
                <w:rFonts w:eastAsia="Calibri"/>
                <w:bCs/>
                <w:szCs w:val="24"/>
              </w:rPr>
              <w:t>1</w:t>
            </w:r>
            <w:r w:rsidR="009B4E2E" w:rsidRPr="00CE30E2">
              <w:rPr>
                <w:rFonts w:eastAsia="Calibri"/>
                <w:bCs/>
                <w:szCs w:val="24"/>
              </w:rPr>
              <w:t>1</w:t>
            </w:r>
            <w:bookmarkEnd w:id="105"/>
            <w:bookmarkEnd w:id="106"/>
            <w:bookmarkEnd w:id="107"/>
            <w:bookmarkEnd w:id="108"/>
          </w:p>
        </w:tc>
        <w:tc>
          <w:tcPr>
            <w:tcW w:w="1503" w:type="dxa"/>
          </w:tcPr>
          <w:p w:rsidR="009B4E2E" w:rsidRPr="00CE30E2" w:rsidRDefault="009B4E2E" w:rsidP="008379B3">
            <w:pPr>
              <w:spacing w:line="240" w:lineRule="auto"/>
              <w:ind w:firstLine="33"/>
              <w:rPr>
                <w:rFonts w:eastAsia="Calibri"/>
                <w:bCs/>
                <w:szCs w:val="24"/>
              </w:rPr>
            </w:pPr>
            <w:bookmarkStart w:id="109" w:name="_Toc468351861"/>
            <w:bookmarkStart w:id="110" w:name="_Toc468444823"/>
            <w:bookmarkStart w:id="111" w:name="_Toc468445239"/>
            <w:bookmarkStart w:id="112" w:name="_Toc469326348"/>
            <w:r w:rsidRPr="00CE30E2">
              <w:rPr>
                <w:rFonts w:eastAsia="Calibri"/>
                <w:bCs/>
                <w:szCs w:val="24"/>
              </w:rPr>
              <w:t>Сбор, вывоз и утилизация бытовых отходов</w:t>
            </w:r>
            <w:bookmarkEnd w:id="109"/>
            <w:bookmarkEnd w:id="110"/>
            <w:bookmarkEnd w:id="111"/>
            <w:bookmarkEnd w:id="112"/>
          </w:p>
        </w:tc>
        <w:tc>
          <w:tcPr>
            <w:tcW w:w="1695" w:type="dxa"/>
          </w:tcPr>
          <w:p w:rsidR="009B4E2E" w:rsidRPr="00CE30E2" w:rsidRDefault="009B4E2E" w:rsidP="008379B3">
            <w:pPr>
              <w:spacing w:line="240" w:lineRule="auto"/>
              <w:ind w:firstLine="0"/>
              <w:rPr>
                <w:rFonts w:eastAsia="Calibri"/>
                <w:bCs/>
                <w:szCs w:val="24"/>
              </w:rPr>
            </w:pPr>
            <w:bookmarkStart w:id="113" w:name="_Toc468351862"/>
            <w:bookmarkStart w:id="114" w:name="_Toc468444824"/>
            <w:bookmarkStart w:id="115" w:name="_Toc468445240"/>
            <w:bookmarkStart w:id="116" w:name="_Toc469326349"/>
            <w:r w:rsidRPr="00CE30E2">
              <w:rPr>
                <w:rFonts w:eastAsia="Calibri"/>
                <w:bCs/>
                <w:szCs w:val="24"/>
              </w:rPr>
              <w:t>Снижение затрат и повышение качества оказания услуг по сбору и утилизации бытовых отходов</w:t>
            </w:r>
            <w:bookmarkEnd w:id="113"/>
            <w:bookmarkEnd w:id="114"/>
            <w:bookmarkEnd w:id="115"/>
            <w:bookmarkEnd w:id="116"/>
          </w:p>
        </w:tc>
        <w:tc>
          <w:tcPr>
            <w:tcW w:w="1763" w:type="dxa"/>
          </w:tcPr>
          <w:p w:rsidR="009B4E2E" w:rsidRPr="00CE30E2" w:rsidRDefault="009B4E2E" w:rsidP="008379B3">
            <w:pPr>
              <w:spacing w:line="240" w:lineRule="auto"/>
              <w:ind w:firstLine="0"/>
              <w:rPr>
                <w:rFonts w:eastAsia="Calibri"/>
                <w:bCs/>
                <w:szCs w:val="24"/>
              </w:rPr>
            </w:pPr>
            <w:bookmarkStart w:id="117" w:name="_Toc468351863"/>
            <w:bookmarkStart w:id="118" w:name="_Toc468444825"/>
            <w:bookmarkStart w:id="119" w:name="_Toc468445241"/>
            <w:bookmarkStart w:id="120" w:name="_Toc469326350"/>
            <w:r w:rsidRPr="00CE30E2">
              <w:rPr>
                <w:rFonts w:eastAsia="Calibri"/>
                <w:bCs/>
                <w:szCs w:val="24"/>
              </w:rPr>
              <w:t>Приобретение  и установка контейнера емк</w:t>
            </w:r>
            <w:bookmarkEnd w:id="117"/>
            <w:bookmarkEnd w:id="118"/>
            <w:bookmarkEnd w:id="119"/>
            <w:bookmarkEnd w:id="120"/>
            <w:r w:rsidR="006C4564" w:rsidRPr="00CE30E2">
              <w:rPr>
                <w:rFonts w:eastAsia="Calibri"/>
                <w:bCs/>
                <w:szCs w:val="24"/>
              </w:rPr>
              <w:t>.</w:t>
            </w:r>
            <w:r w:rsidRPr="00CE30E2">
              <w:rPr>
                <w:rFonts w:eastAsia="Calibri"/>
                <w:bCs/>
                <w:szCs w:val="24"/>
              </w:rPr>
              <w:t xml:space="preserve"> 5 м</w:t>
            </w:r>
            <w:r w:rsidRPr="00CE30E2">
              <w:rPr>
                <w:rFonts w:eastAsia="Calibri"/>
                <w:bCs/>
                <w:szCs w:val="24"/>
                <w:vertAlign w:val="superscript"/>
              </w:rPr>
              <w:t>3</w:t>
            </w:r>
          </w:p>
        </w:tc>
        <w:tc>
          <w:tcPr>
            <w:tcW w:w="1701" w:type="dxa"/>
          </w:tcPr>
          <w:p w:rsidR="009B4E2E" w:rsidRPr="00CE30E2" w:rsidRDefault="009B4E2E" w:rsidP="008379B3">
            <w:pPr>
              <w:spacing w:line="240" w:lineRule="auto"/>
              <w:rPr>
                <w:rFonts w:eastAsia="Calibri"/>
                <w:bCs/>
                <w:szCs w:val="24"/>
              </w:rPr>
            </w:pPr>
            <w:r w:rsidRPr="00CE30E2">
              <w:rPr>
                <w:rFonts w:eastAsia="Calibri"/>
                <w:bCs/>
                <w:szCs w:val="24"/>
              </w:rPr>
              <w:t>20</w:t>
            </w:r>
          </w:p>
        </w:tc>
        <w:tc>
          <w:tcPr>
            <w:tcW w:w="2011" w:type="dxa"/>
          </w:tcPr>
          <w:p w:rsidR="009B4E2E" w:rsidRPr="00CE30E2" w:rsidRDefault="009B4E2E" w:rsidP="008379B3">
            <w:pPr>
              <w:spacing w:line="240" w:lineRule="auto"/>
              <w:ind w:firstLine="0"/>
              <w:rPr>
                <w:rFonts w:eastAsia="Calibri"/>
                <w:bCs/>
                <w:szCs w:val="24"/>
              </w:rPr>
            </w:pPr>
            <w:bookmarkStart w:id="121" w:name="_Toc468351866"/>
            <w:bookmarkStart w:id="122" w:name="_Toc468444828"/>
            <w:bookmarkStart w:id="123" w:name="_Toc468445244"/>
            <w:bookmarkStart w:id="124" w:name="_Toc469326352"/>
            <w:r w:rsidRPr="00CE30E2">
              <w:rPr>
                <w:rFonts w:eastAsia="Calibri"/>
                <w:bCs/>
                <w:szCs w:val="24"/>
              </w:rPr>
              <w:t>Инвестиционная программа</w:t>
            </w:r>
            <w:bookmarkEnd w:id="121"/>
            <w:bookmarkEnd w:id="122"/>
            <w:bookmarkEnd w:id="123"/>
            <w:bookmarkEnd w:id="124"/>
          </w:p>
        </w:tc>
      </w:tr>
      <w:tr w:rsidR="00C70009" w:rsidRPr="00CE30E2" w:rsidTr="009B4E2E">
        <w:trPr>
          <w:jc w:val="center"/>
        </w:trPr>
        <w:tc>
          <w:tcPr>
            <w:tcW w:w="454" w:type="dxa"/>
          </w:tcPr>
          <w:p w:rsidR="00C70009" w:rsidRPr="00CE30E2" w:rsidRDefault="00C70009" w:rsidP="008379B3">
            <w:pPr>
              <w:spacing w:line="240" w:lineRule="auto"/>
              <w:rPr>
                <w:rFonts w:eastAsia="Calibri"/>
                <w:bCs/>
                <w:szCs w:val="24"/>
              </w:rPr>
            </w:pPr>
          </w:p>
        </w:tc>
        <w:tc>
          <w:tcPr>
            <w:tcW w:w="1503" w:type="dxa"/>
          </w:tcPr>
          <w:p w:rsidR="00C70009" w:rsidRPr="00CE30E2" w:rsidRDefault="00C70009" w:rsidP="008379B3">
            <w:pPr>
              <w:spacing w:line="240" w:lineRule="auto"/>
              <w:ind w:firstLine="33"/>
              <w:rPr>
                <w:rFonts w:eastAsia="Calibri"/>
                <w:bCs/>
                <w:szCs w:val="24"/>
              </w:rPr>
            </w:pPr>
            <w:r w:rsidRPr="00CE30E2">
              <w:rPr>
                <w:rFonts w:eastAsia="Calibri"/>
                <w:bCs/>
                <w:szCs w:val="24"/>
              </w:rPr>
              <w:t>ИТОГО</w:t>
            </w:r>
          </w:p>
        </w:tc>
        <w:tc>
          <w:tcPr>
            <w:tcW w:w="1695" w:type="dxa"/>
          </w:tcPr>
          <w:p w:rsidR="00C70009" w:rsidRPr="00CE30E2" w:rsidRDefault="00C70009" w:rsidP="008379B3">
            <w:pPr>
              <w:spacing w:line="240" w:lineRule="auto"/>
              <w:rPr>
                <w:rFonts w:eastAsia="Calibri"/>
                <w:bCs/>
                <w:szCs w:val="24"/>
              </w:rPr>
            </w:pPr>
          </w:p>
        </w:tc>
        <w:tc>
          <w:tcPr>
            <w:tcW w:w="1763" w:type="dxa"/>
          </w:tcPr>
          <w:p w:rsidR="00C70009" w:rsidRPr="00CE30E2" w:rsidRDefault="00C70009" w:rsidP="008379B3">
            <w:pPr>
              <w:spacing w:line="240" w:lineRule="auto"/>
              <w:rPr>
                <w:rFonts w:eastAsia="Calibri"/>
                <w:bCs/>
                <w:szCs w:val="24"/>
              </w:rPr>
            </w:pPr>
          </w:p>
        </w:tc>
        <w:tc>
          <w:tcPr>
            <w:tcW w:w="1701" w:type="dxa"/>
          </w:tcPr>
          <w:p w:rsidR="00C70009" w:rsidRPr="00CE30E2" w:rsidRDefault="00C70009" w:rsidP="008379B3">
            <w:pPr>
              <w:spacing w:line="240" w:lineRule="auto"/>
              <w:rPr>
                <w:rFonts w:eastAsia="Calibri"/>
                <w:bCs/>
                <w:szCs w:val="24"/>
              </w:rPr>
            </w:pPr>
            <w:r w:rsidRPr="00CE30E2">
              <w:rPr>
                <w:rFonts w:eastAsia="Calibri"/>
                <w:bCs/>
                <w:szCs w:val="24"/>
              </w:rPr>
              <w:t>20</w:t>
            </w:r>
          </w:p>
        </w:tc>
        <w:tc>
          <w:tcPr>
            <w:tcW w:w="2011" w:type="dxa"/>
          </w:tcPr>
          <w:p w:rsidR="00C70009" w:rsidRPr="00CE30E2" w:rsidRDefault="00C70009" w:rsidP="008379B3">
            <w:pPr>
              <w:spacing w:line="240" w:lineRule="auto"/>
              <w:rPr>
                <w:rFonts w:eastAsia="Calibri"/>
                <w:bCs/>
                <w:szCs w:val="24"/>
              </w:rPr>
            </w:pPr>
          </w:p>
        </w:tc>
      </w:tr>
    </w:tbl>
    <w:p w:rsidR="009B4E2E" w:rsidRPr="00CE30E2" w:rsidRDefault="009B4E2E" w:rsidP="009B4E2E">
      <w:pPr>
        <w:jc w:val="both"/>
        <w:rPr>
          <w:b/>
          <w:szCs w:val="24"/>
        </w:rPr>
      </w:pPr>
    </w:p>
    <w:p w:rsidR="007B15BD" w:rsidRPr="00CE30E2" w:rsidRDefault="00A7624B" w:rsidP="007B15BD">
      <w:pPr>
        <w:pStyle w:val="1"/>
        <w:spacing w:line="360" w:lineRule="auto"/>
        <w:ind w:firstLine="709"/>
        <w:jc w:val="both"/>
        <w:rPr>
          <w:rFonts w:eastAsia="Calibri"/>
          <w:b/>
          <w:color w:val="000000" w:themeColor="text1"/>
          <w:sz w:val="24"/>
          <w:szCs w:val="24"/>
        </w:rPr>
      </w:pPr>
      <w:bookmarkStart w:id="125" w:name="_Toc470772312"/>
      <w:r>
        <w:rPr>
          <w:rFonts w:eastAsia="Calibri"/>
          <w:b/>
          <w:color w:val="000000" w:themeColor="text1"/>
          <w:sz w:val="24"/>
          <w:szCs w:val="24"/>
        </w:rPr>
        <w:t>4</w:t>
      </w:r>
      <w:r w:rsidR="007B15BD" w:rsidRPr="00CE30E2">
        <w:rPr>
          <w:rFonts w:eastAsia="Calibri"/>
          <w:b/>
          <w:color w:val="000000" w:themeColor="text1"/>
          <w:sz w:val="24"/>
          <w:szCs w:val="24"/>
        </w:rPr>
        <w:t>. Целевые показатели развития коммунальной  инфраструктуры</w:t>
      </w:r>
      <w:bookmarkEnd w:id="63"/>
      <w:bookmarkEnd w:id="64"/>
      <w:bookmarkEnd w:id="125"/>
    </w:p>
    <w:p w:rsidR="007B15BD" w:rsidRPr="00CE30E2" w:rsidRDefault="007B15BD" w:rsidP="007B15BD">
      <w:pPr>
        <w:pStyle w:val="2"/>
        <w:spacing w:line="360" w:lineRule="auto"/>
        <w:ind w:firstLine="709"/>
        <w:jc w:val="both"/>
        <w:rPr>
          <w:rFonts w:ascii="Times New Roman" w:hAnsi="Times New Roman" w:cs="Times New Roman"/>
          <w:color w:val="000000" w:themeColor="text1"/>
          <w:sz w:val="24"/>
          <w:szCs w:val="24"/>
        </w:rPr>
      </w:pPr>
      <w:bookmarkStart w:id="126" w:name="_Toc468711981"/>
      <w:bookmarkStart w:id="127" w:name="_Toc469650560"/>
      <w:bookmarkStart w:id="128" w:name="_Toc470772313"/>
      <w:r w:rsidRPr="00CE30E2">
        <w:rPr>
          <w:rFonts w:ascii="Times New Roman" w:hAnsi="Times New Roman" w:cs="Times New Roman"/>
          <w:color w:val="000000" w:themeColor="text1"/>
          <w:sz w:val="24"/>
          <w:szCs w:val="24"/>
        </w:rPr>
        <w:t>4.1 Показатели качества поставляемого коммунального ресурса</w:t>
      </w:r>
      <w:bookmarkEnd w:id="65"/>
      <w:bookmarkEnd w:id="126"/>
      <w:bookmarkEnd w:id="127"/>
      <w:bookmarkEnd w:id="128"/>
    </w:p>
    <w:p w:rsidR="007B15BD" w:rsidRPr="00CE30E2" w:rsidRDefault="007B15BD" w:rsidP="007B15BD">
      <w:pPr>
        <w:ind w:firstLine="709"/>
        <w:jc w:val="both"/>
        <w:rPr>
          <w:szCs w:val="24"/>
        </w:rPr>
      </w:pPr>
      <w:bookmarkStart w:id="129" w:name="_Toc468351845"/>
      <w:bookmarkStart w:id="130" w:name="_Toc468444807"/>
      <w:bookmarkStart w:id="131" w:name="_Toc468445223"/>
      <w:bookmarkStart w:id="132" w:name="_Toc468711982"/>
      <w:r w:rsidRPr="00CE30E2">
        <w:rPr>
          <w:szCs w:val="24"/>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bookmarkEnd w:id="129"/>
      <w:bookmarkEnd w:id="130"/>
      <w:bookmarkEnd w:id="131"/>
      <w:bookmarkEnd w:id="132"/>
    </w:p>
    <w:p w:rsidR="007B15BD" w:rsidRPr="00CE30E2" w:rsidRDefault="007B15BD" w:rsidP="007B15BD">
      <w:pPr>
        <w:ind w:firstLine="709"/>
        <w:jc w:val="both"/>
        <w:rPr>
          <w:szCs w:val="24"/>
        </w:rPr>
      </w:pPr>
      <w:bookmarkStart w:id="133" w:name="_Toc468351846"/>
      <w:bookmarkStart w:id="134" w:name="_Toc468444808"/>
      <w:bookmarkStart w:id="135" w:name="_Toc468445224"/>
      <w:bookmarkStart w:id="136" w:name="_Toc468711983"/>
      <w:r w:rsidRPr="00CE30E2">
        <w:rPr>
          <w:szCs w:val="24"/>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bookmarkEnd w:id="133"/>
      <w:bookmarkEnd w:id="134"/>
      <w:bookmarkEnd w:id="135"/>
      <w:bookmarkEnd w:id="136"/>
    </w:p>
    <w:p w:rsidR="007B15BD" w:rsidRPr="00CE30E2" w:rsidRDefault="007B15BD" w:rsidP="007B15BD">
      <w:pPr>
        <w:ind w:firstLine="709"/>
        <w:jc w:val="both"/>
        <w:rPr>
          <w:szCs w:val="24"/>
        </w:rPr>
      </w:pPr>
      <w:bookmarkStart w:id="137" w:name="_Toc468351847"/>
      <w:bookmarkStart w:id="138" w:name="_Toc468444809"/>
      <w:bookmarkStart w:id="139" w:name="_Toc468445225"/>
      <w:bookmarkStart w:id="140" w:name="_Toc468711984"/>
      <w:r w:rsidRPr="00CE30E2">
        <w:rPr>
          <w:szCs w:val="24"/>
        </w:rPr>
        <w:lastRenderedPageBreak/>
        <w:t>Качество поставляемой воды не всегда соответствует требованиям ГОСТ Р 51232-98 «Вода питьевая» и СанПин 2.1.4.1074-01 «Питьевая вода». Гигиенические требования к качеству воды централизованных систем питьевого водоснабжения».</w:t>
      </w:r>
      <w:bookmarkEnd w:id="137"/>
      <w:bookmarkEnd w:id="138"/>
      <w:bookmarkEnd w:id="139"/>
      <w:bookmarkEnd w:id="140"/>
    </w:p>
    <w:p w:rsidR="007B15BD" w:rsidRPr="00CE30E2" w:rsidRDefault="007B15BD" w:rsidP="007B15BD">
      <w:pPr>
        <w:pStyle w:val="2"/>
        <w:spacing w:before="0" w:line="360" w:lineRule="auto"/>
        <w:ind w:firstLine="709"/>
        <w:jc w:val="both"/>
        <w:rPr>
          <w:rFonts w:ascii="Times New Roman" w:hAnsi="Times New Roman" w:cs="Times New Roman"/>
          <w:color w:val="000000" w:themeColor="text1"/>
          <w:sz w:val="24"/>
          <w:szCs w:val="24"/>
        </w:rPr>
      </w:pPr>
      <w:bookmarkStart w:id="141" w:name="_Toc468445226"/>
      <w:bookmarkStart w:id="142" w:name="_Toc468711985"/>
      <w:bookmarkStart w:id="143" w:name="_Toc469650561"/>
      <w:bookmarkStart w:id="144" w:name="_Toc470772314"/>
      <w:r w:rsidRPr="00CE30E2">
        <w:rPr>
          <w:rFonts w:ascii="Times New Roman" w:hAnsi="Times New Roman" w:cs="Times New Roman"/>
          <w:color w:val="000000" w:themeColor="text1"/>
          <w:sz w:val="24"/>
          <w:szCs w:val="24"/>
        </w:rPr>
        <w:t>4.2. Показатели надежности систем ресурсоснабжения</w:t>
      </w:r>
      <w:bookmarkEnd w:id="141"/>
      <w:bookmarkEnd w:id="142"/>
      <w:bookmarkEnd w:id="143"/>
      <w:bookmarkEnd w:id="144"/>
    </w:p>
    <w:p w:rsidR="007B15BD" w:rsidRPr="00CE30E2" w:rsidRDefault="007B15BD" w:rsidP="007B15BD">
      <w:pPr>
        <w:ind w:firstLine="709"/>
        <w:jc w:val="both"/>
        <w:rPr>
          <w:szCs w:val="24"/>
        </w:rPr>
      </w:pPr>
      <w:r w:rsidRPr="00CE30E2">
        <w:rPr>
          <w:szCs w:val="24"/>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7B15BD" w:rsidRPr="00CE30E2" w:rsidRDefault="007B15BD" w:rsidP="00FA492F">
      <w:pPr>
        <w:pStyle w:val="1"/>
        <w:spacing w:line="360" w:lineRule="auto"/>
        <w:ind w:firstLine="709"/>
        <w:jc w:val="both"/>
        <w:rPr>
          <w:b/>
          <w:color w:val="000000" w:themeColor="text1"/>
          <w:sz w:val="24"/>
          <w:szCs w:val="24"/>
        </w:rPr>
      </w:pPr>
      <w:bookmarkStart w:id="145" w:name="_Toc468711986"/>
      <w:bookmarkStart w:id="146" w:name="_Toc469650562"/>
      <w:bookmarkStart w:id="147" w:name="_Toc470772315"/>
      <w:r w:rsidRPr="00CE30E2">
        <w:rPr>
          <w:b/>
          <w:color w:val="000000" w:themeColor="text1"/>
          <w:sz w:val="24"/>
          <w:szCs w:val="24"/>
        </w:rPr>
        <w:t>5. Программа  инвестиционных проектов, обеспечивающих достижение целевых показателей</w:t>
      </w:r>
      <w:bookmarkEnd w:id="145"/>
      <w:bookmarkEnd w:id="146"/>
      <w:bookmarkEnd w:id="147"/>
    </w:p>
    <w:p w:rsidR="00FA492F" w:rsidRPr="00CE30E2" w:rsidRDefault="00C70009" w:rsidP="00FA492F">
      <w:pPr>
        <w:pStyle w:val="2"/>
        <w:spacing w:before="0" w:line="360" w:lineRule="auto"/>
        <w:ind w:firstLine="709"/>
        <w:jc w:val="both"/>
        <w:rPr>
          <w:rFonts w:ascii="Times New Roman" w:eastAsia="Calibri" w:hAnsi="Times New Roman" w:cs="Times New Roman"/>
          <w:bCs w:val="0"/>
          <w:color w:val="000000" w:themeColor="text1"/>
          <w:sz w:val="24"/>
          <w:szCs w:val="24"/>
        </w:rPr>
      </w:pPr>
      <w:bookmarkStart w:id="148" w:name="_Toc470772316"/>
      <w:r w:rsidRPr="00CE30E2">
        <w:rPr>
          <w:rFonts w:ascii="Times New Roman" w:eastAsia="Calibri" w:hAnsi="Times New Roman" w:cs="Times New Roman"/>
          <w:bCs w:val="0"/>
          <w:color w:val="000000" w:themeColor="text1"/>
          <w:sz w:val="24"/>
          <w:szCs w:val="24"/>
        </w:rPr>
        <w:t xml:space="preserve">5.1   Программа инвестиционных проектов </w:t>
      </w:r>
      <w:r w:rsidR="000275DA" w:rsidRPr="00CE30E2">
        <w:rPr>
          <w:rFonts w:ascii="Times New Roman" w:eastAsia="Calibri" w:hAnsi="Times New Roman" w:cs="Times New Roman"/>
          <w:bCs w:val="0"/>
          <w:color w:val="000000" w:themeColor="text1"/>
          <w:sz w:val="24"/>
          <w:szCs w:val="24"/>
        </w:rPr>
        <w:t>строительства</w:t>
      </w:r>
      <w:r w:rsidR="00FA492F" w:rsidRPr="00CE30E2">
        <w:rPr>
          <w:rFonts w:ascii="Times New Roman" w:eastAsia="Calibri" w:hAnsi="Times New Roman" w:cs="Times New Roman"/>
          <w:bCs w:val="0"/>
          <w:color w:val="000000" w:themeColor="text1"/>
          <w:sz w:val="24"/>
          <w:szCs w:val="24"/>
        </w:rPr>
        <w:t xml:space="preserve"> системы</w:t>
      </w:r>
      <w:r w:rsidR="000275DA" w:rsidRPr="00CE30E2">
        <w:rPr>
          <w:rFonts w:ascii="Times New Roman" w:eastAsia="Calibri" w:hAnsi="Times New Roman" w:cs="Times New Roman"/>
          <w:bCs w:val="0"/>
          <w:color w:val="000000" w:themeColor="text1"/>
          <w:sz w:val="24"/>
          <w:szCs w:val="24"/>
        </w:rPr>
        <w:t xml:space="preserve"> водоотведения</w:t>
      </w:r>
      <w:r w:rsidRPr="00CE30E2">
        <w:rPr>
          <w:rFonts w:ascii="Times New Roman" w:eastAsia="Calibri" w:hAnsi="Times New Roman" w:cs="Times New Roman"/>
          <w:bCs w:val="0"/>
          <w:color w:val="000000" w:themeColor="text1"/>
          <w:sz w:val="24"/>
          <w:szCs w:val="24"/>
        </w:rPr>
        <w:t xml:space="preserve">  Саловского сельского поселения  2017-2027 годы (в ценах 2016)</w:t>
      </w:r>
      <w:bookmarkEnd w:id="148"/>
    </w:p>
    <w:p w:rsidR="00FA492F" w:rsidRPr="00CE30E2" w:rsidRDefault="00E202DA" w:rsidP="00FA492F">
      <w:pPr>
        <w:rPr>
          <w:rFonts w:eastAsia="Calibri"/>
          <w:szCs w:val="24"/>
          <w:lang w:eastAsia="en-US"/>
        </w:rPr>
      </w:pPr>
      <w:r w:rsidRPr="00CE30E2">
        <w:rPr>
          <w:rFonts w:eastAsia="Calibri"/>
          <w:szCs w:val="24"/>
          <w:lang w:eastAsia="en-US"/>
        </w:rPr>
        <w:t>Таблица 6</w:t>
      </w:r>
    </w:p>
    <w:tbl>
      <w:tblPr>
        <w:tblW w:w="9654" w:type="dxa"/>
        <w:tblInd w:w="93" w:type="dxa"/>
        <w:tblLayout w:type="fixed"/>
        <w:tblLook w:val="04A0" w:firstRow="1" w:lastRow="0" w:firstColumn="1" w:lastColumn="0" w:noHBand="0" w:noVBand="1"/>
      </w:tblPr>
      <w:tblGrid>
        <w:gridCol w:w="469"/>
        <w:gridCol w:w="3657"/>
        <w:gridCol w:w="567"/>
        <w:gridCol w:w="992"/>
        <w:gridCol w:w="1418"/>
        <w:gridCol w:w="1276"/>
        <w:gridCol w:w="1275"/>
      </w:tblGrid>
      <w:tr w:rsidR="00C70009" w:rsidRPr="00CE30E2" w:rsidTr="00C70009">
        <w:trPr>
          <w:trHeight w:val="255"/>
        </w:trPr>
        <w:tc>
          <w:tcPr>
            <w:tcW w:w="4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70009" w:rsidRPr="00CE30E2" w:rsidRDefault="00C70009" w:rsidP="00C70009">
            <w:pPr>
              <w:spacing w:line="240" w:lineRule="auto"/>
              <w:ind w:firstLine="0"/>
              <w:rPr>
                <w:bCs/>
                <w:szCs w:val="24"/>
              </w:rPr>
            </w:pPr>
            <w:r w:rsidRPr="00CE30E2">
              <w:rPr>
                <w:bCs/>
                <w:szCs w:val="24"/>
              </w:rPr>
              <w:t>№ п/п</w:t>
            </w:r>
          </w:p>
        </w:tc>
        <w:tc>
          <w:tcPr>
            <w:tcW w:w="36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70009" w:rsidRPr="00CE30E2" w:rsidRDefault="00C70009" w:rsidP="00C70009">
            <w:pPr>
              <w:spacing w:line="240" w:lineRule="auto"/>
              <w:ind w:firstLine="0"/>
              <w:rPr>
                <w:bCs/>
                <w:szCs w:val="24"/>
              </w:rPr>
            </w:pPr>
            <w:r w:rsidRPr="00CE30E2">
              <w:rPr>
                <w:bCs/>
                <w:szCs w:val="24"/>
              </w:rPr>
              <w:t>Мероприятие</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70009" w:rsidRPr="00CE30E2" w:rsidRDefault="00C70009" w:rsidP="00C70009">
            <w:pPr>
              <w:spacing w:line="240" w:lineRule="auto"/>
              <w:ind w:firstLine="0"/>
              <w:jc w:val="center"/>
              <w:rPr>
                <w:bCs/>
                <w:szCs w:val="24"/>
              </w:rPr>
            </w:pPr>
            <w:r w:rsidRPr="00CE30E2">
              <w:rPr>
                <w:bCs/>
                <w:szCs w:val="24"/>
              </w:rPr>
              <w:t>Ед.</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70009" w:rsidRPr="00CE30E2" w:rsidRDefault="00C70009" w:rsidP="00C70009">
            <w:pPr>
              <w:spacing w:line="240" w:lineRule="auto"/>
              <w:ind w:firstLine="0"/>
              <w:jc w:val="center"/>
              <w:rPr>
                <w:bCs/>
                <w:szCs w:val="24"/>
              </w:rPr>
            </w:pPr>
            <w:r w:rsidRPr="00CE30E2">
              <w:rPr>
                <w:bCs/>
                <w:szCs w:val="24"/>
              </w:rPr>
              <w:t>Объём работ</w:t>
            </w:r>
          </w:p>
        </w:tc>
        <w:tc>
          <w:tcPr>
            <w:tcW w:w="3969" w:type="dxa"/>
            <w:gridSpan w:val="3"/>
            <w:tcBorders>
              <w:top w:val="single" w:sz="4" w:space="0" w:color="auto"/>
              <w:left w:val="nil"/>
              <w:bottom w:val="single" w:sz="4" w:space="0" w:color="auto"/>
              <w:right w:val="single" w:sz="4" w:space="0" w:color="auto"/>
            </w:tcBorders>
            <w:shd w:val="clear" w:color="auto" w:fill="auto"/>
            <w:hideMark/>
          </w:tcPr>
          <w:p w:rsidR="00C70009" w:rsidRPr="00CE30E2" w:rsidRDefault="00C70009" w:rsidP="00C70009">
            <w:pPr>
              <w:spacing w:line="240" w:lineRule="auto"/>
              <w:ind w:firstLine="0"/>
              <w:jc w:val="center"/>
              <w:rPr>
                <w:bCs/>
                <w:szCs w:val="24"/>
              </w:rPr>
            </w:pPr>
            <w:r w:rsidRPr="00CE30E2">
              <w:rPr>
                <w:bCs/>
                <w:szCs w:val="24"/>
              </w:rPr>
              <w:t>Стоимость работ, тыс.руб.</w:t>
            </w:r>
          </w:p>
        </w:tc>
      </w:tr>
      <w:tr w:rsidR="008379B3" w:rsidRPr="00CE30E2" w:rsidTr="00FA492F">
        <w:trPr>
          <w:trHeight w:val="255"/>
        </w:trPr>
        <w:tc>
          <w:tcPr>
            <w:tcW w:w="469" w:type="dxa"/>
            <w:vMerge/>
            <w:tcBorders>
              <w:top w:val="single" w:sz="4" w:space="0" w:color="auto"/>
              <w:left w:val="single" w:sz="4" w:space="0" w:color="auto"/>
              <w:bottom w:val="single" w:sz="4" w:space="0" w:color="auto"/>
              <w:right w:val="single" w:sz="4" w:space="0" w:color="auto"/>
            </w:tcBorders>
            <w:vAlign w:val="center"/>
            <w:hideMark/>
          </w:tcPr>
          <w:p w:rsidR="008379B3" w:rsidRPr="00CE30E2" w:rsidRDefault="008379B3" w:rsidP="00C70009">
            <w:pPr>
              <w:spacing w:line="240" w:lineRule="auto"/>
              <w:ind w:firstLine="0"/>
              <w:rPr>
                <w:bCs/>
                <w:szCs w:val="24"/>
              </w:rPr>
            </w:pPr>
          </w:p>
        </w:tc>
        <w:tc>
          <w:tcPr>
            <w:tcW w:w="3657" w:type="dxa"/>
            <w:vMerge/>
            <w:tcBorders>
              <w:top w:val="single" w:sz="4" w:space="0" w:color="auto"/>
              <w:left w:val="single" w:sz="4" w:space="0" w:color="auto"/>
              <w:bottom w:val="single" w:sz="4" w:space="0" w:color="auto"/>
              <w:right w:val="single" w:sz="4" w:space="0" w:color="auto"/>
            </w:tcBorders>
            <w:vAlign w:val="center"/>
            <w:hideMark/>
          </w:tcPr>
          <w:p w:rsidR="008379B3" w:rsidRPr="00CE30E2" w:rsidRDefault="008379B3" w:rsidP="00C70009">
            <w:pPr>
              <w:spacing w:line="240" w:lineRule="auto"/>
              <w:ind w:firstLine="0"/>
              <w:rPr>
                <w:bCs/>
                <w:szCs w:val="24"/>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79B3" w:rsidRPr="00CE30E2" w:rsidRDefault="008379B3" w:rsidP="00C70009">
            <w:pPr>
              <w:spacing w:line="240" w:lineRule="auto"/>
              <w:ind w:firstLine="0"/>
              <w:jc w:val="center"/>
              <w:rPr>
                <w:bCs/>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379B3" w:rsidRPr="00CE30E2" w:rsidRDefault="008379B3" w:rsidP="00C70009">
            <w:pPr>
              <w:spacing w:line="240" w:lineRule="auto"/>
              <w:ind w:firstLine="0"/>
              <w:jc w:val="center"/>
              <w:rPr>
                <w:bCs/>
                <w:szCs w:val="24"/>
              </w:rPr>
            </w:pPr>
          </w:p>
        </w:tc>
        <w:tc>
          <w:tcPr>
            <w:tcW w:w="1418" w:type="dxa"/>
            <w:tcBorders>
              <w:top w:val="nil"/>
              <w:left w:val="nil"/>
              <w:bottom w:val="single" w:sz="4" w:space="0" w:color="auto"/>
              <w:right w:val="single" w:sz="4" w:space="0" w:color="auto"/>
            </w:tcBorders>
            <w:shd w:val="clear" w:color="auto" w:fill="auto"/>
            <w:hideMark/>
          </w:tcPr>
          <w:p w:rsidR="008379B3" w:rsidRPr="00CE30E2" w:rsidRDefault="008379B3" w:rsidP="00C70009">
            <w:pPr>
              <w:spacing w:line="240" w:lineRule="auto"/>
              <w:ind w:firstLine="0"/>
              <w:jc w:val="center"/>
              <w:rPr>
                <w:bCs/>
                <w:szCs w:val="24"/>
              </w:rPr>
            </w:pPr>
            <w:r w:rsidRPr="00CE30E2">
              <w:rPr>
                <w:bCs/>
                <w:szCs w:val="24"/>
              </w:rPr>
              <w:t>2016</w:t>
            </w:r>
          </w:p>
        </w:tc>
        <w:tc>
          <w:tcPr>
            <w:tcW w:w="1276" w:type="dxa"/>
            <w:tcBorders>
              <w:top w:val="nil"/>
              <w:left w:val="nil"/>
              <w:bottom w:val="single" w:sz="4" w:space="0" w:color="auto"/>
              <w:right w:val="single" w:sz="4" w:space="0" w:color="auto"/>
            </w:tcBorders>
            <w:shd w:val="clear" w:color="auto" w:fill="auto"/>
            <w:hideMark/>
          </w:tcPr>
          <w:p w:rsidR="008379B3" w:rsidRPr="00CE30E2" w:rsidRDefault="008379B3" w:rsidP="00C70009">
            <w:pPr>
              <w:spacing w:line="240" w:lineRule="auto"/>
              <w:ind w:firstLine="0"/>
              <w:jc w:val="center"/>
              <w:rPr>
                <w:bCs/>
                <w:szCs w:val="24"/>
              </w:rPr>
            </w:pPr>
            <w:r w:rsidRPr="00CE30E2">
              <w:rPr>
                <w:bCs/>
                <w:szCs w:val="24"/>
              </w:rPr>
              <w:t>2017</w:t>
            </w:r>
          </w:p>
        </w:tc>
        <w:tc>
          <w:tcPr>
            <w:tcW w:w="1275" w:type="dxa"/>
            <w:tcBorders>
              <w:top w:val="nil"/>
              <w:left w:val="nil"/>
              <w:bottom w:val="single" w:sz="4" w:space="0" w:color="auto"/>
              <w:right w:val="single" w:sz="4" w:space="0" w:color="auto"/>
            </w:tcBorders>
            <w:shd w:val="clear" w:color="auto" w:fill="auto"/>
            <w:hideMark/>
          </w:tcPr>
          <w:p w:rsidR="008379B3" w:rsidRPr="00CE30E2" w:rsidRDefault="008379B3" w:rsidP="00C70009">
            <w:pPr>
              <w:spacing w:line="240" w:lineRule="auto"/>
              <w:ind w:firstLine="0"/>
              <w:jc w:val="center"/>
              <w:rPr>
                <w:bCs/>
                <w:szCs w:val="24"/>
              </w:rPr>
            </w:pPr>
            <w:r w:rsidRPr="00CE30E2">
              <w:rPr>
                <w:bCs/>
                <w:szCs w:val="24"/>
              </w:rPr>
              <w:t>2018</w:t>
            </w:r>
          </w:p>
        </w:tc>
      </w:tr>
      <w:tr w:rsidR="008379B3" w:rsidRPr="00CE30E2" w:rsidTr="00FA492F">
        <w:trPr>
          <w:trHeight w:val="255"/>
        </w:trPr>
        <w:tc>
          <w:tcPr>
            <w:tcW w:w="469" w:type="dxa"/>
            <w:tcBorders>
              <w:top w:val="nil"/>
              <w:left w:val="single" w:sz="4" w:space="0" w:color="auto"/>
              <w:bottom w:val="single" w:sz="4" w:space="0" w:color="auto"/>
              <w:right w:val="single" w:sz="4" w:space="0" w:color="auto"/>
            </w:tcBorders>
            <w:shd w:val="clear" w:color="auto" w:fill="auto"/>
            <w:hideMark/>
          </w:tcPr>
          <w:p w:rsidR="008379B3" w:rsidRPr="00CE30E2" w:rsidRDefault="008379B3" w:rsidP="00C70009">
            <w:pPr>
              <w:spacing w:line="240" w:lineRule="auto"/>
              <w:ind w:firstLine="0"/>
              <w:rPr>
                <w:szCs w:val="24"/>
              </w:rPr>
            </w:pPr>
            <w:r w:rsidRPr="00CE30E2">
              <w:rPr>
                <w:szCs w:val="24"/>
              </w:rPr>
              <w:t>1</w:t>
            </w:r>
          </w:p>
        </w:tc>
        <w:tc>
          <w:tcPr>
            <w:tcW w:w="3657" w:type="dxa"/>
            <w:tcBorders>
              <w:top w:val="single" w:sz="4" w:space="0" w:color="auto"/>
              <w:left w:val="nil"/>
              <w:bottom w:val="single" w:sz="4" w:space="0" w:color="auto"/>
              <w:right w:val="single" w:sz="4" w:space="0" w:color="auto"/>
            </w:tcBorders>
            <w:shd w:val="clear" w:color="auto" w:fill="auto"/>
            <w:hideMark/>
          </w:tcPr>
          <w:p w:rsidR="008379B3" w:rsidRPr="00CE30E2" w:rsidRDefault="008379B3" w:rsidP="00C70009">
            <w:pPr>
              <w:spacing w:line="240" w:lineRule="auto"/>
              <w:ind w:firstLine="0"/>
              <w:rPr>
                <w:szCs w:val="24"/>
              </w:rPr>
            </w:pPr>
            <w:r w:rsidRPr="00CE30E2">
              <w:rPr>
                <w:szCs w:val="24"/>
              </w:rPr>
              <w:t>Замена и реконструкция участка канализационных коллекторов (п. Коммунар, ул. Школьная), материал - полипропилен, диаметр - 100 мм</w:t>
            </w:r>
          </w:p>
        </w:tc>
        <w:tc>
          <w:tcPr>
            <w:tcW w:w="567" w:type="dxa"/>
            <w:tcBorders>
              <w:top w:val="nil"/>
              <w:left w:val="nil"/>
              <w:bottom w:val="single" w:sz="4" w:space="0" w:color="auto"/>
              <w:right w:val="single" w:sz="4" w:space="0" w:color="auto"/>
            </w:tcBorders>
            <w:shd w:val="clear" w:color="auto" w:fill="auto"/>
            <w:hideMark/>
          </w:tcPr>
          <w:p w:rsidR="008379B3" w:rsidRPr="00CE30E2" w:rsidRDefault="008379B3" w:rsidP="00C70009">
            <w:pPr>
              <w:spacing w:line="240" w:lineRule="auto"/>
              <w:ind w:firstLine="0"/>
              <w:jc w:val="center"/>
              <w:rPr>
                <w:szCs w:val="24"/>
              </w:rPr>
            </w:pPr>
            <w:r w:rsidRPr="00CE30E2">
              <w:rPr>
                <w:szCs w:val="24"/>
              </w:rPr>
              <w:t>км</w:t>
            </w:r>
          </w:p>
        </w:tc>
        <w:tc>
          <w:tcPr>
            <w:tcW w:w="992" w:type="dxa"/>
            <w:tcBorders>
              <w:top w:val="nil"/>
              <w:left w:val="nil"/>
              <w:bottom w:val="single" w:sz="4" w:space="0" w:color="auto"/>
              <w:right w:val="single" w:sz="4" w:space="0" w:color="auto"/>
            </w:tcBorders>
            <w:shd w:val="clear" w:color="auto" w:fill="auto"/>
            <w:hideMark/>
          </w:tcPr>
          <w:p w:rsidR="008379B3" w:rsidRPr="00CE30E2" w:rsidRDefault="008379B3" w:rsidP="00C70009">
            <w:pPr>
              <w:spacing w:line="240" w:lineRule="auto"/>
              <w:ind w:firstLine="0"/>
              <w:jc w:val="center"/>
              <w:rPr>
                <w:szCs w:val="24"/>
              </w:rPr>
            </w:pPr>
            <w:r w:rsidRPr="00CE30E2">
              <w:rPr>
                <w:szCs w:val="24"/>
              </w:rPr>
              <w:t>0,02</w:t>
            </w:r>
          </w:p>
        </w:tc>
        <w:tc>
          <w:tcPr>
            <w:tcW w:w="1418" w:type="dxa"/>
            <w:tcBorders>
              <w:top w:val="nil"/>
              <w:left w:val="nil"/>
              <w:bottom w:val="single" w:sz="4" w:space="0" w:color="auto"/>
              <w:right w:val="single" w:sz="4" w:space="0" w:color="auto"/>
            </w:tcBorders>
            <w:shd w:val="clear" w:color="auto" w:fill="auto"/>
            <w:noWrap/>
            <w:hideMark/>
          </w:tcPr>
          <w:p w:rsidR="008379B3" w:rsidRPr="00CE30E2" w:rsidRDefault="008379B3" w:rsidP="00C70009">
            <w:pPr>
              <w:spacing w:line="240" w:lineRule="auto"/>
              <w:ind w:firstLine="0"/>
              <w:jc w:val="center"/>
              <w:rPr>
                <w:szCs w:val="24"/>
              </w:rPr>
            </w:pPr>
            <w:r w:rsidRPr="00CE30E2">
              <w:rPr>
                <w:szCs w:val="24"/>
              </w:rPr>
              <w:t>90</w:t>
            </w:r>
          </w:p>
        </w:tc>
        <w:tc>
          <w:tcPr>
            <w:tcW w:w="1276" w:type="dxa"/>
            <w:tcBorders>
              <w:top w:val="nil"/>
              <w:left w:val="nil"/>
              <w:bottom w:val="single" w:sz="4" w:space="0" w:color="auto"/>
              <w:right w:val="single" w:sz="4" w:space="0" w:color="auto"/>
            </w:tcBorders>
            <w:shd w:val="clear" w:color="auto" w:fill="auto"/>
            <w:noWrap/>
            <w:hideMark/>
          </w:tcPr>
          <w:p w:rsidR="008379B3" w:rsidRPr="00CE30E2" w:rsidRDefault="008379B3" w:rsidP="00C70009">
            <w:pPr>
              <w:spacing w:line="240" w:lineRule="auto"/>
              <w:ind w:firstLine="0"/>
              <w:jc w:val="center"/>
              <w:rPr>
                <w:szCs w:val="24"/>
              </w:rPr>
            </w:pPr>
            <w:r w:rsidRPr="00CE30E2">
              <w:rPr>
                <w:szCs w:val="24"/>
              </w:rPr>
              <w:t>-</w:t>
            </w:r>
          </w:p>
        </w:tc>
        <w:tc>
          <w:tcPr>
            <w:tcW w:w="1275" w:type="dxa"/>
            <w:tcBorders>
              <w:top w:val="nil"/>
              <w:left w:val="nil"/>
              <w:bottom w:val="single" w:sz="4" w:space="0" w:color="auto"/>
              <w:right w:val="single" w:sz="4" w:space="0" w:color="auto"/>
            </w:tcBorders>
            <w:shd w:val="clear" w:color="auto" w:fill="auto"/>
            <w:noWrap/>
            <w:hideMark/>
          </w:tcPr>
          <w:p w:rsidR="008379B3" w:rsidRPr="00CE30E2" w:rsidRDefault="008379B3" w:rsidP="00C70009">
            <w:pPr>
              <w:spacing w:line="240" w:lineRule="auto"/>
              <w:ind w:firstLine="0"/>
              <w:jc w:val="center"/>
              <w:rPr>
                <w:szCs w:val="24"/>
              </w:rPr>
            </w:pPr>
            <w:r w:rsidRPr="00CE30E2">
              <w:rPr>
                <w:szCs w:val="24"/>
              </w:rPr>
              <w:t>-</w:t>
            </w:r>
          </w:p>
        </w:tc>
      </w:tr>
      <w:tr w:rsidR="008379B3" w:rsidRPr="00CE30E2" w:rsidTr="00FA492F">
        <w:trPr>
          <w:trHeight w:val="255"/>
        </w:trPr>
        <w:tc>
          <w:tcPr>
            <w:tcW w:w="469" w:type="dxa"/>
            <w:tcBorders>
              <w:top w:val="nil"/>
              <w:left w:val="single" w:sz="4" w:space="0" w:color="auto"/>
              <w:bottom w:val="single" w:sz="4" w:space="0" w:color="auto"/>
              <w:right w:val="single" w:sz="4" w:space="0" w:color="auto"/>
            </w:tcBorders>
            <w:shd w:val="clear" w:color="auto" w:fill="auto"/>
            <w:hideMark/>
          </w:tcPr>
          <w:p w:rsidR="008379B3" w:rsidRPr="00CE30E2" w:rsidRDefault="008379B3" w:rsidP="00C70009">
            <w:pPr>
              <w:spacing w:line="240" w:lineRule="auto"/>
              <w:ind w:firstLine="0"/>
              <w:rPr>
                <w:szCs w:val="24"/>
              </w:rPr>
            </w:pPr>
            <w:r w:rsidRPr="00CE30E2">
              <w:rPr>
                <w:szCs w:val="24"/>
              </w:rPr>
              <w:t>2</w:t>
            </w:r>
          </w:p>
        </w:tc>
        <w:tc>
          <w:tcPr>
            <w:tcW w:w="3657" w:type="dxa"/>
            <w:tcBorders>
              <w:top w:val="single" w:sz="4" w:space="0" w:color="auto"/>
              <w:left w:val="nil"/>
              <w:bottom w:val="single" w:sz="4" w:space="0" w:color="auto"/>
              <w:right w:val="single" w:sz="4" w:space="0" w:color="auto"/>
            </w:tcBorders>
            <w:shd w:val="clear" w:color="auto" w:fill="auto"/>
            <w:hideMark/>
          </w:tcPr>
          <w:p w:rsidR="008379B3" w:rsidRPr="00CE30E2" w:rsidRDefault="008379B3" w:rsidP="00C70009">
            <w:pPr>
              <w:spacing w:line="240" w:lineRule="auto"/>
              <w:ind w:firstLine="0"/>
              <w:rPr>
                <w:szCs w:val="24"/>
              </w:rPr>
            </w:pPr>
            <w:r w:rsidRPr="00CE30E2">
              <w:rPr>
                <w:szCs w:val="24"/>
              </w:rPr>
              <w:t>Строительство канализационной насосной станции и сети напорного трубопровода (разработка ПСД).</w:t>
            </w:r>
          </w:p>
        </w:tc>
        <w:tc>
          <w:tcPr>
            <w:tcW w:w="567" w:type="dxa"/>
            <w:tcBorders>
              <w:top w:val="nil"/>
              <w:left w:val="nil"/>
              <w:bottom w:val="single" w:sz="4" w:space="0" w:color="auto"/>
              <w:right w:val="single" w:sz="4" w:space="0" w:color="auto"/>
            </w:tcBorders>
            <w:shd w:val="clear" w:color="auto" w:fill="auto"/>
            <w:hideMark/>
          </w:tcPr>
          <w:p w:rsidR="008379B3" w:rsidRPr="00CE30E2" w:rsidRDefault="008379B3" w:rsidP="00C70009">
            <w:pPr>
              <w:spacing w:line="240" w:lineRule="auto"/>
              <w:ind w:firstLine="0"/>
              <w:jc w:val="center"/>
              <w:rPr>
                <w:szCs w:val="24"/>
              </w:rPr>
            </w:pPr>
            <w:r w:rsidRPr="00CE30E2">
              <w:rPr>
                <w:szCs w:val="24"/>
              </w:rPr>
              <w:t>ед</w:t>
            </w:r>
          </w:p>
        </w:tc>
        <w:tc>
          <w:tcPr>
            <w:tcW w:w="992" w:type="dxa"/>
            <w:tcBorders>
              <w:top w:val="nil"/>
              <w:left w:val="nil"/>
              <w:bottom w:val="single" w:sz="4" w:space="0" w:color="auto"/>
              <w:right w:val="single" w:sz="4" w:space="0" w:color="auto"/>
            </w:tcBorders>
            <w:shd w:val="clear" w:color="auto" w:fill="auto"/>
            <w:hideMark/>
          </w:tcPr>
          <w:p w:rsidR="008379B3" w:rsidRPr="00CE30E2" w:rsidRDefault="008379B3" w:rsidP="00C70009">
            <w:pPr>
              <w:spacing w:line="240" w:lineRule="auto"/>
              <w:ind w:firstLine="0"/>
              <w:jc w:val="center"/>
              <w:rPr>
                <w:szCs w:val="24"/>
              </w:rPr>
            </w:pPr>
            <w:r w:rsidRPr="00CE30E2">
              <w:rPr>
                <w:szCs w:val="24"/>
              </w:rPr>
              <w:t>1</w:t>
            </w:r>
          </w:p>
        </w:tc>
        <w:tc>
          <w:tcPr>
            <w:tcW w:w="1418" w:type="dxa"/>
            <w:tcBorders>
              <w:top w:val="nil"/>
              <w:left w:val="nil"/>
              <w:bottom w:val="single" w:sz="4" w:space="0" w:color="auto"/>
              <w:right w:val="single" w:sz="4" w:space="0" w:color="auto"/>
            </w:tcBorders>
            <w:shd w:val="clear" w:color="auto" w:fill="auto"/>
            <w:noWrap/>
            <w:hideMark/>
          </w:tcPr>
          <w:p w:rsidR="008379B3" w:rsidRPr="00CE30E2" w:rsidRDefault="008379B3" w:rsidP="00C70009">
            <w:pPr>
              <w:spacing w:line="240" w:lineRule="auto"/>
              <w:ind w:firstLine="0"/>
              <w:jc w:val="center"/>
              <w:rPr>
                <w:szCs w:val="24"/>
              </w:rPr>
            </w:pPr>
            <w:r w:rsidRPr="00CE30E2">
              <w:rPr>
                <w:szCs w:val="24"/>
              </w:rPr>
              <w:t>-</w:t>
            </w:r>
          </w:p>
        </w:tc>
        <w:tc>
          <w:tcPr>
            <w:tcW w:w="1276" w:type="dxa"/>
            <w:tcBorders>
              <w:top w:val="nil"/>
              <w:left w:val="nil"/>
              <w:bottom w:val="single" w:sz="4" w:space="0" w:color="auto"/>
              <w:right w:val="single" w:sz="4" w:space="0" w:color="auto"/>
            </w:tcBorders>
            <w:shd w:val="clear" w:color="auto" w:fill="auto"/>
            <w:noWrap/>
            <w:hideMark/>
          </w:tcPr>
          <w:p w:rsidR="008379B3" w:rsidRPr="00CE30E2" w:rsidRDefault="008379B3" w:rsidP="00C70009">
            <w:pPr>
              <w:spacing w:line="240" w:lineRule="auto"/>
              <w:ind w:firstLine="0"/>
              <w:jc w:val="center"/>
              <w:rPr>
                <w:szCs w:val="24"/>
              </w:rPr>
            </w:pPr>
            <w:r w:rsidRPr="00CE30E2">
              <w:rPr>
                <w:szCs w:val="24"/>
              </w:rPr>
              <w:t>1300</w:t>
            </w:r>
          </w:p>
        </w:tc>
        <w:tc>
          <w:tcPr>
            <w:tcW w:w="1275" w:type="dxa"/>
            <w:tcBorders>
              <w:top w:val="nil"/>
              <w:left w:val="nil"/>
              <w:bottom w:val="single" w:sz="4" w:space="0" w:color="auto"/>
              <w:right w:val="single" w:sz="4" w:space="0" w:color="auto"/>
            </w:tcBorders>
            <w:shd w:val="clear" w:color="auto" w:fill="auto"/>
            <w:noWrap/>
            <w:hideMark/>
          </w:tcPr>
          <w:p w:rsidR="008379B3" w:rsidRPr="00CE30E2" w:rsidRDefault="008379B3" w:rsidP="00C70009">
            <w:pPr>
              <w:spacing w:line="240" w:lineRule="auto"/>
              <w:ind w:firstLine="0"/>
              <w:jc w:val="center"/>
              <w:rPr>
                <w:szCs w:val="24"/>
              </w:rPr>
            </w:pPr>
            <w:r w:rsidRPr="00CE30E2">
              <w:rPr>
                <w:szCs w:val="24"/>
              </w:rPr>
              <w:t>-</w:t>
            </w:r>
          </w:p>
        </w:tc>
      </w:tr>
      <w:tr w:rsidR="008379B3" w:rsidRPr="00CE30E2" w:rsidTr="00FA492F">
        <w:trPr>
          <w:trHeight w:val="300"/>
        </w:trPr>
        <w:tc>
          <w:tcPr>
            <w:tcW w:w="469" w:type="dxa"/>
            <w:tcBorders>
              <w:top w:val="nil"/>
              <w:left w:val="single" w:sz="4" w:space="0" w:color="auto"/>
              <w:bottom w:val="single" w:sz="4" w:space="0" w:color="auto"/>
              <w:right w:val="single" w:sz="4" w:space="0" w:color="auto"/>
            </w:tcBorders>
            <w:shd w:val="clear" w:color="auto" w:fill="auto"/>
            <w:hideMark/>
          </w:tcPr>
          <w:p w:rsidR="008379B3" w:rsidRPr="00CE30E2" w:rsidRDefault="008379B3" w:rsidP="00C70009">
            <w:pPr>
              <w:spacing w:line="240" w:lineRule="auto"/>
              <w:ind w:firstLine="0"/>
              <w:rPr>
                <w:szCs w:val="24"/>
              </w:rPr>
            </w:pPr>
            <w:r w:rsidRPr="00CE30E2">
              <w:rPr>
                <w:szCs w:val="24"/>
              </w:rPr>
              <w:t>3</w:t>
            </w:r>
          </w:p>
        </w:tc>
        <w:tc>
          <w:tcPr>
            <w:tcW w:w="3657" w:type="dxa"/>
            <w:tcBorders>
              <w:top w:val="single" w:sz="4" w:space="0" w:color="auto"/>
              <w:left w:val="nil"/>
              <w:bottom w:val="single" w:sz="4" w:space="0" w:color="auto"/>
              <w:right w:val="single" w:sz="4" w:space="0" w:color="auto"/>
            </w:tcBorders>
            <w:shd w:val="clear" w:color="auto" w:fill="auto"/>
            <w:hideMark/>
          </w:tcPr>
          <w:p w:rsidR="008379B3" w:rsidRPr="00CE30E2" w:rsidRDefault="008379B3" w:rsidP="00C70009">
            <w:pPr>
              <w:spacing w:line="240" w:lineRule="auto"/>
              <w:ind w:firstLine="0"/>
              <w:rPr>
                <w:szCs w:val="24"/>
              </w:rPr>
            </w:pPr>
            <w:r w:rsidRPr="00CE30E2">
              <w:rPr>
                <w:szCs w:val="24"/>
              </w:rPr>
              <w:t>Строительство канализационной насосной станции и сети напорного трубопровода (СМР).</w:t>
            </w:r>
          </w:p>
        </w:tc>
        <w:tc>
          <w:tcPr>
            <w:tcW w:w="567" w:type="dxa"/>
            <w:tcBorders>
              <w:top w:val="nil"/>
              <w:left w:val="nil"/>
              <w:bottom w:val="single" w:sz="4" w:space="0" w:color="auto"/>
              <w:right w:val="single" w:sz="4" w:space="0" w:color="auto"/>
            </w:tcBorders>
            <w:shd w:val="clear" w:color="auto" w:fill="auto"/>
            <w:hideMark/>
          </w:tcPr>
          <w:p w:rsidR="008379B3" w:rsidRPr="00CE30E2" w:rsidRDefault="008379B3" w:rsidP="00C70009">
            <w:pPr>
              <w:spacing w:line="240" w:lineRule="auto"/>
              <w:ind w:firstLine="0"/>
              <w:jc w:val="center"/>
              <w:rPr>
                <w:szCs w:val="24"/>
              </w:rPr>
            </w:pPr>
            <w:r w:rsidRPr="00CE30E2">
              <w:rPr>
                <w:szCs w:val="24"/>
              </w:rPr>
              <w:t>ед</w:t>
            </w:r>
          </w:p>
        </w:tc>
        <w:tc>
          <w:tcPr>
            <w:tcW w:w="992" w:type="dxa"/>
            <w:tcBorders>
              <w:top w:val="nil"/>
              <w:left w:val="nil"/>
              <w:bottom w:val="single" w:sz="4" w:space="0" w:color="auto"/>
              <w:right w:val="single" w:sz="4" w:space="0" w:color="auto"/>
            </w:tcBorders>
            <w:shd w:val="clear" w:color="auto" w:fill="auto"/>
            <w:hideMark/>
          </w:tcPr>
          <w:p w:rsidR="008379B3" w:rsidRPr="00CE30E2" w:rsidRDefault="008379B3" w:rsidP="00C70009">
            <w:pPr>
              <w:spacing w:line="240" w:lineRule="auto"/>
              <w:ind w:firstLine="0"/>
              <w:jc w:val="center"/>
              <w:rPr>
                <w:szCs w:val="24"/>
              </w:rPr>
            </w:pPr>
            <w:r w:rsidRPr="00CE30E2">
              <w:rPr>
                <w:szCs w:val="24"/>
              </w:rPr>
              <w:t>1</w:t>
            </w:r>
          </w:p>
        </w:tc>
        <w:tc>
          <w:tcPr>
            <w:tcW w:w="1418" w:type="dxa"/>
            <w:tcBorders>
              <w:top w:val="nil"/>
              <w:left w:val="nil"/>
              <w:bottom w:val="single" w:sz="4" w:space="0" w:color="auto"/>
              <w:right w:val="single" w:sz="4" w:space="0" w:color="auto"/>
            </w:tcBorders>
            <w:shd w:val="clear" w:color="auto" w:fill="auto"/>
            <w:noWrap/>
            <w:hideMark/>
          </w:tcPr>
          <w:p w:rsidR="008379B3" w:rsidRPr="00CE30E2" w:rsidRDefault="008379B3" w:rsidP="00C70009">
            <w:pPr>
              <w:spacing w:line="240" w:lineRule="auto"/>
              <w:ind w:firstLine="0"/>
              <w:jc w:val="center"/>
              <w:rPr>
                <w:szCs w:val="24"/>
              </w:rPr>
            </w:pPr>
            <w:r w:rsidRPr="00CE30E2">
              <w:rPr>
                <w:szCs w:val="24"/>
              </w:rPr>
              <w:t>-</w:t>
            </w:r>
          </w:p>
        </w:tc>
        <w:tc>
          <w:tcPr>
            <w:tcW w:w="1276" w:type="dxa"/>
            <w:tcBorders>
              <w:top w:val="nil"/>
              <w:left w:val="nil"/>
              <w:bottom w:val="single" w:sz="4" w:space="0" w:color="auto"/>
              <w:right w:val="single" w:sz="4" w:space="0" w:color="auto"/>
            </w:tcBorders>
            <w:shd w:val="clear" w:color="auto" w:fill="auto"/>
            <w:noWrap/>
            <w:hideMark/>
          </w:tcPr>
          <w:p w:rsidR="008379B3" w:rsidRPr="00CE30E2" w:rsidRDefault="008379B3" w:rsidP="00C70009">
            <w:pPr>
              <w:spacing w:line="240" w:lineRule="auto"/>
              <w:ind w:firstLine="0"/>
              <w:jc w:val="center"/>
              <w:rPr>
                <w:szCs w:val="24"/>
              </w:rPr>
            </w:pPr>
            <w:r w:rsidRPr="00CE30E2">
              <w:rPr>
                <w:szCs w:val="24"/>
              </w:rPr>
              <w:t>-</w:t>
            </w:r>
          </w:p>
        </w:tc>
        <w:tc>
          <w:tcPr>
            <w:tcW w:w="1275" w:type="dxa"/>
            <w:tcBorders>
              <w:top w:val="nil"/>
              <w:left w:val="nil"/>
              <w:bottom w:val="single" w:sz="4" w:space="0" w:color="auto"/>
              <w:right w:val="single" w:sz="4" w:space="0" w:color="auto"/>
            </w:tcBorders>
            <w:shd w:val="clear" w:color="auto" w:fill="auto"/>
            <w:noWrap/>
            <w:hideMark/>
          </w:tcPr>
          <w:p w:rsidR="008379B3" w:rsidRPr="00CE30E2" w:rsidRDefault="008379B3" w:rsidP="00C70009">
            <w:pPr>
              <w:spacing w:line="240" w:lineRule="auto"/>
              <w:ind w:firstLine="0"/>
              <w:jc w:val="center"/>
              <w:rPr>
                <w:szCs w:val="24"/>
              </w:rPr>
            </w:pPr>
            <w:r w:rsidRPr="00CE30E2">
              <w:rPr>
                <w:szCs w:val="24"/>
              </w:rPr>
              <w:t>23000</w:t>
            </w:r>
          </w:p>
          <w:p w:rsidR="008379B3" w:rsidRPr="00CE30E2" w:rsidRDefault="008379B3" w:rsidP="00C70009">
            <w:pPr>
              <w:spacing w:line="240" w:lineRule="auto"/>
              <w:ind w:firstLine="0"/>
              <w:rPr>
                <w:szCs w:val="24"/>
              </w:rPr>
            </w:pPr>
          </w:p>
        </w:tc>
      </w:tr>
      <w:tr w:rsidR="00C70009" w:rsidRPr="00CE30E2" w:rsidTr="00C70009">
        <w:trPr>
          <w:trHeight w:val="300"/>
        </w:trPr>
        <w:tc>
          <w:tcPr>
            <w:tcW w:w="469" w:type="dxa"/>
            <w:tcBorders>
              <w:top w:val="single" w:sz="4" w:space="0" w:color="auto"/>
              <w:left w:val="single" w:sz="4" w:space="0" w:color="auto"/>
              <w:bottom w:val="single" w:sz="4" w:space="0" w:color="auto"/>
              <w:right w:val="single" w:sz="4" w:space="0" w:color="auto"/>
            </w:tcBorders>
            <w:shd w:val="clear" w:color="auto" w:fill="auto"/>
            <w:hideMark/>
          </w:tcPr>
          <w:p w:rsidR="00C70009" w:rsidRPr="00CE30E2" w:rsidRDefault="00C70009" w:rsidP="00C70009">
            <w:pPr>
              <w:spacing w:line="240" w:lineRule="auto"/>
              <w:ind w:firstLine="0"/>
              <w:rPr>
                <w:szCs w:val="24"/>
              </w:rPr>
            </w:pPr>
          </w:p>
        </w:tc>
        <w:tc>
          <w:tcPr>
            <w:tcW w:w="3657" w:type="dxa"/>
            <w:tcBorders>
              <w:top w:val="single" w:sz="4" w:space="0" w:color="auto"/>
              <w:left w:val="nil"/>
              <w:bottom w:val="single" w:sz="4" w:space="0" w:color="auto"/>
              <w:right w:val="single" w:sz="4" w:space="0" w:color="auto"/>
            </w:tcBorders>
            <w:shd w:val="clear" w:color="auto" w:fill="auto"/>
            <w:hideMark/>
          </w:tcPr>
          <w:p w:rsidR="00C70009" w:rsidRPr="00CE30E2" w:rsidRDefault="00C70009" w:rsidP="00C70009">
            <w:pPr>
              <w:spacing w:line="240" w:lineRule="auto"/>
              <w:ind w:firstLine="0"/>
              <w:rPr>
                <w:szCs w:val="24"/>
              </w:rPr>
            </w:pPr>
            <w:r w:rsidRPr="00CE30E2">
              <w:rPr>
                <w:szCs w:val="24"/>
              </w:rPr>
              <w:t>ИТОГО</w:t>
            </w:r>
          </w:p>
        </w:tc>
        <w:tc>
          <w:tcPr>
            <w:tcW w:w="5528" w:type="dxa"/>
            <w:gridSpan w:val="5"/>
            <w:tcBorders>
              <w:top w:val="single" w:sz="4" w:space="0" w:color="auto"/>
              <w:left w:val="nil"/>
              <w:bottom w:val="single" w:sz="4" w:space="0" w:color="auto"/>
              <w:right w:val="single" w:sz="4" w:space="0" w:color="auto"/>
            </w:tcBorders>
            <w:shd w:val="clear" w:color="auto" w:fill="auto"/>
            <w:hideMark/>
          </w:tcPr>
          <w:p w:rsidR="00C70009" w:rsidRPr="00CE30E2" w:rsidRDefault="00C70009" w:rsidP="00C70009">
            <w:pPr>
              <w:spacing w:line="240" w:lineRule="auto"/>
              <w:ind w:firstLine="0"/>
              <w:jc w:val="center"/>
              <w:rPr>
                <w:szCs w:val="24"/>
              </w:rPr>
            </w:pPr>
            <w:r w:rsidRPr="00CE30E2">
              <w:rPr>
                <w:szCs w:val="24"/>
              </w:rPr>
              <w:t>24390</w:t>
            </w:r>
          </w:p>
        </w:tc>
      </w:tr>
    </w:tbl>
    <w:p w:rsidR="00C70009" w:rsidRPr="00CE30E2" w:rsidRDefault="00C70009" w:rsidP="00C70009">
      <w:pPr>
        <w:ind w:firstLine="0"/>
        <w:jc w:val="both"/>
        <w:rPr>
          <w:szCs w:val="24"/>
        </w:rPr>
      </w:pPr>
    </w:p>
    <w:p w:rsidR="00C70009" w:rsidRPr="00CE30E2" w:rsidRDefault="00C70009" w:rsidP="00FA492F">
      <w:pPr>
        <w:pStyle w:val="2"/>
        <w:spacing w:before="0" w:line="360" w:lineRule="auto"/>
        <w:ind w:firstLine="709"/>
        <w:jc w:val="both"/>
        <w:rPr>
          <w:rFonts w:ascii="Times New Roman" w:hAnsi="Times New Roman" w:cs="Times New Roman"/>
          <w:color w:val="000000" w:themeColor="text1"/>
          <w:sz w:val="24"/>
          <w:szCs w:val="24"/>
        </w:rPr>
      </w:pPr>
      <w:bookmarkStart w:id="149" w:name="_Toc470772317"/>
      <w:r w:rsidRPr="00CE30E2">
        <w:rPr>
          <w:rFonts w:ascii="Times New Roman" w:hAnsi="Times New Roman" w:cs="Times New Roman"/>
          <w:color w:val="000000" w:themeColor="text1"/>
          <w:sz w:val="24"/>
          <w:szCs w:val="24"/>
        </w:rPr>
        <w:t xml:space="preserve">5.2 </w:t>
      </w:r>
      <w:r w:rsidR="00FA492F" w:rsidRPr="00CE30E2">
        <w:rPr>
          <w:rFonts w:ascii="Times New Roman" w:hAnsi="Times New Roman" w:cs="Times New Roman"/>
          <w:color w:val="000000" w:themeColor="text1"/>
          <w:sz w:val="24"/>
          <w:szCs w:val="24"/>
        </w:rPr>
        <w:t>Программа инвестиционных проектов развития системы сбора, вывоза и утилизации бытовых отходов Саловского сельского поселения 2017-2027 годы (в ценах 2016)</w:t>
      </w:r>
      <w:bookmarkEnd w:id="149"/>
    </w:p>
    <w:p w:rsidR="00FA492F" w:rsidRPr="00CE30E2" w:rsidRDefault="00E202DA" w:rsidP="00FA492F">
      <w:pPr>
        <w:ind w:firstLine="709"/>
        <w:jc w:val="both"/>
        <w:rPr>
          <w:szCs w:val="24"/>
        </w:rPr>
      </w:pPr>
      <w:r w:rsidRPr="00CE30E2">
        <w:rPr>
          <w:szCs w:val="24"/>
        </w:rPr>
        <w:t>Таблица 7</w:t>
      </w:r>
    </w:p>
    <w:tbl>
      <w:tblPr>
        <w:tblStyle w:val="a5"/>
        <w:tblW w:w="9127" w:type="dxa"/>
        <w:jc w:val="center"/>
        <w:tblLayout w:type="fixed"/>
        <w:tblLook w:val="04A0" w:firstRow="1" w:lastRow="0" w:firstColumn="1" w:lastColumn="0" w:noHBand="0" w:noVBand="1"/>
      </w:tblPr>
      <w:tblGrid>
        <w:gridCol w:w="454"/>
        <w:gridCol w:w="1503"/>
        <w:gridCol w:w="1898"/>
        <w:gridCol w:w="1843"/>
        <w:gridCol w:w="1418"/>
        <w:gridCol w:w="2011"/>
      </w:tblGrid>
      <w:tr w:rsidR="00C70009" w:rsidRPr="00CE30E2" w:rsidTr="00FA492F">
        <w:trPr>
          <w:jc w:val="center"/>
        </w:trPr>
        <w:tc>
          <w:tcPr>
            <w:tcW w:w="454" w:type="dxa"/>
          </w:tcPr>
          <w:p w:rsidR="00C70009" w:rsidRPr="00CE30E2" w:rsidRDefault="00C70009" w:rsidP="00FA492F">
            <w:pPr>
              <w:spacing w:line="240" w:lineRule="auto"/>
              <w:rPr>
                <w:rFonts w:eastAsia="Calibri"/>
                <w:bCs/>
                <w:szCs w:val="24"/>
              </w:rPr>
            </w:pPr>
            <w:r w:rsidRPr="00CE30E2">
              <w:rPr>
                <w:rFonts w:eastAsia="Calibri"/>
                <w:bCs/>
                <w:szCs w:val="24"/>
              </w:rPr>
              <w:t>№</w:t>
            </w:r>
          </w:p>
          <w:p w:rsidR="00C70009" w:rsidRPr="00CE30E2" w:rsidRDefault="00C70009" w:rsidP="00FA492F">
            <w:pPr>
              <w:spacing w:line="240" w:lineRule="auto"/>
              <w:rPr>
                <w:rFonts w:eastAsia="Calibri"/>
                <w:bCs/>
                <w:szCs w:val="24"/>
              </w:rPr>
            </w:pPr>
            <w:r w:rsidRPr="00CE30E2">
              <w:rPr>
                <w:rFonts w:eastAsia="Calibri"/>
                <w:bCs/>
                <w:szCs w:val="24"/>
              </w:rPr>
              <w:t>пп/п</w:t>
            </w:r>
          </w:p>
        </w:tc>
        <w:tc>
          <w:tcPr>
            <w:tcW w:w="1503" w:type="dxa"/>
          </w:tcPr>
          <w:p w:rsidR="00C70009" w:rsidRPr="00CE30E2" w:rsidRDefault="00C70009" w:rsidP="00FA492F">
            <w:pPr>
              <w:spacing w:line="240" w:lineRule="auto"/>
              <w:ind w:firstLine="0"/>
              <w:rPr>
                <w:rFonts w:eastAsia="Calibri"/>
                <w:bCs/>
                <w:szCs w:val="24"/>
              </w:rPr>
            </w:pPr>
            <w:r w:rsidRPr="00CE30E2">
              <w:rPr>
                <w:rFonts w:eastAsia="Calibri"/>
                <w:bCs/>
                <w:szCs w:val="24"/>
              </w:rPr>
              <w:t>Описание проекта</w:t>
            </w:r>
          </w:p>
        </w:tc>
        <w:tc>
          <w:tcPr>
            <w:tcW w:w="1898" w:type="dxa"/>
          </w:tcPr>
          <w:p w:rsidR="00C70009" w:rsidRPr="00CE30E2" w:rsidRDefault="00C70009" w:rsidP="00FA492F">
            <w:pPr>
              <w:spacing w:line="240" w:lineRule="auto"/>
              <w:ind w:firstLine="0"/>
              <w:rPr>
                <w:rFonts w:eastAsia="Calibri"/>
                <w:bCs/>
                <w:szCs w:val="24"/>
              </w:rPr>
            </w:pPr>
            <w:r w:rsidRPr="00CE30E2">
              <w:rPr>
                <w:rFonts w:eastAsia="Calibri"/>
                <w:bCs/>
                <w:szCs w:val="24"/>
              </w:rPr>
              <w:t>Цель проекта</w:t>
            </w:r>
          </w:p>
        </w:tc>
        <w:tc>
          <w:tcPr>
            <w:tcW w:w="1843" w:type="dxa"/>
          </w:tcPr>
          <w:p w:rsidR="00C70009" w:rsidRPr="00CE30E2" w:rsidRDefault="00C70009" w:rsidP="00FA492F">
            <w:pPr>
              <w:spacing w:line="240" w:lineRule="auto"/>
              <w:ind w:firstLine="0"/>
              <w:rPr>
                <w:rFonts w:eastAsia="Calibri"/>
                <w:bCs/>
                <w:szCs w:val="24"/>
              </w:rPr>
            </w:pPr>
            <w:r w:rsidRPr="00CE30E2">
              <w:rPr>
                <w:rFonts w:eastAsia="Calibri"/>
                <w:bCs/>
                <w:szCs w:val="24"/>
              </w:rPr>
              <w:t>Технические параметры проекта</w:t>
            </w:r>
          </w:p>
        </w:tc>
        <w:tc>
          <w:tcPr>
            <w:tcW w:w="1418" w:type="dxa"/>
          </w:tcPr>
          <w:p w:rsidR="00C70009" w:rsidRPr="00CE30E2" w:rsidRDefault="00C70009" w:rsidP="00FA492F">
            <w:pPr>
              <w:spacing w:line="240" w:lineRule="auto"/>
              <w:ind w:firstLine="0"/>
              <w:rPr>
                <w:rFonts w:eastAsia="Calibri"/>
                <w:bCs/>
                <w:szCs w:val="24"/>
              </w:rPr>
            </w:pPr>
            <w:r w:rsidRPr="00CE30E2">
              <w:rPr>
                <w:rFonts w:eastAsia="Calibri"/>
                <w:bCs/>
                <w:szCs w:val="24"/>
              </w:rPr>
              <w:t>Затраты на реализацию проекта (тыс.руб)</w:t>
            </w:r>
          </w:p>
        </w:tc>
        <w:tc>
          <w:tcPr>
            <w:tcW w:w="2011" w:type="dxa"/>
          </w:tcPr>
          <w:p w:rsidR="00C70009" w:rsidRPr="00CE30E2" w:rsidRDefault="00C70009" w:rsidP="00FA492F">
            <w:pPr>
              <w:spacing w:line="240" w:lineRule="auto"/>
              <w:ind w:firstLine="0"/>
              <w:rPr>
                <w:rFonts w:eastAsia="Calibri"/>
                <w:bCs/>
                <w:szCs w:val="24"/>
              </w:rPr>
            </w:pPr>
            <w:r w:rsidRPr="00CE30E2">
              <w:rPr>
                <w:rFonts w:eastAsia="Calibri"/>
                <w:bCs/>
                <w:szCs w:val="24"/>
              </w:rPr>
              <w:t>Предполагаемый источник финансирования</w:t>
            </w:r>
          </w:p>
        </w:tc>
      </w:tr>
      <w:tr w:rsidR="00C70009" w:rsidRPr="00CE30E2" w:rsidTr="00FA492F">
        <w:trPr>
          <w:jc w:val="center"/>
        </w:trPr>
        <w:tc>
          <w:tcPr>
            <w:tcW w:w="454" w:type="dxa"/>
          </w:tcPr>
          <w:p w:rsidR="00C70009" w:rsidRPr="00CE30E2" w:rsidRDefault="00C70009" w:rsidP="00FA492F">
            <w:pPr>
              <w:spacing w:line="240" w:lineRule="auto"/>
              <w:rPr>
                <w:rFonts w:eastAsia="Calibri"/>
                <w:bCs/>
                <w:szCs w:val="24"/>
              </w:rPr>
            </w:pPr>
            <w:r w:rsidRPr="00CE30E2">
              <w:rPr>
                <w:rFonts w:eastAsia="Calibri"/>
                <w:bCs/>
                <w:szCs w:val="24"/>
              </w:rPr>
              <w:t>11</w:t>
            </w:r>
          </w:p>
        </w:tc>
        <w:tc>
          <w:tcPr>
            <w:tcW w:w="1503" w:type="dxa"/>
          </w:tcPr>
          <w:p w:rsidR="00C70009" w:rsidRPr="00CE30E2" w:rsidRDefault="00C70009" w:rsidP="00FA492F">
            <w:pPr>
              <w:spacing w:line="240" w:lineRule="auto"/>
              <w:ind w:firstLine="0"/>
              <w:rPr>
                <w:rFonts w:eastAsia="Calibri"/>
                <w:bCs/>
                <w:szCs w:val="24"/>
              </w:rPr>
            </w:pPr>
            <w:r w:rsidRPr="00CE30E2">
              <w:rPr>
                <w:rFonts w:eastAsia="Calibri"/>
                <w:bCs/>
                <w:szCs w:val="24"/>
              </w:rPr>
              <w:t xml:space="preserve">Сбор, вывоз и утилизация </w:t>
            </w:r>
            <w:r w:rsidRPr="00CE30E2">
              <w:rPr>
                <w:rFonts w:eastAsia="Calibri"/>
                <w:bCs/>
                <w:szCs w:val="24"/>
              </w:rPr>
              <w:lastRenderedPageBreak/>
              <w:t>бытовых отходов</w:t>
            </w:r>
          </w:p>
        </w:tc>
        <w:tc>
          <w:tcPr>
            <w:tcW w:w="1898" w:type="dxa"/>
          </w:tcPr>
          <w:p w:rsidR="00C70009" w:rsidRPr="00CE30E2" w:rsidRDefault="00C70009" w:rsidP="00FA492F">
            <w:pPr>
              <w:spacing w:line="240" w:lineRule="auto"/>
              <w:ind w:firstLine="0"/>
              <w:rPr>
                <w:rFonts w:eastAsia="Calibri"/>
                <w:bCs/>
                <w:szCs w:val="24"/>
              </w:rPr>
            </w:pPr>
            <w:r w:rsidRPr="00CE30E2">
              <w:rPr>
                <w:rFonts w:eastAsia="Calibri"/>
                <w:bCs/>
                <w:szCs w:val="24"/>
              </w:rPr>
              <w:lastRenderedPageBreak/>
              <w:t xml:space="preserve">Снижение затрат и повышение качества </w:t>
            </w:r>
            <w:r w:rsidRPr="00CE30E2">
              <w:rPr>
                <w:rFonts w:eastAsia="Calibri"/>
                <w:bCs/>
                <w:szCs w:val="24"/>
              </w:rPr>
              <w:lastRenderedPageBreak/>
              <w:t>оказания услуг по сбору и утилизации отходов</w:t>
            </w:r>
          </w:p>
        </w:tc>
        <w:tc>
          <w:tcPr>
            <w:tcW w:w="1843" w:type="dxa"/>
          </w:tcPr>
          <w:p w:rsidR="00C70009" w:rsidRPr="00CE30E2" w:rsidRDefault="00C70009" w:rsidP="00FA492F">
            <w:pPr>
              <w:spacing w:line="240" w:lineRule="auto"/>
              <w:ind w:firstLine="0"/>
              <w:rPr>
                <w:rFonts w:eastAsia="Calibri"/>
                <w:bCs/>
                <w:szCs w:val="24"/>
              </w:rPr>
            </w:pPr>
            <w:r w:rsidRPr="00CE30E2">
              <w:rPr>
                <w:rFonts w:eastAsia="Calibri"/>
                <w:bCs/>
                <w:szCs w:val="24"/>
              </w:rPr>
              <w:lastRenderedPageBreak/>
              <w:t>Приобретение  и установка контейнера емк 5 м</w:t>
            </w:r>
            <w:r w:rsidRPr="00CE30E2">
              <w:rPr>
                <w:rFonts w:eastAsia="Calibri"/>
                <w:bCs/>
                <w:szCs w:val="24"/>
                <w:vertAlign w:val="superscript"/>
              </w:rPr>
              <w:t>3</w:t>
            </w:r>
          </w:p>
        </w:tc>
        <w:tc>
          <w:tcPr>
            <w:tcW w:w="1418" w:type="dxa"/>
          </w:tcPr>
          <w:p w:rsidR="00C70009" w:rsidRPr="00CE30E2" w:rsidRDefault="00C70009" w:rsidP="00FA492F">
            <w:pPr>
              <w:spacing w:line="240" w:lineRule="auto"/>
              <w:rPr>
                <w:rFonts w:eastAsia="Calibri"/>
                <w:bCs/>
                <w:szCs w:val="24"/>
              </w:rPr>
            </w:pPr>
            <w:r w:rsidRPr="00CE30E2">
              <w:rPr>
                <w:rFonts w:eastAsia="Calibri"/>
                <w:bCs/>
                <w:szCs w:val="24"/>
              </w:rPr>
              <w:t>20</w:t>
            </w:r>
          </w:p>
        </w:tc>
        <w:tc>
          <w:tcPr>
            <w:tcW w:w="2011" w:type="dxa"/>
          </w:tcPr>
          <w:p w:rsidR="00C70009" w:rsidRPr="00CE30E2" w:rsidRDefault="00C70009" w:rsidP="00FA492F">
            <w:pPr>
              <w:spacing w:line="240" w:lineRule="auto"/>
              <w:ind w:firstLine="0"/>
              <w:rPr>
                <w:rFonts w:eastAsia="Calibri"/>
                <w:bCs/>
                <w:szCs w:val="24"/>
              </w:rPr>
            </w:pPr>
            <w:r w:rsidRPr="00CE30E2">
              <w:rPr>
                <w:rFonts w:eastAsia="Calibri"/>
                <w:bCs/>
                <w:szCs w:val="24"/>
              </w:rPr>
              <w:t>Инвестиционная программа</w:t>
            </w:r>
          </w:p>
        </w:tc>
      </w:tr>
      <w:tr w:rsidR="00C70009" w:rsidRPr="00CE30E2" w:rsidTr="00FA492F">
        <w:trPr>
          <w:jc w:val="center"/>
        </w:trPr>
        <w:tc>
          <w:tcPr>
            <w:tcW w:w="454" w:type="dxa"/>
          </w:tcPr>
          <w:p w:rsidR="00C70009" w:rsidRPr="00CE30E2" w:rsidRDefault="00C70009" w:rsidP="000275DA">
            <w:pPr>
              <w:rPr>
                <w:rFonts w:eastAsia="Calibri"/>
                <w:bCs/>
                <w:szCs w:val="24"/>
              </w:rPr>
            </w:pPr>
          </w:p>
        </w:tc>
        <w:tc>
          <w:tcPr>
            <w:tcW w:w="1503" w:type="dxa"/>
          </w:tcPr>
          <w:p w:rsidR="00C70009" w:rsidRPr="00CE30E2" w:rsidRDefault="00C70009" w:rsidP="00FA492F">
            <w:pPr>
              <w:ind w:firstLine="0"/>
              <w:rPr>
                <w:rFonts w:eastAsia="Calibri"/>
                <w:bCs/>
                <w:szCs w:val="24"/>
              </w:rPr>
            </w:pPr>
            <w:r w:rsidRPr="00CE30E2">
              <w:rPr>
                <w:rFonts w:eastAsia="Calibri"/>
                <w:bCs/>
                <w:szCs w:val="24"/>
              </w:rPr>
              <w:t>ИТОГО</w:t>
            </w:r>
          </w:p>
        </w:tc>
        <w:tc>
          <w:tcPr>
            <w:tcW w:w="1898" w:type="dxa"/>
          </w:tcPr>
          <w:p w:rsidR="00C70009" w:rsidRPr="00CE30E2" w:rsidRDefault="00C70009" w:rsidP="000275DA">
            <w:pPr>
              <w:rPr>
                <w:rFonts w:eastAsia="Calibri"/>
                <w:bCs/>
                <w:szCs w:val="24"/>
              </w:rPr>
            </w:pPr>
          </w:p>
        </w:tc>
        <w:tc>
          <w:tcPr>
            <w:tcW w:w="1843" w:type="dxa"/>
          </w:tcPr>
          <w:p w:rsidR="00C70009" w:rsidRPr="00CE30E2" w:rsidRDefault="00C70009" w:rsidP="000275DA">
            <w:pPr>
              <w:rPr>
                <w:rFonts w:eastAsia="Calibri"/>
                <w:bCs/>
                <w:szCs w:val="24"/>
              </w:rPr>
            </w:pPr>
          </w:p>
        </w:tc>
        <w:tc>
          <w:tcPr>
            <w:tcW w:w="1418" w:type="dxa"/>
          </w:tcPr>
          <w:p w:rsidR="00C70009" w:rsidRPr="00CE30E2" w:rsidRDefault="00C70009" w:rsidP="000275DA">
            <w:pPr>
              <w:rPr>
                <w:rFonts w:eastAsia="Calibri"/>
                <w:bCs/>
                <w:szCs w:val="24"/>
              </w:rPr>
            </w:pPr>
            <w:r w:rsidRPr="00CE30E2">
              <w:rPr>
                <w:rFonts w:eastAsia="Calibri"/>
                <w:bCs/>
                <w:szCs w:val="24"/>
              </w:rPr>
              <w:t>20</w:t>
            </w:r>
          </w:p>
        </w:tc>
        <w:tc>
          <w:tcPr>
            <w:tcW w:w="2011" w:type="dxa"/>
          </w:tcPr>
          <w:p w:rsidR="00C70009" w:rsidRPr="00CE30E2" w:rsidRDefault="00C70009" w:rsidP="000275DA">
            <w:pPr>
              <w:rPr>
                <w:rFonts w:eastAsia="Calibri"/>
                <w:bCs/>
                <w:szCs w:val="24"/>
              </w:rPr>
            </w:pPr>
          </w:p>
        </w:tc>
      </w:tr>
    </w:tbl>
    <w:p w:rsidR="00801016" w:rsidRPr="00CE30E2" w:rsidRDefault="00801016" w:rsidP="00FA492F">
      <w:pPr>
        <w:pStyle w:val="2"/>
        <w:spacing w:before="0" w:line="360" w:lineRule="auto"/>
        <w:ind w:firstLine="709"/>
        <w:jc w:val="both"/>
        <w:rPr>
          <w:rFonts w:ascii="Times New Roman" w:eastAsia="Calibri" w:hAnsi="Times New Roman" w:cs="Times New Roman"/>
          <w:bCs w:val="0"/>
          <w:color w:val="000000" w:themeColor="text1"/>
          <w:sz w:val="24"/>
          <w:szCs w:val="24"/>
        </w:rPr>
      </w:pPr>
      <w:bookmarkStart w:id="150" w:name="_Toc470772318"/>
      <w:r w:rsidRPr="00CE30E2">
        <w:rPr>
          <w:rFonts w:ascii="Times New Roman" w:eastAsia="Calibri" w:hAnsi="Times New Roman" w:cs="Times New Roman"/>
          <w:bCs w:val="0"/>
          <w:color w:val="000000" w:themeColor="text1"/>
          <w:sz w:val="24"/>
          <w:szCs w:val="24"/>
        </w:rPr>
        <w:t>5.3 Программа инвестиционных проектов строительства</w:t>
      </w:r>
      <w:r w:rsidR="00FA492F" w:rsidRPr="00CE30E2">
        <w:rPr>
          <w:rFonts w:ascii="Times New Roman" w:eastAsia="Calibri" w:hAnsi="Times New Roman" w:cs="Times New Roman"/>
          <w:bCs w:val="0"/>
          <w:color w:val="000000" w:themeColor="text1"/>
          <w:sz w:val="24"/>
          <w:szCs w:val="24"/>
        </w:rPr>
        <w:t xml:space="preserve"> сети</w:t>
      </w:r>
      <w:r w:rsidRPr="00CE30E2">
        <w:rPr>
          <w:rFonts w:ascii="Times New Roman" w:eastAsia="Calibri" w:hAnsi="Times New Roman" w:cs="Times New Roman"/>
          <w:bCs w:val="0"/>
          <w:color w:val="000000" w:themeColor="text1"/>
          <w:sz w:val="24"/>
          <w:szCs w:val="24"/>
        </w:rPr>
        <w:t xml:space="preserve"> водопровода Саловского сельского поселения  2017-2027 годы (в ценах 2016)</w:t>
      </w:r>
      <w:bookmarkEnd w:id="150"/>
    </w:p>
    <w:p w:rsidR="00801016" w:rsidRPr="00CE30E2" w:rsidRDefault="00E202DA" w:rsidP="00E202DA">
      <w:pPr>
        <w:ind w:firstLine="709"/>
        <w:rPr>
          <w:szCs w:val="24"/>
        </w:rPr>
      </w:pPr>
      <w:r w:rsidRPr="00CE30E2">
        <w:rPr>
          <w:rFonts w:eastAsia="Calibri"/>
          <w:szCs w:val="24"/>
          <w:lang w:eastAsia="en-US"/>
        </w:rPr>
        <w:t>Таблица 8</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4945"/>
        <w:gridCol w:w="980"/>
        <w:gridCol w:w="1027"/>
        <w:gridCol w:w="755"/>
        <w:gridCol w:w="755"/>
        <w:gridCol w:w="755"/>
      </w:tblGrid>
      <w:tr w:rsidR="00801016" w:rsidRPr="00CE30E2" w:rsidTr="00B851AA">
        <w:trPr>
          <w:trHeight w:val="255"/>
        </w:trPr>
        <w:tc>
          <w:tcPr>
            <w:tcW w:w="0" w:type="auto"/>
            <w:vMerge w:val="restart"/>
            <w:shd w:val="clear" w:color="auto" w:fill="auto"/>
            <w:hideMark/>
          </w:tcPr>
          <w:p w:rsidR="00801016" w:rsidRPr="00A7624B" w:rsidRDefault="00801016" w:rsidP="00B851AA">
            <w:pPr>
              <w:spacing w:line="240" w:lineRule="auto"/>
              <w:ind w:firstLine="0"/>
              <w:rPr>
                <w:bCs/>
                <w:szCs w:val="24"/>
              </w:rPr>
            </w:pPr>
            <w:r w:rsidRPr="00A7624B">
              <w:rPr>
                <w:bCs/>
                <w:szCs w:val="24"/>
              </w:rPr>
              <w:t>№ п/п</w:t>
            </w:r>
          </w:p>
        </w:tc>
        <w:tc>
          <w:tcPr>
            <w:tcW w:w="0" w:type="auto"/>
            <w:vMerge w:val="restart"/>
            <w:shd w:val="clear" w:color="auto" w:fill="auto"/>
            <w:hideMark/>
          </w:tcPr>
          <w:p w:rsidR="00801016" w:rsidRPr="00A7624B" w:rsidRDefault="00801016" w:rsidP="00B851AA">
            <w:pPr>
              <w:spacing w:line="240" w:lineRule="auto"/>
              <w:ind w:firstLine="0"/>
              <w:jc w:val="center"/>
              <w:rPr>
                <w:bCs/>
                <w:szCs w:val="24"/>
              </w:rPr>
            </w:pPr>
            <w:r w:rsidRPr="00A7624B">
              <w:rPr>
                <w:bCs/>
                <w:szCs w:val="24"/>
              </w:rPr>
              <w:t>Мероприятие</w:t>
            </w:r>
          </w:p>
        </w:tc>
        <w:tc>
          <w:tcPr>
            <w:tcW w:w="0" w:type="auto"/>
            <w:vMerge w:val="restart"/>
            <w:shd w:val="clear" w:color="auto" w:fill="auto"/>
            <w:hideMark/>
          </w:tcPr>
          <w:p w:rsidR="00801016" w:rsidRPr="00A7624B" w:rsidRDefault="00801016" w:rsidP="00B851AA">
            <w:pPr>
              <w:spacing w:line="240" w:lineRule="auto"/>
              <w:ind w:firstLine="0"/>
              <w:jc w:val="center"/>
              <w:rPr>
                <w:bCs/>
                <w:szCs w:val="24"/>
              </w:rPr>
            </w:pPr>
            <w:r w:rsidRPr="00A7624B">
              <w:rPr>
                <w:bCs/>
                <w:szCs w:val="24"/>
              </w:rPr>
              <w:t>Ед.изм.</w:t>
            </w:r>
          </w:p>
        </w:tc>
        <w:tc>
          <w:tcPr>
            <w:tcW w:w="0" w:type="auto"/>
            <w:vMerge w:val="restart"/>
            <w:shd w:val="clear" w:color="auto" w:fill="auto"/>
            <w:hideMark/>
          </w:tcPr>
          <w:p w:rsidR="00801016" w:rsidRPr="00A7624B" w:rsidRDefault="00801016" w:rsidP="00B851AA">
            <w:pPr>
              <w:spacing w:line="240" w:lineRule="auto"/>
              <w:ind w:firstLine="0"/>
              <w:jc w:val="center"/>
              <w:rPr>
                <w:bCs/>
                <w:szCs w:val="24"/>
              </w:rPr>
            </w:pPr>
            <w:r w:rsidRPr="00A7624B">
              <w:rPr>
                <w:bCs/>
                <w:szCs w:val="24"/>
              </w:rPr>
              <w:t>Объём работ</w:t>
            </w:r>
          </w:p>
        </w:tc>
        <w:tc>
          <w:tcPr>
            <w:tcW w:w="0" w:type="auto"/>
            <w:gridSpan w:val="3"/>
            <w:shd w:val="clear" w:color="auto" w:fill="auto"/>
            <w:hideMark/>
          </w:tcPr>
          <w:p w:rsidR="00801016" w:rsidRPr="00A7624B" w:rsidRDefault="00801016" w:rsidP="00B851AA">
            <w:pPr>
              <w:spacing w:line="240" w:lineRule="auto"/>
              <w:ind w:firstLine="0"/>
              <w:jc w:val="center"/>
              <w:rPr>
                <w:bCs/>
                <w:szCs w:val="24"/>
              </w:rPr>
            </w:pPr>
            <w:r w:rsidRPr="00A7624B">
              <w:rPr>
                <w:bCs/>
                <w:szCs w:val="24"/>
              </w:rPr>
              <w:t>Стоимость работ, тыс.руб.</w:t>
            </w:r>
          </w:p>
        </w:tc>
      </w:tr>
      <w:tr w:rsidR="00FA492F" w:rsidRPr="00CE30E2" w:rsidTr="00B851AA">
        <w:trPr>
          <w:trHeight w:val="255"/>
        </w:trPr>
        <w:tc>
          <w:tcPr>
            <w:tcW w:w="0" w:type="auto"/>
            <w:vMerge/>
            <w:vAlign w:val="center"/>
            <w:hideMark/>
          </w:tcPr>
          <w:p w:rsidR="00FA492F" w:rsidRPr="00A7624B" w:rsidRDefault="00FA492F" w:rsidP="00B851AA">
            <w:pPr>
              <w:spacing w:line="240" w:lineRule="auto"/>
              <w:ind w:firstLine="0"/>
              <w:rPr>
                <w:bCs/>
                <w:szCs w:val="24"/>
              </w:rPr>
            </w:pPr>
          </w:p>
        </w:tc>
        <w:tc>
          <w:tcPr>
            <w:tcW w:w="0" w:type="auto"/>
            <w:vMerge/>
            <w:vAlign w:val="center"/>
            <w:hideMark/>
          </w:tcPr>
          <w:p w:rsidR="00FA492F" w:rsidRPr="00A7624B" w:rsidRDefault="00FA492F" w:rsidP="00B851AA">
            <w:pPr>
              <w:spacing w:line="240" w:lineRule="auto"/>
              <w:ind w:firstLine="0"/>
              <w:rPr>
                <w:bCs/>
                <w:szCs w:val="24"/>
              </w:rPr>
            </w:pPr>
          </w:p>
        </w:tc>
        <w:tc>
          <w:tcPr>
            <w:tcW w:w="0" w:type="auto"/>
            <w:vMerge/>
            <w:vAlign w:val="center"/>
            <w:hideMark/>
          </w:tcPr>
          <w:p w:rsidR="00FA492F" w:rsidRPr="00A7624B" w:rsidRDefault="00FA492F" w:rsidP="00B851AA">
            <w:pPr>
              <w:spacing w:line="240" w:lineRule="auto"/>
              <w:ind w:firstLine="0"/>
              <w:jc w:val="center"/>
              <w:rPr>
                <w:bCs/>
                <w:szCs w:val="24"/>
              </w:rPr>
            </w:pPr>
          </w:p>
        </w:tc>
        <w:tc>
          <w:tcPr>
            <w:tcW w:w="0" w:type="auto"/>
            <w:vMerge/>
            <w:vAlign w:val="center"/>
            <w:hideMark/>
          </w:tcPr>
          <w:p w:rsidR="00FA492F" w:rsidRPr="00A7624B" w:rsidRDefault="00FA492F" w:rsidP="00B851AA">
            <w:pPr>
              <w:spacing w:line="240" w:lineRule="auto"/>
              <w:ind w:firstLine="0"/>
              <w:jc w:val="center"/>
              <w:rPr>
                <w:bCs/>
                <w:szCs w:val="24"/>
              </w:rPr>
            </w:pPr>
          </w:p>
        </w:tc>
        <w:tc>
          <w:tcPr>
            <w:tcW w:w="0" w:type="auto"/>
            <w:shd w:val="clear" w:color="auto" w:fill="auto"/>
            <w:hideMark/>
          </w:tcPr>
          <w:p w:rsidR="00FA492F" w:rsidRPr="00A7624B" w:rsidRDefault="00FA492F" w:rsidP="00B851AA">
            <w:pPr>
              <w:spacing w:line="240" w:lineRule="auto"/>
              <w:ind w:firstLine="0"/>
              <w:jc w:val="center"/>
              <w:rPr>
                <w:bCs/>
                <w:szCs w:val="24"/>
              </w:rPr>
            </w:pPr>
            <w:r w:rsidRPr="00A7624B">
              <w:rPr>
                <w:bCs/>
                <w:szCs w:val="24"/>
              </w:rPr>
              <w:t>2017</w:t>
            </w:r>
          </w:p>
        </w:tc>
        <w:tc>
          <w:tcPr>
            <w:tcW w:w="0" w:type="auto"/>
            <w:shd w:val="clear" w:color="auto" w:fill="auto"/>
            <w:hideMark/>
          </w:tcPr>
          <w:p w:rsidR="00FA492F" w:rsidRPr="00A7624B" w:rsidRDefault="00FA492F" w:rsidP="00B851AA">
            <w:pPr>
              <w:spacing w:line="240" w:lineRule="auto"/>
              <w:ind w:firstLine="0"/>
              <w:jc w:val="center"/>
              <w:rPr>
                <w:bCs/>
                <w:szCs w:val="24"/>
              </w:rPr>
            </w:pPr>
            <w:r w:rsidRPr="00A7624B">
              <w:rPr>
                <w:bCs/>
                <w:szCs w:val="24"/>
              </w:rPr>
              <w:t>2018</w:t>
            </w:r>
          </w:p>
        </w:tc>
        <w:tc>
          <w:tcPr>
            <w:tcW w:w="0" w:type="auto"/>
            <w:shd w:val="clear" w:color="auto" w:fill="auto"/>
            <w:hideMark/>
          </w:tcPr>
          <w:p w:rsidR="00FA492F" w:rsidRPr="00A7624B" w:rsidRDefault="00FA492F" w:rsidP="00B851AA">
            <w:pPr>
              <w:spacing w:line="240" w:lineRule="auto"/>
              <w:ind w:firstLine="0"/>
              <w:jc w:val="center"/>
              <w:rPr>
                <w:bCs/>
                <w:szCs w:val="24"/>
              </w:rPr>
            </w:pPr>
            <w:r w:rsidRPr="00A7624B">
              <w:rPr>
                <w:bCs/>
                <w:szCs w:val="24"/>
              </w:rPr>
              <w:t>2019</w:t>
            </w:r>
          </w:p>
        </w:tc>
      </w:tr>
      <w:tr w:rsidR="00FA492F" w:rsidRPr="00CE30E2" w:rsidTr="00B851AA">
        <w:trPr>
          <w:trHeight w:val="255"/>
        </w:trPr>
        <w:tc>
          <w:tcPr>
            <w:tcW w:w="0" w:type="auto"/>
            <w:shd w:val="clear" w:color="auto" w:fill="auto"/>
            <w:hideMark/>
          </w:tcPr>
          <w:p w:rsidR="00FA492F" w:rsidRPr="00A7624B" w:rsidRDefault="00FA492F" w:rsidP="00B851AA">
            <w:pPr>
              <w:spacing w:line="240" w:lineRule="auto"/>
              <w:ind w:firstLine="0"/>
              <w:rPr>
                <w:szCs w:val="24"/>
              </w:rPr>
            </w:pPr>
            <w:r w:rsidRPr="00A7624B">
              <w:rPr>
                <w:szCs w:val="24"/>
              </w:rPr>
              <w:t>1</w:t>
            </w:r>
          </w:p>
        </w:tc>
        <w:tc>
          <w:tcPr>
            <w:tcW w:w="0" w:type="auto"/>
            <w:shd w:val="clear" w:color="auto" w:fill="auto"/>
            <w:hideMark/>
          </w:tcPr>
          <w:p w:rsidR="00FA492F" w:rsidRPr="00A7624B" w:rsidRDefault="00FA492F" w:rsidP="00B851AA">
            <w:pPr>
              <w:spacing w:line="240" w:lineRule="auto"/>
              <w:ind w:firstLine="0"/>
              <w:rPr>
                <w:szCs w:val="24"/>
              </w:rPr>
            </w:pPr>
            <w:r w:rsidRPr="00A7624B">
              <w:rPr>
                <w:szCs w:val="24"/>
              </w:rPr>
              <w:t>Строительство новых участков сети распределительного водопровода, материал - полипропилен, диаметр - 76 мм</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км</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1</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1800</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w:t>
            </w:r>
          </w:p>
        </w:tc>
      </w:tr>
      <w:tr w:rsidR="00FA492F" w:rsidRPr="00CE30E2" w:rsidTr="00B851AA">
        <w:trPr>
          <w:trHeight w:val="255"/>
        </w:trPr>
        <w:tc>
          <w:tcPr>
            <w:tcW w:w="0" w:type="auto"/>
            <w:shd w:val="clear" w:color="auto" w:fill="auto"/>
            <w:hideMark/>
          </w:tcPr>
          <w:p w:rsidR="00FA492F" w:rsidRPr="00A7624B" w:rsidRDefault="00FA492F" w:rsidP="00B851AA">
            <w:pPr>
              <w:spacing w:line="240" w:lineRule="auto"/>
              <w:ind w:firstLine="0"/>
              <w:rPr>
                <w:szCs w:val="24"/>
              </w:rPr>
            </w:pPr>
            <w:r w:rsidRPr="00A7624B">
              <w:rPr>
                <w:szCs w:val="24"/>
              </w:rPr>
              <w:t>2</w:t>
            </w:r>
          </w:p>
        </w:tc>
        <w:tc>
          <w:tcPr>
            <w:tcW w:w="0" w:type="auto"/>
            <w:shd w:val="clear" w:color="auto" w:fill="auto"/>
            <w:hideMark/>
          </w:tcPr>
          <w:p w:rsidR="00FA492F" w:rsidRPr="00A7624B" w:rsidRDefault="00FA492F" w:rsidP="00B851AA">
            <w:pPr>
              <w:spacing w:line="240" w:lineRule="auto"/>
              <w:ind w:firstLine="0"/>
              <w:rPr>
                <w:szCs w:val="24"/>
              </w:rPr>
            </w:pPr>
            <w:r w:rsidRPr="00A7624B">
              <w:rPr>
                <w:szCs w:val="24"/>
              </w:rPr>
              <w:t>Замена участка сети распределительного водопровода с наибольшим износом (с. Лопатино), материал - полипропилен, диаметр - 63 мм</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км</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1</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1700</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w:t>
            </w:r>
          </w:p>
        </w:tc>
      </w:tr>
      <w:tr w:rsidR="00FA492F" w:rsidRPr="00CE30E2" w:rsidTr="00B851AA">
        <w:trPr>
          <w:trHeight w:val="255"/>
        </w:trPr>
        <w:tc>
          <w:tcPr>
            <w:tcW w:w="0" w:type="auto"/>
            <w:shd w:val="clear" w:color="auto" w:fill="auto"/>
            <w:hideMark/>
          </w:tcPr>
          <w:p w:rsidR="00FA492F" w:rsidRPr="00A7624B" w:rsidRDefault="00FA492F" w:rsidP="00B851AA">
            <w:pPr>
              <w:spacing w:line="240" w:lineRule="auto"/>
              <w:ind w:firstLine="0"/>
              <w:rPr>
                <w:szCs w:val="24"/>
              </w:rPr>
            </w:pPr>
            <w:r w:rsidRPr="00A7624B">
              <w:rPr>
                <w:szCs w:val="24"/>
              </w:rPr>
              <w:t>3</w:t>
            </w:r>
          </w:p>
        </w:tc>
        <w:tc>
          <w:tcPr>
            <w:tcW w:w="0" w:type="auto"/>
            <w:shd w:val="clear" w:color="auto" w:fill="auto"/>
            <w:hideMark/>
          </w:tcPr>
          <w:p w:rsidR="00FA492F" w:rsidRPr="00A7624B" w:rsidRDefault="00FA492F" w:rsidP="00B851AA">
            <w:pPr>
              <w:spacing w:line="240" w:lineRule="auto"/>
              <w:ind w:firstLine="0"/>
              <w:rPr>
                <w:szCs w:val="24"/>
              </w:rPr>
            </w:pPr>
            <w:r w:rsidRPr="00A7624B">
              <w:rPr>
                <w:szCs w:val="24"/>
              </w:rPr>
              <w:t>Замена участка сети распределительного водопровода с наибольшим износом (п. Совхоз "Коммунар"), материал - полиэтилен, диаметр - 63 мм</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км</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0,3</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500</w:t>
            </w:r>
          </w:p>
        </w:tc>
      </w:tr>
      <w:tr w:rsidR="00FA492F" w:rsidRPr="00CE30E2" w:rsidTr="00B851AA">
        <w:trPr>
          <w:trHeight w:val="255"/>
        </w:trPr>
        <w:tc>
          <w:tcPr>
            <w:tcW w:w="0" w:type="auto"/>
            <w:shd w:val="clear" w:color="auto" w:fill="auto"/>
            <w:hideMark/>
          </w:tcPr>
          <w:p w:rsidR="00FA492F" w:rsidRPr="00A7624B" w:rsidRDefault="00FA492F" w:rsidP="00B851AA">
            <w:pPr>
              <w:spacing w:line="240" w:lineRule="auto"/>
              <w:ind w:firstLine="0"/>
              <w:rPr>
                <w:szCs w:val="24"/>
              </w:rPr>
            </w:pPr>
            <w:r w:rsidRPr="00A7624B">
              <w:rPr>
                <w:szCs w:val="24"/>
              </w:rPr>
              <w:t>4</w:t>
            </w:r>
          </w:p>
        </w:tc>
        <w:tc>
          <w:tcPr>
            <w:tcW w:w="0" w:type="auto"/>
            <w:shd w:val="clear" w:color="auto" w:fill="auto"/>
            <w:hideMark/>
          </w:tcPr>
          <w:p w:rsidR="00FA492F" w:rsidRPr="00A7624B" w:rsidRDefault="00FA492F" w:rsidP="00B851AA">
            <w:pPr>
              <w:spacing w:line="240" w:lineRule="auto"/>
              <w:ind w:firstLine="0"/>
              <w:rPr>
                <w:szCs w:val="24"/>
              </w:rPr>
            </w:pPr>
            <w:r w:rsidRPr="00A7624B">
              <w:rPr>
                <w:szCs w:val="24"/>
              </w:rPr>
              <w:t>Замена участка сети распределительного водопровода с наибольшим износом (п. Совхоз "Коммунар"), материал - полиэтилен, диаметр - 32 мм</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км</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0,085</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140</w:t>
            </w:r>
          </w:p>
        </w:tc>
      </w:tr>
      <w:tr w:rsidR="00FA492F" w:rsidRPr="00CE30E2" w:rsidTr="00B851AA">
        <w:trPr>
          <w:trHeight w:val="255"/>
        </w:trPr>
        <w:tc>
          <w:tcPr>
            <w:tcW w:w="0" w:type="auto"/>
            <w:shd w:val="clear" w:color="auto" w:fill="auto"/>
            <w:hideMark/>
          </w:tcPr>
          <w:p w:rsidR="00FA492F" w:rsidRPr="00A7624B" w:rsidRDefault="00FA492F" w:rsidP="00B851AA">
            <w:pPr>
              <w:spacing w:line="240" w:lineRule="auto"/>
              <w:ind w:firstLine="0"/>
              <w:rPr>
                <w:szCs w:val="24"/>
              </w:rPr>
            </w:pPr>
            <w:r w:rsidRPr="00A7624B">
              <w:rPr>
                <w:szCs w:val="24"/>
              </w:rPr>
              <w:t>5</w:t>
            </w:r>
          </w:p>
        </w:tc>
        <w:tc>
          <w:tcPr>
            <w:tcW w:w="0" w:type="auto"/>
            <w:shd w:val="clear" w:color="auto" w:fill="auto"/>
            <w:hideMark/>
          </w:tcPr>
          <w:p w:rsidR="00FA492F" w:rsidRPr="00A7624B" w:rsidRDefault="00FA492F" w:rsidP="00B851AA">
            <w:pPr>
              <w:spacing w:line="240" w:lineRule="auto"/>
              <w:ind w:firstLine="0"/>
              <w:rPr>
                <w:szCs w:val="24"/>
              </w:rPr>
            </w:pPr>
            <w:r w:rsidRPr="00A7624B">
              <w:rPr>
                <w:szCs w:val="24"/>
              </w:rPr>
              <w:t>Замена участка сети распределительного водопровода с наибольшим износом (п. Совхоз "Коммунар"), материал - полиэтилен, диаметр - 32 мм</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км</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0,12</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w:t>
            </w:r>
          </w:p>
        </w:tc>
        <w:tc>
          <w:tcPr>
            <w:tcW w:w="0" w:type="auto"/>
            <w:shd w:val="clear" w:color="auto" w:fill="auto"/>
            <w:hideMark/>
          </w:tcPr>
          <w:p w:rsidR="00FA492F" w:rsidRPr="00A7624B" w:rsidRDefault="00FA492F" w:rsidP="00B851AA">
            <w:pPr>
              <w:spacing w:line="240" w:lineRule="auto"/>
              <w:ind w:firstLine="0"/>
              <w:jc w:val="center"/>
              <w:rPr>
                <w:szCs w:val="24"/>
              </w:rPr>
            </w:pPr>
            <w:r w:rsidRPr="00A7624B">
              <w:rPr>
                <w:szCs w:val="24"/>
              </w:rPr>
              <w:t>200</w:t>
            </w:r>
          </w:p>
        </w:tc>
      </w:tr>
      <w:tr w:rsidR="00801016" w:rsidRPr="00CE30E2" w:rsidTr="00B851AA">
        <w:trPr>
          <w:trHeight w:val="255"/>
        </w:trPr>
        <w:tc>
          <w:tcPr>
            <w:tcW w:w="0" w:type="auto"/>
            <w:gridSpan w:val="4"/>
            <w:shd w:val="clear" w:color="auto" w:fill="auto"/>
            <w:hideMark/>
          </w:tcPr>
          <w:p w:rsidR="00801016" w:rsidRPr="00A7624B" w:rsidRDefault="00801016" w:rsidP="00B851AA">
            <w:pPr>
              <w:spacing w:line="240" w:lineRule="auto"/>
              <w:ind w:firstLine="0"/>
              <w:jc w:val="center"/>
              <w:rPr>
                <w:bCs/>
                <w:szCs w:val="24"/>
              </w:rPr>
            </w:pPr>
            <w:r w:rsidRPr="00A7624B">
              <w:rPr>
                <w:bCs/>
                <w:szCs w:val="24"/>
              </w:rPr>
              <w:t>ИТОГО:</w:t>
            </w:r>
          </w:p>
        </w:tc>
        <w:tc>
          <w:tcPr>
            <w:tcW w:w="0" w:type="auto"/>
            <w:gridSpan w:val="3"/>
            <w:shd w:val="clear" w:color="auto" w:fill="auto"/>
            <w:hideMark/>
          </w:tcPr>
          <w:p w:rsidR="00801016" w:rsidRPr="00A7624B" w:rsidRDefault="00801016" w:rsidP="00B851AA">
            <w:pPr>
              <w:spacing w:line="240" w:lineRule="auto"/>
              <w:ind w:firstLine="0"/>
              <w:jc w:val="center"/>
              <w:rPr>
                <w:szCs w:val="24"/>
              </w:rPr>
            </w:pPr>
            <w:r w:rsidRPr="00A7624B">
              <w:rPr>
                <w:szCs w:val="24"/>
              </w:rPr>
              <w:t>4340</w:t>
            </w:r>
          </w:p>
        </w:tc>
      </w:tr>
    </w:tbl>
    <w:p w:rsidR="00FA492F" w:rsidRPr="00CE30E2" w:rsidRDefault="00FA492F" w:rsidP="00FA492F">
      <w:pPr>
        <w:pStyle w:val="2"/>
        <w:spacing w:before="0" w:line="360" w:lineRule="auto"/>
        <w:jc w:val="both"/>
        <w:rPr>
          <w:rFonts w:ascii="Times New Roman" w:eastAsia="Calibri" w:hAnsi="Times New Roman" w:cs="Times New Roman"/>
          <w:bCs w:val="0"/>
          <w:color w:val="000000" w:themeColor="text1"/>
          <w:sz w:val="24"/>
          <w:szCs w:val="24"/>
        </w:rPr>
      </w:pPr>
    </w:p>
    <w:p w:rsidR="00C70009" w:rsidRPr="00CE30E2" w:rsidRDefault="00C70009" w:rsidP="00FA492F">
      <w:pPr>
        <w:pStyle w:val="2"/>
        <w:spacing w:before="0" w:line="360" w:lineRule="auto"/>
        <w:ind w:firstLine="709"/>
        <w:jc w:val="both"/>
        <w:rPr>
          <w:rFonts w:ascii="Times New Roman" w:eastAsia="Calibri" w:hAnsi="Times New Roman" w:cs="Times New Roman"/>
          <w:bCs w:val="0"/>
          <w:color w:val="000000" w:themeColor="text1"/>
          <w:sz w:val="24"/>
          <w:szCs w:val="24"/>
        </w:rPr>
      </w:pPr>
      <w:bookmarkStart w:id="151" w:name="_Toc470772319"/>
      <w:r w:rsidRPr="00CE30E2">
        <w:rPr>
          <w:rFonts w:ascii="Times New Roman" w:eastAsia="Calibri" w:hAnsi="Times New Roman" w:cs="Times New Roman"/>
          <w:bCs w:val="0"/>
          <w:color w:val="000000" w:themeColor="text1"/>
          <w:sz w:val="24"/>
          <w:szCs w:val="24"/>
        </w:rPr>
        <w:t>5.</w:t>
      </w:r>
      <w:r w:rsidR="000275DA" w:rsidRPr="00CE30E2">
        <w:rPr>
          <w:rFonts w:ascii="Times New Roman" w:eastAsia="Calibri" w:hAnsi="Times New Roman" w:cs="Times New Roman"/>
          <w:bCs w:val="0"/>
          <w:color w:val="000000" w:themeColor="text1"/>
          <w:sz w:val="24"/>
          <w:szCs w:val="24"/>
        </w:rPr>
        <w:t>4</w:t>
      </w:r>
      <w:r w:rsidRPr="00CE30E2">
        <w:rPr>
          <w:rFonts w:ascii="Times New Roman" w:eastAsia="Calibri" w:hAnsi="Times New Roman" w:cs="Times New Roman"/>
          <w:bCs w:val="0"/>
          <w:color w:val="000000" w:themeColor="text1"/>
          <w:sz w:val="24"/>
          <w:szCs w:val="24"/>
        </w:rPr>
        <w:t xml:space="preserve"> Программа инвестиционных проектов строительства </w:t>
      </w:r>
      <w:r w:rsidR="00FA492F" w:rsidRPr="00CE30E2">
        <w:rPr>
          <w:rFonts w:ascii="Times New Roman" w:eastAsia="Calibri" w:hAnsi="Times New Roman" w:cs="Times New Roman"/>
          <w:bCs w:val="0"/>
          <w:color w:val="000000" w:themeColor="text1"/>
          <w:sz w:val="24"/>
          <w:szCs w:val="24"/>
        </w:rPr>
        <w:t xml:space="preserve">сети </w:t>
      </w:r>
      <w:r w:rsidR="000275DA" w:rsidRPr="00CE30E2">
        <w:rPr>
          <w:rFonts w:ascii="Times New Roman" w:eastAsia="Calibri" w:hAnsi="Times New Roman" w:cs="Times New Roman"/>
          <w:bCs w:val="0"/>
          <w:color w:val="000000" w:themeColor="text1"/>
          <w:sz w:val="24"/>
          <w:szCs w:val="24"/>
        </w:rPr>
        <w:t>теплоснабжения</w:t>
      </w:r>
      <w:r w:rsidRPr="00CE30E2">
        <w:rPr>
          <w:rFonts w:ascii="Times New Roman" w:eastAsia="Calibri" w:hAnsi="Times New Roman" w:cs="Times New Roman"/>
          <w:bCs w:val="0"/>
          <w:color w:val="000000" w:themeColor="text1"/>
          <w:sz w:val="24"/>
          <w:szCs w:val="24"/>
        </w:rPr>
        <w:t xml:space="preserve"> Саловского сельского поселения  2017-2027 годы (в ценах 2016)</w:t>
      </w:r>
      <w:bookmarkEnd w:id="151"/>
    </w:p>
    <w:p w:rsidR="00E202DA" w:rsidRPr="00CE30E2" w:rsidRDefault="00E202DA" w:rsidP="00E202DA">
      <w:pPr>
        <w:rPr>
          <w:rFonts w:eastAsia="Calibri"/>
          <w:szCs w:val="24"/>
          <w:lang w:eastAsia="en-US"/>
        </w:rPr>
      </w:pPr>
      <w:r w:rsidRPr="00CE30E2">
        <w:rPr>
          <w:rFonts w:eastAsia="Calibri"/>
          <w:szCs w:val="24"/>
          <w:lang w:eastAsia="en-US"/>
        </w:rPr>
        <w:t>Таблица 9</w:t>
      </w:r>
    </w:p>
    <w:tbl>
      <w:tblPr>
        <w:tblStyle w:val="a5"/>
        <w:tblW w:w="93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085"/>
        <w:gridCol w:w="3969"/>
        <w:gridCol w:w="2268"/>
      </w:tblGrid>
      <w:tr w:rsidR="00C70009" w:rsidRPr="00CE30E2" w:rsidTr="00C70009">
        <w:trPr>
          <w:trHeight w:val="729"/>
        </w:trPr>
        <w:tc>
          <w:tcPr>
            <w:tcW w:w="3085" w:type="dxa"/>
            <w:vAlign w:val="center"/>
          </w:tcPr>
          <w:p w:rsidR="00C70009" w:rsidRPr="00CE30E2" w:rsidRDefault="00C70009" w:rsidP="00C70009">
            <w:pPr>
              <w:autoSpaceDE w:val="0"/>
              <w:autoSpaceDN w:val="0"/>
              <w:adjustRightInd w:val="0"/>
              <w:spacing w:line="240" w:lineRule="auto"/>
              <w:jc w:val="center"/>
              <w:rPr>
                <w:szCs w:val="24"/>
              </w:rPr>
            </w:pPr>
            <w:r w:rsidRPr="00CE30E2">
              <w:rPr>
                <w:szCs w:val="24"/>
              </w:rPr>
              <w:t xml:space="preserve">Мероприятия </w:t>
            </w:r>
          </w:p>
        </w:tc>
        <w:tc>
          <w:tcPr>
            <w:tcW w:w="3969" w:type="dxa"/>
            <w:vAlign w:val="center"/>
          </w:tcPr>
          <w:p w:rsidR="00C70009" w:rsidRPr="00CE30E2" w:rsidRDefault="00C70009" w:rsidP="00C70009">
            <w:pPr>
              <w:autoSpaceDE w:val="0"/>
              <w:autoSpaceDN w:val="0"/>
              <w:adjustRightInd w:val="0"/>
              <w:spacing w:line="240" w:lineRule="auto"/>
              <w:jc w:val="center"/>
              <w:rPr>
                <w:szCs w:val="24"/>
              </w:rPr>
            </w:pPr>
            <w:r w:rsidRPr="00CE30E2">
              <w:rPr>
                <w:szCs w:val="24"/>
              </w:rPr>
              <w:t>Характеристики</w:t>
            </w:r>
          </w:p>
        </w:tc>
        <w:tc>
          <w:tcPr>
            <w:tcW w:w="2268" w:type="dxa"/>
            <w:vAlign w:val="center"/>
          </w:tcPr>
          <w:p w:rsidR="00C70009" w:rsidRPr="00CE30E2" w:rsidRDefault="00C70009" w:rsidP="00E202DA">
            <w:pPr>
              <w:autoSpaceDE w:val="0"/>
              <w:autoSpaceDN w:val="0"/>
              <w:adjustRightInd w:val="0"/>
              <w:spacing w:line="240" w:lineRule="auto"/>
              <w:jc w:val="center"/>
              <w:rPr>
                <w:szCs w:val="24"/>
              </w:rPr>
            </w:pPr>
            <w:r w:rsidRPr="00CE30E2">
              <w:rPr>
                <w:szCs w:val="24"/>
              </w:rPr>
              <w:t xml:space="preserve">Итого </w:t>
            </w:r>
          </w:p>
        </w:tc>
      </w:tr>
      <w:tr w:rsidR="00C70009" w:rsidRPr="00CE30E2" w:rsidTr="00C70009">
        <w:trPr>
          <w:trHeight w:val="249"/>
        </w:trPr>
        <w:tc>
          <w:tcPr>
            <w:tcW w:w="3085" w:type="dxa"/>
            <w:vAlign w:val="center"/>
          </w:tcPr>
          <w:p w:rsidR="00C70009" w:rsidRPr="00CE30E2" w:rsidRDefault="00C70009" w:rsidP="00C70009">
            <w:pPr>
              <w:pStyle w:val="Default"/>
            </w:pPr>
            <w:r w:rsidRPr="00CE30E2">
              <w:t xml:space="preserve">1. Реконструкция участка тепловой сети </w:t>
            </w:r>
            <w:r w:rsidRPr="00CE30E2">
              <w:rPr>
                <w:rFonts w:eastAsiaTheme="minorHAnsi"/>
              </w:rPr>
              <w:t>от ТУ-4 до ТУ-3</w:t>
            </w:r>
          </w:p>
        </w:tc>
        <w:tc>
          <w:tcPr>
            <w:tcW w:w="3969" w:type="dxa"/>
            <w:vAlign w:val="center"/>
          </w:tcPr>
          <w:p w:rsidR="00C70009" w:rsidRPr="00CE30E2" w:rsidRDefault="00C70009" w:rsidP="00C70009">
            <w:pPr>
              <w:autoSpaceDE w:val="0"/>
              <w:autoSpaceDN w:val="0"/>
              <w:adjustRightInd w:val="0"/>
              <w:spacing w:line="240" w:lineRule="auto"/>
              <w:jc w:val="center"/>
              <w:rPr>
                <w:szCs w:val="24"/>
              </w:rPr>
            </w:pPr>
            <w:r w:rsidRPr="00CE30E2">
              <w:rPr>
                <w:szCs w:val="24"/>
              </w:rPr>
              <w:t xml:space="preserve">Длина 11 м, подземного типа, </w:t>
            </w:r>
            <w:r w:rsidRPr="00CE30E2">
              <w:rPr>
                <w:rFonts w:eastAsiaTheme="minorHAnsi"/>
                <w:szCs w:val="24"/>
              </w:rPr>
              <w:t>с Ду 159 на Ду 76, изоляция минераловатные маты марки 100.</w:t>
            </w:r>
          </w:p>
        </w:tc>
        <w:tc>
          <w:tcPr>
            <w:tcW w:w="2268" w:type="dxa"/>
            <w:vAlign w:val="center"/>
          </w:tcPr>
          <w:p w:rsidR="00C70009" w:rsidRPr="00CE30E2" w:rsidRDefault="00662E28" w:rsidP="00C70009">
            <w:pPr>
              <w:autoSpaceDE w:val="0"/>
              <w:autoSpaceDN w:val="0"/>
              <w:adjustRightInd w:val="0"/>
              <w:spacing w:line="240" w:lineRule="auto"/>
              <w:jc w:val="center"/>
              <w:rPr>
                <w:szCs w:val="24"/>
              </w:rPr>
            </w:pPr>
            <w:r w:rsidRPr="00CE30E2">
              <w:rPr>
                <w:szCs w:val="24"/>
              </w:rPr>
              <w:t>205</w:t>
            </w:r>
          </w:p>
        </w:tc>
      </w:tr>
      <w:tr w:rsidR="00C70009" w:rsidRPr="00CE30E2" w:rsidTr="00C70009">
        <w:trPr>
          <w:trHeight w:val="249"/>
        </w:trPr>
        <w:tc>
          <w:tcPr>
            <w:tcW w:w="3085" w:type="dxa"/>
            <w:vAlign w:val="center"/>
          </w:tcPr>
          <w:p w:rsidR="00C70009" w:rsidRPr="00CE30E2" w:rsidRDefault="00C70009" w:rsidP="00C70009">
            <w:pPr>
              <w:pStyle w:val="Default"/>
            </w:pPr>
            <w:r w:rsidRPr="00CE30E2">
              <w:t xml:space="preserve">2. Реконструкция участка тепловой сети </w:t>
            </w:r>
            <w:r w:rsidRPr="00CE30E2">
              <w:rPr>
                <w:rFonts w:eastAsiaTheme="minorHAnsi"/>
              </w:rPr>
              <w:t>от ТУ-3 до ТУ-2</w:t>
            </w:r>
          </w:p>
        </w:tc>
        <w:tc>
          <w:tcPr>
            <w:tcW w:w="3969" w:type="dxa"/>
            <w:vAlign w:val="center"/>
          </w:tcPr>
          <w:p w:rsidR="00C70009" w:rsidRPr="00CE30E2" w:rsidRDefault="00C70009" w:rsidP="00C70009">
            <w:pPr>
              <w:autoSpaceDE w:val="0"/>
              <w:autoSpaceDN w:val="0"/>
              <w:adjustRightInd w:val="0"/>
              <w:spacing w:line="240" w:lineRule="auto"/>
              <w:jc w:val="center"/>
              <w:rPr>
                <w:szCs w:val="24"/>
              </w:rPr>
            </w:pPr>
            <w:r w:rsidRPr="00CE30E2">
              <w:rPr>
                <w:szCs w:val="24"/>
              </w:rPr>
              <w:t xml:space="preserve">Длина 115 м, надземного типа, </w:t>
            </w:r>
            <w:r w:rsidRPr="00CE30E2">
              <w:rPr>
                <w:rFonts w:eastAsiaTheme="minorHAnsi"/>
                <w:szCs w:val="24"/>
              </w:rPr>
              <w:t>с Ду 159 на Ду 76, изоляция минераловатные маты марки 100.</w:t>
            </w:r>
          </w:p>
        </w:tc>
        <w:tc>
          <w:tcPr>
            <w:tcW w:w="2268" w:type="dxa"/>
            <w:vAlign w:val="center"/>
          </w:tcPr>
          <w:p w:rsidR="00C70009" w:rsidRPr="00CE30E2" w:rsidRDefault="00662E28" w:rsidP="00C70009">
            <w:pPr>
              <w:autoSpaceDE w:val="0"/>
              <w:autoSpaceDN w:val="0"/>
              <w:adjustRightInd w:val="0"/>
              <w:spacing w:line="240" w:lineRule="auto"/>
              <w:jc w:val="center"/>
              <w:rPr>
                <w:szCs w:val="24"/>
              </w:rPr>
            </w:pPr>
            <w:r w:rsidRPr="00CE30E2">
              <w:rPr>
                <w:szCs w:val="24"/>
              </w:rPr>
              <w:t>2 150</w:t>
            </w:r>
          </w:p>
        </w:tc>
      </w:tr>
      <w:tr w:rsidR="00C70009" w:rsidRPr="00CE30E2" w:rsidTr="00C70009">
        <w:trPr>
          <w:trHeight w:val="249"/>
        </w:trPr>
        <w:tc>
          <w:tcPr>
            <w:tcW w:w="3085" w:type="dxa"/>
            <w:vAlign w:val="center"/>
          </w:tcPr>
          <w:p w:rsidR="00C70009" w:rsidRPr="00CE30E2" w:rsidRDefault="00C70009" w:rsidP="00C70009">
            <w:pPr>
              <w:pStyle w:val="Default"/>
            </w:pPr>
            <w:r w:rsidRPr="00CE30E2">
              <w:t xml:space="preserve">3. Реконструкция участка тепловой сети </w:t>
            </w:r>
            <w:r w:rsidRPr="00CE30E2">
              <w:rPr>
                <w:rFonts w:eastAsiaTheme="minorHAnsi"/>
              </w:rPr>
              <w:t>от ТУ-12 до т. 2</w:t>
            </w:r>
          </w:p>
        </w:tc>
        <w:tc>
          <w:tcPr>
            <w:tcW w:w="3969" w:type="dxa"/>
            <w:vAlign w:val="center"/>
          </w:tcPr>
          <w:p w:rsidR="00C70009" w:rsidRPr="00CE30E2" w:rsidRDefault="00C70009" w:rsidP="00C70009">
            <w:pPr>
              <w:autoSpaceDE w:val="0"/>
              <w:autoSpaceDN w:val="0"/>
              <w:adjustRightInd w:val="0"/>
              <w:spacing w:line="240" w:lineRule="auto"/>
              <w:jc w:val="center"/>
              <w:rPr>
                <w:szCs w:val="24"/>
              </w:rPr>
            </w:pPr>
            <w:r w:rsidRPr="00CE30E2">
              <w:rPr>
                <w:szCs w:val="24"/>
              </w:rPr>
              <w:t xml:space="preserve">Длина 185 м, подземного типа, </w:t>
            </w:r>
            <w:r w:rsidRPr="00CE30E2">
              <w:rPr>
                <w:rFonts w:eastAsiaTheme="minorHAnsi"/>
                <w:szCs w:val="24"/>
              </w:rPr>
              <w:t>с Ду 159 на Ду 100, изоляция минераловатные маты марки 100.</w:t>
            </w:r>
          </w:p>
        </w:tc>
        <w:tc>
          <w:tcPr>
            <w:tcW w:w="2268" w:type="dxa"/>
            <w:vAlign w:val="center"/>
          </w:tcPr>
          <w:p w:rsidR="00C70009" w:rsidRPr="00CE30E2" w:rsidRDefault="00662E28" w:rsidP="00C70009">
            <w:pPr>
              <w:autoSpaceDE w:val="0"/>
              <w:autoSpaceDN w:val="0"/>
              <w:adjustRightInd w:val="0"/>
              <w:spacing w:line="240" w:lineRule="auto"/>
              <w:jc w:val="center"/>
              <w:rPr>
                <w:szCs w:val="24"/>
              </w:rPr>
            </w:pPr>
            <w:r w:rsidRPr="00CE30E2">
              <w:rPr>
                <w:szCs w:val="24"/>
              </w:rPr>
              <w:t>4 942</w:t>
            </w:r>
          </w:p>
        </w:tc>
      </w:tr>
      <w:tr w:rsidR="00C70009" w:rsidRPr="00CE30E2" w:rsidTr="00C70009">
        <w:trPr>
          <w:trHeight w:val="249"/>
        </w:trPr>
        <w:tc>
          <w:tcPr>
            <w:tcW w:w="3085" w:type="dxa"/>
            <w:vAlign w:val="center"/>
          </w:tcPr>
          <w:p w:rsidR="00C70009" w:rsidRPr="00CE30E2" w:rsidRDefault="00C70009" w:rsidP="00C70009">
            <w:pPr>
              <w:pStyle w:val="Default"/>
            </w:pPr>
            <w:r w:rsidRPr="00CE30E2">
              <w:lastRenderedPageBreak/>
              <w:t xml:space="preserve">4. Реконструкция участка тепловой сети </w:t>
            </w:r>
            <w:r w:rsidRPr="00CE30E2">
              <w:rPr>
                <w:rFonts w:eastAsiaTheme="minorHAnsi"/>
              </w:rPr>
              <w:t>от ТУ-13 до ж/д ул. Школьная 14</w:t>
            </w:r>
          </w:p>
        </w:tc>
        <w:tc>
          <w:tcPr>
            <w:tcW w:w="3969" w:type="dxa"/>
            <w:vAlign w:val="center"/>
          </w:tcPr>
          <w:p w:rsidR="00C70009" w:rsidRPr="00CE30E2" w:rsidRDefault="00C70009" w:rsidP="00C70009">
            <w:pPr>
              <w:autoSpaceDE w:val="0"/>
              <w:autoSpaceDN w:val="0"/>
              <w:adjustRightInd w:val="0"/>
              <w:spacing w:line="240" w:lineRule="auto"/>
              <w:jc w:val="center"/>
              <w:rPr>
                <w:szCs w:val="24"/>
              </w:rPr>
            </w:pPr>
            <w:r w:rsidRPr="00CE30E2">
              <w:rPr>
                <w:szCs w:val="24"/>
              </w:rPr>
              <w:t xml:space="preserve">Длина 73 м, подземного типа, </w:t>
            </w:r>
            <w:r w:rsidRPr="00CE30E2">
              <w:rPr>
                <w:rFonts w:eastAsiaTheme="minorHAnsi"/>
                <w:szCs w:val="24"/>
              </w:rPr>
              <w:t>с Ду 100 на Ду 57, изоляция минераловатные маты марки 100.</w:t>
            </w:r>
          </w:p>
        </w:tc>
        <w:tc>
          <w:tcPr>
            <w:tcW w:w="2268" w:type="dxa"/>
            <w:vAlign w:val="center"/>
          </w:tcPr>
          <w:p w:rsidR="00C70009" w:rsidRPr="00CE30E2" w:rsidRDefault="00662E28" w:rsidP="00C70009">
            <w:pPr>
              <w:autoSpaceDE w:val="0"/>
              <w:autoSpaceDN w:val="0"/>
              <w:adjustRightInd w:val="0"/>
              <w:spacing w:line="240" w:lineRule="auto"/>
              <w:jc w:val="center"/>
              <w:rPr>
                <w:szCs w:val="24"/>
              </w:rPr>
            </w:pPr>
            <w:r w:rsidRPr="00CE30E2">
              <w:rPr>
                <w:szCs w:val="24"/>
              </w:rPr>
              <w:t>1 325</w:t>
            </w:r>
          </w:p>
        </w:tc>
      </w:tr>
      <w:tr w:rsidR="00801016" w:rsidRPr="00CE30E2" w:rsidTr="00B851AA">
        <w:trPr>
          <w:trHeight w:val="249"/>
        </w:trPr>
        <w:tc>
          <w:tcPr>
            <w:tcW w:w="3085" w:type="dxa"/>
            <w:vAlign w:val="center"/>
          </w:tcPr>
          <w:p w:rsidR="00801016" w:rsidRPr="00CE30E2" w:rsidRDefault="00801016" w:rsidP="00C70009">
            <w:pPr>
              <w:autoSpaceDE w:val="0"/>
              <w:autoSpaceDN w:val="0"/>
              <w:adjustRightInd w:val="0"/>
              <w:spacing w:line="240" w:lineRule="auto"/>
              <w:jc w:val="center"/>
              <w:rPr>
                <w:szCs w:val="24"/>
              </w:rPr>
            </w:pPr>
            <w:r w:rsidRPr="00CE30E2">
              <w:rPr>
                <w:szCs w:val="24"/>
              </w:rPr>
              <w:t>Всего</w:t>
            </w:r>
          </w:p>
        </w:tc>
        <w:tc>
          <w:tcPr>
            <w:tcW w:w="6237" w:type="dxa"/>
            <w:gridSpan w:val="2"/>
            <w:vAlign w:val="center"/>
          </w:tcPr>
          <w:p w:rsidR="00801016" w:rsidRPr="00CE30E2" w:rsidRDefault="00662E28" w:rsidP="00C70009">
            <w:pPr>
              <w:autoSpaceDE w:val="0"/>
              <w:autoSpaceDN w:val="0"/>
              <w:adjustRightInd w:val="0"/>
              <w:spacing w:line="240" w:lineRule="auto"/>
              <w:jc w:val="center"/>
              <w:rPr>
                <w:szCs w:val="24"/>
              </w:rPr>
            </w:pPr>
            <w:r w:rsidRPr="00CE30E2">
              <w:rPr>
                <w:szCs w:val="24"/>
              </w:rPr>
              <w:t>8 623</w:t>
            </w:r>
          </w:p>
        </w:tc>
      </w:tr>
    </w:tbl>
    <w:p w:rsidR="00C70009" w:rsidRPr="00CE30E2" w:rsidRDefault="00C70009" w:rsidP="007B15BD">
      <w:pPr>
        <w:jc w:val="both"/>
        <w:rPr>
          <w:szCs w:val="24"/>
        </w:rPr>
      </w:pPr>
    </w:p>
    <w:p w:rsidR="007B15BD" w:rsidRPr="00CE30E2" w:rsidRDefault="007B15BD" w:rsidP="000275DA">
      <w:pPr>
        <w:pStyle w:val="1"/>
        <w:rPr>
          <w:rFonts w:eastAsia="Calibri"/>
          <w:b/>
          <w:sz w:val="24"/>
          <w:szCs w:val="24"/>
        </w:rPr>
      </w:pPr>
      <w:bookmarkStart w:id="152" w:name="_Toc468445262"/>
      <w:bookmarkStart w:id="153" w:name="_Toc468712021"/>
      <w:bookmarkStart w:id="154" w:name="_Toc469650564"/>
      <w:bookmarkStart w:id="155" w:name="_Toc470772320"/>
      <w:r w:rsidRPr="00CE30E2">
        <w:rPr>
          <w:rFonts w:eastAsia="Calibri"/>
          <w:b/>
          <w:sz w:val="24"/>
          <w:szCs w:val="24"/>
        </w:rPr>
        <w:t>6. Источники инвестиций, тарифы и доступность программы для населения</w:t>
      </w:r>
      <w:bookmarkEnd w:id="152"/>
      <w:bookmarkEnd w:id="153"/>
      <w:bookmarkEnd w:id="154"/>
      <w:bookmarkEnd w:id="155"/>
    </w:p>
    <w:p w:rsidR="007B15BD" w:rsidRPr="00CE30E2" w:rsidRDefault="007B15BD" w:rsidP="007B15BD">
      <w:pPr>
        <w:ind w:firstLine="709"/>
        <w:jc w:val="both"/>
        <w:rPr>
          <w:szCs w:val="24"/>
        </w:rPr>
      </w:pPr>
      <w:r w:rsidRPr="00CE30E2">
        <w:rPr>
          <w:szCs w:val="24"/>
        </w:rPr>
        <w:t xml:space="preserve">                                                                                                                                                               </w:t>
      </w:r>
    </w:p>
    <w:p w:rsidR="007B15BD" w:rsidRPr="00CE30E2" w:rsidRDefault="007B15BD" w:rsidP="007B15BD">
      <w:pPr>
        <w:ind w:firstLine="709"/>
        <w:jc w:val="both"/>
        <w:rPr>
          <w:szCs w:val="24"/>
        </w:rPr>
      </w:pPr>
      <w:r w:rsidRPr="00CE30E2">
        <w:rPr>
          <w:szCs w:val="24"/>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7B15BD" w:rsidRPr="00CE30E2" w:rsidRDefault="007B15BD" w:rsidP="007B15BD">
      <w:pPr>
        <w:ind w:firstLine="709"/>
        <w:jc w:val="both"/>
        <w:rPr>
          <w:szCs w:val="24"/>
        </w:rPr>
      </w:pPr>
      <w:r w:rsidRPr="00CE30E2">
        <w:rPr>
          <w:szCs w:val="24"/>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7B15BD" w:rsidRPr="00CE30E2" w:rsidRDefault="007B15BD" w:rsidP="007B15BD">
      <w:pPr>
        <w:ind w:firstLine="709"/>
        <w:jc w:val="both"/>
        <w:rPr>
          <w:szCs w:val="24"/>
        </w:rPr>
      </w:pPr>
      <w:r w:rsidRPr="00CE30E2">
        <w:rPr>
          <w:szCs w:val="24"/>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7B15BD" w:rsidRPr="00CE30E2" w:rsidRDefault="007B15BD" w:rsidP="007B15BD">
      <w:pPr>
        <w:ind w:firstLine="709"/>
        <w:jc w:val="both"/>
        <w:rPr>
          <w:szCs w:val="24"/>
        </w:rPr>
      </w:pPr>
      <w:r w:rsidRPr="00CE30E2">
        <w:rPr>
          <w:szCs w:val="24"/>
        </w:rPr>
        <w:t xml:space="preserve">Запланированный объем средств на реализацию Программы на 2017 – 2027 годы составляет </w:t>
      </w:r>
      <w:r w:rsidR="00801016" w:rsidRPr="00CE30E2">
        <w:rPr>
          <w:szCs w:val="24"/>
        </w:rPr>
        <w:t>373 76</w:t>
      </w:r>
      <w:r w:rsidRPr="00CE30E2">
        <w:rPr>
          <w:szCs w:val="24"/>
        </w:rPr>
        <w:t xml:space="preserve">  тыс. рублей</w:t>
      </w:r>
    </w:p>
    <w:p w:rsidR="007B15BD" w:rsidRPr="00CE30E2" w:rsidRDefault="007B15BD" w:rsidP="007B15BD">
      <w:pPr>
        <w:ind w:firstLine="709"/>
        <w:jc w:val="both"/>
        <w:rPr>
          <w:szCs w:val="24"/>
        </w:rPr>
      </w:pPr>
      <w:r w:rsidRPr="00CE30E2">
        <w:rPr>
          <w:szCs w:val="24"/>
        </w:rPr>
        <w:t>Потребность в финансовых ресурсах в разрезе отраслевых программ инвестиционных проектов и источников финансирования по годам реализации.</w:t>
      </w:r>
    </w:p>
    <w:p w:rsidR="007B15BD" w:rsidRPr="00CE30E2" w:rsidRDefault="007B15BD" w:rsidP="007B15BD">
      <w:pPr>
        <w:ind w:firstLine="709"/>
        <w:jc w:val="both"/>
        <w:rPr>
          <w:szCs w:val="24"/>
        </w:rPr>
      </w:pPr>
      <w:bookmarkStart w:id="156" w:name="_Toc468351870"/>
      <w:bookmarkStart w:id="157" w:name="_Toc468444847"/>
      <w:bookmarkStart w:id="158" w:name="_Toc468445263"/>
      <w:bookmarkStart w:id="159" w:name="_Toc468712022"/>
      <w:r w:rsidRPr="00CE30E2">
        <w:rPr>
          <w:szCs w:val="24"/>
        </w:rPr>
        <w:t>Финансово-экономическое обоснование программы на 2017 – 2027 годы будет производиться ежегодно, по мере уточнения утверждения инвестиционных программ и объемов финансирования.</w:t>
      </w:r>
      <w:bookmarkEnd w:id="156"/>
      <w:bookmarkEnd w:id="157"/>
      <w:bookmarkEnd w:id="158"/>
      <w:bookmarkEnd w:id="159"/>
    </w:p>
    <w:p w:rsidR="007B15BD" w:rsidRPr="00CE30E2" w:rsidRDefault="00A7624B" w:rsidP="000275DA">
      <w:pPr>
        <w:pStyle w:val="1"/>
        <w:rPr>
          <w:b/>
          <w:sz w:val="24"/>
          <w:szCs w:val="24"/>
        </w:rPr>
      </w:pPr>
      <w:bookmarkStart w:id="160" w:name="_Toc468712023"/>
      <w:bookmarkStart w:id="161" w:name="_Toc470772321"/>
      <w:r>
        <w:rPr>
          <w:b/>
          <w:sz w:val="24"/>
          <w:szCs w:val="24"/>
        </w:rPr>
        <w:t>О</w:t>
      </w:r>
      <w:r w:rsidR="007B15BD" w:rsidRPr="00CE30E2">
        <w:rPr>
          <w:b/>
          <w:sz w:val="24"/>
          <w:szCs w:val="24"/>
        </w:rPr>
        <w:t>бъемы и сроки финансирования Программы комплексного развития</w:t>
      </w:r>
      <w:bookmarkEnd w:id="160"/>
      <w:bookmarkEnd w:id="161"/>
      <w:r w:rsidR="007B15BD" w:rsidRPr="00CE30E2">
        <w:rPr>
          <w:b/>
          <w:sz w:val="24"/>
          <w:szCs w:val="24"/>
        </w:rPr>
        <w:t xml:space="preserve"> </w:t>
      </w:r>
    </w:p>
    <w:p w:rsidR="007B15BD" w:rsidRPr="00CE30E2" w:rsidRDefault="00E202DA" w:rsidP="007B15BD">
      <w:pPr>
        <w:jc w:val="both"/>
        <w:rPr>
          <w:szCs w:val="24"/>
        </w:rPr>
      </w:pPr>
      <w:r w:rsidRPr="00CE30E2">
        <w:rPr>
          <w:szCs w:val="24"/>
        </w:rPr>
        <w:t>Таблица 10</w:t>
      </w:r>
    </w:p>
    <w:tbl>
      <w:tblPr>
        <w:tblStyle w:val="a5"/>
        <w:tblW w:w="0" w:type="auto"/>
        <w:tblLayout w:type="fixed"/>
        <w:tblLook w:val="04A0" w:firstRow="1" w:lastRow="0" w:firstColumn="1" w:lastColumn="0" w:noHBand="0" w:noVBand="1"/>
      </w:tblPr>
      <w:tblGrid>
        <w:gridCol w:w="519"/>
        <w:gridCol w:w="1983"/>
        <w:gridCol w:w="1575"/>
        <w:gridCol w:w="1418"/>
        <w:gridCol w:w="1276"/>
        <w:gridCol w:w="1334"/>
        <w:gridCol w:w="1466"/>
      </w:tblGrid>
      <w:tr w:rsidR="007B15BD" w:rsidRPr="00CE30E2" w:rsidTr="00662E28">
        <w:tc>
          <w:tcPr>
            <w:tcW w:w="519" w:type="dxa"/>
            <w:vMerge w:val="restart"/>
            <w:shd w:val="clear" w:color="auto" w:fill="auto"/>
          </w:tcPr>
          <w:p w:rsidR="007B15BD" w:rsidRPr="00CE30E2" w:rsidRDefault="007B15BD" w:rsidP="00662E28">
            <w:pPr>
              <w:spacing w:line="240" w:lineRule="auto"/>
              <w:jc w:val="both"/>
              <w:rPr>
                <w:szCs w:val="24"/>
              </w:rPr>
            </w:pPr>
            <w:bookmarkStart w:id="162" w:name="_Toc468444848"/>
            <w:bookmarkStart w:id="163" w:name="_Toc468445264"/>
            <w:r w:rsidRPr="00CE30E2">
              <w:rPr>
                <w:szCs w:val="24"/>
              </w:rPr>
              <w:t>№ п/п</w:t>
            </w:r>
          </w:p>
        </w:tc>
        <w:tc>
          <w:tcPr>
            <w:tcW w:w="1983" w:type="dxa"/>
            <w:vMerge w:val="restart"/>
            <w:shd w:val="clear" w:color="auto" w:fill="auto"/>
          </w:tcPr>
          <w:p w:rsidR="007B15BD" w:rsidRPr="00CE30E2" w:rsidRDefault="007B15BD" w:rsidP="00662E28">
            <w:pPr>
              <w:spacing w:line="240" w:lineRule="auto"/>
              <w:jc w:val="both"/>
              <w:rPr>
                <w:szCs w:val="24"/>
              </w:rPr>
            </w:pPr>
          </w:p>
        </w:tc>
        <w:tc>
          <w:tcPr>
            <w:tcW w:w="1575" w:type="dxa"/>
            <w:vMerge w:val="restart"/>
            <w:shd w:val="clear" w:color="auto" w:fill="auto"/>
          </w:tcPr>
          <w:p w:rsidR="007B15BD" w:rsidRPr="00CE30E2" w:rsidRDefault="007B15BD" w:rsidP="00662E28">
            <w:pPr>
              <w:spacing w:line="240" w:lineRule="auto"/>
              <w:jc w:val="both"/>
              <w:rPr>
                <w:szCs w:val="24"/>
              </w:rPr>
            </w:pPr>
            <w:r w:rsidRPr="00CE30E2">
              <w:rPr>
                <w:szCs w:val="24"/>
              </w:rPr>
              <w:t>всего</w:t>
            </w:r>
          </w:p>
        </w:tc>
        <w:tc>
          <w:tcPr>
            <w:tcW w:w="5494" w:type="dxa"/>
            <w:gridSpan w:val="4"/>
            <w:shd w:val="clear" w:color="auto" w:fill="auto"/>
          </w:tcPr>
          <w:p w:rsidR="007B15BD" w:rsidRPr="00CE30E2" w:rsidRDefault="007B15BD" w:rsidP="00662E28">
            <w:pPr>
              <w:spacing w:line="240" w:lineRule="auto"/>
              <w:jc w:val="both"/>
              <w:rPr>
                <w:szCs w:val="24"/>
              </w:rPr>
            </w:pPr>
            <w:r w:rsidRPr="00CE30E2">
              <w:rPr>
                <w:szCs w:val="24"/>
              </w:rPr>
              <w:t>В том числе финансирования</w:t>
            </w:r>
          </w:p>
        </w:tc>
      </w:tr>
      <w:tr w:rsidR="007B15BD" w:rsidRPr="00CE30E2" w:rsidTr="00662E28">
        <w:tc>
          <w:tcPr>
            <w:tcW w:w="519" w:type="dxa"/>
            <w:vMerge/>
            <w:shd w:val="clear" w:color="auto" w:fill="auto"/>
          </w:tcPr>
          <w:p w:rsidR="007B15BD" w:rsidRPr="00CE30E2" w:rsidRDefault="007B15BD" w:rsidP="00662E28">
            <w:pPr>
              <w:spacing w:line="240" w:lineRule="auto"/>
              <w:jc w:val="both"/>
              <w:rPr>
                <w:szCs w:val="24"/>
              </w:rPr>
            </w:pPr>
          </w:p>
        </w:tc>
        <w:tc>
          <w:tcPr>
            <w:tcW w:w="1983" w:type="dxa"/>
            <w:vMerge/>
            <w:shd w:val="clear" w:color="auto" w:fill="auto"/>
          </w:tcPr>
          <w:p w:rsidR="007B15BD" w:rsidRPr="00CE30E2" w:rsidRDefault="007B15BD" w:rsidP="00662E28">
            <w:pPr>
              <w:spacing w:line="240" w:lineRule="auto"/>
              <w:jc w:val="both"/>
              <w:rPr>
                <w:szCs w:val="24"/>
              </w:rPr>
            </w:pPr>
          </w:p>
        </w:tc>
        <w:tc>
          <w:tcPr>
            <w:tcW w:w="1575" w:type="dxa"/>
            <w:vMerge/>
            <w:shd w:val="clear" w:color="auto" w:fill="auto"/>
          </w:tcPr>
          <w:p w:rsidR="007B15BD" w:rsidRPr="00CE30E2" w:rsidRDefault="007B15BD" w:rsidP="00662E28">
            <w:pPr>
              <w:spacing w:line="240" w:lineRule="auto"/>
              <w:jc w:val="both"/>
              <w:rPr>
                <w:szCs w:val="24"/>
              </w:rPr>
            </w:pPr>
          </w:p>
        </w:tc>
        <w:tc>
          <w:tcPr>
            <w:tcW w:w="1418" w:type="dxa"/>
            <w:shd w:val="clear" w:color="auto" w:fill="auto"/>
          </w:tcPr>
          <w:p w:rsidR="007B15BD" w:rsidRPr="00CE30E2" w:rsidRDefault="007B15BD" w:rsidP="00662E28">
            <w:pPr>
              <w:spacing w:line="240" w:lineRule="auto"/>
              <w:ind w:firstLine="0"/>
              <w:jc w:val="both"/>
              <w:rPr>
                <w:szCs w:val="24"/>
              </w:rPr>
            </w:pPr>
            <w:r w:rsidRPr="00CE30E2">
              <w:rPr>
                <w:szCs w:val="24"/>
              </w:rPr>
              <w:t>Бюджетные средства всех уровней</w:t>
            </w:r>
          </w:p>
        </w:tc>
        <w:tc>
          <w:tcPr>
            <w:tcW w:w="1276" w:type="dxa"/>
            <w:shd w:val="clear" w:color="auto" w:fill="auto"/>
          </w:tcPr>
          <w:p w:rsidR="007B15BD" w:rsidRPr="00CE30E2" w:rsidRDefault="007B15BD" w:rsidP="00662E28">
            <w:pPr>
              <w:spacing w:line="240" w:lineRule="auto"/>
              <w:ind w:firstLine="0"/>
              <w:jc w:val="both"/>
              <w:rPr>
                <w:szCs w:val="24"/>
              </w:rPr>
            </w:pPr>
            <w:r w:rsidRPr="00CE30E2">
              <w:rPr>
                <w:szCs w:val="24"/>
              </w:rPr>
              <w:t>Средства населения (плата за подключение)</w:t>
            </w:r>
          </w:p>
        </w:tc>
        <w:tc>
          <w:tcPr>
            <w:tcW w:w="1334" w:type="dxa"/>
            <w:shd w:val="clear" w:color="auto" w:fill="auto"/>
          </w:tcPr>
          <w:p w:rsidR="007B15BD" w:rsidRPr="00CE30E2" w:rsidRDefault="007B15BD" w:rsidP="00662E28">
            <w:pPr>
              <w:spacing w:line="240" w:lineRule="auto"/>
              <w:ind w:firstLine="0"/>
              <w:jc w:val="both"/>
              <w:rPr>
                <w:szCs w:val="24"/>
              </w:rPr>
            </w:pPr>
            <w:r w:rsidRPr="00CE30E2">
              <w:rPr>
                <w:szCs w:val="24"/>
              </w:rPr>
              <w:t>Кредиты (инвестиционная надбавка к тарифам)</w:t>
            </w:r>
          </w:p>
        </w:tc>
        <w:tc>
          <w:tcPr>
            <w:tcW w:w="1466" w:type="dxa"/>
            <w:shd w:val="clear" w:color="auto" w:fill="auto"/>
          </w:tcPr>
          <w:p w:rsidR="007B15BD" w:rsidRPr="00CE30E2" w:rsidRDefault="007B15BD" w:rsidP="00662E28">
            <w:pPr>
              <w:spacing w:line="240" w:lineRule="auto"/>
              <w:ind w:firstLine="0"/>
              <w:jc w:val="both"/>
              <w:rPr>
                <w:szCs w:val="24"/>
              </w:rPr>
            </w:pPr>
            <w:r w:rsidRPr="00CE30E2">
              <w:rPr>
                <w:szCs w:val="24"/>
              </w:rPr>
              <w:t>Прочие инвесторы застройщики</w:t>
            </w:r>
          </w:p>
        </w:tc>
      </w:tr>
      <w:tr w:rsidR="00662E28" w:rsidRPr="00CE30E2" w:rsidTr="00662E28">
        <w:tc>
          <w:tcPr>
            <w:tcW w:w="519" w:type="dxa"/>
            <w:shd w:val="clear" w:color="auto" w:fill="auto"/>
          </w:tcPr>
          <w:p w:rsidR="00662E28" w:rsidRPr="00CE30E2" w:rsidRDefault="00662E28" w:rsidP="00662E28">
            <w:pPr>
              <w:spacing w:line="240" w:lineRule="auto"/>
              <w:jc w:val="both"/>
              <w:rPr>
                <w:szCs w:val="24"/>
              </w:rPr>
            </w:pPr>
            <w:r w:rsidRPr="00CE30E2">
              <w:rPr>
                <w:szCs w:val="24"/>
              </w:rPr>
              <w:t>1</w:t>
            </w:r>
          </w:p>
        </w:tc>
        <w:tc>
          <w:tcPr>
            <w:tcW w:w="1983" w:type="dxa"/>
            <w:shd w:val="clear" w:color="auto" w:fill="auto"/>
          </w:tcPr>
          <w:p w:rsidR="00662E28" w:rsidRPr="00CE30E2" w:rsidRDefault="00662E28" w:rsidP="00662E28">
            <w:pPr>
              <w:spacing w:line="240" w:lineRule="auto"/>
              <w:ind w:firstLine="0"/>
              <w:jc w:val="both"/>
              <w:rPr>
                <w:szCs w:val="24"/>
              </w:rPr>
            </w:pPr>
            <w:r w:rsidRPr="00CE30E2">
              <w:rPr>
                <w:szCs w:val="24"/>
              </w:rPr>
              <w:t>Программа инвестиционных проектов строительства и реконструкции водоснабжения</w:t>
            </w:r>
          </w:p>
        </w:tc>
        <w:tc>
          <w:tcPr>
            <w:tcW w:w="1575" w:type="dxa"/>
            <w:shd w:val="clear" w:color="auto" w:fill="auto"/>
          </w:tcPr>
          <w:p w:rsidR="00662E28" w:rsidRPr="00CE30E2" w:rsidRDefault="00662E28" w:rsidP="00FA492F">
            <w:pPr>
              <w:spacing w:line="240" w:lineRule="auto"/>
              <w:ind w:firstLine="50"/>
              <w:jc w:val="both"/>
              <w:rPr>
                <w:szCs w:val="24"/>
              </w:rPr>
            </w:pPr>
            <w:r w:rsidRPr="00CE30E2">
              <w:rPr>
                <w:szCs w:val="24"/>
              </w:rPr>
              <w:t>4340</w:t>
            </w:r>
          </w:p>
        </w:tc>
        <w:tc>
          <w:tcPr>
            <w:tcW w:w="1418" w:type="dxa"/>
            <w:shd w:val="clear" w:color="auto" w:fill="auto"/>
          </w:tcPr>
          <w:p w:rsidR="00662E28" w:rsidRPr="00CE30E2" w:rsidRDefault="00662E28" w:rsidP="00FA492F">
            <w:pPr>
              <w:spacing w:line="240" w:lineRule="auto"/>
              <w:ind w:firstLine="50"/>
              <w:jc w:val="both"/>
              <w:rPr>
                <w:szCs w:val="24"/>
              </w:rPr>
            </w:pPr>
            <w:r w:rsidRPr="00CE30E2">
              <w:rPr>
                <w:szCs w:val="24"/>
              </w:rPr>
              <w:t>4340</w:t>
            </w:r>
          </w:p>
        </w:tc>
        <w:tc>
          <w:tcPr>
            <w:tcW w:w="1276" w:type="dxa"/>
            <w:shd w:val="clear" w:color="auto" w:fill="auto"/>
          </w:tcPr>
          <w:p w:rsidR="00662E28" w:rsidRPr="00CE30E2" w:rsidRDefault="00662E28" w:rsidP="00662E28">
            <w:pPr>
              <w:spacing w:line="240" w:lineRule="auto"/>
              <w:jc w:val="both"/>
              <w:rPr>
                <w:szCs w:val="24"/>
              </w:rPr>
            </w:pPr>
          </w:p>
        </w:tc>
        <w:tc>
          <w:tcPr>
            <w:tcW w:w="1334" w:type="dxa"/>
            <w:shd w:val="clear" w:color="auto" w:fill="auto"/>
          </w:tcPr>
          <w:p w:rsidR="00662E28" w:rsidRPr="00CE30E2" w:rsidRDefault="00662E28" w:rsidP="00662E28">
            <w:pPr>
              <w:spacing w:line="240" w:lineRule="auto"/>
              <w:jc w:val="both"/>
              <w:rPr>
                <w:szCs w:val="24"/>
              </w:rPr>
            </w:pPr>
          </w:p>
        </w:tc>
        <w:tc>
          <w:tcPr>
            <w:tcW w:w="1466" w:type="dxa"/>
            <w:shd w:val="clear" w:color="auto" w:fill="auto"/>
          </w:tcPr>
          <w:p w:rsidR="00662E28" w:rsidRPr="00CE30E2" w:rsidRDefault="00662E28" w:rsidP="00662E28">
            <w:pPr>
              <w:spacing w:line="240" w:lineRule="auto"/>
              <w:jc w:val="both"/>
              <w:rPr>
                <w:szCs w:val="24"/>
              </w:rPr>
            </w:pPr>
          </w:p>
        </w:tc>
      </w:tr>
      <w:tr w:rsidR="00662E28" w:rsidRPr="00CE30E2" w:rsidTr="00662E28">
        <w:tc>
          <w:tcPr>
            <w:tcW w:w="519" w:type="dxa"/>
            <w:shd w:val="clear" w:color="auto" w:fill="auto"/>
          </w:tcPr>
          <w:p w:rsidR="00662E28" w:rsidRPr="00CE30E2" w:rsidRDefault="00662E28" w:rsidP="00662E28">
            <w:pPr>
              <w:spacing w:line="240" w:lineRule="auto"/>
              <w:jc w:val="both"/>
              <w:rPr>
                <w:szCs w:val="24"/>
              </w:rPr>
            </w:pPr>
          </w:p>
        </w:tc>
        <w:tc>
          <w:tcPr>
            <w:tcW w:w="1983" w:type="dxa"/>
            <w:shd w:val="clear" w:color="auto" w:fill="auto"/>
          </w:tcPr>
          <w:p w:rsidR="00662E28" w:rsidRPr="00CE30E2" w:rsidRDefault="00662E28" w:rsidP="00662E28">
            <w:pPr>
              <w:spacing w:line="240" w:lineRule="auto"/>
              <w:ind w:firstLine="0"/>
              <w:jc w:val="both"/>
              <w:rPr>
                <w:szCs w:val="24"/>
              </w:rPr>
            </w:pPr>
            <w:r w:rsidRPr="00CE30E2">
              <w:rPr>
                <w:szCs w:val="24"/>
              </w:rPr>
              <w:t>Программа инвестиционных проектов строительства и реконструкции водоотведения</w:t>
            </w:r>
          </w:p>
        </w:tc>
        <w:tc>
          <w:tcPr>
            <w:tcW w:w="1575" w:type="dxa"/>
            <w:shd w:val="clear" w:color="auto" w:fill="auto"/>
          </w:tcPr>
          <w:p w:rsidR="00662E28" w:rsidRPr="00CE30E2" w:rsidRDefault="00662E28" w:rsidP="00FA492F">
            <w:pPr>
              <w:spacing w:line="240" w:lineRule="auto"/>
              <w:ind w:firstLine="50"/>
              <w:jc w:val="both"/>
              <w:rPr>
                <w:szCs w:val="24"/>
              </w:rPr>
            </w:pPr>
            <w:r w:rsidRPr="00CE30E2">
              <w:rPr>
                <w:szCs w:val="24"/>
              </w:rPr>
              <w:t>24390</w:t>
            </w:r>
          </w:p>
        </w:tc>
        <w:tc>
          <w:tcPr>
            <w:tcW w:w="1418" w:type="dxa"/>
            <w:shd w:val="clear" w:color="auto" w:fill="auto"/>
          </w:tcPr>
          <w:p w:rsidR="00662E28" w:rsidRPr="00CE30E2" w:rsidRDefault="00662E28" w:rsidP="00FA492F">
            <w:pPr>
              <w:spacing w:line="240" w:lineRule="auto"/>
              <w:ind w:firstLine="50"/>
              <w:jc w:val="both"/>
              <w:rPr>
                <w:szCs w:val="24"/>
              </w:rPr>
            </w:pPr>
            <w:r w:rsidRPr="00CE30E2">
              <w:rPr>
                <w:szCs w:val="24"/>
              </w:rPr>
              <w:t>24390</w:t>
            </w:r>
          </w:p>
        </w:tc>
        <w:tc>
          <w:tcPr>
            <w:tcW w:w="1276" w:type="dxa"/>
            <w:shd w:val="clear" w:color="auto" w:fill="auto"/>
          </w:tcPr>
          <w:p w:rsidR="00662E28" w:rsidRPr="00CE30E2" w:rsidRDefault="00662E28" w:rsidP="00662E28">
            <w:pPr>
              <w:spacing w:line="240" w:lineRule="auto"/>
              <w:jc w:val="both"/>
              <w:rPr>
                <w:szCs w:val="24"/>
              </w:rPr>
            </w:pPr>
          </w:p>
        </w:tc>
        <w:tc>
          <w:tcPr>
            <w:tcW w:w="1334" w:type="dxa"/>
            <w:shd w:val="clear" w:color="auto" w:fill="auto"/>
          </w:tcPr>
          <w:p w:rsidR="00662E28" w:rsidRPr="00CE30E2" w:rsidRDefault="00662E28" w:rsidP="00662E28">
            <w:pPr>
              <w:spacing w:line="240" w:lineRule="auto"/>
              <w:jc w:val="both"/>
              <w:rPr>
                <w:szCs w:val="24"/>
              </w:rPr>
            </w:pPr>
          </w:p>
        </w:tc>
        <w:tc>
          <w:tcPr>
            <w:tcW w:w="1466" w:type="dxa"/>
            <w:shd w:val="clear" w:color="auto" w:fill="auto"/>
          </w:tcPr>
          <w:p w:rsidR="00662E28" w:rsidRPr="00CE30E2" w:rsidRDefault="00662E28" w:rsidP="00662E28">
            <w:pPr>
              <w:spacing w:line="240" w:lineRule="auto"/>
              <w:jc w:val="both"/>
              <w:rPr>
                <w:szCs w:val="24"/>
              </w:rPr>
            </w:pPr>
          </w:p>
        </w:tc>
      </w:tr>
      <w:tr w:rsidR="00662E28" w:rsidRPr="00CE30E2" w:rsidTr="00662E28">
        <w:tc>
          <w:tcPr>
            <w:tcW w:w="519" w:type="dxa"/>
            <w:shd w:val="clear" w:color="auto" w:fill="auto"/>
          </w:tcPr>
          <w:p w:rsidR="00662E28" w:rsidRPr="00CE30E2" w:rsidRDefault="00662E28" w:rsidP="00662E28">
            <w:pPr>
              <w:spacing w:line="240" w:lineRule="auto"/>
              <w:jc w:val="both"/>
              <w:rPr>
                <w:szCs w:val="24"/>
              </w:rPr>
            </w:pPr>
          </w:p>
        </w:tc>
        <w:tc>
          <w:tcPr>
            <w:tcW w:w="1983" w:type="dxa"/>
            <w:shd w:val="clear" w:color="auto" w:fill="auto"/>
          </w:tcPr>
          <w:p w:rsidR="00662E28" w:rsidRPr="00CE30E2" w:rsidRDefault="00662E28" w:rsidP="00662E28">
            <w:pPr>
              <w:spacing w:line="240" w:lineRule="auto"/>
              <w:ind w:firstLine="0"/>
              <w:jc w:val="both"/>
              <w:rPr>
                <w:szCs w:val="24"/>
              </w:rPr>
            </w:pPr>
            <w:r w:rsidRPr="00CE30E2">
              <w:rPr>
                <w:szCs w:val="24"/>
              </w:rPr>
              <w:t>Программа инвестиционных проектов строительства и реконструкции теплоснабжения</w:t>
            </w:r>
          </w:p>
        </w:tc>
        <w:tc>
          <w:tcPr>
            <w:tcW w:w="1575" w:type="dxa"/>
            <w:shd w:val="clear" w:color="auto" w:fill="auto"/>
          </w:tcPr>
          <w:p w:rsidR="00662E28" w:rsidRPr="00CE30E2" w:rsidRDefault="00662E28" w:rsidP="00FA492F">
            <w:pPr>
              <w:spacing w:line="240" w:lineRule="auto"/>
              <w:ind w:firstLine="50"/>
              <w:jc w:val="both"/>
              <w:rPr>
                <w:szCs w:val="24"/>
              </w:rPr>
            </w:pPr>
            <w:r w:rsidRPr="00CE30E2">
              <w:rPr>
                <w:szCs w:val="24"/>
              </w:rPr>
              <w:t>8623</w:t>
            </w:r>
          </w:p>
        </w:tc>
        <w:tc>
          <w:tcPr>
            <w:tcW w:w="1418" w:type="dxa"/>
            <w:shd w:val="clear" w:color="auto" w:fill="auto"/>
          </w:tcPr>
          <w:p w:rsidR="00662E28" w:rsidRPr="00CE30E2" w:rsidRDefault="00662E28" w:rsidP="00FA492F">
            <w:pPr>
              <w:spacing w:line="240" w:lineRule="auto"/>
              <w:ind w:firstLine="50"/>
              <w:jc w:val="both"/>
              <w:rPr>
                <w:szCs w:val="24"/>
              </w:rPr>
            </w:pPr>
            <w:r w:rsidRPr="00CE30E2">
              <w:rPr>
                <w:szCs w:val="24"/>
              </w:rPr>
              <w:t>8623</w:t>
            </w:r>
          </w:p>
        </w:tc>
        <w:tc>
          <w:tcPr>
            <w:tcW w:w="1276" w:type="dxa"/>
            <w:shd w:val="clear" w:color="auto" w:fill="auto"/>
          </w:tcPr>
          <w:p w:rsidR="00662E28" w:rsidRPr="00CE30E2" w:rsidRDefault="00662E28" w:rsidP="00662E28">
            <w:pPr>
              <w:spacing w:line="240" w:lineRule="auto"/>
              <w:jc w:val="both"/>
              <w:rPr>
                <w:szCs w:val="24"/>
              </w:rPr>
            </w:pPr>
          </w:p>
        </w:tc>
        <w:tc>
          <w:tcPr>
            <w:tcW w:w="1334" w:type="dxa"/>
            <w:shd w:val="clear" w:color="auto" w:fill="auto"/>
          </w:tcPr>
          <w:p w:rsidR="00662E28" w:rsidRPr="00CE30E2" w:rsidRDefault="00662E28" w:rsidP="00662E28">
            <w:pPr>
              <w:spacing w:line="240" w:lineRule="auto"/>
              <w:jc w:val="both"/>
              <w:rPr>
                <w:szCs w:val="24"/>
              </w:rPr>
            </w:pPr>
          </w:p>
        </w:tc>
        <w:tc>
          <w:tcPr>
            <w:tcW w:w="1466" w:type="dxa"/>
            <w:shd w:val="clear" w:color="auto" w:fill="auto"/>
          </w:tcPr>
          <w:p w:rsidR="00662E28" w:rsidRPr="00CE30E2" w:rsidRDefault="00662E28" w:rsidP="00662E28">
            <w:pPr>
              <w:spacing w:line="240" w:lineRule="auto"/>
              <w:jc w:val="both"/>
              <w:rPr>
                <w:szCs w:val="24"/>
              </w:rPr>
            </w:pPr>
          </w:p>
        </w:tc>
      </w:tr>
      <w:tr w:rsidR="00662E28" w:rsidRPr="00CE30E2" w:rsidTr="00662E28">
        <w:tc>
          <w:tcPr>
            <w:tcW w:w="519" w:type="dxa"/>
            <w:shd w:val="clear" w:color="auto" w:fill="auto"/>
          </w:tcPr>
          <w:p w:rsidR="00662E28" w:rsidRPr="00CE30E2" w:rsidRDefault="00662E28" w:rsidP="00662E28">
            <w:pPr>
              <w:spacing w:line="240" w:lineRule="auto"/>
              <w:jc w:val="both"/>
              <w:rPr>
                <w:szCs w:val="24"/>
              </w:rPr>
            </w:pPr>
          </w:p>
        </w:tc>
        <w:tc>
          <w:tcPr>
            <w:tcW w:w="1983" w:type="dxa"/>
            <w:shd w:val="clear" w:color="auto" w:fill="auto"/>
          </w:tcPr>
          <w:p w:rsidR="00662E28" w:rsidRPr="00CE30E2" w:rsidRDefault="00662E28" w:rsidP="00662E28">
            <w:pPr>
              <w:spacing w:line="240" w:lineRule="auto"/>
              <w:ind w:firstLine="0"/>
              <w:jc w:val="both"/>
              <w:rPr>
                <w:szCs w:val="24"/>
              </w:rPr>
            </w:pPr>
            <w:r w:rsidRPr="00CE30E2">
              <w:rPr>
                <w:szCs w:val="24"/>
              </w:rPr>
              <w:t>Программа инвестиционных проектов сбора, вывоза и утилизации ТБО</w:t>
            </w:r>
          </w:p>
        </w:tc>
        <w:tc>
          <w:tcPr>
            <w:tcW w:w="1575" w:type="dxa"/>
            <w:shd w:val="clear" w:color="auto" w:fill="auto"/>
          </w:tcPr>
          <w:p w:rsidR="00662E28" w:rsidRPr="00CE30E2" w:rsidRDefault="00662E28" w:rsidP="00FA492F">
            <w:pPr>
              <w:spacing w:line="240" w:lineRule="auto"/>
              <w:ind w:firstLine="50"/>
              <w:jc w:val="both"/>
              <w:rPr>
                <w:szCs w:val="24"/>
              </w:rPr>
            </w:pPr>
            <w:r w:rsidRPr="00CE30E2">
              <w:rPr>
                <w:szCs w:val="24"/>
              </w:rPr>
              <w:t>20</w:t>
            </w:r>
          </w:p>
        </w:tc>
        <w:tc>
          <w:tcPr>
            <w:tcW w:w="1418" w:type="dxa"/>
            <w:shd w:val="clear" w:color="auto" w:fill="auto"/>
          </w:tcPr>
          <w:p w:rsidR="00662E28" w:rsidRPr="00CE30E2" w:rsidRDefault="00662E28" w:rsidP="00FA492F">
            <w:pPr>
              <w:spacing w:line="240" w:lineRule="auto"/>
              <w:ind w:firstLine="50"/>
              <w:jc w:val="both"/>
              <w:rPr>
                <w:szCs w:val="24"/>
              </w:rPr>
            </w:pPr>
            <w:r w:rsidRPr="00CE30E2">
              <w:rPr>
                <w:szCs w:val="24"/>
              </w:rPr>
              <w:t>20</w:t>
            </w:r>
          </w:p>
        </w:tc>
        <w:tc>
          <w:tcPr>
            <w:tcW w:w="1276" w:type="dxa"/>
            <w:shd w:val="clear" w:color="auto" w:fill="auto"/>
          </w:tcPr>
          <w:p w:rsidR="00662E28" w:rsidRPr="00CE30E2" w:rsidRDefault="00662E28" w:rsidP="00662E28">
            <w:pPr>
              <w:spacing w:line="240" w:lineRule="auto"/>
              <w:jc w:val="both"/>
              <w:rPr>
                <w:szCs w:val="24"/>
              </w:rPr>
            </w:pPr>
          </w:p>
        </w:tc>
        <w:tc>
          <w:tcPr>
            <w:tcW w:w="1334" w:type="dxa"/>
            <w:shd w:val="clear" w:color="auto" w:fill="auto"/>
          </w:tcPr>
          <w:p w:rsidR="00662E28" w:rsidRPr="00CE30E2" w:rsidRDefault="00662E28" w:rsidP="00662E28">
            <w:pPr>
              <w:spacing w:line="240" w:lineRule="auto"/>
              <w:jc w:val="both"/>
              <w:rPr>
                <w:szCs w:val="24"/>
              </w:rPr>
            </w:pPr>
          </w:p>
        </w:tc>
        <w:tc>
          <w:tcPr>
            <w:tcW w:w="1466" w:type="dxa"/>
            <w:shd w:val="clear" w:color="auto" w:fill="auto"/>
          </w:tcPr>
          <w:p w:rsidR="00662E28" w:rsidRPr="00CE30E2" w:rsidRDefault="00662E28" w:rsidP="00662E28">
            <w:pPr>
              <w:spacing w:line="240" w:lineRule="auto"/>
              <w:jc w:val="both"/>
              <w:rPr>
                <w:szCs w:val="24"/>
              </w:rPr>
            </w:pPr>
          </w:p>
        </w:tc>
      </w:tr>
      <w:tr w:rsidR="00662E28" w:rsidRPr="00CE30E2" w:rsidTr="00662E28">
        <w:tc>
          <w:tcPr>
            <w:tcW w:w="519" w:type="dxa"/>
            <w:shd w:val="clear" w:color="auto" w:fill="auto"/>
          </w:tcPr>
          <w:p w:rsidR="00662E28" w:rsidRPr="00CE30E2" w:rsidRDefault="00662E28" w:rsidP="00662E28">
            <w:pPr>
              <w:spacing w:line="240" w:lineRule="auto"/>
              <w:jc w:val="both"/>
              <w:rPr>
                <w:szCs w:val="24"/>
              </w:rPr>
            </w:pPr>
          </w:p>
        </w:tc>
        <w:tc>
          <w:tcPr>
            <w:tcW w:w="1983" w:type="dxa"/>
            <w:shd w:val="clear" w:color="auto" w:fill="auto"/>
          </w:tcPr>
          <w:p w:rsidR="00662E28" w:rsidRPr="00CE30E2" w:rsidRDefault="00662E28" w:rsidP="00662E28">
            <w:pPr>
              <w:spacing w:line="240" w:lineRule="auto"/>
              <w:jc w:val="both"/>
              <w:rPr>
                <w:szCs w:val="24"/>
              </w:rPr>
            </w:pPr>
            <w:r w:rsidRPr="00CE30E2">
              <w:rPr>
                <w:szCs w:val="24"/>
              </w:rPr>
              <w:t>Всего</w:t>
            </w:r>
          </w:p>
        </w:tc>
        <w:tc>
          <w:tcPr>
            <w:tcW w:w="1575" w:type="dxa"/>
            <w:shd w:val="clear" w:color="auto" w:fill="auto"/>
          </w:tcPr>
          <w:p w:rsidR="00662E28" w:rsidRPr="00CE30E2" w:rsidRDefault="00662E28" w:rsidP="00662E28">
            <w:pPr>
              <w:spacing w:line="240" w:lineRule="auto"/>
              <w:ind w:firstLine="0"/>
              <w:jc w:val="both"/>
              <w:rPr>
                <w:szCs w:val="24"/>
              </w:rPr>
            </w:pPr>
            <w:r w:rsidRPr="00CE30E2">
              <w:rPr>
                <w:szCs w:val="24"/>
              </w:rPr>
              <w:t>373 76</w:t>
            </w:r>
          </w:p>
        </w:tc>
        <w:tc>
          <w:tcPr>
            <w:tcW w:w="1418" w:type="dxa"/>
            <w:shd w:val="clear" w:color="auto" w:fill="auto"/>
          </w:tcPr>
          <w:p w:rsidR="00662E28" w:rsidRPr="00CE30E2" w:rsidRDefault="00662E28" w:rsidP="00662E28">
            <w:pPr>
              <w:spacing w:line="240" w:lineRule="auto"/>
              <w:ind w:firstLine="0"/>
              <w:jc w:val="both"/>
              <w:rPr>
                <w:szCs w:val="24"/>
              </w:rPr>
            </w:pPr>
            <w:r w:rsidRPr="00CE30E2">
              <w:rPr>
                <w:szCs w:val="24"/>
              </w:rPr>
              <w:t>373 76</w:t>
            </w:r>
          </w:p>
        </w:tc>
        <w:tc>
          <w:tcPr>
            <w:tcW w:w="1276" w:type="dxa"/>
            <w:shd w:val="clear" w:color="auto" w:fill="auto"/>
          </w:tcPr>
          <w:p w:rsidR="00662E28" w:rsidRPr="00CE30E2" w:rsidRDefault="00662E28" w:rsidP="00662E28">
            <w:pPr>
              <w:spacing w:line="240" w:lineRule="auto"/>
              <w:jc w:val="both"/>
              <w:rPr>
                <w:szCs w:val="24"/>
              </w:rPr>
            </w:pPr>
          </w:p>
        </w:tc>
        <w:tc>
          <w:tcPr>
            <w:tcW w:w="1334" w:type="dxa"/>
            <w:shd w:val="clear" w:color="auto" w:fill="auto"/>
          </w:tcPr>
          <w:p w:rsidR="00662E28" w:rsidRPr="00CE30E2" w:rsidRDefault="00662E28" w:rsidP="00662E28">
            <w:pPr>
              <w:spacing w:line="240" w:lineRule="auto"/>
              <w:jc w:val="both"/>
              <w:rPr>
                <w:szCs w:val="24"/>
              </w:rPr>
            </w:pPr>
          </w:p>
        </w:tc>
        <w:tc>
          <w:tcPr>
            <w:tcW w:w="1466" w:type="dxa"/>
            <w:shd w:val="clear" w:color="auto" w:fill="auto"/>
          </w:tcPr>
          <w:p w:rsidR="00662E28" w:rsidRPr="00CE30E2" w:rsidRDefault="00662E28" w:rsidP="00662E28">
            <w:pPr>
              <w:spacing w:line="240" w:lineRule="auto"/>
              <w:jc w:val="both"/>
              <w:rPr>
                <w:szCs w:val="24"/>
              </w:rPr>
            </w:pPr>
          </w:p>
        </w:tc>
      </w:tr>
    </w:tbl>
    <w:p w:rsidR="007B15BD" w:rsidRPr="00CE30E2" w:rsidRDefault="007B15BD" w:rsidP="007B15BD">
      <w:pPr>
        <w:jc w:val="both"/>
        <w:rPr>
          <w:szCs w:val="24"/>
        </w:rPr>
      </w:pPr>
    </w:p>
    <w:p w:rsidR="007B15BD" w:rsidRPr="00CE30E2" w:rsidRDefault="007B15BD" w:rsidP="007B15BD">
      <w:pPr>
        <w:pStyle w:val="1"/>
        <w:rPr>
          <w:rFonts w:eastAsia="Calibri"/>
          <w:b/>
          <w:sz w:val="24"/>
          <w:szCs w:val="24"/>
        </w:rPr>
      </w:pPr>
      <w:bookmarkStart w:id="164" w:name="_Toc468712024"/>
      <w:bookmarkStart w:id="165" w:name="_Toc469650565"/>
      <w:bookmarkStart w:id="166" w:name="_Toc470772322"/>
      <w:r w:rsidRPr="00CE30E2">
        <w:rPr>
          <w:rFonts w:eastAsia="Calibri"/>
          <w:b/>
          <w:sz w:val="24"/>
          <w:szCs w:val="24"/>
        </w:rPr>
        <w:t>Расчет критериев доступности</w:t>
      </w:r>
      <w:bookmarkEnd w:id="162"/>
      <w:bookmarkEnd w:id="163"/>
      <w:bookmarkEnd w:id="164"/>
      <w:bookmarkEnd w:id="165"/>
      <w:bookmarkEnd w:id="166"/>
    </w:p>
    <w:p w:rsidR="007B15BD" w:rsidRPr="00CE30E2" w:rsidRDefault="007B15BD" w:rsidP="007B15BD">
      <w:pPr>
        <w:ind w:firstLine="709"/>
        <w:jc w:val="both"/>
        <w:rPr>
          <w:szCs w:val="24"/>
        </w:rPr>
      </w:pPr>
      <w:r w:rsidRPr="00CE30E2">
        <w:rPr>
          <w:szCs w:val="24"/>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7B15BD" w:rsidRPr="00CE30E2" w:rsidRDefault="007B15BD" w:rsidP="007B15BD">
      <w:pPr>
        <w:ind w:firstLine="709"/>
        <w:jc w:val="both"/>
        <w:rPr>
          <w:szCs w:val="24"/>
        </w:rPr>
      </w:pPr>
      <w:r w:rsidRPr="00CE30E2">
        <w:rPr>
          <w:szCs w:val="24"/>
        </w:rPr>
        <w:t>а) доля расходов на коммунальные услуги в совокупном доходе семьи;</w:t>
      </w:r>
    </w:p>
    <w:p w:rsidR="007B15BD" w:rsidRPr="00CE30E2" w:rsidRDefault="007B15BD" w:rsidP="007B15BD">
      <w:pPr>
        <w:ind w:firstLine="709"/>
        <w:jc w:val="both"/>
        <w:rPr>
          <w:szCs w:val="24"/>
        </w:rPr>
      </w:pPr>
      <w:r w:rsidRPr="00CE30E2">
        <w:rPr>
          <w:szCs w:val="24"/>
        </w:rPr>
        <w:t>б) доля населения с доходами ниже прожиточного минимума;</w:t>
      </w:r>
    </w:p>
    <w:p w:rsidR="007B15BD" w:rsidRPr="00CE30E2" w:rsidRDefault="007B15BD" w:rsidP="007B15BD">
      <w:pPr>
        <w:ind w:firstLine="709"/>
        <w:jc w:val="both"/>
        <w:rPr>
          <w:szCs w:val="24"/>
        </w:rPr>
      </w:pPr>
      <w:r w:rsidRPr="00CE30E2">
        <w:rPr>
          <w:szCs w:val="24"/>
        </w:rPr>
        <w:t>в) уровень собираемости платежей за коммунальные услуги;</w:t>
      </w:r>
    </w:p>
    <w:p w:rsidR="007B15BD" w:rsidRPr="00CE30E2" w:rsidRDefault="007B15BD" w:rsidP="007B15BD">
      <w:pPr>
        <w:ind w:firstLine="709"/>
        <w:jc w:val="both"/>
        <w:rPr>
          <w:szCs w:val="24"/>
        </w:rPr>
      </w:pPr>
      <w:r w:rsidRPr="00CE30E2">
        <w:rPr>
          <w:szCs w:val="24"/>
        </w:rPr>
        <w:t>г) доля получателей субсидий на оплату коммунальных услуг в общей численности населения.</w:t>
      </w:r>
    </w:p>
    <w:p w:rsidR="007B15BD" w:rsidRPr="00CE30E2" w:rsidRDefault="007B15BD" w:rsidP="007B15BD">
      <w:pPr>
        <w:ind w:firstLine="709"/>
        <w:jc w:val="both"/>
        <w:rPr>
          <w:szCs w:val="24"/>
        </w:rPr>
      </w:pPr>
      <w:r w:rsidRPr="00CE30E2">
        <w:rPr>
          <w:szCs w:val="24"/>
        </w:rPr>
        <w:t>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7B15BD" w:rsidRPr="00CE30E2" w:rsidRDefault="007B15BD" w:rsidP="007B15BD">
      <w:pPr>
        <w:pStyle w:val="a6"/>
        <w:numPr>
          <w:ilvl w:val="0"/>
          <w:numId w:val="4"/>
        </w:numPr>
        <w:spacing w:after="0" w:line="360" w:lineRule="auto"/>
        <w:ind w:left="709"/>
        <w:jc w:val="both"/>
        <w:rPr>
          <w:rFonts w:ascii="Times New Roman" w:hAnsi="Times New Roman" w:cs="Times New Roman"/>
          <w:sz w:val="24"/>
          <w:szCs w:val="24"/>
        </w:rPr>
      </w:pPr>
      <w:r w:rsidRPr="00CE30E2">
        <w:rPr>
          <w:rFonts w:ascii="Times New Roman" w:hAnsi="Times New Roman" w:cs="Times New Roman"/>
          <w:sz w:val="24"/>
          <w:szCs w:val="24"/>
        </w:rPr>
        <w:t>уровень благоустройства жилищного фонда;</w:t>
      </w:r>
    </w:p>
    <w:p w:rsidR="007B15BD" w:rsidRPr="00CE30E2" w:rsidRDefault="007B15BD" w:rsidP="007B15BD">
      <w:pPr>
        <w:pStyle w:val="a6"/>
        <w:numPr>
          <w:ilvl w:val="0"/>
          <w:numId w:val="4"/>
        </w:numPr>
        <w:spacing w:after="0" w:line="360" w:lineRule="auto"/>
        <w:ind w:left="709"/>
        <w:jc w:val="both"/>
        <w:rPr>
          <w:rFonts w:ascii="Times New Roman" w:hAnsi="Times New Roman" w:cs="Times New Roman"/>
          <w:sz w:val="24"/>
          <w:szCs w:val="24"/>
        </w:rPr>
      </w:pPr>
      <w:r w:rsidRPr="00CE30E2">
        <w:rPr>
          <w:rFonts w:ascii="Times New Roman" w:hAnsi="Times New Roman" w:cs="Times New Roman"/>
          <w:sz w:val="24"/>
          <w:szCs w:val="24"/>
        </w:rPr>
        <w:t>коэффициент обеспечения текущей потребности в услугах;</w:t>
      </w:r>
    </w:p>
    <w:p w:rsidR="007B15BD" w:rsidRPr="00CE30E2" w:rsidRDefault="007B15BD" w:rsidP="007B15BD">
      <w:pPr>
        <w:pStyle w:val="a6"/>
        <w:numPr>
          <w:ilvl w:val="0"/>
          <w:numId w:val="4"/>
        </w:numPr>
        <w:spacing w:after="0" w:line="360" w:lineRule="auto"/>
        <w:ind w:left="709"/>
        <w:jc w:val="both"/>
        <w:rPr>
          <w:rFonts w:ascii="Times New Roman" w:hAnsi="Times New Roman" w:cs="Times New Roman"/>
          <w:sz w:val="24"/>
          <w:szCs w:val="24"/>
        </w:rPr>
      </w:pPr>
      <w:r w:rsidRPr="00CE30E2">
        <w:rPr>
          <w:rFonts w:ascii="Times New Roman" w:hAnsi="Times New Roman" w:cs="Times New Roman"/>
          <w:sz w:val="24"/>
          <w:szCs w:val="24"/>
        </w:rPr>
        <w:t>коэффициент покрытия прогнозной потребности в услугах;</w:t>
      </w:r>
    </w:p>
    <w:p w:rsidR="007B15BD" w:rsidRPr="00CE30E2" w:rsidRDefault="007B15BD" w:rsidP="007B15BD">
      <w:pPr>
        <w:pStyle w:val="a6"/>
        <w:numPr>
          <w:ilvl w:val="0"/>
          <w:numId w:val="4"/>
        </w:numPr>
        <w:spacing w:after="0" w:line="360" w:lineRule="auto"/>
        <w:ind w:left="709"/>
        <w:jc w:val="both"/>
        <w:rPr>
          <w:rFonts w:ascii="Times New Roman" w:hAnsi="Times New Roman" w:cs="Times New Roman"/>
          <w:sz w:val="24"/>
          <w:szCs w:val="24"/>
        </w:rPr>
      </w:pPr>
      <w:r w:rsidRPr="00CE30E2">
        <w:rPr>
          <w:rFonts w:ascii="Times New Roman" w:hAnsi="Times New Roman" w:cs="Times New Roman"/>
          <w:sz w:val="24"/>
          <w:szCs w:val="24"/>
        </w:rPr>
        <w:t>коэффициент покупательской способности граждан.</w:t>
      </w:r>
    </w:p>
    <w:p w:rsidR="00C457E2" w:rsidRPr="00CE30E2" w:rsidRDefault="007B15BD" w:rsidP="00A7624B">
      <w:pPr>
        <w:ind w:firstLine="709"/>
        <w:jc w:val="both"/>
        <w:rPr>
          <w:szCs w:val="24"/>
        </w:rPr>
      </w:pPr>
      <w:r w:rsidRPr="00CE30E2">
        <w:rPr>
          <w:szCs w:val="24"/>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sectPr w:rsidR="00C457E2" w:rsidRPr="00CE30E2" w:rsidSect="00CE30E2">
      <w:footerReference w:type="default" r:id="rId8"/>
      <w:pgSz w:w="11906" w:h="16838"/>
      <w:pgMar w:top="1134"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1C05" w:rsidRDefault="00E01C05" w:rsidP="00FA492F">
      <w:pPr>
        <w:spacing w:line="240" w:lineRule="auto"/>
      </w:pPr>
      <w:r>
        <w:separator/>
      </w:r>
    </w:p>
  </w:endnote>
  <w:endnote w:type="continuationSeparator" w:id="0">
    <w:p w:rsidR="00E01C05" w:rsidRDefault="00E01C05" w:rsidP="00FA49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901086"/>
      <w:docPartObj>
        <w:docPartGallery w:val="Page Numbers (Bottom of Page)"/>
        <w:docPartUnique/>
      </w:docPartObj>
    </w:sdtPr>
    <w:sdtEndPr/>
    <w:sdtContent>
      <w:p w:rsidR="00CE30E2" w:rsidRDefault="00CE30E2">
        <w:pPr>
          <w:pStyle w:val="af0"/>
          <w:jc w:val="center"/>
        </w:pPr>
        <w:r>
          <w:fldChar w:fldCharType="begin"/>
        </w:r>
        <w:r>
          <w:instrText xml:space="preserve"> PAGE   \* MERGEFORMAT </w:instrText>
        </w:r>
        <w:r>
          <w:fldChar w:fldCharType="separate"/>
        </w:r>
        <w:r w:rsidR="00A06E61">
          <w:rPr>
            <w:noProof/>
          </w:rPr>
          <w:t>3</w:t>
        </w:r>
        <w:r>
          <w:rPr>
            <w:noProof/>
          </w:rPr>
          <w:fldChar w:fldCharType="end"/>
        </w:r>
      </w:p>
    </w:sdtContent>
  </w:sdt>
  <w:p w:rsidR="00CE30E2" w:rsidRDefault="00CE30E2">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1C05" w:rsidRDefault="00E01C05" w:rsidP="00FA492F">
      <w:pPr>
        <w:spacing w:line="240" w:lineRule="auto"/>
      </w:pPr>
      <w:r>
        <w:separator/>
      </w:r>
    </w:p>
  </w:footnote>
  <w:footnote w:type="continuationSeparator" w:id="0">
    <w:p w:rsidR="00E01C05" w:rsidRDefault="00E01C05" w:rsidP="00FA492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12E34"/>
    <w:multiLevelType w:val="hybridMultilevel"/>
    <w:tmpl w:val="73E485C2"/>
    <w:lvl w:ilvl="0" w:tplc="AE9E76A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8624F4C"/>
    <w:multiLevelType w:val="hybridMultilevel"/>
    <w:tmpl w:val="B9E4E7C2"/>
    <w:lvl w:ilvl="0" w:tplc="AE9E76A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9F92911"/>
    <w:multiLevelType w:val="hybridMultilevel"/>
    <w:tmpl w:val="27F8CDC4"/>
    <w:lvl w:ilvl="0" w:tplc="0419000F">
      <w:start w:val="1"/>
      <w:numFmt w:val="decimal"/>
      <w:lvlText w:val="%1."/>
      <w:lvlJc w:val="left"/>
      <w:pPr>
        <w:ind w:left="1429" w:hanging="360"/>
      </w:pPr>
    </w:lvl>
    <w:lvl w:ilvl="1" w:tplc="7A7A07EA">
      <w:start w:val="1"/>
      <w:numFmt w:val="decimal"/>
      <w:lvlText w:val="%2)"/>
      <w:lvlJc w:val="left"/>
      <w:pPr>
        <w:ind w:left="3199" w:hanging="141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4E3A48BA"/>
    <w:multiLevelType w:val="hybridMultilevel"/>
    <w:tmpl w:val="846A6722"/>
    <w:lvl w:ilvl="0" w:tplc="AE9E76A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53203861"/>
    <w:multiLevelType w:val="hybridMultilevel"/>
    <w:tmpl w:val="3486652C"/>
    <w:lvl w:ilvl="0" w:tplc="AE9E76A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6A9646CC"/>
    <w:multiLevelType w:val="hybridMultilevel"/>
    <w:tmpl w:val="1AE420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 w:numId="3">
    <w:abstractNumId w:val="3"/>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5BD"/>
    <w:rsid w:val="00000577"/>
    <w:rsid w:val="00000C0E"/>
    <w:rsid w:val="0000108C"/>
    <w:rsid w:val="0000170B"/>
    <w:rsid w:val="00002321"/>
    <w:rsid w:val="00003149"/>
    <w:rsid w:val="00003223"/>
    <w:rsid w:val="000038D1"/>
    <w:rsid w:val="000039C4"/>
    <w:rsid w:val="00004047"/>
    <w:rsid w:val="00004E53"/>
    <w:rsid w:val="00004FF8"/>
    <w:rsid w:val="000068CD"/>
    <w:rsid w:val="00006B99"/>
    <w:rsid w:val="0000720C"/>
    <w:rsid w:val="0001017D"/>
    <w:rsid w:val="00010569"/>
    <w:rsid w:val="00010F24"/>
    <w:rsid w:val="000136C7"/>
    <w:rsid w:val="000138ED"/>
    <w:rsid w:val="00014230"/>
    <w:rsid w:val="00015C97"/>
    <w:rsid w:val="00016FC9"/>
    <w:rsid w:val="0001778B"/>
    <w:rsid w:val="00017CD7"/>
    <w:rsid w:val="00017F67"/>
    <w:rsid w:val="000204C3"/>
    <w:rsid w:val="00021B57"/>
    <w:rsid w:val="0002240F"/>
    <w:rsid w:val="00022659"/>
    <w:rsid w:val="00022C6F"/>
    <w:rsid w:val="000230B5"/>
    <w:rsid w:val="00023DA4"/>
    <w:rsid w:val="000242AF"/>
    <w:rsid w:val="0002444F"/>
    <w:rsid w:val="00024A39"/>
    <w:rsid w:val="00024A51"/>
    <w:rsid w:val="00024C46"/>
    <w:rsid w:val="0002508C"/>
    <w:rsid w:val="000257AC"/>
    <w:rsid w:val="000264F3"/>
    <w:rsid w:val="00026582"/>
    <w:rsid w:val="000275DA"/>
    <w:rsid w:val="00030AAB"/>
    <w:rsid w:val="00031D6F"/>
    <w:rsid w:val="00032100"/>
    <w:rsid w:val="0003271C"/>
    <w:rsid w:val="00033262"/>
    <w:rsid w:val="00033671"/>
    <w:rsid w:val="00033A90"/>
    <w:rsid w:val="00036162"/>
    <w:rsid w:val="00036DC8"/>
    <w:rsid w:val="00037625"/>
    <w:rsid w:val="000378DA"/>
    <w:rsid w:val="00040A29"/>
    <w:rsid w:val="0004178B"/>
    <w:rsid w:val="0004180F"/>
    <w:rsid w:val="00041CC3"/>
    <w:rsid w:val="00041E1E"/>
    <w:rsid w:val="0004213F"/>
    <w:rsid w:val="000421F5"/>
    <w:rsid w:val="000440F2"/>
    <w:rsid w:val="000452E7"/>
    <w:rsid w:val="000459FA"/>
    <w:rsid w:val="000460FC"/>
    <w:rsid w:val="000464AA"/>
    <w:rsid w:val="00046EDD"/>
    <w:rsid w:val="00050338"/>
    <w:rsid w:val="000504BA"/>
    <w:rsid w:val="000504C2"/>
    <w:rsid w:val="00050612"/>
    <w:rsid w:val="0005293B"/>
    <w:rsid w:val="00052DDC"/>
    <w:rsid w:val="0005489A"/>
    <w:rsid w:val="000568F4"/>
    <w:rsid w:val="000607D0"/>
    <w:rsid w:val="000617E5"/>
    <w:rsid w:val="000643FB"/>
    <w:rsid w:val="0006515B"/>
    <w:rsid w:val="00065F96"/>
    <w:rsid w:val="00067FEF"/>
    <w:rsid w:val="00070BC3"/>
    <w:rsid w:val="00072405"/>
    <w:rsid w:val="000729E4"/>
    <w:rsid w:val="00075819"/>
    <w:rsid w:val="00075EEC"/>
    <w:rsid w:val="000774F5"/>
    <w:rsid w:val="00077C41"/>
    <w:rsid w:val="00077DA2"/>
    <w:rsid w:val="000811BA"/>
    <w:rsid w:val="00082D1D"/>
    <w:rsid w:val="0008302D"/>
    <w:rsid w:val="000837FB"/>
    <w:rsid w:val="000839B3"/>
    <w:rsid w:val="00083BB3"/>
    <w:rsid w:val="0008487A"/>
    <w:rsid w:val="00084A17"/>
    <w:rsid w:val="00085CD1"/>
    <w:rsid w:val="00085CF6"/>
    <w:rsid w:val="000864BB"/>
    <w:rsid w:val="000875A1"/>
    <w:rsid w:val="000878E7"/>
    <w:rsid w:val="000901F6"/>
    <w:rsid w:val="00090863"/>
    <w:rsid w:val="0009091C"/>
    <w:rsid w:val="00090B44"/>
    <w:rsid w:val="00091FFF"/>
    <w:rsid w:val="000924E0"/>
    <w:rsid w:val="000939D7"/>
    <w:rsid w:val="000940F6"/>
    <w:rsid w:val="000945A7"/>
    <w:rsid w:val="00094829"/>
    <w:rsid w:val="000A0086"/>
    <w:rsid w:val="000A0D78"/>
    <w:rsid w:val="000A0FE9"/>
    <w:rsid w:val="000A32A4"/>
    <w:rsid w:val="000A37FF"/>
    <w:rsid w:val="000A3A79"/>
    <w:rsid w:val="000A3F0E"/>
    <w:rsid w:val="000A457C"/>
    <w:rsid w:val="000A4A7A"/>
    <w:rsid w:val="000A4FF2"/>
    <w:rsid w:val="000A5310"/>
    <w:rsid w:val="000A5FAC"/>
    <w:rsid w:val="000A62E1"/>
    <w:rsid w:val="000A7039"/>
    <w:rsid w:val="000B026D"/>
    <w:rsid w:val="000B03A1"/>
    <w:rsid w:val="000B0C66"/>
    <w:rsid w:val="000B1023"/>
    <w:rsid w:val="000B3292"/>
    <w:rsid w:val="000B32E7"/>
    <w:rsid w:val="000B3391"/>
    <w:rsid w:val="000B3A29"/>
    <w:rsid w:val="000B3C41"/>
    <w:rsid w:val="000B40D4"/>
    <w:rsid w:val="000B429A"/>
    <w:rsid w:val="000B49E2"/>
    <w:rsid w:val="000B5EA0"/>
    <w:rsid w:val="000B5EDC"/>
    <w:rsid w:val="000C1010"/>
    <w:rsid w:val="000C1448"/>
    <w:rsid w:val="000C198D"/>
    <w:rsid w:val="000C21F7"/>
    <w:rsid w:val="000C2483"/>
    <w:rsid w:val="000C385B"/>
    <w:rsid w:val="000C46D5"/>
    <w:rsid w:val="000C5202"/>
    <w:rsid w:val="000C555E"/>
    <w:rsid w:val="000C5C11"/>
    <w:rsid w:val="000C7190"/>
    <w:rsid w:val="000D0502"/>
    <w:rsid w:val="000D0638"/>
    <w:rsid w:val="000D1613"/>
    <w:rsid w:val="000D271F"/>
    <w:rsid w:val="000D2F85"/>
    <w:rsid w:val="000D3818"/>
    <w:rsid w:val="000D4744"/>
    <w:rsid w:val="000D4998"/>
    <w:rsid w:val="000D726F"/>
    <w:rsid w:val="000D76B1"/>
    <w:rsid w:val="000D78D6"/>
    <w:rsid w:val="000D7CAC"/>
    <w:rsid w:val="000E1333"/>
    <w:rsid w:val="000E1942"/>
    <w:rsid w:val="000E27CD"/>
    <w:rsid w:val="000E373D"/>
    <w:rsid w:val="000E4E6A"/>
    <w:rsid w:val="000E576A"/>
    <w:rsid w:val="000E6378"/>
    <w:rsid w:val="000E6517"/>
    <w:rsid w:val="000F077B"/>
    <w:rsid w:val="000F0804"/>
    <w:rsid w:val="000F0BB3"/>
    <w:rsid w:val="000F1EB5"/>
    <w:rsid w:val="000F414B"/>
    <w:rsid w:val="000F45C4"/>
    <w:rsid w:val="000F4D74"/>
    <w:rsid w:val="000F5214"/>
    <w:rsid w:val="000F739D"/>
    <w:rsid w:val="001002EA"/>
    <w:rsid w:val="001003AE"/>
    <w:rsid w:val="001009FE"/>
    <w:rsid w:val="00100CB3"/>
    <w:rsid w:val="00102E8C"/>
    <w:rsid w:val="00103445"/>
    <w:rsid w:val="00105B2B"/>
    <w:rsid w:val="001100AB"/>
    <w:rsid w:val="0011020C"/>
    <w:rsid w:val="0011130D"/>
    <w:rsid w:val="00111742"/>
    <w:rsid w:val="00112E9F"/>
    <w:rsid w:val="00113194"/>
    <w:rsid w:val="001136C4"/>
    <w:rsid w:val="0011441D"/>
    <w:rsid w:val="00116663"/>
    <w:rsid w:val="001167B3"/>
    <w:rsid w:val="00116A64"/>
    <w:rsid w:val="00116E63"/>
    <w:rsid w:val="0011793F"/>
    <w:rsid w:val="00117E47"/>
    <w:rsid w:val="00120091"/>
    <w:rsid w:val="00120092"/>
    <w:rsid w:val="001202B2"/>
    <w:rsid w:val="00120637"/>
    <w:rsid w:val="001225A6"/>
    <w:rsid w:val="0012326A"/>
    <w:rsid w:val="00123429"/>
    <w:rsid w:val="00123784"/>
    <w:rsid w:val="00123B2E"/>
    <w:rsid w:val="001247E6"/>
    <w:rsid w:val="00124B7A"/>
    <w:rsid w:val="001250B9"/>
    <w:rsid w:val="00125F5F"/>
    <w:rsid w:val="00127090"/>
    <w:rsid w:val="00130213"/>
    <w:rsid w:val="00130A7C"/>
    <w:rsid w:val="00132E3B"/>
    <w:rsid w:val="00132F60"/>
    <w:rsid w:val="00133714"/>
    <w:rsid w:val="0013510C"/>
    <w:rsid w:val="00135AA9"/>
    <w:rsid w:val="00135DDF"/>
    <w:rsid w:val="00136BF1"/>
    <w:rsid w:val="00137219"/>
    <w:rsid w:val="001428CB"/>
    <w:rsid w:val="001431CA"/>
    <w:rsid w:val="00143662"/>
    <w:rsid w:val="001443ED"/>
    <w:rsid w:val="001457E1"/>
    <w:rsid w:val="001463B8"/>
    <w:rsid w:val="00146591"/>
    <w:rsid w:val="00147B32"/>
    <w:rsid w:val="0015191F"/>
    <w:rsid w:val="00152E48"/>
    <w:rsid w:val="00155B5E"/>
    <w:rsid w:val="00155C72"/>
    <w:rsid w:val="0015692C"/>
    <w:rsid w:val="001572BA"/>
    <w:rsid w:val="0015792E"/>
    <w:rsid w:val="00157B47"/>
    <w:rsid w:val="00157F83"/>
    <w:rsid w:val="00160403"/>
    <w:rsid w:val="00160461"/>
    <w:rsid w:val="00161D83"/>
    <w:rsid w:val="00163D74"/>
    <w:rsid w:val="00165757"/>
    <w:rsid w:val="00165852"/>
    <w:rsid w:val="00166466"/>
    <w:rsid w:val="00166B7E"/>
    <w:rsid w:val="0017106A"/>
    <w:rsid w:val="001726E4"/>
    <w:rsid w:val="00172B7E"/>
    <w:rsid w:val="001745BC"/>
    <w:rsid w:val="00175899"/>
    <w:rsid w:val="00176373"/>
    <w:rsid w:val="001763B1"/>
    <w:rsid w:val="001766C6"/>
    <w:rsid w:val="00176F9D"/>
    <w:rsid w:val="00177585"/>
    <w:rsid w:val="0018034C"/>
    <w:rsid w:val="00180D3B"/>
    <w:rsid w:val="00181858"/>
    <w:rsid w:val="00182039"/>
    <w:rsid w:val="00182A06"/>
    <w:rsid w:val="00182B16"/>
    <w:rsid w:val="00183908"/>
    <w:rsid w:val="001840D3"/>
    <w:rsid w:val="00184FAE"/>
    <w:rsid w:val="00187AEA"/>
    <w:rsid w:val="001900AB"/>
    <w:rsid w:val="00190B20"/>
    <w:rsid w:val="0019239E"/>
    <w:rsid w:val="00192B5A"/>
    <w:rsid w:val="00195D27"/>
    <w:rsid w:val="00195EAE"/>
    <w:rsid w:val="00196DF0"/>
    <w:rsid w:val="00196FD4"/>
    <w:rsid w:val="001970A2"/>
    <w:rsid w:val="001A1A3D"/>
    <w:rsid w:val="001A1DAE"/>
    <w:rsid w:val="001A232F"/>
    <w:rsid w:val="001A409D"/>
    <w:rsid w:val="001A488A"/>
    <w:rsid w:val="001A5EBD"/>
    <w:rsid w:val="001A623A"/>
    <w:rsid w:val="001A7200"/>
    <w:rsid w:val="001A735C"/>
    <w:rsid w:val="001B126D"/>
    <w:rsid w:val="001B13D0"/>
    <w:rsid w:val="001B343B"/>
    <w:rsid w:val="001B3587"/>
    <w:rsid w:val="001B3AD8"/>
    <w:rsid w:val="001B42BE"/>
    <w:rsid w:val="001B5B73"/>
    <w:rsid w:val="001B5EF5"/>
    <w:rsid w:val="001B614F"/>
    <w:rsid w:val="001B62F9"/>
    <w:rsid w:val="001B63D7"/>
    <w:rsid w:val="001B6502"/>
    <w:rsid w:val="001B7218"/>
    <w:rsid w:val="001C0C99"/>
    <w:rsid w:val="001C13EB"/>
    <w:rsid w:val="001C2103"/>
    <w:rsid w:val="001C31E4"/>
    <w:rsid w:val="001C4467"/>
    <w:rsid w:val="001C4793"/>
    <w:rsid w:val="001C4D3B"/>
    <w:rsid w:val="001C567B"/>
    <w:rsid w:val="001C5FD6"/>
    <w:rsid w:val="001C7866"/>
    <w:rsid w:val="001D0903"/>
    <w:rsid w:val="001D112B"/>
    <w:rsid w:val="001D15C6"/>
    <w:rsid w:val="001D1D32"/>
    <w:rsid w:val="001D25BB"/>
    <w:rsid w:val="001D389E"/>
    <w:rsid w:val="001D3FF9"/>
    <w:rsid w:val="001D43AA"/>
    <w:rsid w:val="001D784B"/>
    <w:rsid w:val="001E0272"/>
    <w:rsid w:val="001E0948"/>
    <w:rsid w:val="001E1B1B"/>
    <w:rsid w:val="001E2BFB"/>
    <w:rsid w:val="001E35F1"/>
    <w:rsid w:val="001E3D61"/>
    <w:rsid w:val="001E43C8"/>
    <w:rsid w:val="001E4913"/>
    <w:rsid w:val="001E66C9"/>
    <w:rsid w:val="001E6829"/>
    <w:rsid w:val="001E6A2A"/>
    <w:rsid w:val="001F0B2A"/>
    <w:rsid w:val="001F130C"/>
    <w:rsid w:val="001F174A"/>
    <w:rsid w:val="001F1F75"/>
    <w:rsid w:val="001F264C"/>
    <w:rsid w:val="001F2846"/>
    <w:rsid w:val="001F317E"/>
    <w:rsid w:val="001F337E"/>
    <w:rsid w:val="001F6425"/>
    <w:rsid w:val="001F6C4B"/>
    <w:rsid w:val="001F6F3A"/>
    <w:rsid w:val="001F7334"/>
    <w:rsid w:val="002001E6"/>
    <w:rsid w:val="00200771"/>
    <w:rsid w:val="00200785"/>
    <w:rsid w:val="00201D74"/>
    <w:rsid w:val="00202C31"/>
    <w:rsid w:val="002045EF"/>
    <w:rsid w:val="0020504D"/>
    <w:rsid w:val="00205112"/>
    <w:rsid w:val="00205897"/>
    <w:rsid w:val="00205C8C"/>
    <w:rsid w:val="002071EA"/>
    <w:rsid w:val="002074D0"/>
    <w:rsid w:val="00210CE2"/>
    <w:rsid w:val="00212309"/>
    <w:rsid w:val="00212586"/>
    <w:rsid w:val="002129D0"/>
    <w:rsid w:val="0021307C"/>
    <w:rsid w:val="002131D7"/>
    <w:rsid w:val="0021325F"/>
    <w:rsid w:val="002135BE"/>
    <w:rsid w:val="00215209"/>
    <w:rsid w:val="002174B8"/>
    <w:rsid w:val="00220D3F"/>
    <w:rsid w:val="00223BC1"/>
    <w:rsid w:val="002253E5"/>
    <w:rsid w:val="00227AA8"/>
    <w:rsid w:val="0023138A"/>
    <w:rsid w:val="00231D80"/>
    <w:rsid w:val="00231FC6"/>
    <w:rsid w:val="00232C15"/>
    <w:rsid w:val="00232E6A"/>
    <w:rsid w:val="002331EE"/>
    <w:rsid w:val="00233D6B"/>
    <w:rsid w:val="0023473D"/>
    <w:rsid w:val="00234EDB"/>
    <w:rsid w:val="002358E3"/>
    <w:rsid w:val="00235C66"/>
    <w:rsid w:val="00240F78"/>
    <w:rsid w:val="00241599"/>
    <w:rsid w:val="00243248"/>
    <w:rsid w:val="00243566"/>
    <w:rsid w:val="00243671"/>
    <w:rsid w:val="00244929"/>
    <w:rsid w:val="00244A9C"/>
    <w:rsid w:val="00246EF0"/>
    <w:rsid w:val="00250749"/>
    <w:rsid w:val="002510D2"/>
    <w:rsid w:val="0025226D"/>
    <w:rsid w:val="00252399"/>
    <w:rsid w:val="0025453F"/>
    <w:rsid w:val="00254A46"/>
    <w:rsid w:val="00255521"/>
    <w:rsid w:val="00255577"/>
    <w:rsid w:val="00255E2F"/>
    <w:rsid w:val="00255FBC"/>
    <w:rsid w:val="002562FC"/>
    <w:rsid w:val="002566A0"/>
    <w:rsid w:val="00256A95"/>
    <w:rsid w:val="00256CE6"/>
    <w:rsid w:val="00257C3C"/>
    <w:rsid w:val="002605E1"/>
    <w:rsid w:val="00260773"/>
    <w:rsid w:val="00260B88"/>
    <w:rsid w:val="00260F5C"/>
    <w:rsid w:val="00261C02"/>
    <w:rsid w:val="00262883"/>
    <w:rsid w:val="00262B93"/>
    <w:rsid w:val="00263128"/>
    <w:rsid w:val="00263BE1"/>
    <w:rsid w:val="00264A5E"/>
    <w:rsid w:val="00264FFC"/>
    <w:rsid w:val="002663D8"/>
    <w:rsid w:val="00266C4A"/>
    <w:rsid w:val="0026751A"/>
    <w:rsid w:val="0027045B"/>
    <w:rsid w:val="0027368D"/>
    <w:rsid w:val="00275339"/>
    <w:rsid w:val="002773DF"/>
    <w:rsid w:val="002774A2"/>
    <w:rsid w:val="00277CA3"/>
    <w:rsid w:val="00280CA1"/>
    <w:rsid w:val="0028117D"/>
    <w:rsid w:val="002819C8"/>
    <w:rsid w:val="00282110"/>
    <w:rsid w:val="002846A2"/>
    <w:rsid w:val="00284B43"/>
    <w:rsid w:val="00284E5B"/>
    <w:rsid w:val="0028516C"/>
    <w:rsid w:val="00286051"/>
    <w:rsid w:val="00287236"/>
    <w:rsid w:val="0029042A"/>
    <w:rsid w:val="002913F1"/>
    <w:rsid w:val="002915F0"/>
    <w:rsid w:val="00291A76"/>
    <w:rsid w:val="00293261"/>
    <w:rsid w:val="00293BEA"/>
    <w:rsid w:val="00296A8B"/>
    <w:rsid w:val="00296E57"/>
    <w:rsid w:val="00297082"/>
    <w:rsid w:val="002A08A6"/>
    <w:rsid w:val="002A1EC7"/>
    <w:rsid w:val="002A2DD3"/>
    <w:rsid w:val="002A42A3"/>
    <w:rsid w:val="002A443A"/>
    <w:rsid w:val="002A4DFB"/>
    <w:rsid w:val="002A5240"/>
    <w:rsid w:val="002A5327"/>
    <w:rsid w:val="002A5EDC"/>
    <w:rsid w:val="002A6C4F"/>
    <w:rsid w:val="002A78B6"/>
    <w:rsid w:val="002B1489"/>
    <w:rsid w:val="002B1A26"/>
    <w:rsid w:val="002B244D"/>
    <w:rsid w:val="002B2D67"/>
    <w:rsid w:val="002B699A"/>
    <w:rsid w:val="002B6C26"/>
    <w:rsid w:val="002B6D6E"/>
    <w:rsid w:val="002B7E41"/>
    <w:rsid w:val="002C2B99"/>
    <w:rsid w:val="002C3100"/>
    <w:rsid w:val="002C3BD1"/>
    <w:rsid w:val="002C450C"/>
    <w:rsid w:val="002C5066"/>
    <w:rsid w:val="002C522A"/>
    <w:rsid w:val="002C57F8"/>
    <w:rsid w:val="002D0139"/>
    <w:rsid w:val="002D06B1"/>
    <w:rsid w:val="002D088F"/>
    <w:rsid w:val="002D15F7"/>
    <w:rsid w:val="002D223C"/>
    <w:rsid w:val="002D22E1"/>
    <w:rsid w:val="002D2951"/>
    <w:rsid w:val="002D5E48"/>
    <w:rsid w:val="002D5F49"/>
    <w:rsid w:val="002D6744"/>
    <w:rsid w:val="002D7DF5"/>
    <w:rsid w:val="002E0CD7"/>
    <w:rsid w:val="002E1154"/>
    <w:rsid w:val="002E171C"/>
    <w:rsid w:val="002E2CE1"/>
    <w:rsid w:val="002E2CF5"/>
    <w:rsid w:val="002E360D"/>
    <w:rsid w:val="002E3A18"/>
    <w:rsid w:val="002E3A1D"/>
    <w:rsid w:val="002E493C"/>
    <w:rsid w:val="002E5723"/>
    <w:rsid w:val="002E6C8C"/>
    <w:rsid w:val="002E70A5"/>
    <w:rsid w:val="002E7345"/>
    <w:rsid w:val="002E76C2"/>
    <w:rsid w:val="002E7ADC"/>
    <w:rsid w:val="002E7CDC"/>
    <w:rsid w:val="002E7DAE"/>
    <w:rsid w:val="002F02FB"/>
    <w:rsid w:val="002F1B1C"/>
    <w:rsid w:val="002F2A4B"/>
    <w:rsid w:val="002F5183"/>
    <w:rsid w:val="002F7538"/>
    <w:rsid w:val="002F794F"/>
    <w:rsid w:val="0030013C"/>
    <w:rsid w:val="003045A7"/>
    <w:rsid w:val="0030700A"/>
    <w:rsid w:val="003077FE"/>
    <w:rsid w:val="00310DAD"/>
    <w:rsid w:val="00310F85"/>
    <w:rsid w:val="003111D3"/>
    <w:rsid w:val="00312A89"/>
    <w:rsid w:val="003140A6"/>
    <w:rsid w:val="00315F8C"/>
    <w:rsid w:val="00316343"/>
    <w:rsid w:val="00316F62"/>
    <w:rsid w:val="00317744"/>
    <w:rsid w:val="00321322"/>
    <w:rsid w:val="00321AC6"/>
    <w:rsid w:val="00322C2C"/>
    <w:rsid w:val="00322FF9"/>
    <w:rsid w:val="0032407B"/>
    <w:rsid w:val="003265E8"/>
    <w:rsid w:val="00327625"/>
    <w:rsid w:val="003277F5"/>
    <w:rsid w:val="00327CB8"/>
    <w:rsid w:val="00330C67"/>
    <w:rsid w:val="00332693"/>
    <w:rsid w:val="00333EE0"/>
    <w:rsid w:val="00334500"/>
    <w:rsid w:val="0033462E"/>
    <w:rsid w:val="00334C6D"/>
    <w:rsid w:val="00334D0E"/>
    <w:rsid w:val="0033750E"/>
    <w:rsid w:val="003379BC"/>
    <w:rsid w:val="00340A55"/>
    <w:rsid w:val="0034191F"/>
    <w:rsid w:val="00341E75"/>
    <w:rsid w:val="003427BE"/>
    <w:rsid w:val="00344668"/>
    <w:rsid w:val="003451FC"/>
    <w:rsid w:val="003455F9"/>
    <w:rsid w:val="00345732"/>
    <w:rsid w:val="003465F5"/>
    <w:rsid w:val="003466B5"/>
    <w:rsid w:val="0034686F"/>
    <w:rsid w:val="00346903"/>
    <w:rsid w:val="00347002"/>
    <w:rsid w:val="00347E83"/>
    <w:rsid w:val="00350031"/>
    <w:rsid w:val="00350477"/>
    <w:rsid w:val="00352516"/>
    <w:rsid w:val="00354236"/>
    <w:rsid w:val="00354383"/>
    <w:rsid w:val="00354FCB"/>
    <w:rsid w:val="00355901"/>
    <w:rsid w:val="003565F4"/>
    <w:rsid w:val="00357936"/>
    <w:rsid w:val="00357D99"/>
    <w:rsid w:val="0036058E"/>
    <w:rsid w:val="003622EC"/>
    <w:rsid w:val="003627DA"/>
    <w:rsid w:val="00363B51"/>
    <w:rsid w:val="0036437C"/>
    <w:rsid w:val="00365582"/>
    <w:rsid w:val="00366631"/>
    <w:rsid w:val="0036697F"/>
    <w:rsid w:val="00366A4F"/>
    <w:rsid w:val="0036788F"/>
    <w:rsid w:val="0037081D"/>
    <w:rsid w:val="00372241"/>
    <w:rsid w:val="003722C1"/>
    <w:rsid w:val="00373B29"/>
    <w:rsid w:val="00374802"/>
    <w:rsid w:val="00375A6B"/>
    <w:rsid w:val="003767DF"/>
    <w:rsid w:val="00377D7F"/>
    <w:rsid w:val="00380508"/>
    <w:rsid w:val="0038051A"/>
    <w:rsid w:val="003818A6"/>
    <w:rsid w:val="00383867"/>
    <w:rsid w:val="00384AC5"/>
    <w:rsid w:val="00384F92"/>
    <w:rsid w:val="0038564E"/>
    <w:rsid w:val="00385D21"/>
    <w:rsid w:val="00386A3E"/>
    <w:rsid w:val="00387912"/>
    <w:rsid w:val="00387955"/>
    <w:rsid w:val="00390265"/>
    <w:rsid w:val="00390B2A"/>
    <w:rsid w:val="00391DE6"/>
    <w:rsid w:val="00392749"/>
    <w:rsid w:val="00392791"/>
    <w:rsid w:val="00393A64"/>
    <w:rsid w:val="00393C5E"/>
    <w:rsid w:val="0039498C"/>
    <w:rsid w:val="00394FD4"/>
    <w:rsid w:val="0039527E"/>
    <w:rsid w:val="003953AE"/>
    <w:rsid w:val="0039615B"/>
    <w:rsid w:val="00396C33"/>
    <w:rsid w:val="00396D9F"/>
    <w:rsid w:val="003A01EA"/>
    <w:rsid w:val="003A0B12"/>
    <w:rsid w:val="003A2244"/>
    <w:rsid w:val="003A232C"/>
    <w:rsid w:val="003A290F"/>
    <w:rsid w:val="003B04C6"/>
    <w:rsid w:val="003B0825"/>
    <w:rsid w:val="003B1E8F"/>
    <w:rsid w:val="003B22DA"/>
    <w:rsid w:val="003B4702"/>
    <w:rsid w:val="003B5BE3"/>
    <w:rsid w:val="003B63CD"/>
    <w:rsid w:val="003B6AC0"/>
    <w:rsid w:val="003B7231"/>
    <w:rsid w:val="003C2302"/>
    <w:rsid w:val="003C2A99"/>
    <w:rsid w:val="003C50AF"/>
    <w:rsid w:val="003C606C"/>
    <w:rsid w:val="003C73FB"/>
    <w:rsid w:val="003C7B03"/>
    <w:rsid w:val="003C7BD1"/>
    <w:rsid w:val="003C7E20"/>
    <w:rsid w:val="003D0215"/>
    <w:rsid w:val="003D208A"/>
    <w:rsid w:val="003D2A67"/>
    <w:rsid w:val="003D304D"/>
    <w:rsid w:val="003D3334"/>
    <w:rsid w:val="003D3AE4"/>
    <w:rsid w:val="003D5187"/>
    <w:rsid w:val="003D67CF"/>
    <w:rsid w:val="003D6DC8"/>
    <w:rsid w:val="003D75A2"/>
    <w:rsid w:val="003E0040"/>
    <w:rsid w:val="003E1BBA"/>
    <w:rsid w:val="003E2147"/>
    <w:rsid w:val="003E2696"/>
    <w:rsid w:val="003E2CED"/>
    <w:rsid w:val="003E386F"/>
    <w:rsid w:val="003E3AC5"/>
    <w:rsid w:val="003E4316"/>
    <w:rsid w:val="003E4712"/>
    <w:rsid w:val="003E65C3"/>
    <w:rsid w:val="003E7529"/>
    <w:rsid w:val="003F0CFB"/>
    <w:rsid w:val="003F1B39"/>
    <w:rsid w:val="003F1D54"/>
    <w:rsid w:val="003F3E78"/>
    <w:rsid w:val="003F3EF3"/>
    <w:rsid w:val="003F49F4"/>
    <w:rsid w:val="003F5995"/>
    <w:rsid w:val="003F6089"/>
    <w:rsid w:val="003F7031"/>
    <w:rsid w:val="003F7183"/>
    <w:rsid w:val="003F7231"/>
    <w:rsid w:val="00400B8F"/>
    <w:rsid w:val="0040106C"/>
    <w:rsid w:val="004013BE"/>
    <w:rsid w:val="00401A81"/>
    <w:rsid w:val="004025CC"/>
    <w:rsid w:val="00402618"/>
    <w:rsid w:val="00402F8A"/>
    <w:rsid w:val="0040457B"/>
    <w:rsid w:val="00405469"/>
    <w:rsid w:val="00407930"/>
    <w:rsid w:val="00407B3D"/>
    <w:rsid w:val="0041012C"/>
    <w:rsid w:val="00410BED"/>
    <w:rsid w:val="004114F4"/>
    <w:rsid w:val="00411A44"/>
    <w:rsid w:val="00411C65"/>
    <w:rsid w:val="00411FD2"/>
    <w:rsid w:val="0041211E"/>
    <w:rsid w:val="00413545"/>
    <w:rsid w:val="004138D2"/>
    <w:rsid w:val="00413A94"/>
    <w:rsid w:val="00413EEB"/>
    <w:rsid w:val="00415346"/>
    <w:rsid w:val="004167A6"/>
    <w:rsid w:val="00417A46"/>
    <w:rsid w:val="004207A0"/>
    <w:rsid w:val="0042212F"/>
    <w:rsid w:val="004227EE"/>
    <w:rsid w:val="00422B87"/>
    <w:rsid w:val="00422D6F"/>
    <w:rsid w:val="004241A1"/>
    <w:rsid w:val="004244AD"/>
    <w:rsid w:val="004262E7"/>
    <w:rsid w:val="00426919"/>
    <w:rsid w:val="00426A62"/>
    <w:rsid w:val="004273A6"/>
    <w:rsid w:val="00427F02"/>
    <w:rsid w:val="00432C63"/>
    <w:rsid w:val="00433128"/>
    <w:rsid w:val="00433624"/>
    <w:rsid w:val="0043547D"/>
    <w:rsid w:val="00435663"/>
    <w:rsid w:val="004362EA"/>
    <w:rsid w:val="004369D6"/>
    <w:rsid w:val="00437B5E"/>
    <w:rsid w:val="00437B98"/>
    <w:rsid w:val="00437FE2"/>
    <w:rsid w:val="00441279"/>
    <w:rsid w:val="00441733"/>
    <w:rsid w:val="00442F9B"/>
    <w:rsid w:val="00442FFB"/>
    <w:rsid w:val="00443596"/>
    <w:rsid w:val="00443759"/>
    <w:rsid w:val="0044456C"/>
    <w:rsid w:val="00444C9C"/>
    <w:rsid w:val="00444D4A"/>
    <w:rsid w:val="00444D4B"/>
    <w:rsid w:val="004464A9"/>
    <w:rsid w:val="00450B5C"/>
    <w:rsid w:val="00454987"/>
    <w:rsid w:val="004550DA"/>
    <w:rsid w:val="00455D71"/>
    <w:rsid w:val="00455E7C"/>
    <w:rsid w:val="0045605A"/>
    <w:rsid w:val="0045609D"/>
    <w:rsid w:val="0046016C"/>
    <w:rsid w:val="00460ED3"/>
    <w:rsid w:val="0046135A"/>
    <w:rsid w:val="004625AD"/>
    <w:rsid w:val="00462A29"/>
    <w:rsid w:val="00463583"/>
    <w:rsid w:val="0046584A"/>
    <w:rsid w:val="004658A3"/>
    <w:rsid w:val="0046631B"/>
    <w:rsid w:val="00467B2F"/>
    <w:rsid w:val="004708A5"/>
    <w:rsid w:val="00470917"/>
    <w:rsid w:val="00470B68"/>
    <w:rsid w:val="004710DF"/>
    <w:rsid w:val="00471189"/>
    <w:rsid w:val="004715C3"/>
    <w:rsid w:val="00471EF7"/>
    <w:rsid w:val="004720C5"/>
    <w:rsid w:val="004732CB"/>
    <w:rsid w:val="0047341B"/>
    <w:rsid w:val="00473BF9"/>
    <w:rsid w:val="00475F33"/>
    <w:rsid w:val="004771BB"/>
    <w:rsid w:val="00477205"/>
    <w:rsid w:val="004778BC"/>
    <w:rsid w:val="00480407"/>
    <w:rsid w:val="00480C51"/>
    <w:rsid w:val="00480E23"/>
    <w:rsid w:val="004812BF"/>
    <w:rsid w:val="00482F1A"/>
    <w:rsid w:val="0048489F"/>
    <w:rsid w:val="00484F06"/>
    <w:rsid w:val="004862EA"/>
    <w:rsid w:val="004867E0"/>
    <w:rsid w:val="00487033"/>
    <w:rsid w:val="0048711E"/>
    <w:rsid w:val="00487786"/>
    <w:rsid w:val="0049003A"/>
    <w:rsid w:val="00490C3F"/>
    <w:rsid w:val="004913C0"/>
    <w:rsid w:val="0049216A"/>
    <w:rsid w:val="00492B73"/>
    <w:rsid w:val="00493516"/>
    <w:rsid w:val="00493FFD"/>
    <w:rsid w:val="00494226"/>
    <w:rsid w:val="004955DB"/>
    <w:rsid w:val="00495E10"/>
    <w:rsid w:val="004964D8"/>
    <w:rsid w:val="004976EA"/>
    <w:rsid w:val="004A1D11"/>
    <w:rsid w:val="004A1EE5"/>
    <w:rsid w:val="004A2B19"/>
    <w:rsid w:val="004A513F"/>
    <w:rsid w:val="004A54C5"/>
    <w:rsid w:val="004A643A"/>
    <w:rsid w:val="004B02F2"/>
    <w:rsid w:val="004B07F4"/>
    <w:rsid w:val="004B203C"/>
    <w:rsid w:val="004B3410"/>
    <w:rsid w:val="004B3474"/>
    <w:rsid w:val="004B3563"/>
    <w:rsid w:val="004B3945"/>
    <w:rsid w:val="004B439C"/>
    <w:rsid w:val="004B5C39"/>
    <w:rsid w:val="004B7A53"/>
    <w:rsid w:val="004B7D51"/>
    <w:rsid w:val="004B7E0D"/>
    <w:rsid w:val="004C0444"/>
    <w:rsid w:val="004C0847"/>
    <w:rsid w:val="004C0885"/>
    <w:rsid w:val="004C1403"/>
    <w:rsid w:val="004C164C"/>
    <w:rsid w:val="004C3016"/>
    <w:rsid w:val="004C32FF"/>
    <w:rsid w:val="004C37BA"/>
    <w:rsid w:val="004C565E"/>
    <w:rsid w:val="004C5DB8"/>
    <w:rsid w:val="004D0B7D"/>
    <w:rsid w:val="004D225A"/>
    <w:rsid w:val="004D297C"/>
    <w:rsid w:val="004D3743"/>
    <w:rsid w:val="004D5B78"/>
    <w:rsid w:val="004D5BA9"/>
    <w:rsid w:val="004D5BAF"/>
    <w:rsid w:val="004D5CBA"/>
    <w:rsid w:val="004E0020"/>
    <w:rsid w:val="004E0932"/>
    <w:rsid w:val="004E11A3"/>
    <w:rsid w:val="004E1207"/>
    <w:rsid w:val="004E2A91"/>
    <w:rsid w:val="004E2CF8"/>
    <w:rsid w:val="004E3E13"/>
    <w:rsid w:val="004E492E"/>
    <w:rsid w:val="004F0A6D"/>
    <w:rsid w:val="004F1028"/>
    <w:rsid w:val="004F159C"/>
    <w:rsid w:val="004F1896"/>
    <w:rsid w:val="004F2178"/>
    <w:rsid w:val="004F472B"/>
    <w:rsid w:val="004F50B9"/>
    <w:rsid w:val="004F61E8"/>
    <w:rsid w:val="004F655F"/>
    <w:rsid w:val="004F6780"/>
    <w:rsid w:val="004F7530"/>
    <w:rsid w:val="004F7D3E"/>
    <w:rsid w:val="005001DA"/>
    <w:rsid w:val="00500513"/>
    <w:rsid w:val="0050091E"/>
    <w:rsid w:val="00503219"/>
    <w:rsid w:val="005037FB"/>
    <w:rsid w:val="00506B4E"/>
    <w:rsid w:val="00506D65"/>
    <w:rsid w:val="00506F65"/>
    <w:rsid w:val="00506FF9"/>
    <w:rsid w:val="005076FD"/>
    <w:rsid w:val="0051078C"/>
    <w:rsid w:val="00510EEB"/>
    <w:rsid w:val="00511677"/>
    <w:rsid w:val="005117BB"/>
    <w:rsid w:val="0051467A"/>
    <w:rsid w:val="00514D65"/>
    <w:rsid w:val="00515F67"/>
    <w:rsid w:val="00517008"/>
    <w:rsid w:val="00517CEC"/>
    <w:rsid w:val="00522F51"/>
    <w:rsid w:val="005238FD"/>
    <w:rsid w:val="00523CCE"/>
    <w:rsid w:val="00523F5C"/>
    <w:rsid w:val="00523FF7"/>
    <w:rsid w:val="0052492F"/>
    <w:rsid w:val="005251A2"/>
    <w:rsid w:val="00526B17"/>
    <w:rsid w:val="00526E6E"/>
    <w:rsid w:val="0052717E"/>
    <w:rsid w:val="00530638"/>
    <w:rsid w:val="005307B2"/>
    <w:rsid w:val="00531F44"/>
    <w:rsid w:val="00532883"/>
    <w:rsid w:val="0053338D"/>
    <w:rsid w:val="005336CC"/>
    <w:rsid w:val="00535592"/>
    <w:rsid w:val="005366E8"/>
    <w:rsid w:val="0053704D"/>
    <w:rsid w:val="00537C28"/>
    <w:rsid w:val="005406FC"/>
    <w:rsid w:val="00540929"/>
    <w:rsid w:val="0054123B"/>
    <w:rsid w:val="005417CA"/>
    <w:rsid w:val="00541E3C"/>
    <w:rsid w:val="00543006"/>
    <w:rsid w:val="0054374A"/>
    <w:rsid w:val="00545418"/>
    <w:rsid w:val="00545787"/>
    <w:rsid w:val="0054599A"/>
    <w:rsid w:val="00545E84"/>
    <w:rsid w:val="00546AAD"/>
    <w:rsid w:val="005473C9"/>
    <w:rsid w:val="00550717"/>
    <w:rsid w:val="00550DF0"/>
    <w:rsid w:val="00550ECF"/>
    <w:rsid w:val="00551FAC"/>
    <w:rsid w:val="00552528"/>
    <w:rsid w:val="0055363B"/>
    <w:rsid w:val="00554D3A"/>
    <w:rsid w:val="005552FE"/>
    <w:rsid w:val="00555D7E"/>
    <w:rsid w:val="00557334"/>
    <w:rsid w:val="00557B9B"/>
    <w:rsid w:val="00560268"/>
    <w:rsid w:val="005609B6"/>
    <w:rsid w:val="005618A8"/>
    <w:rsid w:val="005629AF"/>
    <w:rsid w:val="00562EB2"/>
    <w:rsid w:val="005631A4"/>
    <w:rsid w:val="00564556"/>
    <w:rsid w:val="005653CC"/>
    <w:rsid w:val="005654BB"/>
    <w:rsid w:val="0056662D"/>
    <w:rsid w:val="00566E68"/>
    <w:rsid w:val="005677DE"/>
    <w:rsid w:val="00567A90"/>
    <w:rsid w:val="00567E4B"/>
    <w:rsid w:val="005706B9"/>
    <w:rsid w:val="00570CDF"/>
    <w:rsid w:val="005719AD"/>
    <w:rsid w:val="00572601"/>
    <w:rsid w:val="00573C09"/>
    <w:rsid w:val="00574015"/>
    <w:rsid w:val="005740B4"/>
    <w:rsid w:val="00574AD5"/>
    <w:rsid w:val="00575453"/>
    <w:rsid w:val="00575BFC"/>
    <w:rsid w:val="005768FD"/>
    <w:rsid w:val="00576D42"/>
    <w:rsid w:val="0057773B"/>
    <w:rsid w:val="005801A1"/>
    <w:rsid w:val="0058064A"/>
    <w:rsid w:val="00580A17"/>
    <w:rsid w:val="0058223E"/>
    <w:rsid w:val="0058268F"/>
    <w:rsid w:val="00583F16"/>
    <w:rsid w:val="005850E5"/>
    <w:rsid w:val="005878CD"/>
    <w:rsid w:val="00587F03"/>
    <w:rsid w:val="00590421"/>
    <w:rsid w:val="00592F76"/>
    <w:rsid w:val="00593B67"/>
    <w:rsid w:val="00594461"/>
    <w:rsid w:val="00596DCD"/>
    <w:rsid w:val="00597183"/>
    <w:rsid w:val="00597E77"/>
    <w:rsid w:val="005A0823"/>
    <w:rsid w:val="005A118D"/>
    <w:rsid w:val="005A1AF9"/>
    <w:rsid w:val="005A1C86"/>
    <w:rsid w:val="005A2381"/>
    <w:rsid w:val="005A381F"/>
    <w:rsid w:val="005A3CD0"/>
    <w:rsid w:val="005A55C0"/>
    <w:rsid w:val="005A56E7"/>
    <w:rsid w:val="005A6B0C"/>
    <w:rsid w:val="005A7B1C"/>
    <w:rsid w:val="005B1461"/>
    <w:rsid w:val="005B1B88"/>
    <w:rsid w:val="005B2135"/>
    <w:rsid w:val="005B2A81"/>
    <w:rsid w:val="005B4749"/>
    <w:rsid w:val="005B6A76"/>
    <w:rsid w:val="005C0913"/>
    <w:rsid w:val="005C0C06"/>
    <w:rsid w:val="005C1D8A"/>
    <w:rsid w:val="005C2988"/>
    <w:rsid w:val="005C3CC0"/>
    <w:rsid w:val="005C4246"/>
    <w:rsid w:val="005C58D5"/>
    <w:rsid w:val="005C627E"/>
    <w:rsid w:val="005C7588"/>
    <w:rsid w:val="005C7C75"/>
    <w:rsid w:val="005C7D45"/>
    <w:rsid w:val="005D0526"/>
    <w:rsid w:val="005D05DE"/>
    <w:rsid w:val="005D0E27"/>
    <w:rsid w:val="005D19ED"/>
    <w:rsid w:val="005D4593"/>
    <w:rsid w:val="005D4927"/>
    <w:rsid w:val="005D4A80"/>
    <w:rsid w:val="005D5BA9"/>
    <w:rsid w:val="005D6512"/>
    <w:rsid w:val="005D7512"/>
    <w:rsid w:val="005E0BEE"/>
    <w:rsid w:val="005E0F79"/>
    <w:rsid w:val="005E2F3F"/>
    <w:rsid w:val="005E443D"/>
    <w:rsid w:val="005E57C4"/>
    <w:rsid w:val="005E5A55"/>
    <w:rsid w:val="005E7CAF"/>
    <w:rsid w:val="005F0423"/>
    <w:rsid w:val="005F0C98"/>
    <w:rsid w:val="005F3272"/>
    <w:rsid w:val="005F4168"/>
    <w:rsid w:val="005F4769"/>
    <w:rsid w:val="005F5063"/>
    <w:rsid w:val="005F69DD"/>
    <w:rsid w:val="005F6A67"/>
    <w:rsid w:val="00600B7B"/>
    <w:rsid w:val="006023DB"/>
    <w:rsid w:val="00603109"/>
    <w:rsid w:val="006033B1"/>
    <w:rsid w:val="00603613"/>
    <w:rsid w:val="00604861"/>
    <w:rsid w:val="0060558C"/>
    <w:rsid w:val="00605677"/>
    <w:rsid w:val="0060567F"/>
    <w:rsid w:val="00605EB4"/>
    <w:rsid w:val="006063A8"/>
    <w:rsid w:val="0060718F"/>
    <w:rsid w:val="00607453"/>
    <w:rsid w:val="006116D6"/>
    <w:rsid w:val="00611FAF"/>
    <w:rsid w:val="00612ABB"/>
    <w:rsid w:val="00612CAC"/>
    <w:rsid w:val="00613D5C"/>
    <w:rsid w:val="00614705"/>
    <w:rsid w:val="00614F8F"/>
    <w:rsid w:val="0061511D"/>
    <w:rsid w:val="00616F6C"/>
    <w:rsid w:val="00621032"/>
    <w:rsid w:val="00621716"/>
    <w:rsid w:val="00622CF5"/>
    <w:rsid w:val="00623D0A"/>
    <w:rsid w:val="00624932"/>
    <w:rsid w:val="00624D2B"/>
    <w:rsid w:val="006258B3"/>
    <w:rsid w:val="00626198"/>
    <w:rsid w:val="00631660"/>
    <w:rsid w:val="00631685"/>
    <w:rsid w:val="006325AA"/>
    <w:rsid w:val="00633941"/>
    <w:rsid w:val="006344B4"/>
    <w:rsid w:val="00634AE6"/>
    <w:rsid w:val="00634BF9"/>
    <w:rsid w:val="00635607"/>
    <w:rsid w:val="00635BC7"/>
    <w:rsid w:val="006367B7"/>
    <w:rsid w:val="00637B28"/>
    <w:rsid w:val="00637B32"/>
    <w:rsid w:val="00641C97"/>
    <w:rsid w:val="006420D9"/>
    <w:rsid w:val="00642597"/>
    <w:rsid w:val="00644DAB"/>
    <w:rsid w:val="00644E91"/>
    <w:rsid w:val="006454FD"/>
    <w:rsid w:val="00646012"/>
    <w:rsid w:val="0064698B"/>
    <w:rsid w:val="00651117"/>
    <w:rsid w:val="0065271C"/>
    <w:rsid w:val="00652C80"/>
    <w:rsid w:val="00653242"/>
    <w:rsid w:val="006536FA"/>
    <w:rsid w:val="006537C1"/>
    <w:rsid w:val="0065387D"/>
    <w:rsid w:val="00653FBA"/>
    <w:rsid w:val="00654079"/>
    <w:rsid w:val="006548A4"/>
    <w:rsid w:val="00654C0E"/>
    <w:rsid w:val="0065630E"/>
    <w:rsid w:val="006629FF"/>
    <w:rsid w:val="00662E28"/>
    <w:rsid w:val="00663640"/>
    <w:rsid w:val="006649D8"/>
    <w:rsid w:val="00665161"/>
    <w:rsid w:val="0066546A"/>
    <w:rsid w:val="0066558E"/>
    <w:rsid w:val="006658FF"/>
    <w:rsid w:val="00665B77"/>
    <w:rsid w:val="006669C6"/>
    <w:rsid w:val="0066790E"/>
    <w:rsid w:val="0067011A"/>
    <w:rsid w:val="00672028"/>
    <w:rsid w:val="006721A1"/>
    <w:rsid w:val="006721ED"/>
    <w:rsid w:val="006727CE"/>
    <w:rsid w:val="00672F6B"/>
    <w:rsid w:val="00675070"/>
    <w:rsid w:val="0067525C"/>
    <w:rsid w:val="00675713"/>
    <w:rsid w:val="00677113"/>
    <w:rsid w:val="006801AF"/>
    <w:rsid w:val="00680E4C"/>
    <w:rsid w:val="00680E52"/>
    <w:rsid w:val="00681A8F"/>
    <w:rsid w:val="006851CD"/>
    <w:rsid w:val="00685629"/>
    <w:rsid w:val="006858A3"/>
    <w:rsid w:val="00686334"/>
    <w:rsid w:val="0068728B"/>
    <w:rsid w:val="00691750"/>
    <w:rsid w:val="006918C2"/>
    <w:rsid w:val="006928AB"/>
    <w:rsid w:val="00692B02"/>
    <w:rsid w:val="00692EBF"/>
    <w:rsid w:val="006936FA"/>
    <w:rsid w:val="0069455F"/>
    <w:rsid w:val="00695F58"/>
    <w:rsid w:val="00696B6B"/>
    <w:rsid w:val="006A04AF"/>
    <w:rsid w:val="006A1326"/>
    <w:rsid w:val="006A20E9"/>
    <w:rsid w:val="006A215D"/>
    <w:rsid w:val="006A24E8"/>
    <w:rsid w:val="006A296A"/>
    <w:rsid w:val="006A3C15"/>
    <w:rsid w:val="006A447B"/>
    <w:rsid w:val="006A5377"/>
    <w:rsid w:val="006A63C5"/>
    <w:rsid w:val="006A69A4"/>
    <w:rsid w:val="006B10A7"/>
    <w:rsid w:val="006B2EB9"/>
    <w:rsid w:val="006B4937"/>
    <w:rsid w:val="006B5630"/>
    <w:rsid w:val="006B58E8"/>
    <w:rsid w:val="006B6C97"/>
    <w:rsid w:val="006B7D2F"/>
    <w:rsid w:val="006C06EA"/>
    <w:rsid w:val="006C4564"/>
    <w:rsid w:val="006C49D5"/>
    <w:rsid w:val="006C5BF8"/>
    <w:rsid w:val="006C6A86"/>
    <w:rsid w:val="006C6D91"/>
    <w:rsid w:val="006C7042"/>
    <w:rsid w:val="006D04F3"/>
    <w:rsid w:val="006D1268"/>
    <w:rsid w:val="006D22FB"/>
    <w:rsid w:val="006D2486"/>
    <w:rsid w:val="006D3632"/>
    <w:rsid w:val="006D3C8D"/>
    <w:rsid w:val="006D436D"/>
    <w:rsid w:val="006D5B35"/>
    <w:rsid w:val="006E1A46"/>
    <w:rsid w:val="006E24FF"/>
    <w:rsid w:val="006E29FC"/>
    <w:rsid w:val="006E2D39"/>
    <w:rsid w:val="006E31EF"/>
    <w:rsid w:val="006E362E"/>
    <w:rsid w:val="006E69AA"/>
    <w:rsid w:val="006E6A4D"/>
    <w:rsid w:val="006E7C86"/>
    <w:rsid w:val="006F1259"/>
    <w:rsid w:val="006F1E4E"/>
    <w:rsid w:val="006F20B0"/>
    <w:rsid w:val="006F27A1"/>
    <w:rsid w:val="006F2DC7"/>
    <w:rsid w:val="006F3242"/>
    <w:rsid w:val="006F4FAE"/>
    <w:rsid w:val="006F5E7F"/>
    <w:rsid w:val="006F62C1"/>
    <w:rsid w:val="006F6E0F"/>
    <w:rsid w:val="006F7C12"/>
    <w:rsid w:val="006F7E8A"/>
    <w:rsid w:val="007007B0"/>
    <w:rsid w:val="00701422"/>
    <w:rsid w:val="00702F82"/>
    <w:rsid w:val="0070382E"/>
    <w:rsid w:val="00705BB5"/>
    <w:rsid w:val="00706392"/>
    <w:rsid w:val="007101E6"/>
    <w:rsid w:val="007107C6"/>
    <w:rsid w:val="00710CCD"/>
    <w:rsid w:val="00710FF8"/>
    <w:rsid w:val="007112C8"/>
    <w:rsid w:val="00712950"/>
    <w:rsid w:val="00713263"/>
    <w:rsid w:val="00714672"/>
    <w:rsid w:val="00714BA3"/>
    <w:rsid w:val="00715BB0"/>
    <w:rsid w:val="00716220"/>
    <w:rsid w:val="00716C3C"/>
    <w:rsid w:val="00716EA3"/>
    <w:rsid w:val="0071705F"/>
    <w:rsid w:val="00717C2D"/>
    <w:rsid w:val="00720D83"/>
    <w:rsid w:val="00721567"/>
    <w:rsid w:val="00722244"/>
    <w:rsid w:val="00722534"/>
    <w:rsid w:val="00724AD1"/>
    <w:rsid w:val="00725226"/>
    <w:rsid w:val="00725BE1"/>
    <w:rsid w:val="00726E31"/>
    <w:rsid w:val="00726E9A"/>
    <w:rsid w:val="007302FB"/>
    <w:rsid w:val="00730611"/>
    <w:rsid w:val="0073093E"/>
    <w:rsid w:val="0073137F"/>
    <w:rsid w:val="00732101"/>
    <w:rsid w:val="007333AC"/>
    <w:rsid w:val="00733A17"/>
    <w:rsid w:val="00733EEF"/>
    <w:rsid w:val="0073683B"/>
    <w:rsid w:val="007374EA"/>
    <w:rsid w:val="00737992"/>
    <w:rsid w:val="00737D4E"/>
    <w:rsid w:val="00740B9F"/>
    <w:rsid w:val="00742B3E"/>
    <w:rsid w:val="00743063"/>
    <w:rsid w:val="007437AA"/>
    <w:rsid w:val="00744F84"/>
    <w:rsid w:val="007450B1"/>
    <w:rsid w:val="007455DF"/>
    <w:rsid w:val="00746C21"/>
    <w:rsid w:val="007517B7"/>
    <w:rsid w:val="007522E0"/>
    <w:rsid w:val="00753212"/>
    <w:rsid w:val="00754170"/>
    <w:rsid w:val="00755C47"/>
    <w:rsid w:val="007578CF"/>
    <w:rsid w:val="00757E00"/>
    <w:rsid w:val="0076189F"/>
    <w:rsid w:val="00761E3A"/>
    <w:rsid w:val="00762E69"/>
    <w:rsid w:val="00763C13"/>
    <w:rsid w:val="00764671"/>
    <w:rsid w:val="007648F1"/>
    <w:rsid w:val="0076531D"/>
    <w:rsid w:val="00765601"/>
    <w:rsid w:val="00766823"/>
    <w:rsid w:val="00767B92"/>
    <w:rsid w:val="00767F7B"/>
    <w:rsid w:val="007702BA"/>
    <w:rsid w:val="00770560"/>
    <w:rsid w:val="0077060D"/>
    <w:rsid w:val="00770921"/>
    <w:rsid w:val="007719AA"/>
    <w:rsid w:val="007728A0"/>
    <w:rsid w:val="007731DF"/>
    <w:rsid w:val="00775727"/>
    <w:rsid w:val="007767C6"/>
    <w:rsid w:val="00776A84"/>
    <w:rsid w:val="00777BA6"/>
    <w:rsid w:val="0078092C"/>
    <w:rsid w:val="00781156"/>
    <w:rsid w:val="00782763"/>
    <w:rsid w:val="00782ACC"/>
    <w:rsid w:val="0078337D"/>
    <w:rsid w:val="007850B6"/>
    <w:rsid w:val="00785BBD"/>
    <w:rsid w:val="00787FCB"/>
    <w:rsid w:val="00791CE8"/>
    <w:rsid w:val="00792019"/>
    <w:rsid w:val="00794B23"/>
    <w:rsid w:val="007953D7"/>
    <w:rsid w:val="00795BF5"/>
    <w:rsid w:val="00796F81"/>
    <w:rsid w:val="007970B2"/>
    <w:rsid w:val="0079794D"/>
    <w:rsid w:val="007A000B"/>
    <w:rsid w:val="007A0A29"/>
    <w:rsid w:val="007A10B1"/>
    <w:rsid w:val="007A1B76"/>
    <w:rsid w:val="007A3395"/>
    <w:rsid w:val="007A53E0"/>
    <w:rsid w:val="007A57A9"/>
    <w:rsid w:val="007A5B26"/>
    <w:rsid w:val="007A690D"/>
    <w:rsid w:val="007A6D72"/>
    <w:rsid w:val="007A6E21"/>
    <w:rsid w:val="007A7022"/>
    <w:rsid w:val="007A7F5B"/>
    <w:rsid w:val="007B0057"/>
    <w:rsid w:val="007B0886"/>
    <w:rsid w:val="007B0F95"/>
    <w:rsid w:val="007B0FC6"/>
    <w:rsid w:val="007B15BD"/>
    <w:rsid w:val="007B1B92"/>
    <w:rsid w:val="007B29C9"/>
    <w:rsid w:val="007B332B"/>
    <w:rsid w:val="007B4009"/>
    <w:rsid w:val="007B455A"/>
    <w:rsid w:val="007B52DA"/>
    <w:rsid w:val="007B5CFC"/>
    <w:rsid w:val="007B6753"/>
    <w:rsid w:val="007B6AED"/>
    <w:rsid w:val="007B6DEF"/>
    <w:rsid w:val="007B7C4F"/>
    <w:rsid w:val="007C0125"/>
    <w:rsid w:val="007C2032"/>
    <w:rsid w:val="007C38B7"/>
    <w:rsid w:val="007C3EDF"/>
    <w:rsid w:val="007C3F73"/>
    <w:rsid w:val="007C5B7D"/>
    <w:rsid w:val="007C6335"/>
    <w:rsid w:val="007D11C0"/>
    <w:rsid w:val="007D1D9B"/>
    <w:rsid w:val="007D3DEC"/>
    <w:rsid w:val="007D42AD"/>
    <w:rsid w:val="007D48E8"/>
    <w:rsid w:val="007D611D"/>
    <w:rsid w:val="007D6818"/>
    <w:rsid w:val="007D6859"/>
    <w:rsid w:val="007D77E1"/>
    <w:rsid w:val="007E005F"/>
    <w:rsid w:val="007E0B67"/>
    <w:rsid w:val="007E296B"/>
    <w:rsid w:val="007E7450"/>
    <w:rsid w:val="007E75A0"/>
    <w:rsid w:val="007E7FDA"/>
    <w:rsid w:val="007F10A2"/>
    <w:rsid w:val="007F1217"/>
    <w:rsid w:val="007F1681"/>
    <w:rsid w:val="007F1999"/>
    <w:rsid w:val="007F1D6F"/>
    <w:rsid w:val="007F3E8C"/>
    <w:rsid w:val="007F41B1"/>
    <w:rsid w:val="007F4236"/>
    <w:rsid w:val="007F5368"/>
    <w:rsid w:val="007F53D8"/>
    <w:rsid w:val="007F6107"/>
    <w:rsid w:val="008000FD"/>
    <w:rsid w:val="00801016"/>
    <w:rsid w:val="00802977"/>
    <w:rsid w:val="00803E09"/>
    <w:rsid w:val="00805BEA"/>
    <w:rsid w:val="00806136"/>
    <w:rsid w:val="00807074"/>
    <w:rsid w:val="008070C4"/>
    <w:rsid w:val="00807381"/>
    <w:rsid w:val="00811FDB"/>
    <w:rsid w:val="00811FF5"/>
    <w:rsid w:val="00812483"/>
    <w:rsid w:val="00812F24"/>
    <w:rsid w:val="00813376"/>
    <w:rsid w:val="008134A9"/>
    <w:rsid w:val="008171D1"/>
    <w:rsid w:val="0082323B"/>
    <w:rsid w:val="0082531A"/>
    <w:rsid w:val="008260BF"/>
    <w:rsid w:val="00830063"/>
    <w:rsid w:val="00831F05"/>
    <w:rsid w:val="00832F48"/>
    <w:rsid w:val="00833577"/>
    <w:rsid w:val="0083431E"/>
    <w:rsid w:val="00834C2D"/>
    <w:rsid w:val="00835DEF"/>
    <w:rsid w:val="008363AA"/>
    <w:rsid w:val="008379B3"/>
    <w:rsid w:val="00837DE1"/>
    <w:rsid w:val="0084014D"/>
    <w:rsid w:val="00843847"/>
    <w:rsid w:val="008445B0"/>
    <w:rsid w:val="008447D2"/>
    <w:rsid w:val="00844952"/>
    <w:rsid w:val="00847C09"/>
    <w:rsid w:val="0085000C"/>
    <w:rsid w:val="008506A2"/>
    <w:rsid w:val="00851464"/>
    <w:rsid w:val="008526E0"/>
    <w:rsid w:val="00853090"/>
    <w:rsid w:val="0085365E"/>
    <w:rsid w:val="008539AC"/>
    <w:rsid w:val="00853E36"/>
    <w:rsid w:val="0085520C"/>
    <w:rsid w:val="008553F4"/>
    <w:rsid w:val="00855A49"/>
    <w:rsid w:val="008606C4"/>
    <w:rsid w:val="00860B8E"/>
    <w:rsid w:val="008618A1"/>
    <w:rsid w:val="008619C3"/>
    <w:rsid w:val="00861AAE"/>
    <w:rsid w:val="00862421"/>
    <w:rsid w:val="00863115"/>
    <w:rsid w:val="008646F0"/>
    <w:rsid w:val="00864877"/>
    <w:rsid w:val="0086529A"/>
    <w:rsid w:val="008653F7"/>
    <w:rsid w:val="00865B45"/>
    <w:rsid w:val="00865B96"/>
    <w:rsid w:val="00866F49"/>
    <w:rsid w:val="00871184"/>
    <w:rsid w:val="0087118D"/>
    <w:rsid w:val="00871A1D"/>
    <w:rsid w:val="00872A0F"/>
    <w:rsid w:val="00872E4A"/>
    <w:rsid w:val="008745C4"/>
    <w:rsid w:val="0087487E"/>
    <w:rsid w:val="008755A6"/>
    <w:rsid w:val="00876B81"/>
    <w:rsid w:val="008770A3"/>
    <w:rsid w:val="008809BC"/>
    <w:rsid w:val="00880D1E"/>
    <w:rsid w:val="00881961"/>
    <w:rsid w:val="00881E80"/>
    <w:rsid w:val="0088426A"/>
    <w:rsid w:val="00884BD7"/>
    <w:rsid w:val="00884C51"/>
    <w:rsid w:val="0089022C"/>
    <w:rsid w:val="00892B3E"/>
    <w:rsid w:val="00894339"/>
    <w:rsid w:val="00894B47"/>
    <w:rsid w:val="00895308"/>
    <w:rsid w:val="008961B7"/>
    <w:rsid w:val="008A01D9"/>
    <w:rsid w:val="008A148C"/>
    <w:rsid w:val="008A1589"/>
    <w:rsid w:val="008A237F"/>
    <w:rsid w:val="008A280C"/>
    <w:rsid w:val="008A3964"/>
    <w:rsid w:val="008A57F6"/>
    <w:rsid w:val="008A59A9"/>
    <w:rsid w:val="008A6393"/>
    <w:rsid w:val="008A6660"/>
    <w:rsid w:val="008A7E72"/>
    <w:rsid w:val="008B2F02"/>
    <w:rsid w:val="008B3560"/>
    <w:rsid w:val="008B5C30"/>
    <w:rsid w:val="008B5E40"/>
    <w:rsid w:val="008B6313"/>
    <w:rsid w:val="008B6363"/>
    <w:rsid w:val="008B659E"/>
    <w:rsid w:val="008B7DD9"/>
    <w:rsid w:val="008C054F"/>
    <w:rsid w:val="008C0B42"/>
    <w:rsid w:val="008C0FF6"/>
    <w:rsid w:val="008C2501"/>
    <w:rsid w:val="008C2D53"/>
    <w:rsid w:val="008D0396"/>
    <w:rsid w:val="008D1147"/>
    <w:rsid w:val="008D12FB"/>
    <w:rsid w:val="008D1F19"/>
    <w:rsid w:val="008D2477"/>
    <w:rsid w:val="008D3DC1"/>
    <w:rsid w:val="008D4141"/>
    <w:rsid w:val="008D49FD"/>
    <w:rsid w:val="008D587E"/>
    <w:rsid w:val="008D5D4B"/>
    <w:rsid w:val="008D6394"/>
    <w:rsid w:val="008D6A8A"/>
    <w:rsid w:val="008E097A"/>
    <w:rsid w:val="008E1E0F"/>
    <w:rsid w:val="008E2B00"/>
    <w:rsid w:val="008E357D"/>
    <w:rsid w:val="008E3BC4"/>
    <w:rsid w:val="008E4149"/>
    <w:rsid w:val="008F023C"/>
    <w:rsid w:val="008F03E0"/>
    <w:rsid w:val="008F0AA4"/>
    <w:rsid w:val="008F1E04"/>
    <w:rsid w:val="008F2220"/>
    <w:rsid w:val="008F48E3"/>
    <w:rsid w:val="008F511E"/>
    <w:rsid w:val="008F7858"/>
    <w:rsid w:val="0090001F"/>
    <w:rsid w:val="0090288A"/>
    <w:rsid w:val="00902FD8"/>
    <w:rsid w:val="0090415E"/>
    <w:rsid w:val="009044EE"/>
    <w:rsid w:val="00906384"/>
    <w:rsid w:val="00907467"/>
    <w:rsid w:val="0090752D"/>
    <w:rsid w:val="00910991"/>
    <w:rsid w:val="0091116A"/>
    <w:rsid w:val="00912D5D"/>
    <w:rsid w:val="00914AAC"/>
    <w:rsid w:val="00914D84"/>
    <w:rsid w:val="009154FE"/>
    <w:rsid w:val="009156ED"/>
    <w:rsid w:val="009157AC"/>
    <w:rsid w:val="009157B7"/>
    <w:rsid w:val="009166BD"/>
    <w:rsid w:val="00917C26"/>
    <w:rsid w:val="009219D3"/>
    <w:rsid w:val="0092222A"/>
    <w:rsid w:val="00922358"/>
    <w:rsid w:val="0092251E"/>
    <w:rsid w:val="00922D03"/>
    <w:rsid w:val="00923555"/>
    <w:rsid w:val="0092384E"/>
    <w:rsid w:val="00923ECF"/>
    <w:rsid w:val="00924749"/>
    <w:rsid w:val="00924CA5"/>
    <w:rsid w:val="00926CE4"/>
    <w:rsid w:val="009272E8"/>
    <w:rsid w:val="00927BA4"/>
    <w:rsid w:val="00930C94"/>
    <w:rsid w:val="00932D42"/>
    <w:rsid w:val="009336CF"/>
    <w:rsid w:val="00933D21"/>
    <w:rsid w:val="00934D4D"/>
    <w:rsid w:val="00935397"/>
    <w:rsid w:val="0093596E"/>
    <w:rsid w:val="00935CEF"/>
    <w:rsid w:val="00936D50"/>
    <w:rsid w:val="00937E17"/>
    <w:rsid w:val="00940431"/>
    <w:rsid w:val="00940C32"/>
    <w:rsid w:val="00943240"/>
    <w:rsid w:val="0094593E"/>
    <w:rsid w:val="00945A21"/>
    <w:rsid w:val="00945A3A"/>
    <w:rsid w:val="00945EEE"/>
    <w:rsid w:val="00946DF8"/>
    <w:rsid w:val="009470BD"/>
    <w:rsid w:val="00947750"/>
    <w:rsid w:val="00947903"/>
    <w:rsid w:val="00947984"/>
    <w:rsid w:val="0095001B"/>
    <w:rsid w:val="00950F9E"/>
    <w:rsid w:val="00951EAF"/>
    <w:rsid w:val="0095244F"/>
    <w:rsid w:val="009536B1"/>
    <w:rsid w:val="0095493F"/>
    <w:rsid w:val="00954CF7"/>
    <w:rsid w:val="00954D2E"/>
    <w:rsid w:val="00954F17"/>
    <w:rsid w:val="0095500F"/>
    <w:rsid w:val="00955F16"/>
    <w:rsid w:val="00956750"/>
    <w:rsid w:val="009569B2"/>
    <w:rsid w:val="00956A46"/>
    <w:rsid w:val="00957DC3"/>
    <w:rsid w:val="00957F24"/>
    <w:rsid w:val="00960DC3"/>
    <w:rsid w:val="009617BC"/>
    <w:rsid w:val="00961C68"/>
    <w:rsid w:val="009656DC"/>
    <w:rsid w:val="009656E6"/>
    <w:rsid w:val="00965CEC"/>
    <w:rsid w:val="00966175"/>
    <w:rsid w:val="0096627F"/>
    <w:rsid w:val="009706AB"/>
    <w:rsid w:val="009706EF"/>
    <w:rsid w:val="009708FC"/>
    <w:rsid w:val="0097291C"/>
    <w:rsid w:val="00972982"/>
    <w:rsid w:val="0097363F"/>
    <w:rsid w:val="00973BE4"/>
    <w:rsid w:val="00975227"/>
    <w:rsid w:val="00975B3C"/>
    <w:rsid w:val="0097640D"/>
    <w:rsid w:val="0097767B"/>
    <w:rsid w:val="00982619"/>
    <w:rsid w:val="00982635"/>
    <w:rsid w:val="00984393"/>
    <w:rsid w:val="0098492F"/>
    <w:rsid w:val="00985B29"/>
    <w:rsid w:val="00985BEC"/>
    <w:rsid w:val="00986C91"/>
    <w:rsid w:val="00987CE7"/>
    <w:rsid w:val="00987DD1"/>
    <w:rsid w:val="009900B1"/>
    <w:rsid w:val="00990F42"/>
    <w:rsid w:val="0099305B"/>
    <w:rsid w:val="00993705"/>
    <w:rsid w:val="00994544"/>
    <w:rsid w:val="00994D57"/>
    <w:rsid w:val="00995575"/>
    <w:rsid w:val="0099598B"/>
    <w:rsid w:val="00996A2D"/>
    <w:rsid w:val="00996D16"/>
    <w:rsid w:val="009A029E"/>
    <w:rsid w:val="009A6308"/>
    <w:rsid w:val="009B0221"/>
    <w:rsid w:val="009B0866"/>
    <w:rsid w:val="009B167A"/>
    <w:rsid w:val="009B20C5"/>
    <w:rsid w:val="009B4E2E"/>
    <w:rsid w:val="009B5E84"/>
    <w:rsid w:val="009B6B19"/>
    <w:rsid w:val="009C038D"/>
    <w:rsid w:val="009C0422"/>
    <w:rsid w:val="009C49E5"/>
    <w:rsid w:val="009C5004"/>
    <w:rsid w:val="009C6785"/>
    <w:rsid w:val="009C6DB0"/>
    <w:rsid w:val="009D0BCF"/>
    <w:rsid w:val="009D0F9E"/>
    <w:rsid w:val="009D1DAB"/>
    <w:rsid w:val="009D202D"/>
    <w:rsid w:val="009D2F54"/>
    <w:rsid w:val="009D3292"/>
    <w:rsid w:val="009D526D"/>
    <w:rsid w:val="009D697A"/>
    <w:rsid w:val="009D707A"/>
    <w:rsid w:val="009D7524"/>
    <w:rsid w:val="009E0092"/>
    <w:rsid w:val="009E1EE8"/>
    <w:rsid w:val="009E2363"/>
    <w:rsid w:val="009E4FF2"/>
    <w:rsid w:val="009E52C3"/>
    <w:rsid w:val="009E5611"/>
    <w:rsid w:val="009E5670"/>
    <w:rsid w:val="009E56C9"/>
    <w:rsid w:val="009E5CBA"/>
    <w:rsid w:val="009E648C"/>
    <w:rsid w:val="009E7E73"/>
    <w:rsid w:val="009E7FCB"/>
    <w:rsid w:val="009F01E4"/>
    <w:rsid w:val="009F03A0"/>
    <w:rsid w:val="009F295F"/>
    <w:rsid w:val="009F3A7D"/>
    <w:rsid w:val="009F4F17"/>
    <w:rsid w:val="009F67FA"/>
    <w:rsid w:val="009F7136"/>
    <w:rsid w:val="00A0160E"/>
    <w:rsid w:val="00A02658"/>
    <w:rsid w:val="00A03A01"/>
    <w:rsid w:val="00A046BF"/>
    <w:rsid w:val="00A06377"/>
    <w:rsid w:val="00A069E3"/>
    <w:rsid w:val="00A06C4D"/>
    <w:rsid w:val="00A06E61"/>
    <w:rsid w:val="00A0703A"/>
    <w:rsid w:val="00A0735F"/>
    <w:rsid w:val="00A11169"/>
    <w:rsid w:val="00A126ED"/>
    <w:rsid w:val="00A13BC3"/>
    <w:rsid w:val="00A145EE"/>
    <w:rsid w:val="00A14644"/>
    <w:rsid w:val="00A15C8A"/>
    <w:rsid w:val="00A15D43"/>
    <w:rsid w:val="00A2014A"/>
    <w:rsid w:val="00A204F7"/>
    <w:rsid w:val="00A21237"/>
    <w:rsid w:val="00A21BF3"/>
    <w:rsid w:val="00A22151"/>
    <w:rsid w:val="00A24F2E"/>
    <w:rsid w:val="00A276FA"/>
    <w:rsid w:val="00A27C37"/>
    <w:rsid w:val="00A300DE"/>
    <w:rsid w:val="00A31ED7"/>
    <w:rsid w:val="00A32485"/>
    <w:rsid w:val="00A32F59"/>
    <w:rsid w:val="00A333EA"/>
    <w:rsid w:val="00A33C1C"/>
    <w:rsid w:val="00A33E4D"/>
    <w:rsid w:val="00A33F2B"/>
    <w:rsid w:val="00A35071"/>
    <w:rsid w:val="00A363E2"/>
    <w:rsid w:val="00A37E14"/>
    <w:rsid w:val="00A40E1A"/>
    <w:rsid w:val="00A42527"/>
    <w:rsid w:val="00A43035"/>
    <w:rsid w:val="00A43FE2"/>
    <w:rsid w:val="00A44C5E"/>
    <w:rsid w:val="00A44D45"/>
    <w:rsid w:val="00A45212"/>
    <w:rsid w:val="00A45BC4"/>
    <w:rsid w:val="00A47343"/>
    <w:rsid w:val="00A477EF"/>
    <w:rsid w:val="00A50A50"/>
    <w:rsid w:val="00A50D4A"/>
    <w:rsid w:val="00A51FB0"/>
    <w:rsid w:val="00A52980"/>
    <w:rsid w:val="00A533FB"/>
    <w:rsid w:val="00A53818"/>
    <w:rsid w:val="00A5414F"/>
    <w:rsid w:val="00A54511"/>
    <w:rsid w:val="00A54C64"/>
    <w:rsid w:val="00A55821"/>
    <w:rsid w:val="00A567B1"/>
    <w:rsid w:val="00A56892"/>
    <w:rsid w:val="00A5712A"/>
    <w:rsid w:val="00A57743"/>
    <w:rsid w:val="00A60A18"/>
    <w:rsid w:val="00A60A94"/>
    <w:rsid w:val="00A616B0"/>
    <w:rsid w:val="00A618A2"/>
    <w:rsid w:val="00A61FB0"/>
    <w:rsid w:val="00A63BA5"/>
    <w:rsid w:val="00A63EF1"/>
    <w:rsid w:val="00A64CD6"/>
    <w:rsid w:val="00A65180"/>
    <w:rsid w:val="00A67809"/>
    <w:rsid w:val="00A701E9"/>
    <w:rsid w:val="00A71481"/>
    <w:rsid w:val="00A7250E"/>
    <w:rsid w:val="00A726CB"/>
    <w:rsid w:val="00A7560E"/>
    <w:rsid w:val="00A761C7"/>
    <w:rsid w:val="00A7624B"/>
    <w:rsid w:val="00A763F7"/>
    <w:rsid w:val="00A76EE3"/>
    <w:rsid w:val="00A7796C"/>
    <w:rsid w:val="00A80BED"/>
    <w:rsid w:val="00A82563"/>
    <w:rsid w:val="00A8334B"/>
    <w:rsid w:val="00A8385C"/>
    <w:rsid w:val="00A84984"/>
    <w:rsid w:val="00A8588B"/>
    <w:rsid w:val="00A871BE"/>
    <w:rsid w:val="00A927A3"/>
    <w:rsid w:val="00A94CA4"/>
    <w:rsid w:val="00A966C5"/>
    <w:rsid w:val="00A96F04"/>
    <w:rsid w:val="00A9700C"/>
    <w:rsid w:val="00A975A0"/>
    <w:rsid w:val="00A97A35"/>
    <w:rsid w:val="00AA1F98"/>
    <w:rsid w:val="00AA25B6"/>
    <w:rsid w:val="00AA3CCD"/>
    <w:rsid w:val="00AA5074"/>
    <w:rsid w:val="00AA5BE8"/>
    <w:rsid w:val="00AA5D7F"/>
    <w:rsid w:val="00AA6276"/>
    <w:rsid w:val="00AA68DA"/>
    <w:rsid w:val="00AA6F90"/>
    <w:rsid w:val="00AA7FAB"/>
    <w:rsid w:val="00AB0775"/>
    <w:rsid w:val="00AB1F37"/>
    <w:rsid w:val="00AB3ADA"/>
    <w:rsid w:val="00AB3DF2"/>
    <w:rsid w:val="00AB3EB9"/>
    <w:rsid w:val="00AB527A"/>
    <w:rsid w:val="00AB5790"/>
    <w:rsid w:val="00AB7750"/>
    <w:rsid w:val="00AB78D3"/>
    <w:rsid w:val="00AB792F"/>
    <w:rsid w:val="00AC10F5"/>
    <w:rsid w:val="00AC35D4"/>
    <w:rsid w:val="00AC44FB"/>
    <w:rsid w:val="00AC6930"/>
    <w:rsid w:val="00AD0609"/>
    <w:rsid w:val="00AD190A"/>
    <w:rsid w:val="00AD2BDF"/>
    <w:rsid w:val="00AD3379"/>
    <w:rsid w:val="00AD361E"/>
    <w:rsid w:val="00AD431E"/>
    <w:rsid w:val="00AD4E26"/>
    <w:rsid w:val="00AD4E49"/>
    <w:rsid w:val="00AD52D6"/>
    <w:rsid w:val="00AD62AB"/>
    <w:rsid w:val="00AD745C"/>
    <w:rsid w:val="00AD7E83"/>
    <w:rsid w:val="00AE1FC5"/>
    <w:rsid w:val="00AE20E8"/>
    <w:rsid w:val="00AE2CFC"/>
    <w:rsid w:val="00AE3674"/>
    <w:rsid w:val="00AE4487"/>
    <w:rsid w:val="00AE5374"/>
    <w:rsid w:val="00AE596C"/>
    <w:rsid w:val="00AE6A5D"/>
    <w:rsid w:val="00AE7B84"/>
    <w:rsid w:val="00AF04CE"/>
    <w:rsid w:val="00AF09F3"/>
    <w:rsid w:val="00AF11A7"/>
    <w:rsid w:val="00AF13D6"/>
    <w:rsid w:val="00AF19C0"/>
    <w:rsid w:val="00AF33FE"/>
    <w:rsid w:val="00AF408D"/>
    <w:rsid w:val="00AF4134"/>
    <w:rsid w:val="00AF4A62"/>
    <w:rsid w:val="00AF4E69"/>
    <w:rsid w:val="00AF57D1"/>
    <w:rsid w:val="00AF6094"/>
    <w:rsid w:val="00AF60A0"/>
    <w:rsid w:val="00AF69D3"/>
    <w:rsid w:val="00AF6CD4"/>
    <w:rsid w:val="00AF6D8E"/>
    <w:rsid w:val="00AF6FE6"/>
    <w:rsid w:val="00AF748A"/>
    <w:rsid w:val="00B00E38"/>
    <w:rsid w:val="00B02DF8"/>
    <w:rsid w:val="00B0327F"/>
    <w:rsid w:val="00B03A20"/>
    <w:rsid w:val="00B047F0"/>
    <w:rsid w:val="00B049E7"/>
    <w:rsid w:val="00B0513B"/>
    <w:rsid w:val="00B06260"/>
    <w:rsid w:val="00B0655F"/>
    <w:rsid w:val="00B10B0B"/>
    <w:rsid w:val="00B1162B"/>
    <w:rsid w:val="00B12437"/>
    <w:rsid w:val="00B12BBE"/>
    <w:rsid w:val="00B133D7"/>
    <w:rsid w:val="00B14015"/>
    <w:rsid w:val="00B1410D"/>
    <w:rsid w:val="00B14C42"/>
    <w:rsid w:val="00B14E90"/>
    <w:rsid w:val="00B1560F"/>
    <w:rsid w:val="00B211ED"/>
    <w:rsid w:val="00B22624"/>
    <w:rsid w:val="00B22ED7"/>
    <w:rsid w:val="00B2426A"/>
    <w:rsid w:val="00B2458A"/>
    <w:rsid w:val="00B24F4D"/>
    <w:rsid w:val="00B25212"/>
    <w:rsid w:val="00B25F3C"/>
    <w:rsid w:val="00B26743"/>
    <w:rsid w:val="00B26E63"/>
    <w:rsid w:val="00B27ECB"/>
    <w:rsid w:val="00B30806"/>
    <w:rsid w:val="00B30B19"/>
    <w:rsid w:val="00B3198D"/>
    <w:rsid w:val="00B31EA8"/>
    <w:rsid w:val="00B3361A"/>
    <w:rsid w:val="00B351ED"/>
    <w:rsid w:val="00B369DB"/>
    <w:rsid w:val="00B36A67"/>
    <w:rsid w:val="00B36E9F"/>
    <w:rsid w:val="00B43480"/>
    <w:rsid w:val="00B43804"/>
    <w:rsid w:val="00B4453E"/>
    <w:rsid w:val="00B45C4A"/>
    <w:rsid w:val="00B46629"/>
    <w:rsid w:val="00B466AC"/>
    <w:rsid w:val="00B46C8D"/>
    <w:rsid w:val="00B47471"/>
    <w:rsid w:val="00B4767A"/>
    <w:rsid w:val="00B503BB"/>
    <w:rsid w:val="00B50484"/>
    <w:rsid w:val="00B506F2"/>
    <w:rsid w:val="00B50FA6"/>
    <w:rsid w:val="00B51B16"/>
    <w:rsid w:val="00B51FF2"/>
    <w:rsid w:val="00B529C7"/>
    <w:rsid w:val="00B52C60"/>
    <w:rsid w:val="00B53F68"/>
    <w:rsid w:val="00B55603"/>
    <w:rsid w:val="00B558ED"/>
    <w:rsid w:val="00B56E62"/>
    <w:rsid w:val="00B57A9A"/>
    <w:rsid w:val="00B57C81"/>
    <w:rsid w:val="00B60130"/>
    <w:rsid w:val="00B60153"/>
    <w:rsid w:val="00B6021A"/>
    <w:rsid w:val="00B6034F"/>
    <w:rsid w:val="00B60CF2"/>
    <w:rsid w:val="00B60F0F"/>
    <w:rsid w:val="00B61ED5"/>
    <w:rsid w:val="00B62285"/>
    <w:rsid w:val="00B62A81"/>
    <w:rsid w:val="00B640EA"/>
    <w:rsid w:val="00B66392"/>
    <w:rsid w:val="00B677DB"/>
    <w:rsid w:val="00B677FC"/>
    <w:rsid w:val="00B67EAD"/>
    <w:rsid w:val="00B700E5"/>
    <w:rsid w:val="00B706B1"/>
    <w:rsid w:val="00B71036"/>
    <w:rsid w:val="00B724FE"/>
    <w:rsid w:val="00B72E81"/>
    <w:rsid w:val="00B73905"/>
    <w:rsid w:val="00B73F35"/>
    <w:rsid w:val="00B75483"/>
    <w:rsid w:val="00B759DA"/>
    <w:rsid w:val="00B75BEF"/>
    <w:rsid w:val="00B75CC1"/>
    <w:rsid w:val="00B7603B"/>
    <w:rsid w:val="00B76589"/>
    <w:rsid w:val="00B77633"/>
    <w:rsid w:val="00B7774B"/>
    <w:rsid w:val="00B77904"/>
    <w:rsid w:val="00B8015F"/>
    <w:rsid w:val="00B80516"/>
    <w:rsid w:val="00B851AA"/>
    <w:rsid w:val="00B85C52"/>
    <w:rsid w:val="00B86071"/>
    <w:rsid w:val="00B86836"/>
    <w:rsid w:val="00B86B84"/>
    <w:rsid w:val="00B86C42"/>
    <w:rsid w:val="00B87319"/>
    <w:rsid w:val="00B8738E"/>
    <w:rsid w:val="00B87A87"/>
    <w:rsid w:val="00B91441"/>
    <w:rsid w:val="00B9191A"/>
    <w:rsid w:val="00B92693"/>
    <w:rsid w:val="00B92CD4"/>
    <w:rsid w:val="00B95EFF"/>
    <w:rsid w:val="00B96BDA"/>
    <w:rsid w:val="00B97153"/>
    <w:rsid w:val="00B977B1"/>
    <w:rsid w:val="00BA07D4"/>
    <w:rsid w:val="00BA0F60"/>
    <w:rsid w:val="00BA1817"/>
    <w:rsid w:val="00BA2E8D"/>
    <w:rsid w:val="00BA3259"/>
    <w:rsid w:val="00BA3A72"/>
    <w:rsid w:val="00BA3B9A"/>
    <w:rsid w:val="00BA3F6E"/>
    <w:rsid w:val="00BA41FC"/>
    <w:rsid w:val="00BA44E9"/>
    <w:rsid w:val="00BA50A0"/>
    <w:rsid w:val="00BA5436"/>
    <w:rsid w:val="00BA571A"/>
    <w:rsid w:val="00BA6638"/>
    <w:rsid w:val="00BA67CC"/>
    <w:rsid w:val="00BA6AA9"/>
    <w:rsid w:val="00BB0B29"/>
    <w:rsid w:val="00BB1560"/>
    <w:rsid w:val="00BB2363"/>
    <w:rsid w:val="00BB29ED"/>
    <w:rsid w:val="00BB2B7B"/>
    <w:rsid w:val="00BB2BC1"/>
    <w:rsid w:val="00BB300F"/>
    <w:rsid w:val="00BB529E"/>
    <w:rsid w:val="00BB752E"/>
    <w:rsid w:val="00BC48F5"/>
    <w:rsid w:val="00BC503C"/>
    <w:rsid w:val="00BC5057"/>
    <w:rsid w:val="00BC5EF5"/>
    <w:rsid w:val="00BC6304"/>
    <w:rsid w:val="00BC70C5"/>
    <w:rsid w:val="00BC7383"/>
    <w:rsid w:val="00BC7C7E"/>
    <w:rsid w:val="00BC7DF7"/>
    <w:rsid w:val="00BD0990"/>
    <w:rsid w:val="00BD2550"/>
    <w:rsid w:val="00BD33DD"/>
    <w:rsid w:val="00BD64D2"/>
    <w:rsid w:val="00BD678C"/>
    <w:rsid w:val="00BD68DF"/>
    <w:rsid w:val="00BD6AF4"/>
    <w:rsid w:val="00BD74B6"/>
    <w:rsid w:val="00BD7779"/>
    <w:rsid w:val="00BE13EA"/>
    <w:rsid w:val="00BE16E8"/>
    <w:rsid w:val="00BE22EB"/>
    <w:rsid w:val="00BE2ED2"/>
    <w:rsid w:val="00BE3456"/>
    <w:rsid w:val="00BE3B5F"/>
    <w:rsid w:val="00BE4ACC"/>
    <w:rsid w:val="00BE7152"/>
    <w:rsid w:val="00BE7468"/>
    <w:rsid w:val="00BF0845"/>
    <w:rsid w:val="00BF0F1E"/>
    <w:rsid w:val="00BF11F6"/>
    <w:rsid w:val="00BF397D"/>
    <w:rsid w:val="00BF4D9F"/>
    <w:rsid w:val="00BF5594"/>
    <w:rsid w:val="00BF628D"/>
    <w:rsid w:val="00BF7316"/>
    <w:rsid w:val="00BF7378"/>
    <w:rsid w:val="00BF7610"/>
    <w:rsid w:val="00C00387"/>
    <w:rsid w:val="00C005D0"/>
    <w:rsid w:val="00C00D6C"/>
    <w:rsid w:val="00C01685"/>
    <w:rsid w:val="00C02305"/>
    <w:rsid w:val="00C02915"/>
    <w:rsid w:val="00C03530"/>
    <w:rsid w:val="00C03666"/>
    <w:rsid w:val="00C03C45"/>
    <w:rsid w:val="00C04C65"/>
    <w:rsid w:val="00C05AD8"/>
    <w:rsid w:val="00C066D8"/>
    <w:rsid w:val="00C06790"/>
    <w:rsid w:val="00C0797E"/>
    <w:rsid w:val="00C10080"/>
    <w:rsid w:val="00C104A9"/>
    <w:rsid w:val="00C123D8"/>
    <w:rsid w:val="00C14552"/>
    <w:rsid w:val="00C147DA"/>
    <w:rsid w:val="00C1497F"/>
    <w:rsid w:val="00C14DB8"/>
    <w:rsid w:val="00C158C7"/>
    <w:rsid w:val="00C20C39"/>
    <w:rsid w:val="00C20F18"/>
    <w:rsid w:val="00C21129"/>
    <w:rsid w:val="00C2188A"/>
    <w:rsid w:val="00C23C2B"/>
    <w:rsid w:val="00C23C37"/>
    <w:rsid w:val="00C243BD"/>
    <w:rsid w:val="00C246B0"/>
    <w:rsid w:val="00C24954"/>
    <w:rsid w:val="00C24E10"/>
    <w:rsid w:val="00C25FC5"/>
    <w:rsid w:val="00C26E70"/>
    <w:rsid w:val="00C30587"/>
    <w:rsid w:val="00C30776"/>
    <w:rsid w:val="00C318A4"/>
    <w:rsid w:val="00C319BD"/>
    <w:rsid w:val="00C32895"/>
    <w:rsid w:val="00C34EA3"/>
    <w:rsid w:val="00C35A97"/>
    <w:rsid w:val="00C35B4C"/>
    <w:rsid w:val="00C36060"/>
    <w:rsid w:val="00C417D7"/>
    <w:rsid w:val="00C419DE"/>
    <w:rsid w:val="00C423F7"/>
    <w:rsid w:val="00C43643"/>
    <w:rsid w:val="00C44BFB"/>
    <w:rsid w:val="00C45219"/>
    <w:rsid w:val="00C457E2"/>
    <w:rsid w:val="00C46859"/>
    <w:rsid w:val="00C5005C"/>
    <w:rsid w:val="00C50819"/>
    <w:rsid w:val="00C50C44"/>
    <w:rsid w:val="00C51327"/>
    <w:rsid w:val="00C51921"/>
    <w:rsid w:val="00C51FF2"/>
    <w:rsid w:val="00C523D4"/>
    <w:rsid w:val="00C5266E"/>
    <w:rsid w:val="00C5267D"/>
    <w:rsid w:val="00C54E25"/>
    <w:rsid w:val="00C550B2"/>
    <w:rsid w:val="00C567B0"/>
    <w:rsid w:val="00C57835"/>
    <w:rsid w:val="00C57F9B"/>
    <w:rsid w:val="00C615C7"/>
    <w:rsid w:val="00C617EA"/>
    <w:rsid w:val="00C62750"/>
    <w:rsid w:val="00C62A8E"/>
    <w:rsid w:val="00C63361"/>
    <w:rsid w:val="00C6418D"/>
    <w:rsid w:val="00C64764"/>
    <w:rsid w:val="00C64C0B"/>
    <w:rsid w:val="00C64F30"/>
    <w:rsid w:val="00C6725F"/>
    <w:rsid w:val="00C70009"/>
    <w:rsid w:val="00C70C25"/>
    <w:rsid w:val="00C71E6E"/>
    <w:rsid w:val="00C71FC0"/>
    <w:rsid w:val="00C72279"/>
    <w:rsid w:val="00C73298"/>
    <w:rsid w:val="00C73431"/>
    <w:rsid w:val="00C7446F"/>
    <w:rsid w:val="00C745CC"/>
    <w:rsid w:val="00C745D1"/>
    <w:rsid w:val="00C747B8"/>
    <w:rsid w:val="00C7585D"/>
    <w:rsid w:val="00C76672"/>
    <w:rsid w:val="00C76A64"/>
    <w:rsid w:val="00C7754D"/>
    <w:rsid w:val="00C82AE3"/>
    <w:rsid w:val="00C82D7C"/>
    <w:rsid w:val="00C8391D"/>
    <w:rsid w:val="00C84709"/>
    <w:rsid w:val="00C84CCE"/>
    <w:rsid w:val="00C86783"/>
    <w:rsid w:val="00C86878"/>
    <w:rsid w:val="00C868EC"/>
    <w:rsid w:val="00C871B4"/>
    <w:rsid w:val="00C9339E"/>
    <w:rsid w:val="00C9401C"/>
    <w:rsid w:val="00C94658"/>
    <w:rsid w:val="00C96D5B"/>
    <w:rsid w:val="00CA17A4"/>
    <w:rsid w:val="00CA2A3F"/>
    <w:rsid w:val="00CA2C35"/>
    <w:rsid w:val="00CA2F18"/>
    <w:rsid w:val="00CA30AA"/>
    <w:rsid w:val="00CA312F"/>
    <w:rsid w:val="00CA39BB"/>
    <w:rsid w:val="00CA3A07"/>
    <w:rsid w:val="00CA5DC8"/>
    <w:rsid w:val="00CB01B0"/>
    <w:rsid w:val="00CB21B9"/>
    <w:rsid w:val="00CB21FA"/>
    <w:rsid w:val="00CB2696"/>
    <w:rsid w:val="00CB377D"/>
    <w:rsid w:val="00CB42DB"/>
    <w:rsid w:val="00CB4412"/>
    <w:rsid w:val="00CB4F54"/>
    <w:rsid w:val="00CB52BB"/>
    <w:rsid w:val="00CB5A29"/>
    <w:rsid w:val="00CB5B71"/>
    <w:rsid w:val="00CB5EFD"/>
    <w:rsid w:val="00CB7A33"/>
    <w:rsid w:val="00CC04DC"/>
    <w:rsid w:val="00CC0EEB"/>
    <w:rsid w:val="00CC1B28"/>
    <w:rsid w:val="00CC3597"/>
    <w:rsid w:val="00CC4FC6"/>
    <w:rsid w:val="00CC56E3"/>
    <w:rsid w:val="00CC6FB7"/>
    <w:rsid w:val="00CC7818"/>
    <w:rsid w:val="00CD15CC"/>
    <w:rsid w:val="00CD1A7D"/>
    <w:rsid w:val="00CD2A1F"/>
    <w:rsid w:val="00CD3557"/>
    <w:rsid w:val="00CD510E"/>
    <w:rsid w:val="00CD6463"/>
    <w:rsid w:val="00CE136B"/>
    <w:rsid w:val="00CE18A2"/>
    <w:rsid w:val="00CE23D1"/>
    <w:rsid w:val="00CE2BD4"/>
    <w:rsid w:val="00CE30E2"/>
    <w:rsid w:val="00CE3184"/>
    <w:rsid w:val="00CE535D"/>
    <w:rsid w:val="00CE59BA"/>
    <w:rsid w:val="00CE5E22"/>
    <w:rsid w:val="00CE5E76"/>
    <w:rsid w:val="00CE644C"/>
    <w:rsid w:val="00CE7254"/>
    <w:rsid w:val="00CF0952"/>
    <w:rsid w:val="00CF1426"/>
    <w:rsid w:val="00CF1CE9"/>
    <w:rsid w:val="00CF3378"/>
    <w:rsid w:val="00CF39E3"/>
    <w:rsid w:val="00CF3D7D"/>
    <w:rsid w:val="00CF4322"/>
    <w:rsid w:val="00CF4650"/>
    <w:rsid w:val="00CF6631"/>
    <w:rsid w:val="00CF7ABD"/>
    <w:rsid w:val="00CF7CA3"/>
    <w:rsid w:val="00D0009D"/>
    <w:rsid w:val="00D01829"/>
    <w:rsid w:val="00D03215"/>
    <w:rsid w:val="00D036BF"/>
    <w:rsid w:val="00D03AD5"/>
    <w:rsid w:val="00D03F1F"/>
    <w:rsid w:val="00D0420E"/>
    <w:rsid w:val="00D04FD6"/>
    <w:rsid w:val="00D0603C"/>
    <w:rsid w:val="00D06EDC"/>
    <w:rsid w:val="00D1034E"/>
    <w:rsid w:val="00D1102A"/>
    <w:rsid w:val="00D1148E"/>
    <w:rsid w:val="00D12076"/>
    <w:rsid w:val="00D13151"/>
    <w:rsid w:val="00D13AB5"/>
    <w:rsid w:val="00D13D8A"/>
    <w:rsid w:val="00D13E40"/>
    <w:rsid w:val="00D142E0"/>
    <w:rsid w:val="00D16150"/>
    <w:rsid w:val="00D16434"/>
    <w:rsid w:val="00D17705"/>
    <w:rsid w:val="00D201AA"/>
    <w:rsid w:val="00D21DB4"/>
    <w:rsid w:val="00D233DE"/>
    <w:rsid w:val="00D23505"/>
    <w:rsid w:val="00D24422"/>
    <w:rsid w:val="00D256D3"/>
    <w:rsid w:val="00D26375"/>
    <w:rsid w:val="00D26709"/>
    <w:rsid w:val="00D26B25"/>
    <w:rsid w:val="00D27832"/>
    <w:rsid w:val="00D279AC"/>
    <w:rsid w:val="00D30FCC"/>
    <w:rsid w:val="00D31799"/>
    <w:rsid w:val="00D31CC6"/>
    <w:rsid w:val="00D32A6A"/>
    <w:rsid w:val="00D35C79"/>
    <w:rsid w:val="00D35EB0"/>
    <w:rsid w:val="00D36435"/>
    <w:rsid w:val="00D37C46"/>
    <w:rsid w:val="00D4008E"/>
    <w:rsid w:val="00D41E16"/>
    <w:rsid w:val="00D436B7"/>
    <w:rsid w:val="00D43B28"/>
    <w:rsid w:val="00D4489E"/>
    <w:rsid w:val="00D45653"/>
    <w:rsid w:val="00D45EC1"/>
    <w:rsid w:val="00D45F24"/>
    <w:rsid w:val="00D46543"/>
    <w:rsid w:val="00D470E2"/>
    <w:rsid w:val="00D47CE0"/>
    <w:rsid w:val="00D47FB5"/>
    <w:rsid w:val="00D5027D"/>
    <w:rsid w:val="00D505F3"/>
    <w:rsid w:val="00D51203"/>
    <w:rsid w:val="00D52264"/>
    <w:rsid w:val="00D525FA"/>
    <w:rsid w:val="00D52A47"/>
    <w:rsid w:val="00D52EB5"/>
    <w:rsid w:val="00D53FB0"/>
    <w:rsid w:val="00D54864"/>
    <w:rsid w:val="00D55042"/>
    <w:rsid w:val="00D55E72"/>
    <w:rsid w:val="00D56379"/>
    <w:rsid w:val="00D57245"/>
    <w:rsid w:val="00D61246"/>
    <w:rsid w:val="00D61CFC"/>
    <w:rsid w:val="00D61ED3"/>
    <w:rsid w:val="00D6342A"/>
    <w:rsid w:val="00D634D0"/>
    <w:rsid w:val="00D64581"/>
    <w:rsid w:val="00D64A60"/>
    <w:rsid w:val="00D64E1C"/>
    <w:rsid w:val="00D65386"/>
    <w:rsid w:val="00D65544"/>
    <w:rsid w:val="00D65EE5"/>
    <w:rsid w:val="00D668EF"/>
    <w:rsid w:val="00D67968"/>
    <w:rsid w:val="00D73141"/>
    <w:rsid w:val="00D775D1"/>
    <w:rsid w:val="00D80B08"/>
    <w:rsid w:val="00D8155C"/>
    <w:rsid w:val="00D83784"/>
    <w:rsid w:val="00D840A9"/>
    <w:rsid w:val="00D8490F"/>
    <w:rsid w:val="00D85026"/>
    <w:rsid w:val="00D8544B"/>
    <w:rsid w:val="00D86032"/>
    <w:rsid w:val="00D86BC6"/>
    <w:rsid w:val="00D87655"/>
    <w:rsid w:val="00D87A9B"/>
    <w:rsid w:val="00D92A9F"/>
    <w:rsid w:val="00D932C1"/>
    <w:rsid w:val="00D93626"/>
    <w:rsid w:val="00D93D30"/>
    <w:rsid w:val="00D93DA2"/>
    <w:rsid w:val="00D9647A"/>
    <w:rsid w:val="00D96CA8"/>
    <w:rsid w:val="00DA0A09"/>
    <w:rsid w:val="00DA2BBF"/>
    <w:rsid w:val="00DA30CD"/>
    <w:rsid w:val="00DA352D"/>
    <w:rsid w:val="00DA401E"/>
    <w:rsid w:val="00DA40F6"/>
    <w:rsid w:val="00DA5AA9"/>
    <w:rsid w:val="00DA5F79"/>
    <w:rsid w:val="00DA61F0"/>
    <w:rsid w:val="00DA6E8D"/>
    <w:rsid w:val="00DB1CED"/>
    <w:rsid w:val="00DB39C3"/>
    <w:rsid w:val="00DB3CAF"/>
    <w:rsid w:val="00DB453F"/>
    <w:rsid w:val="00DB4AFC"/>
    <w:rsid w:val="00DB4C90"/>
    <w:rsid w:val="00DB5AD6"/>
    <w:rsid w:val="00DB65C1"/>
    <w:rsid w:val="00DB66EA"/>
    <w:rsid w:val="00DB69E8"/>
    <w:rsid w:val="00DB6C76"/>
    <w:rsid w:val="00DB79AE"/>
    <w:rsid w:val="00DC092A"/>
    <w:rsid w:val="00DC281A"/>
    <w:rsid w:val="00DC365A"/>
    <w:rsid w:val="00DC49A3"/>
    <w:rsid w:val="00DC5650"/>
    <w:rsid w:val="00DC5AB8"/>
    <w:rsid w:val="00DC6120"/>
    <w:rsid w:val="00DC6329"/>
    <w:rsid w:val="00DC7E93"/>
    <w:rsid w:val="00DD072C"/>
    <w:rsid w:val="00DD08BA"/>
    <w:rsid w:val="00DD0B67"/>
    <w:rsid w:val="00DD117B"/>
    <w:rsid w:val="00DD1297"/>
    <w:rsid w:val="00DD18FF"/>
    <w:rsid w:val="00DD28F3"/>
    <w:rsid w:val="00DD3BD6"/>
    <w:rsid w:val="00DD3D45"/>
    <w:rsid w:val="00DD43B2"/>
    <w:rsid w:val="00DD49EB"/>
    <w:rsid w:val="00DD4B4A"/>
    <w:rsid w:val="00DD4BA8"/>
    <w:rsid w:val="00DD52A6"/>
    <w:rsid w:val="00DD54CC"/>
    <w:rsid w:val="00DD6E03"/>
    <w:rsid w:val="00DD785B"/>
    <w:rsid w:val="00DD7B8F"/>
    <w:rsid w:val="00DD7E34"/>
    <w:rsid w:val="00DE0D01"/>
    <w:rsid w:val="00DE0DFE"/>
    <w:rsid w:val="00DE13AF"/>
    <w:rsid w:val="00DE1B5E"/>
    <w:rsid w:val="00DE1C34"/>
    <w:rsid w:val="00DE2146"/>
    <w:rsid w:val="00DE2829"/>
    <w:rsid w:val="00DE2D16"/>
    <w:rsid w:val="00DE2F8E"/>
    <w:rsid w:val="00DE4CB0"/>
    <w:rsid w:val="00DE55A3"/>
    <w:rsid w:val="00DE7EB6"/>
    <w:rsid w:val="00DF0415"/>
    <w:rsid w:val="00DF0BC2"/>
    <w:rsid w:val="00DF13B5"/>
    <w:rsid w:val="00DF13EB"/>
    <w:rsid w:val="00DF4945"/>
    <w:rsid w:val="00DF75E1"/>
    <w:rsid w:val="00E01C05"/>
    <w:rsid w:val="00E0333C"/>
    <w:rsid w:val="00E033F8"/>
    <w:rsid w:val="00E03E85"/>
    <w:rsid w:val="00E04A2E"/>
    <w:rsid w:val="00E0540F"/>
    <w:rsid w:val="00E06962"/>
    <w:rsid w:val="00E06BEE"/>
    <w:rsid w:val="00E078FF"/>
    <w:rsid w:val="00E10406"/>
    <w:rsid w:val="00E10DE3"/>
    <w:rsid w:val="00E11820"/>
    <w:rsid w:val="00E12902"/>
    <w:rsid w:val="00E12F63"/>
    <w:rsid w:val="00E12F69"/>
    <w:rsid w:val="00E141B1"/>
    <w:rsid w:val="00E149AC"/>
    <w:rsid w:val="00E1624E"/>
    <w:rsid w:val="00E162DD"/>
    <w:rsid w:val="00E173C9"/>
    <w:rsid w:val="00E202DA"/>
    <w:rsid w:val="00E20AB8"/>
    <w:rsid w:val="00E21ACA"/>
    <w:rsid w:val="00E25A19"/>
    <w:rsid w:val="00E261F0"/>
    <w:rsid w:val="00E26B14"/>
    <w:rsid w:val="00E31C52"/>
    <w:rsid w:val="00E323FB"/>
    <w:rsid w:val="00E3287B"/>
    <w:rsid w:val="00E328CD"/>
    <w:rsid w:val="00E34C72"/>
    <w:rsid w:val="00E34ECD"/>
    <w:rsid w:val="00E35502"/>
    <w:rsid w:val="00E3577B"/>
    <w:rsid w:val="00E361C6"/>
    <w:rsid w:val="00E3689A"/>
    <w:rsid w:val="00E36E3C"/>
    <w:rsid w:val="00E37038"/>
    <w:rsid w:val="00E37699"/>
    <w:rsid w:val="00E37ED1"/>
    <w:rsid w:val="00E41661"/>
    <w:rsid w:val="00E41F50"/>
    <w:rsid w:val="00E42474"/>
    <w:rsid w:val="00E43572"/>
    <w:rsid w:val="00E43FEC"/>
    <w:rsid w:val="00E44999"/>
    <w:rsid w:val="00E44B89"/>
    <w:rsid w:val="00E46083"/>
    <w:rsid w:val="00E46323"/>
    <w:rsid w:val="00E47B5E"/>
    <w:rsid w:val="00E5118F"/>
    <w:rsid w:val="00E5224F"/>
    <w:rsid w:val="00E529B0"/>
    <w:rsid w:val="00E52AE5"/>
    <w:rsid w:val="00E531EB"/>
    <w:rsid w:val="00E5384C"/>
    <w:rsid w:val="00E53FA3"/>
    <w:rsid w:val="00E54EB2"/>
    <w:rsid w:val="00E54FCA"/>
    <w:rsid w:val="00E56406"/>
    <w:rsid w:val="00E57A5E"/>
    <w:rsid w:val="00E6064B"/>
    <w:rsid w:val="00E621AD"/>
    <w:rsid w:val="00E627C4"/>
    <w:rsid w:val="00E62964"/>
    <w:rsid w:val="00E64C5A"/>
    <w:rsid w:val="00E65CF1"/>
    <w:rsid w:val="00E661E8"/>
    <w:rsid w:val="00E675DD"/>
    <w:rsid w:val="00E67C45"/>
    <w:rsid w:val="00E70080"/>
    <w:rsid w:val="00E7140C"/>
    <w:rsid w:val="00E73EF9"/>
    <w:rsid w:val="00E7551D"/>
    <w:rsid w:val="00E756DB"/>
    <w:rsid w:val="00E763F8"/>
    <w:rsid w:val="00E76414"/>
    <w:rsid w:val="00E80106"/>
    <w:rsid w:val="00E801CC"/>
    <w:rsid w:val="00E81C01"/>
    <w:rsid w:val="00E82C62"/>
    <w:rsid w:val="00E82DCC"/>
    <w:rsid w:val="00E8404C"/>
    <w:rsid w:val="00E84DA3"/>
    <w:rsid w:val="00E85406"/>
    <w:rsid w:val="00E85631"/>
    <w:rsid w:val="00E90FC9"/>
    <w:rsid w:val="00E9352E"/>
    <w:rsid w:val="00E93EB7"/>
    <w:rsid w:val="00E94F99"/>
    <w:rsid w:val="00E96D0A"/>
    <w:rsid w:val="00EA1EBF"/>
    <w:rsid w:val="00EA284B"/>
    <w:rsid w:val="00EA5D27"/>
    <w:rsid w:val="00EA5F01"/>
    <w:rsid w:val="00EA6CE1"/>
    <w:rsid w:val="00EA751A"/>
    <w:rsid w:val="00EB0065"/>
    <w:rsid w:val="00EB179D"/>
    <w:rsid w:val="00EB1B9E"/>
    <w:rsid w:val="00EB2423"/>
    <w:rsid w:val="00EB3675"/>
    <w:rsid w:val="00EB38F7"/>
    <w:rsid w:val="00EB3A7F"/>
    <w:rsid w:val="00EB43B4"/>
    <w:rsid w:val="00EB43E7"/>
    <w:rsid w:val="00EB566B"/>
    <w:rsid w:val="00EB5B1C"/>
    <w:rsid w:val="00EB633D"/>
    <w:rsid w:val="00EB66E7"/>
    <w:rsid w:val="00EB6E6E"/>
    <w:rsid w:val="00EB72A8"/>
    <w:rsid w:val="00EB7432"/>
    <w:rsid w:val="00EB79C2"/>
    <w:rsid w:val="00EC03E1"/>
    <w:rsid w:val="00EC14EC"/>
    <w:rsid w:val="00EC1756"/>
    <w:rsid w:val="00EC31D0"/>
    <w:rsid w:val="00EC3B87"/>
    <w:rsid w:val="00EC4EBB"/>
    <w:rsid w:val="00EC560E"/>
    <w:rsid w:val="00EC5760"/>
    <w:rsid w:val="00EC5D0E"/>
    <w:rsid w:val="00EC612D"/>
    <w:rsid w:val="00ED0C6E"/>
    <w:rsid w:val="00ED1864"/>
    <w:rsid w:val="00ED1EB2"/>
    <w:rsid w:val="00ED2D67"/>
    <w:rsid w:val="00ED3037"/>
    <w:rsid w:val="00ED39B7"/>
    <w:rsid w:val="00ED3C28"/>
    <w:rsid w:val="00ED7798"/>
    <w:rsid w:val="00EE3445"/>
    <w:rsid w:val="00EE3CBE"/>
    <w:rsid w:val="00EE4482"/>
    <w:rsid w:val="00EE57BD"/>
    <w:rsid w:val="00EE6140"/>
    <w:rsid w:val="00EE6B8C"/>
    <w:rsid w:val="00EE7CDD"/>
    <w:rsid w:val="00EF01A4"/>
    <w:rsid w:val="00EF0425"/>
    <w:rsid w:val="00EF0972"/>
    <w:rsid w:val="00EF0E4F"/>
    <w:rsid w:val="00EF1165"/>
    <w:rsid w:val="00EF1C51"/>
    <w:rsid w:val="00EF2C51"/>
    <w:rsid w:val="00EF372A"/>
    <w:rsid w:val="00EF3DF9"/>
    <w:rsid w:val="00EF43AE"/>
    <w:rsid w:val="00EF6206"/>
    <w:rsid w:val="00EF72D4"/>
    <w:rsid w:val="00EF7902"/>
    <w:rsid w:val="00EF7CCE"/>
    <w:rsid w:val="00F00065"/>
    <w:rsid w:val="00F00919"/>
    <w:rsid w:val="00F00C87"/>
    <w:rsid w:val="00F0118F"/>
    <w:rsid w:val="00F03844"/>
    <w:rsid w:val="00F03AC4"/>
    <w:rsid w:val="00F05248"/>
    <w:rsid w:val="00F061FF"/>
    <w:rsid w:val="00F07E31"/>
    <w:rsid w:val="00F108DF"/>
    <w:rsid w:val="00F109A5"/>
    <w:rsid w:val="00F10D37"/>
    <w:rsid w:val="00F1109F"/>
    <w:rsid w:val="00F14F16"/>
    <w:rsid w:val="00F15E14"/>
    <w:rsid w:val="00F170CD"/>
    <w:rsid w:val="00F171AF"/>
    <w:rsid w:val="00F1786C"/>
    <w:rsid w:val="00F20496"/>
    <w:rsid w:val="00F20519"/>
    <w:rsid w:val="00F212AB"/>
    <w:rsid w:val="00F218FC"/>
    <w:rsid w:val="00F230A4"/>
    <w:rsid w:val="00F231CC"/>
    <w:rsid w:val="00F24D45"/>
    <w:rsid w:val="00F24F41"/>
    <w:rsid w:val="00F25077"/>
    <w:rsid w:val="00F30D09"/>
    <w:rsid w:val="00F31099"/>
    <w:rsid w:val="00F313E8"/>
    <w:rsid w:val="00F32ADE"/>
    <w:rsid w:val="00F33ACF"/>
    <w:rsid w:val="00F36626"/>
    <w:rsid w:val="00F36E62"/>
    <w:rsid w:val="00F373D1"/>
    <w:rsid w:val="00F376E1"/>
    <w:rsid w:val="00F3799B"/>
    <w:rsid w:val="00F408F2"/>
    <w:rsid w:val="00F42AC3"/>
    <w:rsid w:val="00F43520"/>
    <w:rsid w:val="00F437E5"/>
    <w:rsid w:val="00F44583"/>
    <w:rsid w:val="00F462D8"/>
    <w:rsid w:val="00F46C91"/>
    <w:rsid w:val="00F47B89"/>
    <w:rsid w:val="00F47C75"/>
    <w:rsid w:val="00F512FD"/>
    <w:rsid w:val="00F51EA5"/>
    <w:rsid w:val="00F523AA"/>
    <w:rsid w:val="00F53141"/>
    <w:rsid w:val="00F5409C"/>
    <w:rsid w:val="00F5426C"/>
    <w:rsid w:val="00F554DB"/>
    <w:rsid w:val="00F56205"/>
    <w:rsid w:val="00F56939"/>
    <w:rsid w:val="00F573DE"/>
    <w:rsid w:val="00F61297"/>
    <w:rsid w:val="00F61E5A"/>
    <w:rsid w:val="00F63262"/>
    <w:rsid w:val="00F632B6"/>
    <w:rsid w:val="00F63411"/>
    <w:rsid w:val="00F63D6B"/>
    <w:rsid w:val="00F6451C"/>
    <w:rsid w:val="00F6496C"/>
    <w:rsid w:val="00F659DC"/>
    <w:rsid w:val="00F674CF"/>
    <w:rsid w:val="00F67834"/>
    <w:rsid w:val="00F70E97"/>
    <w:rsid w:val="00F73786"/>
    <w:rsid w:val="00F73B31"/>
    <w:rsid w:val="00F74383"/>
    <w:rsid w:val="00F746CD"/>
    <w:rsid w:val="00F746FE"/>
    <w:rsid w:val="00F74A6A"/>
    <w:rsid w:val="00F75A62"/>
    <w:rsid w:val="00F75EF2"/>
    <w:rsid w:val="00F774BA"/>
    <w:rsid w:val="00F77572"/>
    <w:rsid w:val="00F77836"/>
    <w:rsid w:val="00F80B3B"/>
    <w:rsid w:val="00F82D4F"/>
    <w:rsid w:val="00F82F74"/>
    <w:rsid w:val="00F83C0B"/>
    <w:rsid w:val="00F84DC8"/>
    <w:rsid w:val="00F85718"/>
    <w:rsid w:val="00F85DA1"/>
    <w:rsid w:val="00F86BB1"/>
    <w:rsid w:val="00F87D86"/>
    <w:rsid w:val="00F9155B"/>
    <w:rsid w:val="00F929BE"/>
    <w:rsid w:val="00F948B3"/>
    <w:rsid w:val="00F96F3B"/>
    <w:rsid w:val="00FA16B5"/>
    <w:rsid w:val="00FA3EAE"/>
    <w:rsid w:val="00FA3ED4"/>
    <w:rsid w:val="00FA3EF0"/>
    <w:rsid w:val="00FA492F"/>
    <w:rsid w:val="00FA5E67"/>
    <w:rsid w:val="00FA6728"/>
    <w:rsid w:val="00FA72D9"/>
    <w:rsid w:val="00FB0583"/>
    <w:rsid w:val="00FB06B9"/>
    <w:rsid w:val="00FB08E5"/>
    <w:rsid w:val="00FB1EC0"/>
    <w:rsid w:val="00FB1F58"/>
    <w:rsid w:val="00FB446A"/>
    <w:rsid w:val="00FB55EA"/>
    <w:rsid w:val="00FB56D4"/>
    <w:rsid w:val="00FB5CE2"/>
    <w:rsid w:val="00FB6C40"/>
    <w:rsid w:val="00FB7363"/>
    <w:rsid w:val="00FB7508"/>
    <w:rsid w:val="00FB7E3B"/>
    <w:rsid w:val="00FB7E49"/>
    <w:rsid w:val="00FC0512"/>
    <w:rsid w:val="00FC12E1"/>
    <w:rsid w:val="00FC1C7D"/>
    <w:rsid w:val="00FC2593"/>
    <w:rsid w:val="00FC37CA"/>
    <w:rsid w:val="00FC39A2"/>
    <w:rsid w:val="00FC3A94"/>
    <w:rsid w:val="00FC52B5"/>
    <w:rsid w:val="00FC59AC"/>
    <w:rsid w:val="00FD0497"/>
    <w:rsid w:val="00FD0FAC"/>
    <w:rsid w:val="00FD0FFF"/>
    <w:rsid w:val="00FD1020"/>
    <w:rsid w:val="00FD10E9"/>
    <w:rsid w:val="00FD18BF"/>
    <w:rsid w:val="00FD1A88"/>
    <w:rsid w:val="00FD1C79"/>
    <w:rsid w:val="00FD2A89"/>
    <w:rsid w:val="00FD3351"/>
    <w:rsid w:val="00FD38D0"/>
    <w:rsid w:val="00FD5846"/>
    <w:rsid w:val="00FD60E3"/>
    <w:rsid w:val="00FE09CE"/>
    <w:rsid w:val="00FE1AC1"/>
    <w:rsid w:val="00FE33DB"/>
    <w:rsid w:val="00FE3BA1"/>
    <w:rsid w:val="00FE3DB3"/>
    <w:rsid w:val="00FE5050"/>
    <w:rsid w:val="00FE5DC6"/>
    <w:rsid w:val="00FE6084"/>
    <w:rsid w:val="00FE66B7"/>
    <w:rsid w:val="00FF1C63"/>
    <w:rsid w:val="00FF3466"/>
    <w:rsid w:val="00FF4D1B"/>
    <w:rsid w:val="00FF662C"/>
    <w:rsid w:val="00FF69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6F6A287A-31A6-493F-8D9F-4778FE649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15BD"/>
    <w:pPr>
      <w:spacing w:after="0" w:line="360" w:lineRule="auto"/>
      <w:ind w:firstLine="567"/>
    </w:pPr>
    <w:rPr>
      <w:rFonts w:ascii="Times New Roman" w:eastAsia="Times New Roman" w:hAnsi="Times New Roman" w:cs="Times New Roman"/>
      <w:sz w:val="24"/>
      <w:szCs w:val="20"/>
      <w:lang w:eastAsia="ru-RU"/>
    </w:rPr>
  </w:style>
  <w:style w:type="paragraph" w:styleId="1">
    <w:name w:val="heading 1"/>
    <w:basedOn w:val="a"/>
    <w:next w:val="a"/>
    <w:link w:val="11"/>
    <w:qFormat/>
    <w:rsid w:val="007B15BD"/>
    <w:pPr>
      <w:keepNext/>
      <w:overflowPunct w:val="0"/>
      <w:autoSpaceDE w:val="0"/>
      <w:autoSpaceDN w:val="0"/>
      <w:adjustRightInd w:val="0"/>
      <w:spacing w:line="240" w:lineRule="auto"/>
      <w:ind w:firstLine="0"/>
      <w:jc w:val="center"/>
      <w:textAlignment w:val="baseline"/>
      <w:outlineLvl w:val="0"/>
    </w:pPr>
    <w:rPr>
      <w:sz w:val="28"/>
    </w:rPr>
  </w:style>
  <w:style w:type="paragraph" w:styleId="2">
    <w:name w:val="heading 2"/>
    <w:basedOn w:val="a"/>
    <w:next w:val="a"/>
    <w:link w:val="20"/>
    <w:uiPriority w:val="9"/>
    <w:unhideWhenUsed/>
    <w:qFormat/>
    <w:rsid w:val="007B15BD"/>
    <w:pPr>
      <w:keepNext/>
      <w:keepLines/>
      <w:spacing w:before="200" w:line="276" w:lineRule="auto"/>
      <w:ind w:firstLine="0"/>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B15BD"/>
    <w:pPr>
      <w:spacing w:line="240" w:lineRule="auto"/>
      <w:jc w:val="both"/>
    </w:pPr>
    <w:rPr>
      <w:sz w:val="28"/>
    </w:rPr>
  </w:style>
  <w:style w:type="character" w:customStyle="1" w:styleId="a4">
    <w:name w:val="Основной текст с отступом Знак"/>
    <w:basedOn w:val="a0"/>
    <w:link w:val="a3"/>
    <w:rsid w:val="007B15BD"/>
    <w:rPr>
      <w:rFonts w:ascii="Times New Roman" w:eastAsia="Times New Roman" w:hAnsi="Times New Roman" w:cs="Times New Roman"/>
      <w:sz w:val="28"/>
      <w:szCs w:val="20"/>
      <w:lang w:eastAsia="ru-RU"/>
    </w:rPr>
  </w:style>
  <w:style w:type="character" w:customStyle="1" w:styleId="10">
    <w:name w:val="Заголовок 1 Знак"/>
    <w:basedOn w:val="a0"/>
    <w:uiPriority w:val="9"/>
    <w:rsid w:val="007B15BD"/>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7B15BD"/>
    <w:rPr>
      <w:rFonts w:asciiTheme="majorHAnsi" w:eastAsiaTheme="majorEastAsia" w:hAnsiTheme="majorHAnsi" w:cstheme="majorBidi"/>
      <w:b/>
      <w:bCs/>
      <w:color w:val="4F81BD" w:themeColor="accent1"/>
      <w:sz w:val="26"/>
      <w:szCs w:val="26"/>
    </w:rPr>
  </w:style>
  <w:style w:type="character" w:customStyle="1" w:styleId="11">
    <w:name w:val="Заголовок 1 Знак1"/>
    <w:basedOn w:val="a0"/>
    <w:link w:val="1"/>
    <w:rsid w:val="007B15BD"/>
    <w:rPr>
      <w:rFonts w:ascii="Times New Roman" w:eastAsia="Times New Roman" w:hAnsi="Times New Roman" w:cs="Times New Roman"/>
      <w:sz w:val="28"/>
      <w:szCs w:val="20"/>
      <w:lang w:eastAsia="ru-RU"/>
    </w:rPr>
  </w:style>
  <w:style w:type="table" w:styleId="a5">
    <w:name w:val="Table Grid"/>
    <w:basedOn w:val="a1"/>
    <w:uiPriority w:val="59"/>
    <w:rsid w:val="007B15B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List Paragraph"/>
    <w:basedOn w:val="a"/>
    <w:qFormat/>
    <w:rsid w:val="007B15BD"/>
    <w:pPr>
      <w:spacing w:after="200" w:line="276" w:lineRule="auto"/>
      <w:ind w:left="720" w:firstLine="0"/>
      <w:contextualSpacing/>
    </w:pPr>
    <w:rPr>
      <w:rFonts w:asciiTheme="minorHAnsi" w:eastAsiaTheme="minorHAnsi" w:hAnsiTheme="minorHAnsi" w:cstheme="minorBidi"/>
      <w:sz w:val="22"/>
      <w:szCs w:val="22"/>
      <w:lang w:eastAsia="en-US"/>
    </w:rPr>
  </w:style>
  <w:style w:type="paragraph" w:styleId="a7">
    <w:name w:val="TOC Heading"/>
    <w:basedOn w:val="1"/>
    <w:next w:val="a"/>
    <w:uiPriority w:val="39"/>
    <w:unhideWhenUsed/>
    <w:qFormat/>
    <w:rsid w:val="007B15BD"/>
    <w:pPr>
      <w:keepLines/>
      <w:overflowPunct/>
      <w:autoSpaceDE/>
      <w:autoSpaceDN/>
      <w:adjustRightInd/>
      <w:spacing w:before="480" w:line="276" w:lineRule="auto"/>
      <w:jc w:val="left"/>
      <w:textAlignment w:val="auto"/>
      <w:outlineLvl w:val="9"/>
    </w:pPr>
    <w:rPr>
      <w:rFonts w:asciiTheme="majorHAnsi" w:eastAsiaTheme="majorEastAsia" w:hAnsiTheme="majorHAnsi" w:cstheme="majorBidi"/>
      <w:b/>
      <w:bCs/>
      <w:color w:val="365F91" w:themeColor="accent1" w:themeShade="BF"/>
      <w:szCs w:val="28"/>
      <w:lang w:eastAsia="en-US"/>
    </w:rPr>
  </w:style>
  <w:style w:type="paragraph" w:styleId="12">
    <w:name w:val="toc 1"/>
    <w:basedOn w:val="a"/>
    <w:next w:val="a"/>
    <w:autoRedefine/>
    <w:uiPriority w:val="39"/>
    <w:unhideWhenUsed/>
    <w:rsid w:val="007B15BD"/>
    <w:pPr>
      <w:spacing w:after="100" w:line="276" w:lineRule="auto"/>
      <w:ind w:firstLine="0"/>
    </w:pPr>
    <w:rPr>
      <w:rFonts w:asciiTheme="minorHAnsi" w:eastAsiaTheme="minorHAnsi" w:hAnsiTheme="minorHAnsi" w:cstheme="minorBidi"/>
      <w:sz w:val="22"/>
      <w:szCs w:val="22"/>
      <w:lang w:eastAsia="en-US"/>
    </w:rPr>
  </w:style>
  <w:style w:type="paragraph" w:styleId="21">
    <w:name w:val="toc 2"/>
    <w:basedOn w:val="a"/>
    <w:next w:val="a"/>
    <w:autoRedefine/>
    <w:uiPriority w:val="39"/>
    <w:unhideWhenUsed/>
    <w:rsid w:val="007B15BD"/>
    <w:pPr>
      <w:spacing w:after="100" w:line="276" w:lineRule="auto"/>
      <w:ind w:left="220" w:firstLine="0"/>
    </w:pPr>
    <w:rPr>
      <w:rFonts w:asciiTheme="minorHAnsi" w:eastAsiaTheme="minorHAnsi" w:hAnsiTheme="minorHAnsi" w:cstheme="minorBidi"/>
      <w:sz w:val="22"/>
      <w:szCs w:val="22"/>
      <w:lang w:eastAsia="en-US"/>
    </w:rPr>
  </w:style>
  <w:style w:type="character" w:styleId="a8">
    <w:name w:val="Hyperlink"/>
    <w:basedOn w:val="a0"/>
    <w:uiPriority w:val="99"/>
    <w:unhideWhenUsed/>
    <w:rsid w:val="007B15BD"/>
    <w:rPr>
      <w:color w:val="0000FF" w:themeColor="hyperlink"/>
      <w:u w:val="single"/>
    </w:rPr>
  </w:style>
  <w:style w:type="paragraph" w:styleId="a9">
    <w:name w:val="header"/>
    <w:basedOn w:val="a"/>
    <w:link w:val="aa"/>
    <w:uiPriority w:val="99"/>
    <w:unhideWhenUsed/>
    <w:rsid w:val="007B15BD"/>
    <w:pPr>
      <w:tabs>
        <w:tab w:val="center" w:pos="4677"/>
        <w:tab w:val="right" w:pos="9355"/>
      </w:tabs>
      <w:spacing w:line="240" w:lineRule="auto"/>
      <w:ind w:firstLine="0"/>
    </w:pPr>
    <w:rPr>
      <w:rFonts w:asciiTheme="minorHAnsi" w:eastAsiaTheme="minorHAnsi" w:hAnsiTheme="minorHAnsi" w:cstheme="minorBidi"/>
      <w:sz w:val="22"/>
      <w:szCs w:val="22"/>
      <w:lang w:eastAsia="en-US"/>
    </w:rPr>
  </w:style>
  <w:style w:type="character" w:customStyle="1" w:styleId="aa">
    <w:name w:val="Верхний колонтитул Знак"/>
    <w:basedOn w:val="a0"/>
    <w:link w:val="a9"/>
    <w:uiPriority w:val="99"/>
    <w:rsid w:val="007B15BD"/>
  </w:style>
  <w:style w:type="paragraph" w:styleId="ab">
    <w:name w:val="Balloon Text"/>
    <w:basedOn w:val="a"/>
    <w:link w:val="ac"/>
    <w:uiPriority w:val="99"/>
    <w:semiHidden/>
    <w:unhideWhenUsed/>
    <w:rsid w:val="007B15BD"/>
    <w:pPr>
      <w:spacing w:line="240" w:lineRule="auto"/>
    </w:pPr>
    <w:rPr>
      <w:rFonts w:ascii="Tahoma" w:hAnsi="Tahoma" w:cs="Tahoma"/>
      <w:sz w:val="16"/>
      <w:szCs w:val="16"/>
    </w:rPr>
  </w:style>
  <w:style w:type="character" w:customStyle="1" w:styleId="ac">
    <w:name w:val="Текст выноски Знак"/>
    <w:basedOn w:val="a0"/>
    <w:link w:val="ab"/>
    <w:uiPriority w:val="99"/>
    <w:semiHidden/>
    <w:rsid w:val="007B15BD"/>
    <w:rPr>
      <w:rFonts w:ascii="Tahoma" w:eastAsia="Times New Roman" w:hAnsi="Tahoma" w:cs="Tahoma"/>
      <w:sz w:val="16"/>
      <w:szCs w:val="16"/>
      <w:lang w:eastAsia="ru-RU"/>
    </w:rPr>
  </w:style>
  <w:style w:type="paragraph" w:customStyle="1" w:styleId="Char">
    <w:name w:val="Char Знак"/>
    <w:basedOn w:val="a"/>
    <w:rsid w:val="007B15BD"/>
    <w:pPr>
      <w:spacing w:before="100" w:beforeAutospacing="1" w:after="100" w:afterAutospacing="1" w:line="240" w:lineRule="auto"/>
      <w:ind w:firstLine="0"/>
    </w:pPr>
    <w:rPr>
      <w:rFonts w:ascii="Tahoma" w:hAnsi="Tahoma"/>
      <w:sz w:val="20"/>
      <w:lang w:val="en-US" w:eastAsia="en-US"/>
    </w:rPr>
  </w:style>
  <w:style w:type="paragraph" w:customStyle="1" w:styleId="S">
    <w:name w:val="S_Обычный"/>
    <w:basedOn w:val="a"/>
    <w:link w:val="S0"/>
    <w:rsid w:val="007B15BD"/>
    <w:pPr>
      <w:ind w:firstLine="709"/>
      <w:jc w:val="both"/>
    </w:pPr>
    <w:rPr>
      <w:szCs w:val="24"/>
    </w:rPr>
  </w:style>
  <w:style w:type="character" w:customStyle="1" w:styleId="S0">
    <w:name w:val="S_Обычный Знак"/>
    <w:basedOn w:val="a0"/>
    <w:link w:val="S"/>
    <w:rsid w:val="007B15BD"/>
    <w:rPr>
      <w:rFonts w:ascii="Times New Roman" w:eastAsia="Times New Roman" w:hAnsi="Times New Roman" w:cs="Times New Roman"/>
      <w:sz w:val="24"/>
      <w:szCs w:val="24"/>
      <w:lang w:eastAsia="ru-RU"/>
    </w:rPr>
  </w:style>
  <w:style w:type="paragraph" w:styleId="ad">
    <w:name w:val="Body Text"/>
    <w:basedOn w:val="a"/>
    <w:link w:val="ae"/>
    <w:uiPriority w:val="99"/>
    <w:semiHidden/>
    <w:unhideWhenUsed/>
    <w:rsid w:val="00030AAB"/>
    <w:pPr>
      <w:spacing w:after="120"/>
    </w:pPr>
  </w:style>
  <w:style w:type="character" w:customStyle="1" w:styleId="ae">
    <w:name w:val="Основной текст Знак"/>
    <w:basedOn w:val="a0"/>
    <w:link w:val="ad"/>
    <w:uiPriority w:val="99"/>
    <w:semiHidden/>
    <w:rsid w:val="00030AAB"/>
    <w:rPr>
      <w:rFonts w:ascii="Times New Roman" w:eastAsia="Times New Roman" w:hAnsi="Times New Roman" w:cs="Times New Roman"/>
      <w:sz w:val="24"/>
      <w:szCs w:val="20"/>
      <w:lang w:eastAsia="ru-RU"/>
    </w:rPr>
  </w:style>
  <w:style w:type="paragraph" w:customStyle="1" w:styleId="Default">
    <w:name w:val="Default"/>
    <w:rsid w:val="009B4E2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
    <w:name w:val="No Spacing"/>
    <w:uiPriority w:val="1"/>
    <w:qFormat/>
    <w:rsid w:val="009B4E2E"/>
    <w:pPr>
      <w:spacing w:after="0" w:line="360" w:lineRule="auto"/>
      <w:ind w:firstLine="720"/>
      <w:jc w:val="both"/>
    </w:pPr>
    <w:rPr>
      <w:rFonts w:ascii="Times New Roman" w:eastAsiaTheme="minorEastAsia" w:hAnsi="Times New Roman"/>
      <w:sz w:val="28"/>
      <w:lang w:eastAsia="ru-RU"/>
    </w:rPr>
  </w:style>
  <w:style w:type="paragraph" w:styleId="3">
    <w:name w:val="toc 3"/>
    <w:basedOn w:val="a"/>
    <w:next w:val="a"/>
    <w:autoRedefine/>
    <w:uiPriority w:val="39"/>
    <w:unhideWhenUsed/>
    <w:rsid w:val="000275DA"/>
    <w:pPr>
      <w:spacing w:after="100"/>
      <w:ind w:left="480"/>
    </w:pPr>
  </w:style>
  <w:style w:type="paragraph" w:styleId="af0">
    <w:name w:val="footer"/>
    <w:basedOn w:val="a"/>
    <w:link w:val="af1"/>
    <w:uiPriority w:val="99"/>
    <w:unhideWhenUsed/>
    <w:rsid w:val="00FA492F"/>
    <w:pPr>
      <w:tabs>
        <w:tab w:val="center" w:pos="4677"/>
        <w:tab w:val="right" w:pos="9355"/>
      </w:tabs>
      <w:spacing w:line="240" w:lineRule="auto"/>
    </w:pPr>
  </w:style>
  <w:style w:type="character" w:customStyle="1" w:styleId="af1">
    <w:name w:val="Нижний колонтитул Знак"/>
    <w:basedOn w:val="a0"/>
    <w:link w:val="af0"/>
    <w:uiPriority w:val="99"/>
    <w:rsid w:val="00FA492F"/>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920A9487-4236-4F60-AFAE-434B9D390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5637</Words>
  <Characters>32133</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1</cp:lastModifiedBy>
  <cp:revision>2</cp:revision>
  <dcterms:created xsi:type="dcterms:W3CDTF">2019-11-21T14:22:00Z</dcterms:created>
  <dcterms:modified xsi:type="dcterms:W3CDTF">2019-11-21T14:22:00Z</dcterms:modified>
</cp:coreProperties>
</file>