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5A0" w:rsidRDefault="00F425A0" w:rsidP="00F425A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F425A0" w:rsidRPr="00F425A0" w:rsidRDefault="00F425A0" w:rsidP="00F425A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425A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Жители новых субъектов России могут обратиться за услугами в клиентские службы </w:t>
      </w:r>
      <w:proofErr w:type="spellStart"/>
      <w:r w:rsidRPr="00F425A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Соцфонда</w:t>
      </w:r>
      <w:proofErr w:type="spellEnd"/>
      <w:r w:rsidRPr="00F425A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по месту фактического проживания.</w:t>
      </w:r>
    </w:p>
    <w:p w:rsidR="00F425A0" w:rsidRPr="00F425A0" w:rsidRDefault="00F425A0" w:rsidP="00F425A0">
      <w:pPr>
        <w:spacing w:before="100" w:beforeAutospacing="1" w:after="100" w:afterAutospacing="1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A0">
        <w:rPr>
          <w:rFonts w:ascii="Times New Roman" w:eastAsia="Times New Roman" w:hAnsi="Times New Roman" w:cs="Times New Roman"/>
          <w:sz w:val="28"/>
          <w:szCs w:val="28"/>
          <w:lang w:eastAsia="ru-RU"/>
        </w:rPr>
        <w:t>С 2023 года жители ДНР, ЛНР, Херсонской и Запорожской областей могут получить услуги в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425A0">
        <w:rPr>
          <w:rFonts w:ascii="Times New Roman" w:eastAsia="Times New Roman" w:hAnsi="Times New Roman" w:cs="Times New Roman"/>
          <w:sz w:val="28"/>
          <w:szCs w:val="28"/>
          <w:lang w:eastAsia="ru-RU"/>
        </w:rPr>
        <w:t>тделениях Социального фонда России по месту фактического пребывания. При наличии соответствующей регистрации можно оформить материнский капитал, единое пособие и другие меры социальной поддержки.</w:t>
      </w:r>
    </w:p>
    <w:p w:rsidR="00F425A0" w:rsidRPr="00F425A0" w:rsidRDefault="00F425A0" w:rsidP="00F425A0">
      <w:pPr>
        <w:spacing w:before="100" w:beforeAutospacing="1" w:after="100" w:afterAutospacing="1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Помимо регистрации по месту проживания или временного пребывания, у заявителя и членов его семьи, на которых оформляются меры поддержки, должны быть документы, подтверждающие факт проживания на территории новых регионов на момент их вхождения в состав Российской Федерации (на 30 сентября 2022 года).</w:t>
      </w:r>
    </w:p>
    <w:p w:rsidR="00F425A0" w:rsidRPr="00F425A0" w:rsidRDefault="00F425A0" w:rsidP="00F425A0">
      <w:pPr>
        <w:spacing w:before="100" w:beforeAutospacing="1" w:after="100" w:afterAutospacing="1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Заявление на установление мер социальной поддержки и все необходимые документы можно подать лично в клиентские службы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Отделений </w:t>
      </w:r>
      <w:proofErr w:type="spellStart"/>
      <w:r w:rsidRPr="00F425A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Соцфонда</w:t>
      </w:r>
      <w:proofErr w:type="spellEnd"/>
      <w:r w:rsidRPr="00F42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 в личном кабинете на портале </w:t>
      </w:r>
      <w:proofErr w:type="spellStart"/>
      <w:r w:rsidRPr="00F425A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F42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 последующим предоставлением документов в клиентскую службу ОСФР. Документы на оформление услуг можно представить без перевода на русский язык.</w:t>
      </w:r>
    </w:p>
    <w:p w:rsidR="00A42F1E" w:rsidRPr="00F425A0" w:rsidRDefault="00A42F1E" w:rsidP="00F425A0">
      <w:pPr>
        <w:ind w:firstLine="567"/>
        <w:rPr>
          <w:sz w:val="28"/>
          <w:szCs w:val="28"/>
        </w:rPr>
      </w:pPr>
    </w:p>
    <w:sectPr w:rsidR="00A42F1E" w:rsidRPr="00F425A0" w:rsidSect="00A42F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oNotDisplayPageBoundaries/>
  <w:proofState w:spelling="clean"/>
  <w:defaultTabStop w:val="708"/>
  <w:characterSpacingControl w:val="doNotCompress"/>
  <w:compat/>
  <w:rsids>
    <w:rsidRoot w:val="00F425A0"/>
    <w:rsid w:val="006E191A"/>
    <w:rsid w:val="00A42F1E"/>
    <w:rsid w:val="00BA4077"/>
    <w:rsid w:val="00F42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F1E"/>
  </w:style>
  <w:style w:type="paragraph" w:styleId="1">
    <w:name w:val="heading 1"/>
    <w:basedOn w:val="a"/>
    <w:link w:val="10"/>
    <w:uiPriority w:val="9"/>
    <w:qFormat/>
    <w:rsid w:val="00F425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25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42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8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0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7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7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9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305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011KozlovaAA</cp:lastModifiedBy>
  <cp:revision>2</cp:revision>
  <dcterms:created xsi:type="dcterms:W3CDTF">2023-02-08T13:54:00Z</dcterms:created>
  <dcterms:modified xsi:type="dcterms:W3CDTF">2023-02-08T13:54:00Z</dcterms:modified>
</cp:coreProperties>
</file>