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5E6" w:rsidRDefault="00AA65E6" w:rsidP="00AA65E6">
      <w:pPr>
        <w:pStyle w:val="Standard"/>
        <w:spacing w:before="280" w:after="280" w:line="240" w:lineRule="auto"/>
        <w:jc w:val="both"/>
        <w:outlineLvl w:val="0"/>
      </w:pPr>
      <w:r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ru-RU"/>
        </w:rPr>
        <w:t xml:space="preserve">Героям России и Героям Труда ежемесячная денежная выплата теперь оформляется </w:t>
      </w:r>
      <w:proofErr w:type="spellStart"/>
      <w:r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ru-RU"/>
        </w:rPr>
        <w:t>беззаявительно</w:t>
      </w:r>
      <w:proofErr w:type="spellEnd"/>
    </w:p>
    <w:p w:rsidR="00AA65E6" w:rsidRDefault="00AA65E6" w:rsidP="00AA65E6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Героям России и Героям Труда, звание которым присвоено с 1 января 2023 года, ежемесячная денежная выплата теперь оформляется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беззаявительно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AA65E6" w:rsidRDefault="00AA65E6" w:rsidP="00AA65E6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Обладателям высших званий – Герой России или Герой Труда - больше не нужно представлять подтверждающие документы для получения ежемесячных денежных выплат. Социальный фонд будет назначать их по факту присвоения звания, то есть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порядке.</w:t>
      </w:r>
    </w:p>
    <w:p w:rsidR="00AA65E6" w:rsidRDefault="00AA65E6" w:rsidP="00AA65E6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в Социальный фонд будут поступать от органов и организаций, направивших ходатайство о присвоении звания. Уведомление о назначенной ежемесячной денежной выплате будет направляться в течение трёх рабочих дней. Сами выплаты устанавливаются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присвоения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звания.</w:t>
      </w:r>
    </w:p>
    <w:p w:rsidR="00AA65E6" w:rsidRDefault="00AA65E6" w:rsidP="00AA65E6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 ежемесячная денежная выплата Героям оформлялась на основании заявления и подтверждающих документов. Теперь такой порядок сохраняется только в том случае, если сведения от организаций по каким-то причинам не поступили в фонд.</w:t>
      </w:r>
    </w:p>
    <w:p w:rsidR="00AA65E6" w:rsidRDefault="00AA65E6" w:rsidP="00AA65E6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Героям Советского Союза и Российской Федерации, а также полным кавалерам ордена Славы ежемесячная денежная выплата с 1 февраля 2023 года полагается в размере 83 496,41 рубля. Героям Социалистического Труда, Героям Труда Российской Федерации и полным кавалерам ордена Трудовой Славы – в размере 61 566,28 рубля.</w:t>
      </w:r>
    </w:p>
    <w:p w:rsidR="00AA65E6" w:rsidRDefault="00AA65E6" w:rsidP="00AA65E6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 могут выбрать между денежной формой выплат и натуральными льготами. Поменять вид социальной поддержки можно через портал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7CE8" w:rsidRDefault="00AA65E6">
      <w:bookmarkStart w:id="0" w:name="_GoBack"/>
      <w:bookmarkEnd w:id="0"/>
    </w:p>
    <w:sectPr w:rsidR="00D5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768"/>
    <w:rsid w:val="00086768"/>
    <w:rsid w:val="007022A0"/>
    <w:rsid w:val="00AA65E6"/>
    <w:rsid w:val="00D2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A65E6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A65E6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2023-05-04T09:59:00Z</dcterms:created>
  <dcterms:modified xsi:type="dcterms:W3CDTF">2023-05-04T09:59:00Z</dcterms:modified>
</cp:coreProperties>
</file>