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51628C52" w:rsidR="00B01D34" w:rsidRP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3</w:t>
      </w:r>
      <w:r w:rsidR="003B7C9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9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0</w:t>
      </w:r>
      <w:r w:rsidR="003B7C9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8</w:t>
      </w:r>
      <w:r w:rsidR="008F120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июня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1BAD78EA" w14:textId="77777777" w:rsidR="005B1207" w:rsidRPr="00897E8E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1D11FC42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Оборонно-промышленный комплекс - совокупность организаций, включенных в реестр организаций оборонно-промышленного комплекса и имеющих существенное значение для оборонной промышленности государства. </w:t>
      </w:r>
    </w:p>
    <w:p w14:paraId="56072087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Так, согласно ч. 2 ст. 21 Федерального закона от 31.12.2014 N 488-ФЗ "О промышленной политике в Российской Федерации" (далее - Закон о промышленной политике) состав оборонно-промышленного комплекса определяется сводным реестром организаций оборонно-промышленного комплекса, который формируется в порядке, установленном Правительством РФ. </w:t>
      </w:r>
    </w:p>
    <w:p w14:paraId="6A77CFDB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В соответствии с п. 2 Постановления Правительства РФ от 20.02.2004 N 96 "О сводном реестре организаций оборонно-промышленного комплекса" сводный реестр организаций оборонно-промышленного комплекса содержит перечень организаций, включенных в реестр, а также информацию об их кадровом потенциале, финансовом и имущественном положении. Указанный перечень и информация являются сведениями ограниченного доступа и подлежат защите в соответствии с законодательством РФ. </w:t>
      </w:r>
    </w:p>
    <w:p w14:paraId="116DE538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РФ от 20.02.2004 N 96 утверждено Положение о ведении сводного реестра организаций оборонно-промышленного комплекса (далее - Положение о сводном реестре), согласно п. 2 которого в данный реестр включаются 3 группы лиц: </w:t>
      </w:r>
    </w:p>
    <w:p w14:paraId="3FFF54F5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1) организации, имеющие на праве собственности или ином законном основании обособленное имущество, включая оборудование и производственные площади, и квалифицированные кадры для разработки, производства, ремонта и утилизации вооружения, военной и специальной техники, а также для производства вещевого имущества, предусмотренного классами 13 ("Текстиль и изделия текстильные"), 14 ("Одежда") и 15 ("Кожа и изделия из кожи") Общероссийского классификатора продукции по видам экономической деятельности; </w:t>
      </w:r>
    </w:p>
    <w:p w14:paraId="416B1D03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2) организации, в состав активов которых входят контрольные пакеты акций организаций, указанных в предыдущем подпункте; </w:t>
      </w:r>
    </w:p>
    <w:p w14:paraId="4544C60B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3) организации, участвующие в выполнении заданий государственного оборонного заказа, и (или) обеспечивающие их выполнение, и (или) имеющие мобилизационное задание. </w:t>
      </w:r>
    </w:p>
    <w:p w14:paraId="7A6E788C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Данный реестр ведется Министерством промышленности и торговли РФ на основе документированной информации, представляемой федеральными органами исполнительной власти, на которые возложены функции по выработке государственной политики в сферах экономики, в которых осуществляют деятельность организации, включаемые в реестр, а также государственными корпорациями (п. 3 Положения о сводном реестре). </w:t>
      </w:r>
    </w:p>
    <w:p w14:paraId="7B1389EB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lastRenderedPageBreak/>
        <w:t xml:space="preserve">Интегрированная структура оборонно-промышленного комплекса </w:t>
      </w:r>
      <w:proofErr w:type="gramStart"/>
      <w:r w:rsidRPr="003B7C9F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3B7C9F">
        <w:rPr>
          <w:rFonts w:ascii="Times New Roman" w:hAnsi="Times New Roman" w:cs="Times New Roman"/>
          <w:sz w:val="28"/>
          <w:szCs w:val="28"/>
        </w:rPr>
        <w:t xml:space="preserve"> объединение ведущих совместную деятельность юридических лиц, которое не является юридическим лицом, создается в соответствии с решениями Президента РФ или Правительства РФ и в котором одно юридическое лицо имеет возможность определять решения, принимаемые остальными юридическими лицами (п. 16 ст. 3 Закона о промышленной политике). </w:t>
      </w:r>
    </w:p>
    <w:p w14:paraId="379EEE56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Головная организация интегрированной структуры оборонно-промышленного комплекса - юридическое лицо, которое входит в интегрированную структуру оборонно-промышленного комплекса и имеет возможность определять решения, принимаемые остальными юридическими лицами (п. 17 ст. 3 Закона о промышленной политике). </w:t>
      </w:r>
    </w:p>
    <w:p w14:paraId="672A3DB8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В состав оборонно-промышленного комплекса также подлежат включению федеральные унитарные предприятия, имеющие стратегическое значение для оборонно-промышленного комплекса и безопасности Российской Федерации, перечень которых установлен в ч. 5 ст. 2 Федерального закона от 14.11.2002 N 161-ФЗ "О государственных и муниципальных унитарных предприятиях". </w:t>
      </w:r>
    </w:p>
    <w:p w14:paraId="5A8EABEF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К таким предприятиям относятся федеральные государственные унитарные предприятия и федеральные казенные предприятия, включенные в Перечень стратегических предприятий и организаций, утвержденный Президентом РФ и Правительством РФ в соответствии с Федеральными законами от 21.12.2001 N 178-ФЗ "О приватизации государственного и муниципального имущества"; от 26.10.2002 N 127-ФЗ "О несостоятельности (банкротстве)", а также предприятия, определенные отдельным решением Президента РФ или Правительства РФ. </w:t>
      </w:r>
    </w:p>
    <w:p w14:paraId="2E66E5D6" w14:textId="77777777" w:rsidR="003B7C9F" w:rsidRPr="003B7C9F" w:rsidRDefault="003B7C9F" w:rsidP="003B7C9F">
      <w:pPr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B7C9F">
        <w:rPr>
          <w:rFonts w:ascii="Times New Roman" w:hAnsi="Times New Roman" w:cs="Times New Roman"/>
          <w:sz w:val="28"/>
          <w:szCs w:val="28"/>
        </w:rPr>
        <w:t xml:space="preserve">Такой Перечень утвержден Распоряжением Правительства РФ от 25.12.2018 N 2930-р "Об утверждении Перечня хозяйственных обществ, доли в уставных капиталах или акции которых находятся в собственности Российской Федерации, Перечня хозяйственных обществ, находящихся под прямым или косвенным контролем хозяйственных обществ, имеющих стратегическое значение для оборонно-промышленного комплекса и безопасности Российской Федерации, Перечня федеральных государственных унитарных предприятий, имеющих стратегическое значение для оборонно-промышленного комплекса и безопасности Российской Федерации, и Перечня хозяйственных обществ, находящихся под прямым или косвенным контролем федеральных государственных унитарных предприятий, имеющих стратегическое значение для оборонно-промышленного комплекса и безопасности Российской Федерации". </w:t>
      </w:r>
    </w:p>
    <w:p w14:paraId="30888835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B01276">
      <w:headerReference w:type="default" r:id="rId8"/>
      <w:footerReference w:type="default" r:id="rId9"/>
      <w:headerReference w:type="first" r:id="rId10"/>
      <w:pgSz w:w="11906" w:h="16838"/>
      <w:pgMar w:top="0" w:right="566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4D5D5D" w14:textId="77777777" w:rsidR="00B10AB0" w:rsidRDefault="00B10AB0" w:rsidP="009A35B4">
      <w:pPr>
        <w:spacing w:after="0" w:line="240" w:lineRule="auto"/>
      </w:pPr>
      <w:r>
        <w:separator/>
      </w:r>
    </w:p>
  </w:endnote>
  <w:endnote w:type="continuationSeparator" w:id="0">
    <w:p w14:paraId="34B2FD1D" w14:textId="77777777" w:rsidR="00B10AB0" w:rsidRDefault="00B10AB0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B10AB0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91532B" w14:textId="77777777" w:rsidR="00B10AB0" w:rsidRDefault="00B10AB0" w:rsidP="009A35B4">
      <w:pPr>
        <w:spacing w:after="0" w:line="240" w:lineRule="auto"/>
      </w:pPr>
      <w:r>
        <w:separator/>
      </w:r>
    </w:p>
  </w:footnote>
  <w:footnote w:type="continuationSeparator" w:id="0">
    <w:p w14:paraId="160E7144" w14:textId="77777777" w:rsidR="00B10AB0" w:rsidRDefault="00B10AB0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B7C9F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91851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1CDD"/>
    <w:rsid w:val="00703A43"/>
    <w:rsid w:val="007129AC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05D5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97E8E"/>
    <w:rsid w:val="008A6BD0"/>
    <w:rsid w:val="008C03D5"/>
    <w:rsid w:val="008D16D9"/>
    <w:rsid w:val="008D43F6"/>
    <w:rsid w:val="008E591F"/>
    <w:rsid w:val="008F1209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280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0AB0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9E9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33E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4E53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919BC"/>
    <w:rsid w:val="00D935F1"/>
    <w:rsid w:val="00D96655"/>
    <w:rsid w:val="00DB2F8E"/>
    <w:rsid w:val="00DB416A"/>
    <w:rsid w:val="00DC0AB9"/>
    <w:rsid w:val="00DC559A"/>
    <w:rsid w:val="00DC5B40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361AD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3DDF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553D8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E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  <w:style w:type="character" w:customStyle="1" w:styleId="root">
    <w:name w:val="root"/>
    <w:basedOn w:val="a0"/>
    <w:rsid w:val="00491851"/>
  </w:style>
  <w:style w:type="character" w:customStyle="1" w:styleId="30">
    <w:name w:val="Заголовок 3 Знак"/>
    <w:basedOn w:val="a0"/>
    <w:link w:val="3"/>
    <w:uiPriority w:val="9"/>
    <w:semiHidden/>
    <w:rsid w:val="00CA4E5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2">
    <w:name w:val="Title"/>
    <w:basedOn w:val="a"/>
    <w:next w:val="af3"/>
    <w:link w:val="af4"/>
    <w:rsid w:val="00CA4E53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character" w:customStyle="1" w:styleId="af4">
    <w:name w:val="Заголовок Знак"/>
    <w:basedOn w:val="a0"/>
    <w:link w:val="af2"/>
    <w:rsid w:val="00CA4E53"/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paragraph" w:styleId="af3">
    <w:name w:val="Body Text"/>
    <w:basedOn w:val="a"/>
    <w:link w:val="af5"/>
    <w:uiPriority w:val="99"/>
    <w:semiHidden/>
    <w:unhideWhenUsed/>
    <w:rsid w:val="00CA4E53"/>
    <w:pPr>
      <w:spacing w:after="120"/>
    </w:pPr>
  </w:style>
  <w:style w:type="character" w:customStyle="1" w:styleId="af5">
    <w:name w:val="Основной текст Знак"/>
    <w:basedOn w:val="a0"/>
    <w:link w:val="af3"/>
    <w:uiPriority w:val="99"/>
    <w:semiHidden/>
    <w:rsid w:val="00CA4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2023-06-06T05:31:00Z</cp:lastPrinted>
  <dcterms:created xsi:type="dcterms:W3CDTF">2023-06-08T07:40:00Z</dcterms:created>
  <dcterms:modified xsi:type="dcterms:W3CDTF">2023-06-08T07:40:00Z</dcterms:modified>
</cp:coreProperties>
</file>