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820" w:rsidRDefault="00C75C26">
      <w:pPr>
        <w:pStyle w:val="a9"/>
        <w:spacing w:before="280" w:after="280"/>
        <w:jc w:val="both"/>
      </w:pPr>
      <w:r>
        <w:rPr>
          <w:rStyle w:val="a4"/>
        </w:rPr>
        <w:t>Оплата обучения детей за счет средств МСК</w:t>
      </w:r>
    </w:p>
    <w:p w:rsidR="00602820" w:rsidRDefault="00C75C26">
      <w:pPr>
        <w:pStyle w:val="a9"/>
        <w:jc w:val="both"/>
      </w:pPr>
      <w:r>
        <w:rPr>
          <w:rStyle w:val="a4"/>
        </w:rPr>
        <w:tab/>
        <w:t xml:space="preserve">Оплата обучения детей  – одно из востребованных направлений использования средств государственного материнского капитала. С момента запуска государственной программы поддержки семей, имеющих детей, 5076 семей </w:t>
      </w:r>
      <w:r>
        <w:rPr>
          <w:rStyle w:val="a4"/>
        </w:rPr>
        <w:t>Мордовии направили средства материнского капитала именно на получение образования детьми. </w:t>
      </w:r>
    </w:p>
    <w:p w:rsidR="00602820" w:rsidRDefault="00C75C26">
      <w:pPr>
        <w:pStyle w:val="a9"/>
        <w:jc w:val="both"/>
      </w:pPr>
      <w:r>
        <w:t xml:space="preserve">Распорядиться средствами материнского капитала на детский сад, обучение по дошкольным программам можно сразу после рождения ребёнка, на которого получен сертификат. </w:t>
      </w:r>
      <w:r>
        <w:t xml:space="preserve">По программам основного и дополнительного образования распоряжение возможно только после достижения трехлетнего возраста ребенка. И в том и в другом случае использовать средства можно на любого из детей в семье. На дату начала обучения ребенок должен быть </w:t>
      </w:r>
      <w:r>
        <w:t>не старше 25 лет. Организация либо индивидуальный предприниматель, которым планируется перечислить средства, должны находиться на территории России и иметь право на оказание соответствующих образовательных услуг.</w:t>
      </w:r>
    </w:p>
    <w:p w:rsidR="00602820" w:rsidRDefault="00C75C26">
      <w:pPr>
        <w:pStyle w:val="a9"/>
        <w:jc w:val="both"/>
      </w:pPr>
      <w:r>
        <w:t>Направить средства материнского капитала мо</w:t>
      </w:r>
      <w:r>
        <w:t>жно как на образование, так и содержание, присмотр и уход за ребенком. Также оплатить средствами материнского капитала можно проживание и коммунальные услуги в общежитии в период обучения.</w:t>
      </w:r>
    </w:p>
    <w:p w:rsidR="00602820" w:rsidRDefault="00C75C26">
      <w:pPr>
        <w:pStyle w:val="a9"/>
        <w:jc w:val="both"/>
      </w:pPr>
      <w:r>
        <w:t>Подать заявление о распоряжении средствами материнского капитала мо</w:t>
      </w:r>
      <w:r>
        <w:t xml:space="preserve">жно в личном кабинете на портале </w:t>
      </w:r>
      <w:proofErr w:type="spellStart"/>
      <w:r>
        <w:t>Госуслуг</w:t>
      </w:r>
      <w:proofErr w:type="spellEnd"/>
      <w:r>
        <w:t xml:space="preserve"> или на сайте Социального фонда, а также лично в клиентской службе СФР или в МФЦ.</w:t>
      </w:r>
    </w:p>
    <w:p w:rsidR="00602820" w:rsidRDefault="00C75C26">
      <w:pPr>
        <w:pStyle w:val="a9"/>
        <w:jc w:val="both"/>
      </w:pPr>
      <w:r>
        <w:t>Копия договора об оказании платных образовательных услуг при подаче заявления не потребуется, если между региональным Отделением Соци</w:t>
      </w:r>
      <w:r>
        <w:t xml:space="preserve">ального фонда и учебным заведением заключено соглашение об информационном обмене, в рамках которого фонд самостоятельно запрашивает необходимые сведения. Сегодня в Мордовии заключено 4 соглашения с учебными заведениями высшего образования, 25 соглашений с </w:t>
      </w:r>
      <w:r>
        <w:t>учреждениями среднего профессионального образования и 156 соглашений с дошкольными учреждениями.</w:t>
      </w:r>
    </w:p>
    <w:p w:rsidR="00602820" w:rsidRDefault="00C75C26">
      <w:pPr>
        <w:pStyle w:val="a9"/>
      </w:pPr>
      <w:r>
        <w:t> </w:t>
      </w:r>
    </w:p>
    <w:p w:rsidR="00602820" w:rsidRDefault="00602820">
      <w:pPr>
        <w:pStyle w:val="m-0"/>
      </w:pPr>
    </w:p>
    <w:sectPr w:rsidR="00602820" w:rsidSect="00602820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characterSpacingControl w:val="doNotCompress"/>
  <w:compat/>
  <w:rsids>
    <w:rsidRoot w:val="00602820"/>
    <w:rsid w:val="00602820"/>
    <w:rsid w:val="00C7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287"/>
    <w:pPr>
      <w:spacing w:after="200"/>
    </w:pPr>
  </w:style>
  <w:style w:type="paragraph" w:styleId="1">
    <w:name w:val="heading 1"/>
    <w:basedOn w:val="a0"/>
    <w:rsid w:val="00602820"/>
    <w:pPr>
      <w:outlineLvl w:val="0"/>
    </w:pPr>
  </w:style>
  <w:style w:type="paragraph" w:styleId="2">
    <w:name w:val="heading 2"/>
    <w:basedOn w:val="a0"/>
    <w:rsid w:val="00602820"/>
    <w:pPr>
      <w:outlineLvl w:val="1"/>
    </w:pPr>
  </w:style>
  <w:style w:type="paragraph" w:styleId="3">
    <w:name w:val="heading 3"/>
    <w:basedOn w:val="a0"/>
    <w:rsid w:val="0060282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basedOn w:val="a1"/>
    <w:uiPriority w:val="20"/>
    <w:qFormat/>
    <w:rsid w:val="00B00BBA"/>
    <w:rPr>
      <w:i/>
      <w:iCs/>
    </w:rPr>
  </w:style>
  <w:style w:type="paragraph" w:customStyle="1" w:styleId="a0">
    <w:name w:val="Заголовок"/>
    <w:basedOn w:val="a"/>
    <w:next w:val="a5"/>
    <w:qFormat/>
    <w:rsid w:val="0060282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602820"/>
    <w:pPr>
      <w:spacing w:after="140" w:line="288" w:lineRule="auto"/>
    </w:pPr>
  </w:style>
  <w:style w:type="paragraph" w:styleId="a6">
    <w:name w:val="List"/>
    <w:basedOn w:val="a5"/>
    <w:rsid w:val="00602820"/>
    <w:rPr>
      <w:rFonts w:cs="Mangal"/>
    </w:rPr>
  </w:style>
  <w:style w:type="paragraph" w:styleId="a7">
    <w:name w:val="Title"/>
    <w:basedOn w:val="a"/>
    <w:rsid w:val="0060282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602820"/>
    <w:pPr>
      <w:suppressLineNumbers/>
    </w:pPr>
    <w:rPr>
      <w:rFonts w:cs="Mangal"/>
    </w:rPr>
  </w:style>
  <w:style w:type="paragraph" w:styleId="a9">
    <w:name w:val="Normal (Web)"/>
    <w:basedOn w:val="a"/>
    <w:uiPriority w:val="99"/>
    <w:semiHidden/>
    <w:unhideWhenUsed/>
    <w:qFormat/>
    <w:rsid w:val="00B00BB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-0">
    <w:name w:val="m-0"/>
    <w:basedOn w:val="a"/>
    <w:qFormat/>
    <w:rsid w:val="00B00BB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Блочная цитата"/>
    <w:basedOn w:val="a"/>
    <w:qFormat/>
    <w:rsid w:val="00602820"/>
  </w:style>
  <w:style w:type="paragraph" w:customStyle="1" w:styleId="ab">
    <w:name w:val="Заглавие"/>
    <w:basedOn w:val="a0"/>
    <w:rsid w:val="00602820"/>
  </w:style>
  <w:style w:type="paragraph" w:styleId="ac">
    <w:name w:val="Subtitle"/>
    <w:basedOn w:val="a0"/>
    <w:rsid w:val="0060282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Кудашкина Людмила Николаевна</dc:creator>
  <cp:lastModifiedBy>011KozlovaAA</cp:lastModifiedBy>
  <cp:revision>2</cp:revision>
  <cp:lastPrinted>2023-04-27T16:57:00Z</cp:lastPrinted>
  <dcterms:created xsi:type="dcterms:W3CDTF">2023-05-30T06:02:00Z</dcterms:created>
  <dcterms:modified xsi:type="dcterms:W3CDTF">2023-05-30T06:02:00Z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